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BFB7" w14:textId="77777777" w:rsidR="000C7684" w:rsidRPr="00EF3477" w:rsidRDefault="004A027B" w:rsidP="000C7684">
      <w:pPr>
        <w:jc w:val="center"/>
        <w:rPr>
          <w:rFonts w:cs="Arial"/>
          <w:b/>
          <w:szCs w:val="22"/>
          <w:u w:val="single"/>
        </w:rPr>
      </w:pPr>
      <w:bookmarkStart w:id="0" w:name="_GoBack"/>
      <w:r w:rsidRPr="00EF3477">
        <w:rPr>
          <w:rFonts w:cs="Arial"/>
          <w:b/>
          <w:szCs w:val="22"/>
          <w:u w:val="single"/>
        </w:rPr>
        <w:t>Order Giving Directions – Estate</w:t>
      </w:r>
      <w:r>
        <w:rPr>
          <w:rFonts w:cs="Arial"/>
          <w:b/>
          <w:szCs w:val="22"/>
          <w:u w:val="single"/>
        </w:rPr>
        <w:t>s</w:t>
      </w:r>
      <w:r w:rsidRPr="00EF3477">
        <w:rPr>
          <w:rFonts w:cs="Arial"/>
          <w:b/>
          <w:szCs w:val="22"/>
          <w:u w:val="single"/>
        </w:rPr>
        <w:t xml:space="preserve"> List Proceedings – Power of Attorney/Guardianship </w:t>
      </w:r>
      <w:r>
        <w:rPr>
          <w:rFonts w:cs="Arial"/>
          <w:b/>
          <w:szCs w:val="22"/>
          <w:u w:val="single"/>
        </w:rPr>
        <w:t>Matters</w:t>
      </w:r>
      <w:r w:rsidRPr="00EF3477">
        <w:rPr>
          <w:rFonts w:cs="Arial"/>
          <w:b/>
          <w:szCs w:val="22"/>
          <w:u w:val="single"/>
        </w:rPr>
        <w:t xml:space="preserve"> (Sample Terms)</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6300"/>
        <w:gridCol w:w="4050"/>
      </w:tblGrid>
      <w:tr w:rsidR="00DD3108" w14:paraId="0D9ACC74" w14:textId="77777777" w:rsidTr="00BD6F27">
        <w:trPr>
          <w:tblHeader/>
        </w:trPr>
        <w:tc>
          <w:tcPr>
            <w:tcW w:w="3438" w:type="dxa"/>
            <w:shd w:val="pct12" w:color="auto" w:fill="auto"/>
          </w:tcPr>
          <w:bookmarkEnd w:id="0"/>
          <w:p w14:paraId="7A58B00F" w14:textId="77777777" w:rsidR="0063492D" w:rsidRPr="0034080A" w:rsidRDefault="004A027B" w:rsidP="0034080A">
            <w:pPr>
              <w:rPr>
                <w:rFonts w:cs="Arial"/>
                <w:b/>
                <w:szCs w:val="22"/>
              </w:rPr>
            </w:pPr>
            <w:r w:rsidRPr="0034080A">
              <w:rPr>
                <w:rFonts w:cs="Arial"/>
                <w:b/>
                <w:szCs w:val="22"/>
              </w:rPr>
              <w:t>Issue</w:t>
            </w:r>
          </w:p>
        </w:tc>
        <w:tc>
          <w:tcPr>
            <w:tcW w:w="6300" w:type="dxa"/>
            <w:shd w:val="pct12" w:color="auto" w:fill="auto"/>
          </w:tcPr>
          <w:p w14:paraId="376734D3" w14:textId="77777777" w:rsidR="0063492D" w:rsidRPr="0034080A" w:rsidRDefault="004A027B" w:rsidP="00607E63">
            <w:pPr>
              <w:rPr>
                <w:rFonts w:cs="Arial"/>
                <w:b/>
                <w:szCs w:val="22"/>
              </w:rPr>
            </w:pPr>
            <w:r w:rsidRPr="0034080A">
              <w:rPr>
                <w:rFonts w:cs="Arial"/>
                <w:b/>
                <w:szCs w:val="22"/>
              </w:rPr>
              <w:t>Sample Clause</w:t>
            </w:r>
          </w:p>
        </w:tc>
        <w:tc>
          <w:tcPr>
            <w:tcW w:w="4050" w:type="dxa"/>
            <w:shd w:val="pct12" w:color="auto" w:fill="auto"/>
          </w:tcPr>
          <w:p w14:paraId="0D62426B" w14:textId="77777777" w:rsidR="0063492D" w:rsidRPr="0034080A" w:rsidRDefault="004A027B" w:rsidP="0034080A">
            <w:pPr>
              <w:rPr>
                <w:rFonts w:cs="Arial"/>
                <w:b/>
                <w:szCs w:val="22"/>
              </w:rPr>
            </w:pPr>
            <w:r>
              <w:rPr>
                <w:rFonts w:cs="Arial"/>
                <w:b/>
                <w:szCs w:val="22"/>
              </w:rPr>
              <w:t>Annotation/</w:t>
            </w:r>
            <w:r w:rsidRPr="0034080A">
              <w:rPr>
                <w:rFonts w:cs="Arial"/>
                <w:b/>
                <w:szCs w:val="22"/>
              </w:rPr>
              <w:t>Comments</w:t>
            </w:r>
          </w:p>
        </w:tc>
      </w:tr>
      <w:tr w:rsidR="00DD3108" w14:paraId="19787380" w14:textId="77777777" w:rsidTr="00CC2BB1">
        <w:tc>
          <w:tcPr>
            <w:tcW w:w="13788" w:type="dxa"/>
            <w:gridSpan w:val="3"/>
          </w:tcPr>
          <w:p w14:paraId="06A23FDB" w14:textId="77777777" w:rsidR="00F31F65" w:rsidRPr="00F31F65" w:rsidRDefault="004A027B" w:rsidP="00F31F65">
            <w:pPr>
              <w:jc w:val="center"/>
              <w:rPr>
                <w:rFonts w:cs="Arial"/>
                <w:b/>
                <w:i/>
                <w:szCs w:val="22"/>
              </w:rPr>
            </w:pPr>
            <w:r w:rsidRPr="00F31F65">
              <w:rPr>
                <w:rFonts w:cs="Arial"/>
                <w:b/>
                <w:i/>
                <w:szCs w:val="22"/>
              </w:rPr>
              <w:t xml:space="preserve">Description of </w:t>
            </w:r>
            <w:r>
              <w:rPr>
                <w:rFonts w:cs="Arial"/>
                <w:b/>
                <w:i/>
                <w:szCs w:val="22"/>
              </w:rPr>
              <w:t xml:space="preserve">Parties, </w:t>
            </w:r>
            <w:r w:rsidRPr="00F31F65">
              <w:rPr>
                <w:rFonts w:cs="Arial"/>
                <w:b/>
                <w:i/>
                <w:szCs w:val="22"/>
              </w:rPr>
              <w:t>Issues</w:t>
            </w:r>
          </w:p>
        </w:tc>
      </w:tr>
      <w:tr w:rsidR="00DD3108" w14:paraId="02B06033" w14:textId="77777777" w:rsidTr="0063492D">
        <w:tc>
          <w:tcPr>
            <w:tcW w:w="3438" w:type="dxa"/>
          </w:tcPr>
          <w:p w14:paraId="3CF3BF28" w14:textId="77777777" w:rsidR="00E124EB" w:rsidRPr="0034080A" w:rsidRDefault="004A027B" w:rsidP="00607E63">
            <w:pPr>
              <w:rPr>
                <w:rFonts w:cs="Arial"/>
                <w:szCs w:val="22"/>
              </w:rPr>
            </w:pPr>
            <w:r>
              <w:rPr>
                <w:rFonts w:cs="Arial"/>
                <w:szCs w:val="22"/>
              </w:rPr>
              <w:t>Description of Issues to be Tried</w:t>
            </w:r>
            <w:r w:rsidRPr="0034080A">
              <w:rPr>
                <w:rFonts w:cs="Arial"/>
                <w:szCs w:val="22"/>
              </w:rPr>
              <w:t xml:space="preserve"> </w:t>
            </w:r>
          </w:p>
          <w:p w14:paraId="6DF92A36" w14:textId="77777777" w:rsidR="00E124EB" w:rsidRPr="0034080A" w:rsidRDefault="00E124EB" w:rsidP="00607E63">
            <w:pPr>
              <w:rPr>
                <w:rFonts w:cs="Arial"/>
                <w:szCs w:val="22"/>
              </w:rPr>
            </w:pPr>
          </w:p>
          <w:p w14:paraId="0AD53ACE" w14:textId="77777777" w:rsidR="00E124EB" w:rsidRPr="0034080A" w:rsidRDefault="00E124EB" w:rsidP="00607E63">
            <w:pPr>
              <w:rPr>
                <w:rFonts w:cs="Arial"/>
                <w:szCs w:val="22"/>
              </w:rPr>
            </w:pPr>
          </w:p>
          <w:p w14:paraId="313D9494" w14:textId="77777777" w:rsidR="00E124EB" w:rsidRPr="0034080A" w:rsidRDefault="00E124EB" w:rsidP="00607E63">
            <w:pPr>
              <w:rPr>
                <w:rFonts w:cs="Arial"/>
                <w:szCs w:val="22"/>
              </w:rPr>
            </w:pPr>
          </w:p>
          <w:p w14:paraId="2279BDE5" w14:textId="77777777" w:rsidR="00E124EB" w:rsidRPr="0034080A" w:rsidRDefault="00E124EB" w:rsidP="00607E63">
            <w:pPr>
              <w:rPr>
                <w:rFonts w:cs="Arial"/>
                <w:szCs w:val="22"/>
              </w:rPr>
            </w:pPr>
          </w:p>
          <w:p w14:paraId="3376C2A6" w14:textId="77777777" w:rsidR="00E124EB" w:rsidRPr="0034080A" w:rsidRDefault="00E124EB" w:rsidP="00607E63">
            <w:pPr>
              <w:rPr>
                <w:rFonts w:cs="Arial"/>
                <w:szCs w:val="22"/>
              </w:rPr>
            </w:pPr>
          </w:p>
          <w:p w14:paraId="6E162694" w14:textId="77777777" w:rsidR="00E124EB" w:rsidRPr="0034080A" w:rsidRDefault="004A027B" w:rsidP="00607E63">
            <w:pPr>
              <w:rPr>
                <w:rFonts w:cs="Arial"/>
                <w:szCs w:val="22"/>
              </w:rPr>
            </w:pPr>
            <w:r w:rsidRPr="0034080A">
              <w:rPr>
                <w:rFonts w:cs="Arial"/>
                <w:szCs w:val="22"/>
              </w:rPr>
              <w:br/>
            </w:r>
          </w:p>
        </w:tc>
        <w:tc>
          <w:tcPr>
            <w:tcW w:w="6300" w:type="dxa"/>
          </w:tcPr>
          <w:p w14:paraId="62D2F885" w14:textId="77777777" w:rsidR="000C7684" w:rsidRPr="00EF3477" w:rsidRDefault="004A027B" w:rsidP="000C7684">
            <w:pPr>
              <w:rPr>
                <w:rFonts w:cs="Arial"/>
                <w:szCs w:val="22"/>
              </w:rPr>
            </w:pPr>
            <w:r w:rsidRPr="00EF3477">
              <w:rPr>
                <w:rFonts w:cs="Arial"/>
                <w:bCs/>
                <w:szCs w:val="22"/>
              </w:rPr>
              <w:t>THIS COURT ORDERS</w:t>
            </w:r>
            <w:r w:rsidRPr="00EF3477">
              <w:rPr>
                <w:rFonts w:cs="Arial"/>
                <w:szCs w:val="22"/>
              </w:rPr>
              <w:t xml:space="preserve"> that the parties to the proceedings and the issues to be tried are as follows:</w:t>
            </w:r>
          </w:p>
          <w:p w14:paraId="0DBCC568" w14:textId="04B1EB55" w:rsidR="00AC18F1" w:rsidRDefault="00AC18F1" w:rsidP="00D1599D">
            <w:pPr>
              <w:rPr>
                <w:rFonts w:cs="Arial"/>
                <w:szCs w:val="22"/>
              </w:rPr>
            </w:pPr>
          </w:p>
          <w:p w14:paraId="5294F0CA" w14:textId="42944983" w:rsidR="000C7684" w:rsidRPr="00EF3477" w:rsidRDefault="004A027B" w:rsidP="000C7684">
            <w:pPr>
              <w:rPr>
                <w:rFonts w:cs="Arial"/>
                <w:szCs w:val="22"/>
              </w:rPr>
            </w:pPr>
            <w:r w:rsidRPr="00EF3477">
              <w:rPr>
                <w:rFonts w:cs="Arial"/>
                <w:szCs w:val="22"/>
              </w:rPr>
              <w:t>a)</w:t>
            </w:r>
            <w:r>
              <w:rPr>
                <w:rFonts w:cs="Arial"/>
                <w:szCs w:val="22"/>
              </w:rPr>
              <w:t xml:space="preserve"> </w:t>
            </w:r>
            <w:r w:rsidRPr="00EF3477">
              <w:rPr>
                <w:rFonts w:cs="Arial"/>
                <w:szCs w:val="22"/>
              </w:rPr>
              <w:t xml:space="preserve">issues relating to the </w:t>
            </w:r>
            <w:r>
              <w:rPr>
                <w:rFonts w:cs="Arial"/>
                <w:szCs w:val="22"/>
              </w:rPr>
              <w:t xml:space="preserve">alleged </w:t>
            </w:r>
            <w:r w:rsidRPr="00EF3477">
              <w:rPr>
                <w:rFonts w:cs="Arial"/>
                <w:szCs w:val="22"/>
              </w:rPr>
              <w:t>misappropriation of assets belonging to (incapable person)</w:t>
            </w:r>
            <w:r>
              <w:rPr>
                <w:rFonts w:cs="Arial"/>
                <w:szCs w:val="22"/>
              </w:rPr>
              <w:t xml:space="preserve"> in or about</w:t>
            </w:r>
            <w:r w:rsidRPr="00EF3477">
              <w:rPr>
                <w:rFonts w:cs="Arial"/>
                <w:szCs w:val="22"/>
              </w:rPr>
              <w:t xml:space="preserve"> (year),  and amounting to (amount)</w:t>
            </w:r>
            <w:r w:rsidR="00AC18F1">
              <w:rPr>
                <w:rFonts w:cs="Arial"/>
                <w:szCs w:val="22"/>
              </w:rPr>
              <w:t xml:space="preserve"> by </w:t>
            </w:r>
            <w:r w:rsidR="00AC18F1" w:rsidRPr="00EF3477">
              <w:rPr>
                <w:rStyle w:val="Prompt"/>
                <w:rFonts w:ascii="Wingdings" w:hAnsi="Wingdings" w:cs="Arial"/>
                <w:color w:val="auto"/>
                <w:szCs w:val="22"/>
              </w:rPr>
              <w:sym w:font="Wingdings" w:char="F06C"/>
            </w:r>
            <w:r>
              <w:rPr>
                <w:rFonts w:cs="Arial"/>
                <w:szCs w:val="22"/>
              </w:rPr>
              <w:t>;</w:t>
            </w:r>
          </w:p>
          <w:p w14:paraId="36E6537E" w14:textId="4EC26BF7" w:rsidR="000C7684" w:rsidRPr="00EF3477" w:rsidRDefault="004A027B" w:rsidP="000C7684">
            <w:pPr>
              <w:rPr>
                <w:rFonts w:cs="Arial"/>
                <w:szCs w:val="22"/>
                <w:lang w:val="en-GB"/>
              </w:rPr>
            </w:pPr>
            <w:r>
              <w:rPr>
                <w:rFonts w:cs="Arial"/>
                <w:szCs w:val="22"/>
              </w:rPr>
              <w:t>b</w:t>
            </w:r>
            <w:r w:rsidRPr="00EF3477">
              <w:rPr>
                <w:rFonts w:cs="Arial"/>
                <w:szCs w:val="22"/>
              </w:rPr>
              <w:t>)</w:t>
            </w:r>
            <w:r>
              <w:rPr>
                <w:rFonts w:cs="Arial"/>
                <w:szCs w:val="22"/>
              </w:rPr>
              <w:t xml:space="preserve"> </w:t>
            </w:r>
            <w:r w:rsidRPr="00EF3477">
              <w:rPr>
                <w:rFonts w:cs="Arial"/>
                <w:szCs w:val="22"/>
              </w:rPr>
              <w:t xml:space="preserve">issues relating to the </w:t>
            </w:r>
            <w:r>
              <w:rPr>
                <w:rFonts w:cs="Arial"/>
                <w:szCs w:val="22"/>
              </w:rPr>
              <w:t xml:space="preserve">alleged </w:t>
            </w:r>
            <w:r w:rsidRPr="00EF3477">
              <w:rPr>
                <w:rFonts w:cs="Arial"/>
                <w:szCs w:val="22"/>
              </w:rPr>
              <w:t>breach of fiduciary duty</w:t>
            </w:r>
            <w:r>
              <w:rPr>
                <w:rFonts w:cs="Arial"/>
                <w:szCs w:val="22"/>
              </w:rPr>
              <w:t xml:space="preserve"> by </w:t>
            </w:r>
            <w:r w:rsidRPr="00EF3477">
              <w:rPr>
                <w:rStyle w:val="Prompt"/>
                <w:rFonts w:ascii="Wingdings" w:hAnsi="Wingdings" w:cs="Arial"/>
                <w:color w:val="auto"/>
                <w:szCs w:val="22"/>
              </w:rPr>
              <w:sym w:font="Wingdings" w:char="F06C"/>
            </w:r>
            <w:r w:rsidRPr="00EF3477">
              <w:rPr>
                <w:rFonts w:cs="Arial"/>
                <w:szCs w:val="22"/>
              </w:rPr>
              <w:t>, including damages for breach of fiduciary duty and negligence for</w:t>
            </w:r>
            <w:r w:rsidRPr="00EF3477">
              <w:rPr>
                <w:rFonts w:cs="Arial"/>
                <w:szCs w:val="22"/>
                <w:lang w:val="en-GB"/>
              </w:rPr>
              <w:t>:</w:t>
            </w:r>
          </w:p>
          <w:p w14:paraId="3D1DE802" w14:textId="74EC42BE" w:rsidR="000C7684" w:rsidRPr="00EF3477" w:rsidRDefault="004A027B" w:rsidP="000C7684">
            <w:pPr>
              <w:rPr>
                <w:rFonts w:cs="Arial"/>
                <w:szCs w:val="22"/>
              </w:rPr>
            </w:pPr>
            <w:r w:rsidRPr="00EF3477">
              <w:rPr>
                <w:rFonts w:cs="Arial"/>
                <w:szCs w:val="22"/>
              </w:rPr>
              <w:t xml:space="preserve">(i) </w:t>
            </w:r>
            <w:r w:rsidR="00FC4500">
              <w:rPr>
                <w:rFonts w:cs="Arial"/>
                <w:szCs w:val="22"/>
              </w:rPr>
              <w:t xml:space="preserve">failure to </w:t>
            </w:r>
            <w:r w:rsidRPr="00EF3477">
              <w:rPr>
                <w:rFonts w:cs="Arial"/>
                <w:szCs w:val="22"/>
              </w:rPr>
              <w:t>maintain a proper standard of care and skill;</w:t>
            </w:r>
          </w:p>
          <w:p w14:paraId="3F5A6965" w14:textId="3DF3B79D" w:rsidR="000C7684" w:rsidRPr="00EF3477" w:rsidRDefault="004A027B" w:rsidP="000C7684">
            <w:pPr>
              <w:rPr>
                <w:rFonts w:cs="Arial"/>
                <w:szCs w:val="22"/>
              </w:rPr>
            </w:pPr>
            <w:r w:rsidRPr="00EF3477">
              <w:rPr>
                <w:rFonts w:cs="Arial"/>
                <w:szCs w:val="22"/>
              </w:rPr>
              <w:t xml:space="preserve">(ii) </w:t>
            </w:r>
            <w:r w:rsidR="00FC4500">
              <w:rPr>
                <w:rFonts w:cs="Arial"/>
                <w:szCs w:val="22"/>
              </w:rPr>
              <w:t xml:space="preserve">failure to </w:t>
            </w:r>
            <w:r w:rsidRPr="00EF3477">
              <w:rPr>
                <w:rFonts w:cs="Arial"/>
                <w:szCs w:val="22"/>
              </w:rPr>
              <w:t>disclose breaches of trust and fiduciary duty;</w:t>
            </w:r>
          </w:p>
          <w:p w14:paraId="0A8A2B46" w14:textId="51A2AFB6" w:rsidR="000C7684" w:rsidRPr="00EF3477" w:rsidRDefault="004A027B" w:rsidP="000C7684">
            <w:pPr>
              <w:rPr>
                <w:rFonts w:cs="Arial"/>
                <w:szCs w:val="22"/>
              </w:rPr>
            </w:pPr>
            <w:r>
              <w:rPr>
                <w:rFonts w:cs="Arial"/>
                <w:szCs w:val="22"/>
              </w:rPr>
              <w:t xml:space="preserve">(iii) </w:t>
            </w:r>
            <w:r w:rsidR="00FC4500">
              <w:rPr>
                <w:rFonts w:cs="Arial"/>
                <w:szCs w:val="22"/>
              </w:rPr>
              <w:t xml:space="preserve">failure to </w:t>
            </w:r>
            <w:r w:rsidRPr="00EF3477">
              <w:rPr>
                <w:rFonts w:cs="Arial"/>
                <w:szCs w:val="22"/>
              </w:rPr>
              <w:t xml:space="preserve">maintain and keep accounts in accordance with the </w:t>
            </w:r>
            <w:r w:rsidRPr="00EF3477">
              <w:rPr>
                <w:rFonts w:cs="Arial"/>
                <w:i/>
                <w:iCs/>
                <w:szCs w:val="22"/>
              </w:rPr>
              <w:t>Substitute Decisions Act, 1992</w:t>
            </w:r>
            <w:r w:rsidRPr="00EF3477">
              <w:rPr>
                <w:rFonts w:cs="Arial"/>
                <w:szCs w:val="22"/>
              </w:rPr>
              <w:t xml:space="preserve"> (the “SDA”), and in particular as set out in the regulations to the SDA 1992, Section 2 Ontario Regulation 100/96;</w:t>
            </w:r>
          </w:p>
          <w:p w14:paraId="71AADF43" w14:textId="534EEE55" w:rsidR="000C7684" w:rsidRPr="00EF3477" w:rsidRDefault="004A027B" w:rsidP="000C7684">
            <w:pPr>
              <w:rPr>
                <w:rFonts w:cs="Arial"/>
                <w:szCs w:val="22"/>
                <w:lang w:val="en-GB"/>
              </w:rPr>
            </w:pPr>
            <w:r w:rsidRPr="00EF3477">
              <w:rPr>
                <w:rFonts w:cs="Arial"/>
                <w:szCs w:val="22"/>
              </w:rPr>
              <w:t>(iv)</w:t>
            </w:r>
            <w:r>
              <w:rPr>
                <w:rFonts w:cs="Arial"/>
                <w:szCs w:val="22"/>
              </w:rPr>
              <w:t xml:space="preserve"> </w:t>
            </w:r>
            <w:r w:rsidR="00FC4500">
              <w:rPr>
                <w:rFonts w:cs="Arial"/>
                <w:szCs w:val="22"/>
              </w:rPr>
              <w:t xml:space="preserve">failure to </w:t>
            </w:r>
            <w:r w:rsidRPr="00EF3477">
              <w:rPr>
                <w:rFonts w:cs="Arial"/>
                <w:szCs w:val="22"/>
              </w:rPr>
              <w:t>maintain and keep accurate accounts in accordance with     the SDA and in  particular as set out in the regulations to the Ontario Regulation 100/96, sections 5 and 6;</w:t>
            </w:r>
          </w:p>
          <w:p w14:paraId="43440E71" w14:textId="632C4731" w:rsidR="000C7684" w:rsidRDefault="004A027B" w:rsidP="000C7684">
            <w:pPr>
              <w:rPr>
                <w:rFonts w:cs="Arial"/>
                <w:szCs w:val="22"/>
                <w:lang w:val="en-GB"/>
              </w:rPr>
            </w:pPr>
            <w:r w:rsidRPr="00EF3477">
              <w:rPr>
                <w:rFonts w:cs="Arial"/>
                <w:szCs w:val="22"/>
              </w:rPr>
              <w:t xml:space="preserve">(v) </w:t>
            </w:r>
            <w:r w:rsidR="00FC4500">
              <w:rPr>
                <w:rFonts w:cs="Arial"/>
                <w:szCs w:val="22"/>
              </w:rPr>
              <w:t xml:space="preserve">failure to </w:t>
            </w:r>
            <w:r w:rsidRPr="00EF3477">
              <w:rPr>
                <w:rFonts w:cs="Arial"/>
                <w:szCs w:val="22"/>
              </w:rPr>
              <w:t>disgorge any benefit obtained by his</w:t>
            </w:r>
            <w:r w:rsidR="00FB1269">
              <w:rPr>
                <w:rFonts w:cs="Arial"/>
                <w:szCs w:val="22"/>
              </w:rPr>
              <w:t>/her</w:t>
            </w:r>
            <w:r w:rsidRPr="00EF3477">
              <w:rPr>
                <w:rFonts w:cs="Arial"/>
                <w:szCs w:val="22"/>
              </w:rPr>
              <w:t xml:space="preserve"> breach of fiduciary duty and breach of duty of loyalty</w:t>
            </w:r>
            <w:r w:rsidRPr="00EF3477">
              <w:rPr>
                <w:rFonts w:cs="Arial"/>
                <w:szCs w:val="22"/>
                <w:lang w:val="en-GB"/>
              </w:rPr>
              <w:t>;</w:t>
            </w:r>
          </w:p>
          <w:p w14:paraId="24EADDB1" w14:textId="35858FEA" w:rsidR="000C7684" w:rsidRDefault="004A027B" w:rsidP="000C7684">
            <w:pPr>
              <w:rPr>
                <w:rFonts w:cs="Arial"/>
                <w:szCs w:val="22"/>
                <w:lang w:val="en-GB"/>
              </w:rPr>
            </w:pPr>
            <w:r w:rsidRPr="00EF3477">
              <w:rPr>
                <w:rFonts w:cs="Arial"/>
                <w:szCs w:val="22"/>
              </w:rPr>
              <w:t xml:space="preserve">(vi) </w:t>
            </w:r>
            <w:r w:rsidR="00FC4500">
              <w:rPr>
                <w:rFonts w:cs="Arial"/>
                <w:szCs w:val="22"/>
              </w:rPr>
              <w:t xml:space="preserve">failure to </w:t>
            </w:r>
            <w:r w:rsidRPr="00EF3477">
              <w:rPr>
                <w:rFonts w:cs="Arial"/>
                <w:szCs w:val="22"/>
              </w:rPr>
              <w:t xml:space="preserve">act </w:t>
            </w:r>
            <w:r w:rsidR="00FC4500">
              <w:rPr>
                <w:rFonts w:cs="Arial"/>
                <w:szCs w:val="22"/>
              </w:rPr>
              <w:t>in accordance with the SDA;</w:t>
            </w:r>
          </w:p>
          <w:p w14:paraId="6147A491" w14:textId="0D145605" w:rsidR="000C7684" w:rsidRPr="00EF3477" w:rsidRDefault="004A027B" w:rsidP="000C7684">
            <w:pPr>
              <w:rPr>
                <w:rFonts w:cs="Arial"/>
                <w:szCs w:val="22"/>
                <w:lang w:val="en-GB"/>
              </w:rPr>
            </w:pPr>
            <w:r w:rsidRPr="00EF3477">
              <w:rPr>
                <w:rFonts w:cs="Arial"/>
                <w:szCs w:val="22"/>
              </w:rPr>
              <w:lastRenderedPageBreak/>
              <w:t>(vii)</w:t>
            </w:r>
            <w:r>
              <w:rPr>
                <w:rFonts w:cs="Arial"/>
                <w:szCs w:val="22"/>
              </w:rPr>
              <w:t xml:space="preserve"> </w:t>
            </w:r>
            <w:r w:rsidRPr="00EF3477">
              <w:rPr>
                <w:rFonts w:cs="Arial"/>
                <w:szCs w:val="22"/>
              </w:rPr>
              <w:t>falsification of accounts;</w:t>
            </w:r>
          </w:p>
          <w:p w14:paraId="148143A4" w14:textId="6034C0BA" w:rsidR="000C7684" w:rsidRPr="00EF3477" w:rsidRDefault="004A027B" w:rsidP="000C7684">
            <w:pPr>
              <w:rPr>
                <w:rFonts w:cs="Arial"/>
                <w:szCs w:val="22"/>
                <w:lang w:val="en-GB"/>
              </w:rPr>
            </w:pPr>
            <w:r w:rsidRPr="00EF3477">
              <w:rPr>
                <w:rFonts w:cs="Arial"/>
                <w:szCs w:val="22"/>
              </w:rPr>
              <w:t>(viii) incorrect recording of accounting entries;</w:t>
            </w:r>
          </w:p>
          <w:p w14:paraId="3E0CB2CF" w14:textId="40B6553D" w:rsidR="000C7684" w:rsidRPr="00EF3477" w:rsidRDefault="004A027B" w:rsidP="000C7684">
            <w:pPr>
              <w:rPr>
                <w:rFonts w:cs="Arial"/>
                <w:szCs w:val="22"/>
                <w:lang w:val="en-GB"/>
              </w:rPr>
            </w:pPr>
            <w:r w:rsidRPr="00EF3477">
              <w:rPr>
                <w:rFonts w:cs="Arial"/>
                <w:szCs w:val="22"/>
              </w:rPr>
              <w:t xml:space="preserve">(ix) breach of section 32 (1) of the SDA and in particular failure to  exercise powers granted to an Attorney, diligently, honestly, with integrity and  in good faith and on behalf of (incapable person) benefit; and </w:t>
            </w:r>
          </w:p>
          <w:p w14:paraId="08348CF0" w14:textId="189CACF0" w:rsidR="000C7684" w:rsidRPr="00EF3477" w:rsidRDefault="004A027B" w:rsidP="000C7684">
            <w:pPr>
              <w:rPr>
                <w:rFonts w:cs="Arial"/>
                <w:szCs w:val="22"/>
              </w:rPr>
            </w:pPr>
            <w:r>
              <w:rPr>
                <w:rFonts w:cs="Arial"/>
                <w:szCs w:val="22"/>
              </w:rPr>
              <w:t xml:space="preserve">(x) </w:t>
            </w:r>
            <w:r w:rsidRPr="00EF3477">
              <w:rPr>
                <w:rFonts w:cs="Arial"/>
                <w:szCs w:val="22"/>
              </w:rPr>
              <w:t>b</w:t>
            </w:r>
            <w:r w:rsidR="0075071B">
              <w:rPr>
                <w:rFonts w:cs="Arial"/>
                <w:szCs w:val="22"/>
              </w:rPr>
              <w:t>r</w:t>
            </w:r>
            <w:r w:rsidRPr="00EF3477">
              <w:rPr>
                <w:rFonts w:cs="Arial"/>
                <w:szCs w:val="22"/>
              </w:rPr>
              <w:t>each of section 66 (4.1) of the SDA</w:t>
            </w:r>
            <w:r>
              <w:rPr>
                <w:rFonts w:cs="Arial"/>
                <w:szCs w:val="22"/>
              </w:rPr>
              <w:t>;</w:t>
            </w:r>
          </w:p>
          <w:p w14:paraId="630F8F94" w14:textId="1EE551C1" w:rsidR="000C7684" w:rsidRPr="00EF3477" w:rsidRDefault="004A027B" w:rsidP="000C7684">
            <w:pPr>
              <w:rPr>
                <w:rFonts w:cs="Arial"/>
                <w:szCs w:val="22"/>
                <w:lang w:val="en-GB"/>
              </w:rPr>
            </w:pPr>
            <w:r w:rsidRPr="00EF3477">
              <w:rPr>
                <w:rFonts w:cs="Arial"/>
                <w:szCs w:val="22"/>
              </w:rPr>
              <w:t xml:space="preserve">(d) </w:t>
            </w:r>
            <w:r w:rsidRPr="00EF3477">
              <w:rPr>
                <w:rFonts w:cs="Arial"/>
                <w:szCs w:val="22"/>
                <w:lang w:val="en-GB"/>
              </w:rPr>
              <w:t xml:space="preserve">issues relating to the </w:t>
            </w:r>
            <w:r>
              <w:rPr>
                <w:rFonts w:cs="Arial"/>
                <w:szCs w:val="22"/>
                <w:lang w:val="en-GB"/>
              </w:rPr>
              <w:t xml:space="preserve">alleged </w:t>
            </w:r>
            <w:r w:rsidRPr="00EF3477">
              <w:rPr>
                <w:rFonts w:cs="Arial"/>
                <w:szCs w:val="22"/>
                <w:lang w:val="en-GB"/>
              </w:rPr>
              <w:t>mismanagement of (incapable person)  assets</w:t>
            </w:r>
            <w:r w:rsidR="00556B7F">
              <w:rPr>
                <w:rFonts w:cs="Arial"/>
                <w:szCs w:val="22"/>
                <w:lang w:val="en-GB"/>
              </w:rPr>
              <w:t xml:space="preserve"> </w:t>
            </w:r>
            <w:r w:rsidR="00556B7F">
              <w:rPr>
                <w:rFonts w:cs="Arial"/>
                <w:szCs w:val="22"/>
              </w:rPr>
              <w:t xml:space="preserve">by </w:t>
            </w:r>
            <w:r w:rsidR="00556B7F" w:rsidRPr="00EF3477">
              <w:rPr>
                <w:rStyle w:val="Prompt"/>
                <w:rFonts w:ascii="Wingdings" w:hAnsi="Wingdings" w:cs="Arial"/>
                <w:color w:val="auto"/>
                <w:szCs w:val="22"/>
              </w:rPr>
              <w:sym w:font="Wingdings" w:char="F06C"/>
            </w:r>
            <w:r w:rsidRPr="00EF3477">
              <w:rPr>
                <w:rFonts w:cs="Arial"/>
                <w:szCs w:val="22"/>
                <w:lang w:val="en-GB"/>
              </w:rPr>
              <w:t>;</w:t>
            </w:r>
          </w:p>
          <w:p w14:paraId="67040A0A" w14:textId="0AFB87F2" w:rsidR="000C7684" w:rsidRPr="00EF3477" w:rsidRDefault="004A027B" w:rsidP="000C7684">
            <w:pPr>
              <w:rPr>
                <w:rFonts w:cs="Arial"/>
                <w:i/>
                <w:szCs w:val="22"/>
              </w:rPr>
            </w:pPr>
            <w:r w:rsidRPr="00EF3477">
              <w:rPr>
                <w:rFonts w:cs="Arial"/>
                <w:szCs w:val="22"/>
                <w:lang w:val="en-GB"/>
              </w:rPr>
              <w:t xml:space="preserve">(e) </w:t>
            </w:r>
            <w:r w:rsidRPr="00EF3477">
              <w:rPr>
                <w:rFonts w:cs="Arial"/>
                <w:szCs w:val="22"/>
              </w:rPr>
              <w:t xml:space="preserve">issues relating to rescission and restoring (incapable person) to  his/her original  financial position as at (date), including issues of damages for loss suffered in accordance with, but not limited to </w:t>
            </w:r>
            <w:r w:rsidR="00FC4500">
              <w:rPr>
                <w:rFonts w:cs="Arial"/>
                <w:szCs w:val="22"/>
              </w:rPr>
              <w:t>s</w:t>
            </w:r>
            <w:r w:rsidRPr="00EF3477">
              <w:rPr>
                <w:rFonts w:cs="Arial"/>
                <w:szCs w:val="22"/>
              </w:rPr>
              <w:t xml:space="preserve">.104 of the Ontario </w:t>
            </w:r>
            <w:r w:rsidRPr="00EF3477">
              <w:rPr>
                <w:rFonts w:cs="Arial"/>
                <w:i/>
                <w:szCs w:val="22"/>
              </w:rPr>
              <w:t>Courts of Justice Act;</w:t>
            </w:r>
          </w:p>
          <w:p w14:paraId="21020357" w14:textId="130F6A14" w:rsidR="000C7684" w:rsidRPr="00EF3477" w:rsidRDefault="004A027B" w:rsidP="000C7684">
            <w:pPr>
              <w:rPr>
                <w:rFonts w:cs="Arial"/>
                <w:szCs w:val="22"/>
              </w:rPr>
            </w:pPr>
            <w:r w:rsidRPr="00EF3477">
              <w:rPr>
                <w:rFonts w:cs="Arial"/>
                <w:szCs w:val="22"/>
              </w:rPr>
              <w:t xml:space="preserve">(f) issues relating to the </w:t>
            </w:r>
            <w:r>
              <w:rPr>
                <w:rFonts w:cs="Arial"/>
                <w:szCs w:val="22"/>
              </w:rPr>
              <w:t xml:space="preserve">alleged </w:t>
            </w:r>
            <w:r w:rsidRPr="00EF3477">
              <w:rPr>
                <w:rFonts w:cs="Arial"/>
                <w:szCs w:val="22"/>
              </w:rPr>
              <w:t>misconduct of the fiduciary</w:t>
            </w:r>
            <w:r w:rsidR="00556B7F">
              <w:rPr>
                <w:rFonts w:cs="Arial"/>
                <w:szCs w:val="22"/>
              </w:rPr>
              <w:t xml:space="preserve"> </w:t>
            </w:r>
            <w:r w:rsidR="00556B7F" w:rsidRPr="00EF3477">
              <w:rPr>
                <w:rStyle w:val="Prompt"/>
                <w:rFonts w:ascii="Wingdings" w:hAnsi="Wingdings" w:cs="Arial"/>
                <w:color w:val="auto"/>
                <w:szCs w:val="22"/>
              </w:rPr>
              <w:sym w:font="Wingdings" w:char="F06C"/>
            </w:r>
            <w:r w:rsidRPr="00EF3477">
              <w:rPr>
                <w:rFonts w:cs="Arial"/>
                <w:szCs w:val="22"/>
              </w:rPr>
              <w:t xml:space="preserve">; </w:t>
            </w:r>
          </w:p>
          <w:p w14:paraId="6546F50C" w14:textId="6E9B022A" w:rsidR="000C7684" w:rsidRPr="00EF3477" w:rsidRDefault="004A027B" w:rsidP="000C7684">
            <w:pPr>
              <w:rPr>
                <w:rFonts w:cs="Arial"/>
                <w:szCs w:val="22"/>
              </w:rPr>
            </w:pPr>
            <w:r w:rsidRPr="00EF3477">
              <w:rPr>
                <w:rFonts w:cs="Arial"/>
                <w:szCs w:val="22"/>
              </w:rPr>
              <w:t xml:space="preserve">(g) issues relating to damages suffered by (incapable person)  as a result of breach of fiduciary duty </w:t>
            </w:r>
            <w:r w:rsidR="00556B7F">
              <w:rPr>
                <w:rFonts w:cs="Arial"/>
                <w:szCs w:val="22"/>
              </w:rPr>
              <w:t xml:space="preserve">by </w:t>
            </w:r>
            <w:r w:rsidRPr="00EF3477">
              <w:rPr>
                <w:rFonts w:cs="Arial"/>
                <w:szCs w:val="22"/>
              </w:rPr>
              <w:t xml:space="preserve">and negligence </w:t>
            </w:r>
            <w:r w:rsidR="00556B7F">
              <w:rPr>
                <w:rFonts w:cs="Arial"/>
                <w:szCs w:val="22"/>
              </w:rPr>
              <w:t xml:space="preserve">of </w:t>
            </w:r>
            <w:r w:rsidR="00556B7F" w:rsidRPr="00EF3477">
              <w:rPr>
                <w:rStyle w:val="Prompt"/>
                <w:rFonts w:ascii="Wingdings" w:hAnsi="Wingdings" w:cs="Arial"/>
                <w:color w:val="auto"/>
                <w:szCs w:val="22"/>
              </w:rPr>
              <w:sym w:font="Wingdings" w:char="F06C"/>
            </w:r>
            <w:r w:rsidR="00556B7F">
              <w:rPr>
                <w:rStyle w:val="Prompt"/>
                <w:rFonts w:ascii="Wingdings" w:hAnsi="Wingdings" w:cs="Arial"/>
                <w:color w:val="auto"/>
                <w:szCs w:val="22"/>
              </w:rPr>
              <w:sym w:font="Wingdings" w:char="F020"/>
            </w:r>
            <w:r w:rsidRPr="00EF3477">
              <w:rPr>
                <w:rFonts w:cs="Arial"/>
                <w:szCs w:val="22"/>
              </w:rPr>
              <w:t xml:space="preserve">including loss of capital from investment income, interest, including interest calculated in accordance with the </w:t>
            </w:r>
            <w:r w:rsidRPr="00EF3477">
              <w:rPr>
                <w:rFonts w:cs="Arial"/>
                <w:i/>
                <w:iCs/>
                <w:szCs w:val="22"/>
              </w:rPr>
              <w:t>Courts of Justice Act</w:t>
            </w:r>
            <w:r w:rsidRPr="00EF3477">
              <w:rPr>
                <w:rFonts w:cs="Arial"/>
                <w:szCs w:val="22"/>
              </w:rPr>
              <w:t xml:space="preserve">, </w:t>
            </w:r>
            <w:r w:rsidR="00FC4500">
              <w:rPr>
                <w:rFonts w:cs="Arial"/>
                <w:szCs w:val="22"/>
              </w:rPr>
              <w:t>ss.</w:t>
            </w:r>
            <w:r w:rsidR="00FC4500" w:rsidRPr="00EF3477">
              <w:rPr>
                <w:rFonts w:cs="Arial"/>
                <w:szCs w:val="22"/>
              </w:rPr>
              <w:t xml:space="preserve"> </w:t>
            </w:r>
            <w:r w:rsidRPr="00EF3477">
              <w:rPr>
                <w:rFonts w:cs="Arial"/>
                <w:szCs w:val="22"/>
              </w:rPr>
              <w:t>127, 128, 129 and 131;</w:t>
            </w:r>
          </w:p>
          <w:p w14:paraId="6E33C265" w14:textId="526DDAC3" w:rsidR="000C7684" w:rsidRPr="00EF3477" w:rsidRDefault="004A027B" w:rsidP="000C7684">
            <w:pPr>
              <w:rPr>
                <w:rFonts w:cs="Arial"/>
                <w:szCs w:val="22"/>
                <w:lang w:val="en-GB"/>
              </w:rPr>
            </w:pPr>
            <w:r>
              <w:rPr>
                <w:rFonts w:cs="Arial"/>
                <w:szCs w:val="22"/>
                <w:lang w:val="en-GB"/>
              </w:rPr>
              <w:t>(h)</w:t>
            </w:r>
            <w:r>
              <w:rPr>
                <w:rFonts w:cs="Arial"/>
                <w:szCs w:val="22"/>
              </w:rPr>
              <w:t xml:space="preserve"> </w:t>
            </w:r>
            <w:r w:rsidRPr="00EF3477">
              <w:rPr>
                <w:rFonts w:cs="Arial"/>
                <w:szCs w:val="22"/>
              </w:rPr>
              <w:t xml:space="preserve">issues relating to the repayment of all monies </w:t>
            </w:r>
            <w:r>
              <w:rPr>
                <w:rFonts w:cs="Arial"/>
                <w:szCs w:val="22"/>
              </w:rPr>
              <w:t xml:space="preserve">allegedly </w:t>
            </w:r>
            <w:r w:rsidRPr="00EF3477">
              <w:rPr>
                <w:rFonts w:cs="Arial"/>
                <w:szCs w:val="22"/>
              </w:rPr>
              <w:t>misappropriated</w:t>
            </w:r>
            <w:r w:rsidR="00556B7F">
              <w:rPr>
                <w:rFonts w:cs="Arial"/>
                <w:szCs w:val="22"/>
              </w:rPr>
              <w:t xml:space="preserve"> by </w:t>
            </w:r>
            <w:r w:rsidR="00556B7F" w:rsidRPr="00EF3477">
              <w:rPr>
                <w:rStyle w:val="Prompt"/>
                <w:rFonts w:ascii="Wingdings" w:hAnsi="Wingdings" w:cs="Arial"/>
                <w:color w:val="auto"/>
                <w:szCs w:val="22"/>
              </w:rPr>
              <w:sym w:font="Wingdings" w:char="F06C"/>
            </w:r>
            <w:r w:rsidRPr="00EF3477">
              <w:rPr>
                <w:rFonts w:cs="Arial"/>
                <w:szCs w:val="22"/>
              </w:rPr>
              <w:t xml:space="preserve"> together with calculations thereon for interest, costs, expenses, loss of investm</w:t>
            </w:r>
            <w:r>
              <w:rPr>
                <w:rFonts w:cs="Arial"/>
                <w:szCs w:val="22"/>
              </w:rPr>
              <w:t>ent and  income opportunity;</w:t>
            </w:r>
          </w:p>
          <w:p w14:paraId="1B3C75FA" w14:textId="77777777" w:rsidR="00FC4500" w:rsidRDefault="004A027B" w:rsidP="000C7684">
            <w:pPr>
              <w:rPr>
                <w:rFonts w:cs="Arial"/>
                <w:szCs w:val="22"/>
              </w:rPr>
            </w:pPr>
            <w:r w:rsidRPr="00EF3477">
              <w:rPr>
                <w:rFonts w:cs="Arial"/>
                <w:szCs w:val="22"/>
              </w:rPr>
              <w:t xml:space="preserve">(i) issues relating to the </w:t>
            </w:r>
            <w:r>
              <w:rPr>
                <w:rFonts w:cs="Arial"/>
                <w:szCs w:val="22"/>
              </w:rPr>
              <w:t xml:space="preserve">alleged </w:t>
            </w:r>
            <w:r w:rsidRPr="00EF3477">
              <w:rPr>
                <w:rFonts w:cs="Arial"/>
                <w:szCs w:val="22"/>
              </w:rPr>
              <w:t xml:space="preserve">misappropriation of assets belonging to (incapable person)  by (respondent </w:t>
            </w:r>
            <w:r w:rsidRPr="00EF3477">
              <w:rPr>
                <w:rStyle w:val="Prompt"/>
                <w:rFonts w:ascii="Wingdings" w:hAnsi="Wingdings" w:cs="Arial"/>
                <w:color w:val="auto"/>
                <w:szCs w:val="22"/>
              </w:rPr>
              <w:sym w:font="Wingdings" w:char="F06C"/>
            </w:r>
            <w:r w:rsidRPr="00EF3477">
              <w:rPr>
                <w:rStyle w:val="Prompt"/>
                <w:rFonts w:cs="Arial"/>
                <w:color w:val="auto"/>
                <w:szCs w:val="22"/>
              </w:rPr>
              <w:t xml:space="preserve"> attorney</w:t>
            </w:r>
            <w:r w:rsidRPr="00EF3477">
              <w:rPr>
                <w:rFonts w:cs="Arial"/>
                <w:szCs w:val="22"/>
              </w:rPr>
              <w:t xml:space="preserve">)  </w:t>
            </w:r>
            <w:r w:rsidRPr="00EF3477">
              <w:rPr>
                <w:rFonts w:cs="Arial"/>
                <w:szCs w:val="22"/>
              </w:rPr>
              <w:lastRenderedPageBreak/>
              <w:t>which must be repaid as a debt owed and which are impressed with a trust in favour of (incapable person)</w:t>
            </w:r>
            <w:r>
              <w:rPr>
                <w:rFonts w:cs="Arial"/>
                <w:szCs w:val="22"/>
              </w:rPr>
              <w:t xml:space="preserve">; </w:t>
            </w:r>
          </w:p>
          <w:p w14:paraId="52B59241" w14:textId="72363EB8" w:rsidR="000C7684" w:rsidRDefault="004A027B" w:rsidP="000C7684">
            <w:pPr>
              <w:rPr>
                <w:rFonts w:cs="Arial"/>
                <w:szCs w:val="22"/>
              </w:rPr>
            </w:pPr>
            <w:r>
              <w:rPr>
                <w:rFonts w:cs="Arial"/>
                <w:szCs w:val="22"/>
              </w:rPr>
              <w:t xml:space="preserve">(j) issues relating to declaratory relief, including whether declarations sought by </w:t>
            </w:r>
            <w:r w:rsidRPr="00EF3477">
              <w:rPr>
                <w:rStyle w:val="Prompt"/>
                <w:rFonts w:ascii="Wingdings" w:hAnsi="Wingdings" w:cs="Arial"/>
                <w:color w:val="auto"/>
                <w:szCs w:val="22"/>
              </w:rPr>
              <w:sym w:font="Wingdings" w:char="F06C"/>
            </w:r>
            <w:r>
              <w:rPr>
                <w:rFonts w:cs="Arial"/>
                <w:szCs w:val="22"/>
              </w:rPr>
              <w:t xml:space="preserve"> ought to be granted regarding the capacity or incapacity of </w:t>
            </w:r>
            <w:r w:rsidRPr="00EF3477">
              <w:rPr>
                <w:rStyle w:val="Prompt"/>
                <w:rFonts w:ascii="Wingdings" w:hAnsi="Wingdings" w:cs="Arial"/>
                <w:color w:val="auto"/>
                <w:szCs w:val="22"/>
              </w:rPr>
              <w:sym w:font="Wingdings" w:char="F06C"/>
            </w:r>
            <w:r>
              <w:rPr>
                <w:rFonts w:cs="Arial"/>
                <w:szCs w:val="22"/>
              </w:rPr>
              <w:t xml:space="preserve"> , the date of any such incapacity and the nature of any such incapacity; </w:t>
            </w:r>
            <w:r w:rsidR="002B126E">
              <w:rPr>
                <w:rFonts w:cs="Arial"/>
                <w:szCs w:val="22"/>
              </w:rPr>
              <w:t>and</w:t>
            </w:r>
          </w:p>
          <w:p w14:paraId="1AB8A14E" w14:textId="4BAEE863" w:rsidR="00E124EB" w:rsidRPr="00514E7B" w:rsidRDefault="004A027B" w:rsidP="000C7684">
            <w:pPr>
              <w:rPr>
                <w:rFonts w:cs="Arial"/>
                <w:szCs w:val="22"/>
              </w:rPr>
            </w:pPr>
            <w:r>
              <w:rPr>
                <w:rFonts w:cs="Arial"/>
                <w:szCs w:val="22"/>
              </w:rPr>
              <w:t>(</w:t>
            </w:r>
            <w:r w:rsidR="00FC4500">
              <w:rPr>
                <w:rFonts w:cs="Arial"/>
                <w:szCs w:val="22"/>
              </w:rPr>
              <w:t>k</w:t>
            </w:r>
            <w:r>
              <w:rPr>
                <w:rFonts w:cs="Arial"/>
                <w:szCs w:val="22"/>
              </w:rPr>
              <w:t xml:space="preserve">) issues relating to the validity of gifts purportedly made by (incapable person) to (respondent </w:t>
            </w:r>
            <w:r w:rsidRPr="00EF3477">
              <w:rPr>
                <w:rStyle w:val="Prompt"/>
                <w:rFonts w:ascii="Wingdings" w:hAnsi="Wingdings" w:cs="Arial"/>
                <w:color w:val="auto"/>
                <w:szCs w:val="22"/>
              </w:rPr>
              <w:sym w:font="Wingdings" w:char="F06C"/>
            </w:r>
            <w:r>
              <w:rPr>
                <w:rStyle w:val="Prompt"/>
                <w:rFonts w:cs="Arial"/>
                <w:color w:val="auto"/>
                <w:szCs w:val="22"/>
              </w:rPr>
              <w:t xml:space="preserve"> attorney).</w:t>
            </w:r>
          </w:p>
        </w:tc>
        <w:tc>
          <w:tcPr>
            <w:tcW w:w="4050" w:type="dxa"/>
          </w:tcPr>
          <w:p w14:paraId="3810F112" w14:textId="6DA134D7" w:rsidR="00E124EB" w:rsidRPr="0034080A" w:rsidRDefault="004A027B" w:rsidP="00607E63">
            <w:pPr>
              <w:rPr>
                <w:rFonts w:cs="Arial"/>
                <w:szCs w:val="22"/>
              </w:rPr>
            </w:pPr>
            <w:r>
              <w:rPr>
                <w:rFonts w:cs="Arial"/>
                <w:szCs w:val="22"/>
              </w:rPr>
              <w:lastRenderedPageBreak/>
              <w:t>NOTE: If the p</w:t>
            </w:r>
            <w:r w:rsidR="00FC4500">
              <w:rPr>
                <w:rFonts w:cs="Arial"/>
                <w:szCs w:val="22"/>
              </w:rPr>
              <w:t>roceeding</w:t>
            </w:r>
            <w:r>
              <w:rPr>
                <w:rFonts w:cs="Arial"/>
                <w:szCs w:val="22"/>
              </w:rPr>
              <w:t xml:space="preserve"> has</w:t>
            </w:r>
            <w:r w:rsidR="000E1663">
              <w:rPr>
                <w:rFonts w:cs="Arial"/>
                <w:szCs w:val="22"/>
              </w:rPr>
              <w:t xml:space="preserve"> not</w:t>
            </w:r>
            <w:r>
              <w:rPr>
                <w:rFonts w:cs="Arial"/>
                <w:szCs w:val="22"/>
              </w:rPr>
              <w:t xml:space="preserve"> been</w:t>
            </w:r>
            <w:r w:rsidR="000E1663">
              <w:rPr>
                <w:rFonts w:cs="Arial"/>
                <w:szCs w:val="22"/>
              </w:rPr>
              <w:t xml:space="preserve"> previously converted to an action, </w:t>
            </w:r>
            <w:r w:rsidR="00856892">
              <w:rPr>
                <w:rFonts w:cs="Arial"/>
                <w:szCs w:val="22"/>
              </w:rPr>
              <w:t xml:space="preserve">then </w:t>
            </w:r>
            <w:r w:rsidR="000E1663">
              <w:rPr>
                <w:rFonts w:cs="Arial"/>
                <w:szCs w:val="22"/>
              </w:rPr>
              <w:t xml:space="preserve">use of application material and </w:t>
            </w:r>
            <w:r>
              <w:rPr>
                <w:rFonts w:cs="Arial"/>
                <w:szCs w:val="22"/>
              </w:rPr>
              <w:t>application-versus-action</w:t>
            </w:r>
            <w:r w:rsidR="000E1663">
              <w:rPr>
                <w:rFonts w:cs="Arial"/>
                <w:szCs w:val="22"/>
              </w:rPr>
              <w:t xml:space="preserve"> procedural steps should be addressed</w:t>
            </w:r>
            <w:r>
              <w:rPr>
                <w:rFonts w:cs="Arial"/>
                <w:szCs w:val="22"/>
              </w:rPr>
              <w:t xml:space="preserve"> and considered</w:t>
            </w:r>
            <w:r w:rsidR="00D1599D">
              <w:rPr>
                <w:rFonts w:cs="Arial"/>
                <w:szCs w:val="22"/>
              </w:rPr>
              <w:t xml:space="preserve"> in drafting the terms of this Order</w:t>
            </w:r>
            <w:r w:rsidR="00FB1269">
              <w:rPr>
                <w:rFonts w:cs="Arial"/>
                <w:szCs w:val="22"/>
              </w:rPr>
              <w:t xml:space="preserve"> Giving Directions</w:t>
            </w:r>
            <w:r>
              <w:rPr>
                <w:rFonts w:cs="Arial"/>
                <w:szCs w:val="22"/>
              </w:rPr>
              <w:t xml:space="preserve">. </w:t>
            </w:r>
          </w:p>
          <w:p w14:paraId="7CFD212B" w14:textId="77777777" w:rsidR="00E124EB" w:rsidRPr="0034080A" w:rsidRDefault="00E124EB" w:rsidP="00607E63">
            <w:pPr>
              <w:rPr>
                <w:rFonts w:cs="Arial"/>
                <w:szCs w:val="22"/>
              </w:rPr>
            </w:pPr>
          </w:p>
          <w:p w14:paraId="15EE6277" w14:textId="77777777" w:rsidR="00E124EB" w:rsidRPr="0034080A" w:rsidRDefault="00E124EB" w:rsidP="00607E63">
            <w:pPr>
              <w:rPr>
                <w:rFonts w:cs="Arial"/>
                <w:szCs w:val="22"/>
              </w:rPr>
            </w:pPr>
          </w:p>
          <w:p w14:paraId="75441BCF" w14:textId="77777777" w:rsidR="00E124EB" w:rsidRPr="0034080A" w:rsidRDefault="00E124EB" w:rsidP="00607E63">
            <w:pPr>
              <w:rPr>
                <w:rFonts w:cs="Arial"/>
                <w:szCs w:val="22"/>
              </w:rPr>
            </w:pPr>
          </w:p>
          <w:p w14:paraId="50EBD753" w14:textId="77777777" w:rsidR="00E124EB" w:rsidRPr="0034080A" w:rsidRDefault="00E124EB" w:rsidP="00607E63">
            <w:pPr>
              <w:rPr>
                <w:rFonts w:cs="Arial"/>
                <w:szCs w:val="22"/>
              </w:rPr>
            </w:pPr>
          </w:p>
        </w:tc>
      </w:tr>
      <w:tr w:rsidR="00DD3108" w14:paraId="6ACAE54D" w14:textId="77777777" w:rsidTr="00D064B1">
        <w:tc>
          <w:tcPr>
            <w:tcW w:w="13788" w:type="dxa"/>
            <w:gridSpan w:val="3"/>
          </w:tcPr>
          <w:p w14:paraId="43673E39" w14:textId="77777777" w:rsidR="00F31F65" w:rsidRPr="00F31F65" w:rsidRDefault="004A027B" w:rsidP="00F31F65">
            <w:pPr>
              <w:jc w:val="center"/>
              <w:rPr>
                <w:rFonts w:cs="Arial"/>
                <w:b/>
                <w:i/>
                <w:szCs w:val="22"/>
              </w:rPr>
            </w:pPr>
            <w:r w:rsidRPr="00F31F65">
              <w:rPr>
                <w:rFonts w:cs="Arial"/>
                <w:b/>
                <w:i/>
                <w:szCs w:val="22"/>
              </w:rPr>
              <w:lastRenderedPageBreak/>
              <w:t>Procedural</w:t>
            </w:r>
          </w:p>
        </w:tc>
      </w:tr>
      <w:tr w:rsidR="00DD3108" w14:paraId="3EABD34E" w14:textId="77777777" w:rsidTr="0063492D">
        <w:tc>
          <w:tcPr>
            <w:tcW w:w="3438" w:type="dxa"/>
          </w:tcPr>
          <w:p w14:paraId="04CBAE97" w14:textId="77777777" w:rsidR="00E124EB" w:rsidRPr="0092598A" w:rsidRDefault="004A027B" w:rsidP="00E124EB">
            <w:pPr>
              <w:rPr>
                <w:rFonts w:cs="Arial"/>
                <w:szCs w:val="22"/>
              </w:rPr>
            </w:pPr>
            <w:r w:rsidRPr="0092598A">
              <w:rPr>
                <w:rFonts w:cs="Arial"/>
                <w:szCs w:val="22"/>
              </w:rPr>
              <w:t>Consolidation of Proceedings</w:t>
            </w:r>
          </w:p>
        </w:tc>
        <w:tc>
          <w:tcPr>
            <w:tcW w:w="6300" w:type="dxa"/>
          </w:tcPr>
          <w:p w14:paraId="14F594D3" w14:textId="77777777" w:rsidR="00E124EB" w:rsidRPr="00F71321" w:rsidRDefault="004A027B" w:rsidP="00607E63">
            <w:pPr>
              <w:rPr>
                <w:rFonts w:cs="Arial"/>
                <w:szCs w:val="22"/>
              </w:rPr>
            </w:pPr>
            <w:r w:rsidRPr="0092598A">
              <w:rPr>
                <w:rFonts w:cs="Arial"/>
                <w:szCs w:val="22"/>
              </w:rPr>
              <w:t xml:space="preserve">THIS COURT ORDERS that the application brought by </w:t>
            </w:r>
            <w:r w:rsidRPr="0092598A">
              <w:rPr>
                <w:rStyle w:val="Prompt"/>
                <w:rFonts w:ascii="Wingdings" w:hAnsi="Wingdings" w:cs="Arial"/>
                <w:color w:val="auto"/>
                <w:szCs w:val="22"/>
              </w:rPr>
              <w:sym w:font="Wingdings" w:char="F06C"/>
            </w:r>
            <w:r w:rsidRPr="0092598A">
              <w:rPr>
                <w:rFonts w:cs="Arial"/>
                <w:szCs w:val="22"/>
              </w:rPr>
              <w:t xml:space="preserve">, bearing Court File No. </w:t>
            </w:r>
            <w:r w:rsidRPr="0092598A">
              <w:rPr>
                <w:rStyle w:val="Prompt"/>
                <w:rFonts w:ascii="Wingdings" w:hAnsi="Wingdings" w:cs="Arial"/>
                <w:color w:val="auto"/>
                <w:szCs w:val="22"/>
              </w:rPr>
              <w:sym w:font="Wingdings" w:char="F06C"/>
            </w:r>
            <w:r w:rsidRPr="0092598A">
              <w:rPr>
                <w:rFonts w:cs="Arial"/>
                <w:szCs w:val="22"/>
              </w:rPr>
              <w:t xml:space="preserve"> in the Ontario Superior Court of Justice, is hereby consolidated and joined with the within proceedings</w:t>
            </w:r>
            <w:r>
              <w:rPr>
                <w:rFonts w:cs="Arial"/>
                <w:szCs w:val="22"/>
              </w:rPr>
              <w:t xml:space="preserve"> and that the hearings of said applications shall take place at the same time or one after the other.</w:t>
            </w:r>
          </w:p>
        </w:tc>
        <w:tc>
          <w:tcPr>
            <w:tcW w:w="4050" w:type="dxa"/>
          </w:tcPr>
          <w:p w14:paraId="4AC0FB9F" w14:textId="77777777" w:rsidR="00E124EB" w:rsidRDefault="004A027B" w:rsidP="00AB208C">
            <w:pPr>
              <w:rPr>
                <w:rFonts w:cs="Arial"/>
                <w:szCs w:val="22"/>
              </w:rPr>
            </w:pPr>
            <w:r>
              <w:rPr>
                <w:rFonts w:cs="Arial"/>
                <w:szCs w:val="22"/>
              </w:rPr>
              <w:t xml:space="preserve">Rule 6.01 of the </w:t>
            </w:r>
            <w:r>
              <w:rPr>
                <w:rFonts w:cs="Arial"/>
                <w:i/>
                <w:szCs w:val="22"/>
              </w:rPr>
              <w:t xml:space="preserve">Rules of Civil Procedure </w:t>
            </w:r>
            <w:r w:rsidRPr="00F71321">
              <w:rPr>
                <w:rFonts w:cs="Arial"/>
                <w:szCs w:val="22"/>
              </w:rPr>
              <w:t>encompasses consolidation</w:t>
            </w:r>
            <w:r>
              <w:rPr>
                <w:rFonts w:cs="Arial"/>
                <w:szCs w:val="22"/>
              </w:rPr>
              <w:t xml:space="preserve">. See </w:t>
            </w:r>
            <w:r>
              <w:rPr>
                <w:rFonts w:cs="Arial"/>
                <w:i/>
                <w:szCs w:val="22"/>
              </w:rPr>
              <w:t>Couls v Pinto</w:t>
            </w:r>
            <w:r>
              <w:rPr>
                <w:rFonts w:cs="Arial"/>
                <w:szCs w:val="22"/>
              </w:rPr>
              <w:t xml:space="preserve">, 2007 CarswellOnt 7050 (SCJ) concerning </w:t>
            </w:r>
            <w:r w:rsidR="00AB208C">
              <w:rPr>
                <w:rFonts w:cs="Arial"/>
                <w:szCs w:val="22"/>
              </w:rPr>
              <w:t>the C</w:t>
            </w:r>
            <w:r>
              <w:rPr>
                <w:rFonts w:cs="Arial"/>
                <w:szCs w:val="22"/>
              </w:rPr>
              <w:t>ourt</w:t>
            </w:r>
            <w:r w:rsidR="00AB208C">
              <w:rPr>
                <w:rFonts w:cs="Arial"/>
                <w:szCs w:val="22"/>
              </w:rPr>
              <w:t>'</w:t>
            </w:r>
            <w:r>
              <w:rPr>
                <w:rFonts w:cs="Arial"/>
                <w:szCs w:val="22"/>
              </w:rPr>
              <w:t>s discretion in deciding whether to consolidate proceedings.</w:t>
            </w:r>
          </w:p>
          <w:p w14:paraId="2C5B1E72" w14:textId="46B5151D" w:rsidR="00556B7F" w:rsidRPr="0092598A" w:rsidRDefault="004A027B" w:rsidP="00AB208C">
            <w:pPr>
              <w:rPr>
                <w:rFonts w:cs="Arial"/>
                <w:szCs w:val="22"/>
              </w:rPr>
            </w:pPr>
            <w:r>
              <w:rPr>
                <w:rFonts w:cs="Arial"/>
                <w:szCs w:val="22"/>
              </w:rPr>
              <w:t xml:space="preserve">NOTE: </w:t>
            </w:r>
            <w:r w:rsidR="00D1599D">
              <w:rPr>
                <w:rFonts w:cs="Arial"/>
                <w:szCs w:val="22"/>
              </w:rPr>
              <w:t>Attention should be given to which party or entity</w:t>
            </w:r>
            <w:r>
              <w:rPr>
                <w:rFonts w:cs="Arial"/>
                <w:szCs w:val="22"/>
              </w:rPr>
              <w:t xml:space="preserve"> </w:t>
            </w:r>
            <w:r w:rsidR="00FB1269">
              <w:rPr>
                <w:rFonts w:cs="Arial"/>
                <w:szCs w:val="22"/>
              </w:rPr>
              <w:t xml:space="preserve">shall be </w:t>
            </w:r>
            <w:r>
              <w:rPr>
                <w:rFonts w:cs="Arial"/>
                <w:szCs w:val="22"/>
              </w:rPr>
              <w:t>responsible for transferring the court file</w:t>
            </w:r>
            <w:r w:rsidR="00FB1269">
              <w:rPr>
                <w:rFonts w:cs="Arial"/>
                <w:szCs w:val="22"/>
              </w:rPr>
              <w:t>(</w:t>
            </w:r>
            <w:r>
              <w:rPr>
                <w:rFonts w:cs="Arial"/>
                <w:szCs w:val="22"/>
              </w:rPr>
              <w:t>s</w:t>
            </w:r>
            <w:r w:rsidR="00FB1269">
              <w:rPr>
                <w:rFonts w:cs="Arial"/>
                <w:szCs w:val="22"/>
              </w:rPr>
              <w:t>)</w:t>
            </w:r>
            <w:r>
              <w:rPr>
                <w:rFonts w:cs="Arial"/>
                <w:szCs w:val="22"/>
              </w:rPr>
              <w:t xml:space="preserve"> if files from different courts are consolidated </w:t>
            </w:r>
            <w:r w:rsidR="00D1599D">
              <w:rPr>
                <w:rFonts w:cs="Arial"/>
                <w:szCs w:val="22"/>
              </w:rPr>
              <w:t xml:space="preserve">and transfer </w:t>
            </w:r>
            <w:r w:rsidR="00FB1269">
              <w:rPr>
                <w:rFonts w:cs="Arial"/>
                <w:szCs w:val="22"/>
              </w:rPr>
              <w:t xml:space="preserve">from one courthouse to another </w:t>
            </w:r>
            <w:r w:rsidR="00D1599D">
              <w:rPr>
                <w:rFonts w:cs="Arial"/>
                <w:szCs w:val="22"/>
              </w:rPr>
              <w:t xml:space="preserve">is necessary. </w:t>
            </w:r>
          </w:p>
        </w:tc>
      </w:tr>
      <w:tr w:rsidR="00DD3108" w14:paraId="21B4B02C" w14:textId="77777777" w:rsidTr="0063492D">
        <w:tc>
          <w:tcPr>
            <w:tcW w:w="3438" w:type="dxa"/>
          </w:tcPr>
          <w:p w14:paraId="60D633A5" w14:textId="77777777" w:rsidR="000C7684" w:rsidRPr="00D76F3E" w:rsidRDefault="004A027B" w:rsidP="00607E63">
            <w:pPr>
              <w:rPr>
                <w:rFonts w:cs="Arial"/>
                <w:szCs w:val="22"/>
              </w:rPr>
            </w:pPr>
            <w:r w:rsidRPr="00D76F3E">
              <w:rPr>
                <w:rFonts w:cs="Arial"/>
                <w:szCs w:val="22"/>
              </w:rPr>
              <w:t xml:space="preserve">Leave Under the </w:t>
            </w:r>
            <w:r w:rsidRPr="00D76F3E">
              <w:rPr>
                <w:rFonts w:cs="Arial"/>
                <w:i/>
                <w:szCs w:val="22"/>
              </w:rPr>
              <w:t>Substitute Decisions Act</w:t>
            </w:r>
          </w:p>
        </w:tc>
        <w:tc>
          <w:tcPr>
            <w:tcW w:w="6300" w:type="dxa"/>
          </w:tcPr>
          <w:p w14:paraId="148838C1" w14:textId="77777777" w:rsidR="000C7684" w:rsidRPr="00D76F3E" w:rsidRDefault="004A027B" w:rsidP="00607E63">
            <w:pPr>
              <w:rPr>
                <w:rFonts w:cs="Arial"/>
                <w:szCs w:val="22"/>
              </w:rPr>
            </w:pPr>
            <w:r w:rsidRPr="00D76F3E">
              <w:rPr>
                <w:rFonts w:cs="Arial"/>
                <w:szCs w:val="22"/>
              </w:rPr>
              <w:t xml:space="preserve">THIS COURT ORDERS that leave of this Honourable Court, be and is hereby granted to the (applicants) to bring this application pursuant to Section 42(1) of the </w:t>
            </w:r>
            <w:r w:rsidRPr="00D76F3E">
              <w:rPr>
                <w:rFonts w:cs="Arial"/>
                <w:i/>
                <w:iCs/>
                <w:szCs w:val="22"/>
              </w:rPr>
              <w:t>Substitute Decisions Act</w:t>
            </w:r>
            <w:r w:rsidRPr="00D76F3E">
              <w:rPr>
                <w:rFonts w:cs="Arial"/>
                <w:szCs w:val="22"/>
              </w:rPr>
              <w:t>, S.O. 1992, c 30 as amended.</w:t>
            </w:r>
          </w:p>
        </w:tc>
        <w:tc>
          <w:tcPr>
            <w:tcW w:w="4050" w:type="dxa"/>
          </w:tcPr>
          <w:p w14:paraId="48F60899" w14:textId="77777777" w:rsidR="000C7684" w:rsidRDefault="004A027B" w:rsidP="00607E63">
            <w:pPr>
              <w:rPr>
                <w:rFonts w:cs="Arial"/>
                <w:szCs w:val="22"/>
              </w:rPr>
            </w:pPr>
            <w:r>
              <w:rPr>
                <w:rFonts w:cs="Arial"/>
                <w:szCs w:val="22"/>
              </w:rPr>
              <w:t xml:space="preserve">Sections 42(3)-(4) of the </w:t>
            </w:r>
            <w:r w:rsidRPr="0084528E">
              <w:rPr>
                <w:rFonts w:cs="Arial"/>
                <w:i/>
                <w:szCs w:val="22"/>
              </w:rPr>
              <w:t>Substitute Decisions Act, 1992</w:t>
            </w:r>
            <w:r>
              <w:rPr>
                <w:rFonts w:cs="Arial"/>
                <w:szCs w:val="22"/>
              </w:rPr>
              <w:t>, list the individuals who may apply to the Court to compel a passing of accounts.  Any person may do so with leave of the Court.</w:t>
            </w:r>
          </w:p>
        </w:tc>
      </w:tr>
      <w:tr w:rsidR="00DD3108" w14:paraId="7E892793" w14:textId="77777777" w:rsidTr="00AE6650">
        <w:tc>
          <w:tcPr>
            <w:tcW w:w="13788" w:type="dxa"/>
            <w:gridSpan w:val="3"/>
          </w:tcPr>
          <w:p w14:paraId="2BD7529D" w14:textId="77777777" w:rsidR="00F31F65" w:rsidRPr="00F31F65" w:rsidRDefault="004A027B" w:rsidP="00F31F65">
            <w:pPr>
              <w:jc w:val="center"/>
              <w:rPr>
                <w:rFonts w:cs="Arial"/>
                <w:b/>
                <w:i/>
                <w:szCs w:val="22"/>
              </w:rPr>
            </w:pPr>
            <w:r w:rsidRPr="00F31F65">
              <w:rPr>
                <w:rFonts w:cs="Arial"/>
                <w:b/>
                <w:i/>
                <w:szCs w:val="22"/>
              </w:rPr>
              <w:t>Substantive Relief</w:t>
            </w:r>
          </w:p>
        </w:tc>
      </w:tr>
      <w:tr w:rsidR="00DD3108" w14:paraId="237B1EFE" w14:textId="77777777" w:rsidTr="0063492D">
        <w:tc>
          <w:tcPr>
            <w:tcW w:w="3438" w:type="dxa"/>
          </w:tcPr>
          <w:p w14:paraId="6EC02ABC" w14:textId="77777777" w:rsidR="0021408F" w:rsidRPr="00561E22" w:rsidRDefault="004A027B" w:rsidP="00607E63">
            <w:pPr>
              <w:rPr>
                <w:rFonts w:cs="Arial"/>
                <w:szCs w:val="22"/>
              </w:rPr>
            </w:pPr>
            <w:r w:rsidRPr="00561E22">
              <w:rPr>
                <w:rFonts w:cs="Arial"/>
                <w:szCs w:val="22"/>
              </w:rPr>
              <w:lastRenderedPageBreak/>
              <w:t>Removal of Attorney</w:t>
            </w:r>
          </w:p>
        </w:tc>
        <w:tc>
          <w:tcPr>
            <w:tcW w:w="6300" w:type="dxa"/>
          </w:tcPr>
          <w:p w14:paraId="5D3463B5" w14:textId="3347325E" w:rsidR="0021408F" w:rsidRPr="00561E22" w:rsidRDefault="004A027B" w:rsidP="000C7684">
            <w:pPr>
              <w:rPr>
                <w:rStyle w:val="Prompt"/>
                <w:rFonts w:cs="Arial"/>
                <w:color w:val="auto"/>
                <w:szCs w:val="22"/>
              </w:rPr>
            </w:pPr>
            <w:r w:rsidRPr="00561E22">
              <w:rPr>
                <w:rFonts w:cs="Arial"/>
                <w:bCs/>
                <w:szCs w:val="22"/>
              </w:rPr>
              <w:t xml:space="preserve">THIS COURT ORDERS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shall be and is hereby removed as attorney for property/personal care and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(co-attorney</w:t>
            </w:r>
            <w:r w:rsidR="00556B7F">
              <w:rPr>
                <w:rStyle w:val="Prompt"/>
                <w:rFonts w:cs="Arial"/>
                <w:color w:val="auto"/>
                <w:szCs w:val="22"/>
              </w:rPr>
              <w:t xml:space="preserve"> or alternate attorney</w:t>
            </w:r>
            <w:r w:rsidRPr="00561E22">
              <w:rPr>
                <w:rStyle w:val="Prompt"/>
                <w:rFonts w:cs="Arial"/>
                <w:color w:val="auto"/>
                <w:szCs w:val="22"/>
              </w:rPr>
              <w:t xml:space="preserve">) shall be authorized to act as sole attorney for property/personal care for </w:t>
            </w:r>
            <w:r w:rsidRPr="00561E22">
              <w:rPr>
                <w:rStyle w:val="Prompt"/>
                <w:rFonts w:ascii="Wingdings" w:hAnsi="Wingdings" w:cs="Arial"/>
                <w:color w:val="auto"/>
                <w:szCs w:val="22"/>
              </w:rPr>
              <w:sym w:font="Wingdings" w:char="F06C"/>
            </w:r>
            <w:r w:rsidRPr="00561E22">
              <w:rPr>
                <w:rStyle w:val="Prompt"/>
                <w:rFonts w:cs="Arial"/>
                <w:color w:val="auto"/>
                <w:szCs w:val="22"/>
              </w:rPr>
              <w:t>.</w:t>
            </w:r>
          </w:p>
        </w:tc>
        <w:tc>
          <w:tcPr>
            <w:tcW w:w="4050" w:type="dxa"/>
          </w:tcPr>
          <w:p w14:paraId="3DE208DF" w14:textId="77777777" w:rsidR="0021408F" w:rsidRPr="00D76F3E" w:rsidRDefault="0021408F" w:rsidP="00607E63">
            <w:pPr>
              <w:rPr>
                <w:rFonts w:cs="Arial"/>
                <w:szCs w:val="22"/>
              </w:rPr>
            </w:pPr>
          </w:p>
        </w:tc>
      </w:tr>
      <w:tr w:rsidR="00DD3108" w14:paraId="54F3FF69" w14:textId="77777777" w:rsidTr="0063492D">
        <w:tc>
          <w:tcPr>
            <w:tcW w:w="3438" w:type="dxa"/>
          </w:tcPr>
          <w:p w14:paraId="4560B0CB" w14:textId="77777777" w:rsidR="000C7684" w:rsidRPr="00D76F3E" w:rsidRDefault="004A027B" w:rsidP="00607E63">
            <w:pPr>
              <w:rPr>
                <w:rFonts w:cs="Arial"/>
                <w:szCs w:val="22"/>
              </w:rPr>
            </w:pPr>
            <w:r w:rsidRPr="00D76F3E">
              <w:rPr>
                <w:rFonts w:cs="Arial"/>
                <w:szCs w:val="22"/>
              </w:rPr>
              <w:t>Accounting</w:t>
            </w:r>
          </w:p>
        </w:tc>
        <w:tc>
          <w:tcPr>
            <w:tcW w:w="6300" w:type="dxa"/>
          </w:tcPr>
          <w:p w14:paraId="296B3044" w14:textId="3F363138" w:rsidR="000C7684" w:rsidRPr="00D76F3E" w:rsidRDefault="004A027B" w:rsidP="000C7684">
            <w:pPr>
              <w:rPr>
                <w:rFonts w:cs="Arial"/>
                <w:szCs w:val="22"/>
              </w:rPr>
            </w:pPr>
            <w:r w:rsidRPr="00335876">
              <w:rPr>
                <w:rStyle w:val="Prompt"/>
                <w:rFonts w:cs="Arial"/>
                <w:color w:val="auto"/>
                <w:szCs w:val="22"/>
              </w:rPr>
              <w:t>THIS COURT ORDERS</w:t>
            </w:r>
            <w:r w:rsidRPr="00EF3477">
              <w:rPr>
                <w:rStyle w:val="Prompt"/>
                <w:rFonts w:cs="Arial"/>
                <w:color w:val="auto"/>
                <w:szCs w:val="22"/>
              </w:rPr>
              <w:t xml:space="preserve"> that </w:t>
            </w:r>
            <w:r w:rsidRPr="00EF3477">
              <w:rPr>
                <w:rStyle w:val="Prompt"/>
                <w:rFonts w:ascii="Wingdings" w:hAnsi="Wingdings" w:cs="Arial"/>
                <w:color w:val="auto"/>
                <w:szCs w:val="22"/>
              </w:rPr>
              <w:sym w:font="Wingdings" w:char="F06C"/>
            </w:r>
            <w:r w:rsidRPr="00EF3477">
              <w:rPr>
                <w:rStyle w:val="Prompt"/>
                <w:rFonts w:cs="Arial"/>
                <w:color w:val="auto"/>
                <w:szCs w:val="22"/>
              </w:rPr>
              <w:t xml:space="preserve"> </w:t>
            </w:r>
            <w:r>
              <w:rPr>
                <w:rStyle w:val="Prompt"/>
                <w:rFonts w:cs="Arial"/>
                <w:color w:val="auto"/>
                <w:szCs w:val="22"/>
              </w:rPr>
              <w:t xml:space="preserve">in </w:t>
            </w:r>
            <w:r w:rsidR="00FC4500">
              <w:rPr>
                <w:rStyle w:val="Prompt"/>
                <w:rFonts w:cs="Arial"/>
                <w:color w:val="auto"/>
                <w:szCs w:val="22"/>
              </w:rPr>
              <w:t>his/</w:t>
            </w:r>
            <w:r>
              <w:rPr>
                <w:rStyle w:val="Prompt"/>
                <w:rFonts w:cs="Arial"/>
                <w:color w:val="auto"/>
                <w:szCs w:val="22"/>
              </w:rPr>
              <w:t>her capacity as attorney/guardian of property</w:t>
            </w:r>
            <w:r w:rsidRPr="00EF3477">
              <w:rPr>
                <w:rStyle w:val="Prompt"/>
                <w:rFonts w:cs="Arial"/>
                <w:color w:val="auto"/>
                <w:szCs w:val="22"/>
              </w:rPr>
              <w:t xml:space="preserve"> shall pass accounts in accordance with Sections 42 of the  </w:t>
            </w:r>
            <w:r w:rsidRPr="00EF3477">
              <w:rPr>
                <w:rStyle w:val="Prompt"/>
                <w:rFonts w:cs="Arial"/>
                <w:i/>
                <w:iCs/>
                <w:color w:val="auto"/>
                <w:szCs w:val="22"/>
              </w:rPr>
              <w:t>Substitute Decisions Act</w:t>
            </w:r>
            <w:r w:rsidRPr="00EF3477">
              <w:rPr>
                <w:rStyle w:val="Prompt"/>
                <w:rFonts w:cs="Arial"/>
                <w:iCs/>
                <w:color w:val="auto"/>
                <w:szCs w:val="22"/>
              </w:rPr>
              <w:t>,</w:t>
            </w:r>
            <w:r w:rsidR="00FC4500">
              <w:rPr>
                <w:rStyle w:val="Prompt"/>
                <w:rFonts w:cs="Arial"/>
                <w:iCs/>
                <w:color w:val="auto"/>
                <w:szCs w:val="22"/>
              </w:rPr>
              <w:t xml:space="preserve"> 1992</w:t>
            </w:r>
            <w:r w:rsidRPr="00EF3477">
              <w:rPr>
                <w:rStyle w:val="Prompt"/>
                <w:rFonts w:cs="Arial"/>
                <w:iCs/>
                <w:color w:val="auto"/>
                <w:szCs w:val="22"/>
              </w:rPr>
              <w:t xml:space="preserve"> S.O. </w:t>
            </w:r>
            <w:r w:rsidRPr="00EF3477">
              <w:rPr>
                <w:rFonts w:cs="Arial"/>
                <w:szCs w:val="22"/>
              </w:rPr>
              <w:t xml:space="preserve">1992, c 30 as amended (“SDA”) and Rules 74.16, 74.17, and 74.18 of the </w:t>
            </w:r>
            <w:r w:rsidRPr="00EF3477">
              <w:rPr>
                <w:rFonts w:cs="Arial"/>
                <w:i/>
                <w:iCs/>
                <w:szCs w:val="22"/>
              </w:rPr>
              <w:t>Rules of Civil Procedure</w:t>
            </w:r>
            <w:r w:rsidRPr="00EF3477">
              <w:rPr>
                <w:rFonts w:cs="Arial"/>
                <w:iCs/>
                <w:szCs w:val="22"/>
              </w:rPr>
              <w:t xml:space="preserve"> for the period </w:t>
            </w:r>
            <w:r>
              <w:rPr>
                <w:rFonts w:cs="Arial"/>
                <w:iCs/>
                <w:szCs w:val="22"/>
              </w:rPr>
              <w:t xml:space="preserve">commencing </w:t>
            </w:r>
            <w:r w:rsidRPr="00EF3477">
              <w:rPr>
                <w:rStyle w:val="Prompt"/>
                <w:rFonts w:ascii="Wingdings" w:hAnsi="Wingdings" w:cs="Arial"/>
                <w:color w:val="auto"/>
                <w:szCs w:val="22"/>
              </w:rPr>
              <w:sym w:font="Wingdings" w:char="F06C"/>
            </w:r>
            <w:r>
              <w:rPr>
                <w:rStyle w:val="Prompt"/>
                <w:rFonts w:cs="Arial"/>
                <w:color w:val="auto"/>
                <w:szCs w:val="22"/>
              </w:rPr>
              <w:t xml:space="preserve"> and concluding </w:t>
            </w:r>
            <w:r w:rsidRPr="00EF3477">
              <w:rPr>
                <w:rStyle w:val="Prompt"/>
                <w:rFonts w:ascii="Wingdings" w:hAnsi="Wingdings" w:cs="Arial"/>
                <w:color w:val="auto"/>
                <w:szCs w:val="22"/>
              </w:rPr>
              <w:sym w:font="Wingdings" w:char="F06C"/>
            </w:r>
            <w:r>
              <w:rPr>
                <w:rStyle w:val="Prompt"/>
                <w:rFonts w:cs="Arial"/>
                <w:color w:val="auto"/>
                <w:szCs w:val="22"/>
              </w:rPr>
              <w:t xml:space="preserve"> within sixty (60) days of the date of this Order</w:t>
            </w:r>
            <w:r w:rsidRPr="00EF3477">
              <w:rPr>
                <w:rStyle w:val="Prompt"/>
                <w:rFonts w:cs="Arial"/>
                <w:color w:val="auto"/>
                <w:szCs w:val="22"/>
              </w:rPr>
              <w:t>.</w:t>
            </w:r>
          </w:p>
        </w:tc>
        <w:tc>
          <w:tcPr>
            <w:tcW w:w="4050" w:type="dxa"/>
          </w:tcPr>
          <w:p w14:paraId="10277659" w14:textId="0309AF0F" w:rsidR="000C7684" w:rsidRPr="00D76F3E" w:rsidRDefault="004A027B" w:rsidP="00607E63">
            <w:pPr>
              <w:rPr>
                <w:rFonts w:cs="Arial"/>
                <w:szCs w:val="22"/>
              </w:rPr>
            </w:pPr>
            <w:r>
              <w:rPr>
                <w:rFonts w:cs="Arial"/>
                <w:szCs w:val="22"/>
              </w:rPr>
              <w:t xml:space="preserve">Any </w:t>
            </w:r>
            <w:r w:rsidR="002B126E">
              <w:rPr>
                <w:rFonts w:cs="Arial"/>
                <w:szCs w:val="22"/>
              </w:rPr>
              <w:t xml:space="preserve">person with leave of the Court may apply to compel a guardian or attorney of property to pass accounts; see  section 42 of the </w:t>
            </w:r>
            <w:r w:rsidR="002B126E" w:rsidRPr="00130F78">
              <w:rPr>
                <w:rFonts w:cs="Arial"/>
                <w:i/>
                <w:szCs w:val="22"/>
              </w:rPr>
              <w:t>Substitute Decisions Act, 1992</w:t>
            </w:r>
            <w:r w:rsidR="002B126E">
              <w:rPr>
                <w:rFonts w:cs="Arial"/>
                <w:szCs w:val="22"/>
              </w:rPr>
              <w:t>.</w:t>
            </w:r>
          </w:p>
        </w:tc>
      </w:tr>
      <w:tr w:rsidR="00DD3108" w14:paraId="54EBE72B" w14:textId="77777777" w:rsidTr="0063492D">
        <w:tc>
          <w:tcPr>
            <w:tcW w:w="3438" w:type="dxa"/>
          </w:tcPr>
          <w:p w14:paraId="2F9A3922" w14:textId="77777777" w:rsidR="000C7684" w:rsidRPr="00D76F3E" w:rsidRDefault="004A027B" w:rsidP="00607E63">
            <w:pPr>
              <w:rPr>
                <w:rFonts w:cs="Arial"/>
                <w:szCs w:val="22"/>
              </w:rPr>
            </w:pPr>
            <w:r w:rsidRPr="00D76F3E">
              <w:rPr>
                <w:rFonts w:cs="Arial"/>
                <w:szCs w:val="22"/>
              </w:rPr>
              <w:t>Damages</w:t>
            </w:r>
          </w:p>
        </w:tc>
        <w:tc>
          <w:tcPr>
            <w:tcW w:w="6300" w:type="dxa"/>
          </w:tcPr>
          <w:p w14:paraId="4A8EACF6" w14:textId="3EA7EA9C" w:rsidR="000C7684" w:rsidRPr="00D76F3E" w:rsidRDefault="004A027B" w:rsidP="00607E63">
            <w:pPr>
              <w:rPr>
                <w:rFonts w:cs="Arial"/>
                <w:szCs w:val="22"/>
              </w:rPr>
            </w:pPr>
            <w:r w:rsidRPr="00D76F3E">
              <w:rPr>
                <w:rFonts w:cs="Arial"/>
                <w:szCs w:val="22"/>
              </w:rPr>
              <w:t>THIS COURT ORDERS that the Respondent</w:t>
            </w:r>
            <w:r w:rsidR="00556B7F">
              <w:rPr>
                <w:rFonts w:cs="Arial"/>
                <w:szCs w:val="22"/>
              </w:rPr>
              <w:t xml:space="preserve"> </w:t>
            </w:r>
            <w:r w:rsidR="00556B7F" w:rsidRPr="00EF3477">
              <w:rPr>
                <w:rStyle w:val="Prompt"/>
                <w:rFonts w:ascii="Wingdings" w:hAnsi="Wingdings" w:cs="Arial"/>
                <w:color w:val="auto"/>
                <w:szCs w:val="22"/>
              </w:rPr>
              <w:sym w:font="Wingdings" w:char="F06C"/>
            </w:r>
            <w:r w:rsidRPr="00D76F3E">
              <w:rPr>
                <w:rFonts w:cs="Arial"/>
                <w:szCs w:val="22"/>
              </w:rPr>
              <w:t xml:space="preserve"> is liable to the </w:t>
            </w:r>
            <w:r w:rsidR="00FB1269">
              <w:rPr>
                <w:rFonts w:cs="Arial"/>
                <w:szCs w:val="22"/>
              </w:rPr>
              <w:t>[incapable person]</w:t>
            </w:r>
            <w:r w:rsidR="00FB1269" w:rsidRPr="00D76F3E">
              <w:rPr>
                <w:rFonts w:cs="Arial"/>
                <w:szCs w:val="22"/>
              </w:rPr>
              <w:t xml:space="preserve"> </w:t>
            </w:r>
            <w:r w:rsidRPr="00D76F3E">
              <w:rPr>
                <w:rFonts w:cs="Arial"/>
                <w:szCs w:val="22"/>
              </w:rPr>
              <w:t xml:space="preserve">for damages resulting from any breach of fiduciary duty in respect of </w:t>
            </w:r>
            <w:r w:rsidR="00FC4500">
              <w:rPr>
                <w:rFonts w:cs="Arial"/>
                <w:szCs w:val="22"/>
              </w:rPr>
              <w:t>his/</w:t>
            </w:r>
            <w:r w:rsidRPr="00D76F3E">
              <w:rPr>
                <w:rFonts w:cs="Arial"/>
                <w:szCs w:val="22"/>
              </w:rPr>
              <w:t>her activities as attorney for property</w:t>
            </w:r>
            <w:r w:rsidRPr="00D76F3E">
              <w:rPr>
                <w:rStyle w:val="Prompt"/>
                <w:rFonts w:cs="Arial"/>
                <w:color w:val="auto"/>
                <w:szCs w:val="22"/>
              </w:rPr>
              <w:t xml:space="preserve"> during the period commencing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and concluding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pursuant to s. 33 of the </w:t>
            </w:r>
            <w:r w:rsidRPr="00D76F3E">
              <w:rPr>
                <w:rStyle w:val="Prompt"/>
                <w:rFonts w:cs="Arial"/>
                <w:i/>
                <w:color w:val="auto"/>
                <w:szCs w:val="22"/>
              </w:rPr>
              <w:t>Substitute Decisions Act</w:t>
            </w:r>
            <w:r w:rsidR="00FC4500">
              <w:rPr>
                <w:rStyle w:val="Prompt"/>
                <w:rFonts w:cs="Arial"/>
                <w:color w:val="auto"/>
                <w:szCs w:val="22"/>
              </w:rPr>
              <w:t>, 1992</w:t>
            </w:r>
            <w:r w:rsidRPr="00D76F3E">
              <w:rPr>
                <w:rStyle w:val="Prompt"/>
                <w:rFonts w:cs="Arial"/>
                <w:color w:val="auto"/>
                <w:szCs w:val="22"/>
              </w:rPr>
              <w:t>.</w:t>
            </w:r>
          </w:p>
          <w:p w14:paraId="5E8E2A83" w14:textId="1DEA9665" w:rsidR="000C7684" w:rsidRPr="00D76F3E" w:rsidRDefault="004A027B" w:rsidP="00607E63">
            <w:pPr>
              <w:rPr>
                <w:rFonts w:cs="Arial"/>
                <w:szCs w:val="22"/>
              </w:rPr>
            </w:pPr>
            <w:r w:rsidRPr="00D76F3E">
              <w:rPr>
                <w:rFonts w:cs="Arial"/>
                <w:szCs w:val="22"/>
              </w:rPr>
              <w:t xml:space="preserve">THIS COURT ORDERS that the Respondent is liable to the Estate of the Deceased for damages resulting from any breach of fiduciary duty in respect of </w:t>
            </w:r>
            <w:r w:rsidR="00FC4500">
              <w:rPr>
                <w:rFonts w:cs="Arial"/>
                <w:szCs w:val="22"/>
              </w:rPr>
              <w:t>his/</w:t>
            </w:r>
            <w:r w:rsidRPr="00D76F3E">
              <w:rPr>
                <w:rFonts w:cs="Arial"/>
                <w:szCs w:val="22"/>
              </w:rPr>
              <w:t xml:space="preserve">her activities as </w:t>
            </w:r>
            <w:r w:rsidRPr="00D76F3E">
              <w:rPr>
                <w:rStyle w:val="Prompt"/>
                <w:rFonts w:cs="Arial"/>
                <w:color w:val="auto"/>
                <w:szCs w:val="22"/>
              </w:rPr>
              <w:t xml:space="preserve">estate trustee during the period commencing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and concluding </w:t>
            </w:r>
            <w:r w:rsidRPr="00D76F3E">
              <w:rPr>
                <w:rStyle w:val="Prompt"/>
                <w:rFonts w:ascii="Wingdings" w:hAnsi="Wingdings" w:cs="Arial"/>
                <w:color w:val="auto"/>
                <w:szCs w:val="22"/>
              </w:rPr>
              <w:sym w:font="Wingdings" w:char="F06C"/>
            </w:r>
            <w:r w:rsidRPr="00D76F3E">
              <w:rPr>
                <w:rStyle w:val="Prompt"/>
                <w:rFonts w:cs="Arial"/>
                <w:color w:val="auto"/>
                <w:szCs w:val="22"/>
              </w:rPr>
              <w:t>.</w:t>
            </w:r>
          </w:p>
        </w:tc>
        <w:tc>
          <w:tcPr>
            <w:tcW w:w="4050" w:type="dxa"/>
          </w:tcPr>
          <w:p w14:paraId="0F01D8EE" w14:textId="77777777" w:rsidR="000C7684" w:rsidRPr="008754CD" w:rsidRDefault="000C7684" w:rsidP="00607E63">
            <w:pPr>
              <w:rPr>
                <w:rFonts w:cs="Arial"/>
                <w:szCs w:val="22"/>
              </w:rPr>
            </w:pPr>
          </w:p>
        </w:tc>
      </w:tr>
      <w:tr w:rsidR="00DD3108" w14:paraId="0275E661" w14:textId="77777777" w:rsidTr="0063492D">
        <w:tc>
          <w:tcPr>
            <w:tcW w:w="3438" w:type="dxa"/>
          </w:tcPr>
          <w:p w14:paraId="79104C1C" w14:textId="77777777" w:rsidR="000C7684" w:rsidRPr="00D76F3E" w:rsidRDefault="004A027B" w:rsidP="00607E63">
            <w:pPr>
              <w:rPr>
                <w:rFonts w:cs="Arial"/>
                <w:szCs w:val="22"/>
              </w:rPr>
            </w:pPr>
            <w:r w:rsidRPr="00D76F3E">
              <w:rPr>
                <w:rFonts w:cs="Arial"/>
                <w:szCs w:val="22"/>
              </w:rPr>
              <w:t xml:space="preserve">Tracing Order </w:t>
            </w:r>
          </w:p>
        </w:tc>
        <w:tc>
          <w:tcPr>
            <w:tcW w:w="6300" w:type="dxa"/>
          </w:tcPr>
          <w:p w14:paraId="0144D92B" w14:textId="0F8DB343" w:rsidR="000C7684" w:rsidRPr="00D76F3E" w:rsidRDefault="004A027B" w:rsidP="00607E63">
            <w:pPr>
              <w:rPr>
                <w:rFonts w:cs="Arial"/>
                <w:szCs w:val="22"/>
              </w:rPr>
            </w:pPr>
            <w:r w:rsidRPr="00D76F3E">
              <w:rPr>
                <w:rFonts w:cs="Arial"/>
                <w:szCs w:val="22"/>
              </w:rPr>
              <w:t xml:space="preserve">THIS COURT ORDERS that a tracing Order shall be and hereby is granted in accordance with the provisions of the </w:t>
            </w:r>
            <w:r w:rsidRPr="00D76F3E">
              <w:rPr>
                <w:rFonts w:cs="Arial"/>
                <w:i/>
                <w:iCs/>
                <w:szCs w:val="22"/>
              </w:rPr>
              <w:t>Rules of Civil Procedure</w:t>
            </w:r>
            <w:r w:rsidRPr="00D76F3E">
              <w:rPr>
                <w:rFonts w:cs="Arial"/>
                <w:szCs w:val="22"/>
              </w:rPr>
              <w:t xml:space="preserve">, Rules 44 and 45, and Section 104 of the </w:t>
            </w:r>
            <w:r w:rsidRPr="00D1599D">
              <w:rPr>
                <w:rFonts w:cs="Arial"/>
                <w:i/>
                <w:szCs w:val="22"/>
              </w:rPr>
              <w:t>Courts of  Justice Act</w:t>
            </w:r>
            <w:r w:rsidRPr="00D76F3E">
              <w:rPr>
                <w:rFonts w:cs="Arial"/>
                <w:szCs w:val="22"/>
              </w:rPr>
              <w:t>,</w:t>
            </w:r>
            <w:r w:rsidR="00D1599D">
              <w:rPr>
                <w:rFonts w:cs="Arial"/>
                <w:szCs w:val="22"/>
              </w:rPr>
              <w:t xml:space="preserve"> R.S.O 1990, c C</w:t>
            </w:r>
            <w:r w:rsidR="0075071B">
              <w:rPr>
                <w:rFonts w:cs="Arial"/>
                <w:szCs w:val="22"/>
              </w:rPr>
              <w:t>.</w:t>
            </w:r>
            <w:r w:rsidR="00D1599D">
              <w:rPr>
                <w:rFonts w:cs="Arial"/>
                <w:szCs w:val="22"/>
              </w:rPr>
              <w:t xml:space="preserve"> 43</w:t>
            </w:r>
            <w:r w:rsidRPr="00D76F3E">
              <w:rPr>
                <w:rFonts w:cs="Arial"/>
                <w:szCs w:val="22"/>
              </w:rPr>
              <w:t xml:space="preserve"> as deemed necessary and appropriate by the (applicants/ respondents) to ascertain assets for recovery in respect of (person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w:t>
            </w:r>
            <w:r w:rsidRPr="00D76F3E">
              <w:rPr>
                <w:rFonts w:cs="Arial"/>
                <w:szCs w:val="22"/>
              </w:rPr>
              <w:t xml:space="preserve">attorney for property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Estate Trustee).</w:t>
            </w:r>
          </w:p>
        </w:tc>
        <w:tc>
          <w:tcPr>
            <w:tcW w:w="4050" w:type="dxa"/>
          </w:tcPr>
          <w:p w14:paraId="494BF800" w14:textId="77777777" w:rsidR="000C7684" w:rsidRPr="008754CD" w:rsidRDefault="000C7684" w:rsidP="00607E63">
            <w:pPr>
              <w:rPr>
                <w:rFonts w:cs="Arial"/>
                <w:szCs w:val="22"/>
              </w:rPr>
            </w:pPr>
          </w:p>
        </w:tc>
      </w:tr>
      <w:tr w:rsidR="00DD3108" w14:paraId="6B39B8C1" w14:textId="77777777" w:rsidTr="0063492D">
        <w:tc>
          <w:tcPr>
            <w:tcW w:w="3438" w:type="dxa"/>
          </w:tcPr>
          <w:p w14:paraId="0013D608" w14:textId="77777777" w:rsidR="000C7684" w:rsidRPr="00561E22" w:rsidRDefault="004A027B" w:rsidP="007F2A76">
            <w:pPr>
              <w:rPr>
                <w:rFonts w:cs="Arial"/>
                <w:iCs/>
                <w:szCs w:val="22"/>
              </w:rPr>
            </w:pPr>
            <w:r w:rsidRPr="00561E22">
              <w:rPr>
                <w:rFonts w:cs="Arial"/>
                <w:szCs w:val="22"/>
              </w:rPr>
              <w:t>Capacity Assessment</w:t>
            </w:r>
          </w:p>
        </w:tc>
        <w:tc>
          <w:tcPr>
            <w:tcW w:w="6300" w:type="dxa"/>
          </w:tcPr>
          <w:p w14:paraId="1406ACA1" w14:textId="3F74DD21" w:rsidR="000C7684" w:rsidRPr="00561E22" w:rsidRDefault="004A027B" w:rsidP="007F2A76">
            <w:pPr>
              <w:rPr>
                <w:rFonts w:cs="Arial"/>
                <w:szCs w:val="22"/>
              </w:rPr>
            </w:pPr>
            <w:r w:rsidRPr="00561E22">
              <w:rPr>
                <w:rFonts w:cs="Arial"/>
                <w:szCs w:val="22"/>
              </w:rPr>
              <w:t xml:space="preserve">THIS COURT ORDERS that the Respondent, </w:t>
            </w:r>
            <w:r w:rsidRPr="00561E22">
              <w:rPr>
                <w:rStyle w:val="Prompt"/>
                <w:rFonts w:ascii="Wingdings" w:hAnsi="Wingdings" w:cs="Arial"/>
                <w:color w:val="auto"/>
                <w:szCs w:val="22"/>
              </w:rPr>
              <w:sym w:font="Wingdings" w:char="F06C"/>
            </w:r>
            <w:r w:rsidRPr="00561E22">
              <w:rPr>
                <w:rFonts w:cs="Arial"/>
                <w:szCs w:val="22"/>
              </w:rPr>
              <w:t>, submit for a capacity assessment</w:t>
            </w:r>
            <w:r w:rsidR="0075071B">
              <w:rPr>
                <w:rFonts w:cs="Arial"/>
                <w:szCs w:val="22"/>
              </w:rPr>
              <w:t xml:space="preserve">, in order to assess </w:t>
            </w:r>
            <w:r w:rsidR="0075071B" w:rsidRPr="00561E22">
              <w:rPr>
                <w:rStyle w:val="Prompt"/>
                <w:rFonts w:ascii="Wingdings" w:hAnsi="Wingdings" w:cs="Arial"/>
                <w:color w:val="auto"/>
                <w:szCs w:val="22"/>
              </w:rPr>
              <w:sym w:font="Wingdings" w:char="F06C"/>
            </w:r>
            <w:r w:rsidR="0075071B">
              <w:rPr>
                <w:rFonts w:cs="Arial"/>
                <w:szCs w:val="22"/>
              </w:rPr>
              <w:t xml:space="preserve">’s capacity to </w:t>
            </w:r>
            <w:r w:rsidR="0075071B" w:rsidRPr="00561E22">
              <w:rPr>
                <w:rStyle w:val="Prompt"/>
                <w:rFonts w:ascii="Wingdings" w:hAnsi="Wingdings" w:cs="Arial"/>
                <w:color w:val="auto"/>
                <w:szCs w:val="22"/>
              </w:rPr>
              <w:sym w:font="Wingdings" w:char="F06C"/>
            </w:r>
            <w:r w:rsidR="0075071B">
              <w:rPr>
                <w:rFonts w:cs="Arial"/>
                <w:szCs w:val="22"/>
              </w:rPr>
              <w:t xml:space="preserve">, </w:t>
            </w:r>
            <w:r w:rsidRPr="00561E22">
              <w:rPr>
                <w:rFonts w:cs="Arial"/>
                <w:szCs w:val="22"/>
              </w:rPr>
              <w:t xml:space="preserve">if </w:t>
            </w:r>
            <w:r w:rsidRPr="00561E22">
              <w:rPr>
                <w:rFonts w:cs="Arial"/>
                <w:szCs w:val="22"/>
              </w:rPr>
              <w:lastRenderedPageBreak/>
              <w:t xml:space="preserve">necessary, with the related costs to be paid out of </w:t>
            </w:r>
            <w:r w:rsidR="00C55629">
              <w:rPr>
                <w:rFonts w:cs="Arial"/>
                <w:szCs w:val="22"/>
              </w:rPr>
              <w:t>his/</w:t>
            </w:r>
            <w:r w:rsidRPr="00561E22">
              <w:rPr>
                <w:rFonts w:cs="Arial"/>
                <w:szCs w:val="22"/>
              </w:rPr>
              <w:t>her own assets.</w:t>
            </w:r>
          </w:p>
        </w:tc>
        <w:tc>
          <w:tcPr>
            <w:tcW w:w="4050" w:type="dxa"/>
          </w:tcPr>
          <w:p w14:paraId="46340D47" w14:textId="77777777" w:rsidR="000C7684" w:rsidRDefault="004A027B" w:rsidP="00561E22">
            <w:pPr>
              <w:rPr>
                <w:rFonts w:cs="Arial"/>
                <w:szCs w:val="22"/>
              </w:rPr>
            </w:pPr>
            <w:r>
              <w:rPr>
                <w:rFonts w:cs="Arial"/>
                <w:szCs w:val="22"/>
              </w:rPr>
              <w:lastRenderedPageBreak/>
              <w:t xml:space="preserve">If a person's capacity is in issue in a proceeding under the </w:t>
            </w:r>
            <w:r w:rsidRPr="00561E22">
              <w:rPr>
                <w:rFonts w:cs="Arial"/>
                <w:i/>
                <w:szCs w:val="22"/>
              </w:rPr>
              <w:t>Substitute Decisions Act, 1992</w:t>
            </w:r>
            <w:r>
              <w:rPr>
                <w:rFonts w:cs="Arial"/>
                <w:szCs w:val="22"/>
              </w:rPr>
              <w:t xml:space="preserve">, and the Court is </w:t>
            </w:r>
            <w:r>
              <w:rPr>
                <w:rFonts w:cs="Arial"/>
                <w:szCs w:val="22"/>
              </w:rPr>
              <w:lastRenderedPageBreak/>
              <w:t>"satisfied that there are reasonable grounds to believe that the person is incapable", the Court may order that the person be assessed by a capacity assessor for the purpose of providing an opinion as to the party's capacity (s. 79).</w:t>
            </w:r>
          </w:p>
          <w:p w14:paraId="5F195E0B" w14:textId="1F2685B5" w:rsidR="009B461E" w:rsidRPr="008754CD" w:rsidRDefault="004A027B" w:rsidP="00561E22">
            <w:pPr>
              <w:rPr>
                <w:rFonts w:cs="Arial"/>
                <w:szCs w:val="22"/>
              </w:rPr>
            </w:pPr>
            <w:r>
              <w:rPr>
                <w:rFonts w:cs="Arial"/>
                <w:szCs w:val="22"/>
              </w:rPr>
              <w:t xml:space="preserve">Consider whether it is appropriate for a </w:t>
            </w:r>
            <w:r w:rsidR="00A53322">
              <w:rPr>
                <w:rFonts w:cs="Arial"/>
                <w:szCs w:val="22"/>
              </w:rPr>
              <w:t>lawyer</w:t>
            </w:r>
            <w:r>
              <w:rPr>
                <w:rFonts w:cs="Arial"/>
                <w:szCs w:val="22"/>
              </w:rPr>
              <w:t xml:space="preserve"> to be appointed for the</w:t>
            </w:r>
            <w:r w:rsidR="00FB1269">
              <w:rPr>
                <w:rFonts w:cs="Arial"/>
                <w:szCs w:val="22"/>
              </w:rPr>
              <w:t xml:space="preserve"> incapable or</w:t>
            </w:r>
            <w:r>
              <w:rPr>
                <w:rFonts w:cs="Arial"/>
                <w:szCs w:val="22"/>
              </w:rPr>
              <w:t xml:space="preserve"> allegedly incapable person, including potentially section 3 counsel</w:t>
            </w:r>
          </w:p>
        </w:tc>
      </w:tr>
      <w:tr w:rsidR="00DD3108" w14:paraId="6A843663" w14:textId="77777777" w:rsidTr="0063492D">
        <w:tc>
          <w:tcPr>
            <w:tcW w:w="3438" w:type="dxa"/>
          </w:tcPr>
          <w:p w14:paraId="2071A3B9" w14:textId="77777777" w:rsidR="000C7684" w:rsidRPr="00561E22" w:rsidRDefault="004A027B" w:rsidP="00607E63">
            <w:pPr>
              <w:rPr>
                <w:rFonts w:cs="Arial"/>
                <w:iCs/>
                <w:szCs w:val="22"/>
              </w:rPr>
            </w:pPr>
            <w:r w:rsidRPr="00561E22">
              <w:rPr>
                <w:rFonts w:cs="Arial"/>
                <w:iCs/>
                <w:szCs w:val="22"/>
              </w:rPr>
              <w:lastRenderedPageBreak/>
              <w:t>Declaration of Incapacity</w:t>
            </w:r>
          </w:p>
        </w:tc>
        <w:tc>
          <w:tcPr>
            <w:tcW w:w="6300" w:type="dxa"/>
          </w:tcPr>
          <w:p w14:paraId="42A2C15B" w14:textId="7485E22E" w:rsidR="000C7684" w:rsidRPr="00561E22" w:rsidRDefault="004A027B" w:rsidP="000C7684">
            <w:pPr>
              <w:rPr>
                <w:rFonts w:cs="Arial"/>
                <w:szCs w:val="22"/>
              </w:rPr>
            </w:pPr>
            <w:r w:rsidRPr="00561E22">
              <w:rPr>
                <w:rFonts w:cs="Arial"/>
                <w:szCs w:val="22"/>
              </w:rPr>
              <w:t xml:space="preserve">THIS COURT DECLARES that </w:t>
            </w:r>
            <w:r w:rsidRPr="00561E22">
              <w:rPr>
                <w:rStyle w:val="Prompt"/>
                <w:rFonts w:ascii="Wingdings" w:hAnsi="Wingdings" w:cs="Arial"/>
                <w:color w:val="auto"/>
                <w:szCs w:val="22"/>
              </w:rPr>
              <w:sym w:font="Wingdings" w:char="F06C"/>
            </w:r>
            <w:r w:rsidRPr="00561E22">
              <w:rPr>
                <w:rFonts w:cs="Arial"/>
                <w:szCs w:val="22"/>
              </w:rPr>
              <w:t xml:space="preserve"> is incapable of managing </w:t>
            </w:r>
            <w:r w:rsidR="00C55629">
              <w:rPr>
                <w:rFonts w:cs="Arial"/>
                <w:szCs w:val="22"/>
              </w:rPr>
              <w:t>his/</w:t>
            </w:r>
            <w:r w:rsidRPr="00561E22">
              <w:rPr>
                <w:rFonts w:cs="Arial"/>
                <w:szCs w:val="22"/>
              </w:rPr>
              <w:t xml:space="preserve">her property and that, as a result, it is necessary for decisions to be made on </w:t>
            </w:r>
            <w:r w:rsidR="00C55629">
              <w:rPr>
                <w:rFonts w:cs="Arial"/>
                <w:szCs w:val="22"/>
              </w:rPr>
              <w:t>his/</w:t>
            </w:r>
            <w:r w:rsidRPr="00561E22">
              <w:rPr>
                <w:rFonts w:cs="Arial"/>
                <w:szCs w:val="22"/>
              </w:rPr>
              <w:t>her behalf by a person or persons who are authorized to do so.</w:t>
            </w:r>
          </w:p>
          <w:p w14:paraId="78E08F08" w14:textId="1D1E7221" w:rsidR="000C7684" w:rsidRPr="00561E22" w:rsidRDefault="004A027B" w:rsidP="000C7684">
            <w:pPr>
              <w:rPr>
                <w:rFonts w:cs="Arial"/>
                <w:szCs w:val="22"/>
              </w:rPr>
            </w:pPr>
            <w:r w:rsidRPr="00561E22">
              <w:rPr>
                <w:rFonts w:cs="Arial"/>
                <w:szCs w:val="22"/>
              </w:rPr>
              <w:t xml:space="preserve">THIS COURT DECLARES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is incapable of managing </w:t>
            </w:r>
            <w:r w:rsidR="00FB1269">
              <w:rPr>
                <w:rStyle w:val="Prompt"/>
                <w:rFonts w:cs="Arial"/>
                <w:color w:val="auto"/>
                <w:szCs w:val="22"/>
              </w:rPr>
              <w:t>his/</w:t>
            </w:r>
            <w:r w:rsidRPr="00561E22">
              <w:rPr>
                <w:rStyle w:val="Prompt"/>
                <w:rFonts w:cs="Arial"/>
                <w:color w:val="auto"/>
                <w:szCs w:val="22"/>
              </w:rPr>
              <w:t xml:space="preserve">her personal care concerning any or all of </w:t>
            </w:r>
            <w:r w:rsidR="00FB1269">
              <w:rPr>
                <w:rStyle w:val="Prompt"/>
                <w:rFonts w:cs="Arial"/>
                <w:color w:val="auto"/>
                <w:szCs w:val="22"/>
              </w:rPr>
              <w:t>his/</w:t>
            </w:r>
            <w:r w:rsidRPr="00561E22">
              <w:rPr>
                <w:rStyle w:val="Prompt"/>
                <w:rFonts w:cs="Arial"/>
                <w:color w:val="auto"/>
                <w:szCs w:val="22"/>
              </w:rPr>
              <w:t xml:space="preserve">her own: (i) health care; (ii) nutrition; (iii) shelter; (iv) clothing; (v) hygiene; and (vi) safety, and, as a result, it is necessary for decisions to be made on behalf of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by a person or persons who are authorized to do so.</w:t>
            </w:r>
          </w:p>
        </w:tc>
        <w:tc>
          <w:tcPr>
            <w:tcW w:w="4050" w:type="dxa"/>
          </w:tcPr>
          <w:p w14:paraId="64694695" w14:textId="77777777" w:rsidR="000C7684" w:rsidRDefault="004A027B" w:rsidP="00561E22">
            <w:pPr>
              <w:rPr>
                <w:rFonts w:cs="Arial"/>
                <w:szCs w:val="22"/>
              </w:rPr>
            </w:pPr>
            <w:r w:rsidRPr="00561E22">
              <w:rPr>
                <w:rFonts w:cs="Arial"/>
                <w:szCs w:val="22"/>
              </w:rPr>
              <w:t xml:space="preserve">The </w:t>
            </w:r>
            <w:r w:rsidRPr="00561E22">
              <w:rPr>
                <w:rFonts w:cs="Arial"/>
                <w:i/>
                <w:szCs w:val="22"/>
              </w:rPr>
              <w:t>Substitute Decisions Act, 1992</w:t>
            </w:r>
            <w:r w:rsidRPr="00561E22">
              <w:rPr>
                <w:rFonts w:cs="Arial"/>
                <w:szCs w:val="22"/>
              </w:rPr>
              <w:t>, set</w:t>
            </w:r>
            <w:r w:rsidR="00C55629">
              <w:rPr>
                <w:rFonts w:cs="Arial"/>
                <w:szCs w:val="22"/>
              </w:rPr>
              <w:t>s</w:t>
            </w:r>
            <w:r w:rsidRPr="00561E22">
              <w:rPr>
                <w:rFonts w:cs="Arial"/>
                <w:szCs w:val="22"/>
              </w:rPr>
              <w:t xml:space="preserve"> out the legal definitions of capacity to manage property and make personal care decisions (at sections 6 and 45, respectively).  The onus of establishing that a party is not capacity rests on the person making that allegation; see </w:t>
            </w:r>
            <w:r w:rsidRPr="00561E22">
              <w:rPr>
                <w:rFonts w:cs="Arial"/>
                <w:i/>
                <w:szCs w:val="22"/>
              </w:rPr>
              <w:t>Sosnowski v Johnson</w:t>
            </w:r>
            <w:r w:rsidRPr="00561E22">
              <w:rPr>
                <w:rFonts w:cs="Arial"/>
                <w:szCs w:val="22"/>
              </w:rPr>
              <w:t>, [2006] OJ No 3731 (CA).</w:t>
            </w:r>
          </w:p>
          <w:p w14:paraId="59DC10FA" w14:textId="7E3D72A4" w:rsidR="00C55629" w:rsidRPr="00561E22" w:rsidRDefault="004A027B" w:rsidP="00561E22">
            <w:pPr>
              <w:rPr>
                <w:rFonts w:cs="Arial"/>
                <w:szCs w:val="22"/>
              </w:rPr>
            </w:pPr>
            <w:r>
              <w:rPr>
                <w:rFonts w:cs="Arial"/>
                <w:szCs w:val="22"/>
              </w:rPr>
              <w:t xml:space="preserve">NOTE: ensure the form and scope of order sought is limited to only those domains in respect of which </w:t>
            </w:r>
            <w:r w:rsidR="00FB1269">
              <w:rPr>
                <w:rFonts w:cs="Arial"/>
                <w:szCs w:val="22"/>
              </w:rPr>
              <w:t xml:space="preserve">the </w:t>
            </w:r>
            <w:r>
              <w:rPr>
                <w:rFonts w:cs="Arial"/>
                <w:szCs w:val="22"/>
              </w:rPr>
              <w:t xml:space="preserve">person is or has been found incapable. </w:t>
            </w:r>
          </w:p>
        </w:tc>
      </w:tr>
      <w:tr w:rsidR="00DD3108" w14:paraId="0FA68239" w14:textId="77777777" w:rsidTr="0063492D">
        <w:tc>
          <w:tcPr>
            <w:tcW w:w="3438" w:type="dxa"/>
          </w:tcPr>
          <w:p w14:paraId="6D275F8F" w14:textId="77777777" w:rsidR="000C7684" w:rsidRPr="00561E22" w:rsidRDefault="004A027B" w:rsidP="00607E63">
            <w:pPr>
              <w:rPr>
                <w:rFonts w:cs="Arial"/>
                <w:szCs w:val="22"/>
              </w:rPr>
            </w:pPr>
            <w:r w:rsidRPr="00561E22">
              <w:rPr>
                <w:rFonts w:cs="Arial"/>
                <w:iCs/>
                <w:szCs w:val="22"/>
              </w:rPr>
              <w:t>Appointment of Guardians</w:t>
            </w:r>
          </w:p>
        </w:tc>
        <w:tc>
          <w:tcPr>
            <w:tcW w:w="6300" w:type="dxa"/>
          </w:tcPr>
          <w:p w14:paraId="1A89EADC" w14:textId="77777777" w:rsidR="000C7684" w:rsidRPr="00561E22" w:rsidRDefault="004A027B" w:rsidP="000C7684">
            <w:pPr>
              <w:rPr>
                <w:rStyle w:val="Prompt"/>
                <w:rFonts w:cs="Arial"/>
                <w:color w:val="auto"/>
                <w:szCs w:val="22"/>
              </w:rPr>
            </w:pPr>
            <w:r w:rsidRPr="00561E22">
              <w:rPr>
                <w:rFonts w:cs="Arial"/>
                <w:szCs w:val="22"/>
              </w:rPr>
              <w:t xml:space="preserve">THIS COURT ORDERS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shall be and is hereby appointed as the guardian of </w:t>
            </w:r>
            <w:r w:rsidRPr="00561E22">
              <w:rPr>
                <w:rStyle w:val="Prompt"/>
                <w:rFonts w:ascii="Wingdings" w:hAnsi="Wingdings" w:cs="Arial"/>
                <w:color w:val="auto"/>
                <w:szCs w:val="22"/>
              </w:rPr>
              <w:sym w:font="Wingdings" w:char="F06C"/>
            </w:r>
            <w:r w:rsidRPr="00561E22">
              <w:rPr>
                <w:rStyle w:val="Prompt"/>
                <w:rFonts w:cs="Arial"/>
                <w:color w:val="auto"/>
                <w:szCs w:val="22"/>
              </w:rPr>
              <w:t>'s person/property.</w:t>
            </w:r>
          </w:p>
          <w:p w14:paraId="3803C1C7" w14:textId="77777777" w:rsidR="000C7684" w:rsidRPr="00561E22" w:rsidRDefault="004A027B" w:rsidP="000C7684">
            <w:pPr>
              <w:rPr>
                <w:rFonts w:cs="Arial"/>
                <w:szCs w:val="22"/>
              </w:rPr>
            </w:pPr>
            <w:r w:rsidRPr="00561E22">
              <w:rPr>
                <w:rFonts w:cs="Arial"/>
                <w:szCs w:val="22"/>
              </w:rPr>
              <w:t xml:space="preserve">THIS COURT ORDERS that the requirement for the posting of a security bond by </w:t>
            </w:r>
            <w:r w:rsidRPr="00561E22">
              <w:rPr>
                <w:rStyle w:val="Prompt"/>
                <w:rFonts w:ascii="Wingdings" w:hAnsi="Wingdings" w:cs="Arial"/>
                <w:color w:val="auto"/>
                <w:szCs w:val="22"/>
              </w:rPr>
              <w:sym w:font="Wingdings" w:char="F06C"/>
            </w:r>
            <w:r w:rsidRPr="00561E22">
              <w:rPr>
                <w:rFonts w:cs="Arial"/>
                <w:szCs w:val="22"/>
              </w:rPr>
              <w:t xml:space="preserve"> as guardian of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's property </w:t>
            </w:r>
            <w:r w:rsidRPr="00561E22">
              <w:rPr>
                <w:rFonts w:cs="Arial"/>
                <w:szCs w:val="22"/>
              </w:rPr>
              <w:t>shall be and is hereby dispensed with.</w:t>
            </w:r>
          </w:p>
        </w:tc>
        <w:tc>
          <w:tcPr>
            <w:tcW w:w="4050" w:type="dxa"/>
          </w:tcPr>
          <w:p w14:paraId="49EF074B" w14:textId="51F566C9" w:rsidR="004F7DD7" w:rsidRDefault="004A027B" w:rsidP="004F7DD7">
            <w:pPr>
              <w:rPr>
                <w:rFonts w:cs="Arial"/>
                <w:szCs w:val="22"/>
              </w:rPr>
            </w:pPr>
            <w:r>
              <w:rPr>
                <w:rFonts w:cs="Arial"/>
                <w:szCs w:val="22"/>
              </w:rPr>
              <w:t xml:space="preserve">SDA s. 22(3) states that the </w:t>
            </w:r>
            <w:r w:rsidRPr="004F7DD7">
              <w:rPr>
                <w:rFonts w:cs="Arial"/>
                <w:szCs w:val="22"/>
              </w:rPr>
              <w:t xml:space="preserve">court shall not appoint a guardian </w:t>
            </w:r>
            <w:r>
              <w:rPr>
                <w:rFonts w:cs="Arial"/>
                <w:szCs w:val="22"/>
              </w:rPr>
              <w:t xml:space="preserve">of property </w:t>
            </w:r>
            <w:r w:rsidRPr="004F7DD7">
              <w:rPr>
                <w:rFonts w:cs="Arial"/>
                <w:szCs w:val="22"/>
              </w:rPr>
              <w:t>if it is satisfied that the need for decisions to be made will be met by an alternative course of action that,</w:t>
            </w:r>
            <w:r>
              <w:rPr>
                <w:rFonts w:cs="Arial"/>
                <w:szCs w:val="22"/>
              </w:rPr>
              <w:t xml:space="preserve"> </w:t>
            </w:r>
            <w:r w:rsidRPr="004F7DD7">
              <w:rPr>
                <w:rFonts w:cs="Arial"/>
                <w:szCs w:val="22"/>
              </w:rPr>
              <w:t>(a) does not require the court to find the person to be incapable of managing property; and</w:t>
            </w:r>
            <w:r>
              <w:rPr>
                <w:rFonts w:cs="Arial"/>
                <w:szCs w:val="22"/>
              </w:rPr>
              <w:t xml:space="preserve"> </w:t>
            </w:r>
            <w:r w:rsidRPr="004F7DD7">
              <w:rPr>
                <w:rFonts w:cs="Arial"/>
                <w:szCs w:val="22"/>
              </w:rPr>
              <w:t xml:space="preserve">(b) is less restrictive of the person’s </w:t>
            </w:r>
            <w:r w:rsidRPr="004F7DD7">
              <w:rPr>
                <w:rFonts w:cs="Arial"/>
                <w:szCs w:val="22"/>
              </w:rPr>
              <w:lastRenderedPageBreak/>
              <w:t>decision-making rights than the appointment of a guardian.</w:t>
            </w:r>
          </w:p>
          <w:p w14:paraId="196A159C" w14:textId="3173FE49" w:rsidR="009B461E" w:rsidRPr="009B461E" w:rsidRDefault="004A027B" w:rsidP="009B461E">
            <w:pPr>
              <w:rPr>
                <w:rFonts w:cs="Arial"/>
                <w:szCs w:val="22"/>
              </w:rPr>
            </w:pPr>
            <w:r>
              <w:rPr>
                <w:rFonts w:cs="Arial"/>
                <w:szCs w:val="22"/>
              </w:rPr>
              <w:t>SDA 24</w:t>
            </w:r>
            <w:r w:rsidRPr="009B461E">
              <w:rPr>
                <w:rFonts w:cs="Arial"/>
                <w:szCs w:val="22"/>
              </w:rPr>
              <w:t>(3) A person who does not reside in Ontario shall not be appointed as a guardian of property unless the person provides security, in a manner approved by the court, for the value of the property</w:t>
            </w:r>
          </w:p>
          <w:p w14:paraId="032DD08E" w14:textId="34337381" w:rsidR="000C7684" w:rsidRPr="008754CD" w:rsidRDefault="004A027B" w:rsidP="009B461E">
            <w:pPr>
              <w:rPr>
                <w:rFonts w:cs="Arial"/>
                <w:szCs w:val="22"/>
              </w:rPr>
            </w:pPr>
            <w:r>
              <w:rPr>
                <w:rFonts w:cs="Arial"/>
                <w:szCs w:val="22"/>
              </w:rPr>
              <w:t>SDA 24</w:t>
            </w:r>
            <w:r w:rsidRPr="009B461E">
              <w:rPr>
                <w:rFonts w:cs="Arial"/>
                <w:szCs w:val="22"/>
              </w:rPr>
              <w:t>(4) The court may order that the requirement for security under subsection (3) does not apply to a person or that the amount required be reduced, and may make its order subject to conditions.</w:t>
            </w:r>
          </w:p>
        </w:tc>
      </w:tr>
      <w:tr w:rsidR="00DD3108" w14:paraId="0BF43381" w14:textId="77777777" w:rsidTr="0063492D">
        <w:tc>
          <w:tcPr>
            <w:tcW w:w="3438" w:type="dxa"/>
          </w:tcPr>
          <w:p w14:paraId="01DE85C0" w14:textId="77777777" w:rsidR="000C7684" w:rsidRPr="00561E22" w:rsidRDefault="004A027B" w:rsidP="00607E63">
            <w:pPr>
              <w:rPr>
                <w:rFonts w:cs="Arial"/>
                <w:iCs/>
                <w:szCs w:val="22"/>
              </w:rPr>
            </w:pPr>
            <w:r w:rsidRPr="00561E22">
              <w:rPr>
                <w:rFonts w:cs="Arial"/>
                <w:iCs/>
                <w:szCs w:val="22"/>
              </w:rPr>
              <w:lastRenderedPageBreak/>
              <w:t>Authority of Personal Care Guardians</w:t>
            </w:r>
          </w:p>
        </w:tc>
        <w:tc>
          <w:tcPr>
            <w:tcW w:w="6300" w:type="dxa"/>
          </w:tcPr>
          <w:p w14:paraId="50BDD457" w14:textId="77777777" w:rsidR="000C7684" w:rsidRPr="00561E22" w:rsidRDefault="004A027B" w:rsidP="000C7684">
            <w:pPr>
              <w:rPr>
                <w:rFonts w:cs="Arial"/>
                <w:szCs w:val="22"/>
              </w:rPr>
            </w:pPr>
            <w:r w:rsidRPr="00561E22">
              <w:rPr>
                <w:rFonts w:cs="Arial"/>
                <w:szCs w:val="22"/>
              </w:rPr>
              <w:t xml:space="preserve">THIS COURT ORDERS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may make decisions about any or all of </w:t>
            </w:r>
            <w:r w:rsidRPr="00561E22">
              <w:rPr>
                <w:rStyle w:val="Prompt"/>
                <w:rFonts w:ascii="Wingdings" w:hAnsi="Wingdings" w:cs="Arial"/>
                <w:color w:val="auto"/>
                <w:szCs w:val="22"/>
              </w:rPr>
              <w:sym w:font="Wingdings" w:char="F06C"/>
            </w:r>
            <w:r w:rsidRPr="00561E22">
              <w:rPr>
                <w:rStyle w:val="Prompt"/>
                <w:rFonts w:cs="Arial"/>
                <w:color w:val="auto"/>
                <w:szCs w:val="22"/>
              </w:rPr>
              <w:t>'s: (i) health care; (ii) nutrition; (iii) shelter; (iv) clothing; (v) hygiene; and (vi) safety.</w:t>
            </w:r>
          </w:p>
          <w:p w14:paraId="1D87F34A" w14:textId="77777777" w:rsidR="000C7684" w:rsidRPr="00561E22" w:rsidRDefault="004A027B" w:rsidP="000C7684">
            <w:pPr>
              <w:rPr>
                <w:rStyle w:val="Prompt"/>
                <w:rFonts w:cs="Arial"/>
                <w:color w:val="auto"/>
                <w:szCs w:val="22"/>
              </w:rPr>
            </w:pPr>
            <w:r w:rsidRPr="00561E22">
              <w:rPr>
                <w:rFonts w:cs="Arial"/>
                <w:szCs w:val="22"/>
              </w:rPr>
              <w:t xml:space="preserve">THIS COURT ORDERS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may make decisions about any or all of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's: (i) employment; (ii) education; (iii) training; (iv) recreation; and (v) any social services provided to </w:t>
            </w:r>
            <w:r w:rsidRPr="00561E22">
              <w:rPr>
                <w:rStyle w:val="Prompt"/>
                <w:rFonts w:ascii="Wingdings" w:hAnsi="Wingdings" w:cs="Arial"/>
                <w:color w:val="auto"/>
                <w:szCs w:val="22"/>
              </w:rPr>
              <w:sym w:font="Wingdings" w:char="F06C"/>
            </w:r>
            <w:r w:rsidRPr="00561E22">
              <w:rPr>
                <w:rStyle w:val="Prompt"/>
                <w:rFonts w:cs="Arial"/>
                <w:color w:val="auto"/>
                <w:szCs w:val="22"/>
              </w:rPr>
              <w:t>.</w:t>
            </w:r>
          </w:p>
          <w:p w14:paraId="038D14A9" w14:textId="2A5C6C64" w:rsidR="000C7684" w:rsidRPr="00561E22" w:rsidRDefault="004A027B" w:rsidP="000C7684">
            <w:pPr>
              <w:rPr>
                <w:rStyle w:val="Prompt"/>
                <w:rFonts w:cs="Arial"/>
                <w:color w:val="auto"/>
                <w:szCs w:val="22"/>
              </w:rPr>
            </w:pPr>
            <w:r w:rsidRPr="00561E22">
              <w:rPr>
                <w:rFonts w:cs="Arial"/>
                <w:szCs w:val="22"/>
              </w:rPr>
              <w:t xml:space="preserve">THIS COURT ORDERS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may exercise custodial power over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determine </w:t>
            </w:r>
            <w:r w:rsidR="00FB1269">
              <w:rPr>
                <w:rStyle w:val="Prompt"/>
                <w:rFonts w:cs="Arial"/>
                <w:color w:val="auto"/>
                <w:szCs w:val="22"/>
              </w:rPr>
              <w:t>his/</w:t>
            </w:r>
            <w:r w:rsidRPr="00561E22">
              <w:rPr>
                <w:rStyle w:val="Prompt"/>
                <w:rFonts w:cs="Arial"/>
                <w:color w:val="auto"/>
                <w:szCs w:val="22"/>
              </w:rPr>
              <w:t xml:space="preserve">her living arrangements, and provide for </w:t>
            </w:r>
            <w:r w:rsidR="00FB1269">
              <w:rPr>
                <w:rStyle w:val="Prompt"/>
                <w:rFonts w:cs="Arial"/>
                <w:color w:val="auto"/>
                <w:szCs w:val="22"/>
              </w:rPr>
              <w:t>his/</w:t>
            </w:r>
            <w:r w:rsidRPr="00561E22">
              <w:rPr>
                <w:rStyle w:val="Prompt"/>
                <w:rFonts w:cs="Arial"/>
                <w:color w:val="auto"/>
                <w:szCs w:val="22"/>
              </w:rPr>
              <w:t>her shelter and safety.</w:t>
            </w:r>
          </w:p>
          <w:p w14:paraId="565E4267" w14:textId="25FC75CF" w:rsidR="000C7684" w:rsidRPr="00561E22" w:rsidRDefault="004A027B" w:rsidP="000C7684">
            <w:pPr>
              <w:rPr>
                <w:rFonts w:cs="Arial"/>
                <w:szCs w:val="22"/>
              </w:rPr>
            </w:pPr>
            <w:r w:rsidRPr="00561E22">
              <w:rPr>
                <w:rFonts w:cs="Arial"/>
                <w:szCs w:val="22"/>
              </w:rPr>
              <w:t xml:space="preserve">THIS COURT ORDERS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shall have access to personal information, including health information and records to which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would have access if capable, and may consent to the release of that information to another person, except for the </w:t>
            </w:r>
            <w:r w:rsidRPr="00561E22">
              <w:rPr>
                <w:rStyle w:val="Prompt"/>
                <w:rFonts w:cs="Arial"/>
                <w:color w:val="auto"/>
                <w:szCs w:val="22"/>
              </w:rPr>
              <w:lastRenderedPageBreak/>
              <w:t>purpose of litigation as it relates to the personal care guardian or any of his</w:t>
            </w:r>
            <w:r w:rsidR="00FB1269">
              <w:rPr>
                <w:rStyle w:val="Prompt"/>
                <w:rFonts w:cs="Arial"/>
                <w:color w:val="auto"/>
                <w:szCs w:val="22"/>
              </w:rPr>
              <w:t>/her</w:t>
            </w:r>
            <w:r w:rsidRPr="00561E22">
              <w:rPr>
                <w:rStyle w:val="Prompt"/>
                <w:rFonts w:cs="Arial"/>
                <w:color w:val="auto"/>
                <w:szCs w:val="22"/>
              </w:rPr>
              <w:t xml:space="preserve"> status or power as guardian of </w:t>
            </w:r>
            <w:r w:rsidRPr="00561E22">
              <w:rPr>
                <w:rStyle w:val="Prompt"/>
                <w:rFonts w:ascii="Wingdings" w:hAnsi="Wingdings" w:cs="Arial"/>
                <w:color w:val="auto"/>
                <w:szCs w:val="22"/>
              </w:rPr>
              <w:sym w:font="Wingdings" w:char="F06C"/>
            </w:r>
            <w:r w:rsidRPr="00561E22">
              <w:rPr>
                <w:rStyle w:val="Prompt"/>
                <w:rFonts w:cs="Arial"/>
                <w:color w:val="auto"/>
                <w:szCs w:val="22"/>
              </w:rPr>
              <w:t>'s person.</w:t>
            </w:r>
          </w:p>
          <w:p w14:paraId="79264D4B" w14:textId="77777777" w:rsidR="000C7684" w:rsidRPr="00561E22" w:rsidRDefault="004A027B" w:rsidP="000C7684">
            <w:pPr>
              <w:rPr>
                <w:rFonts w:cs="Arial"/>
                <w:szCs w:val="22"/>
              </w:rPr>
            </w:pPr>
            <w:r w:rsidRPr="00561E22">
              <w:rPr>
                <w:rFonts w:cs="Arial"/>
                <w:szCs w:val="22"/>
              </w:rPr>
              <w:t xml:space="preserve">THIS COURT ORDERS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may make any decisions on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's behalf to which the </w:t>
            </w:r>
            <w:r w:rsidRPr="00561E22">
              <w:rPr>
                <w:rStyle w:val="Prompt"/>
                <w:rFonts w:cs="Arial"/>
                <w:i/>
                <w:color w:val="auto"/>
                <w:szCs w:val="22"/>
              </w:rPr>
              <w:t>Health Care Consent Act, 1996</w:t>
            </w:r>
            <w:r w:rsidRPr="00561E22">
              <w:rPr>
                <w:rStyle w:val="Prompt"/>
                <w:rFonts w:cs="Arial"/>
                <w:color w:val="auto"/>
                <w:szCs w:val="22"/>
              </w:rPr>
              <w:t>, applies.</w:t>
            </w:r>
            <w:r w:rsidRPr="00561E22">
              <w:rPr>
                <w:rFonts w:cs="Arial"/>
                <w:szCs w:val="22"/>
              </w:rPr>
              <w:t xml:space="preserve"> </w:t>
            </w:r>
          </w:p>
          <w:p w14:paraId="4D703B51" w14:textId="77777777" w:rsidR="000C7684" w:rsidRPr="00561E22" w:rsidRDefault="004A027B" w:rsidP="000C7684">
            <w:pPr>
              <w:rPr>
                <w:rFonts w:cs="Arial"/>
                <w:szCs w:val="22"/>
              </w:rPr>
            </w:pPr>
            <w:r w:rsidRPr="00561E22">
              <w:rPr>
                <w:rFonts w:cs="Arial"/>
                <w:szCs w:val="22"/>
              </w:rPr>
              <w:t xml:space="preserve">THIS COURT ORDERS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is hereby authorized to apprehend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in accordance with s. 59(3) of the </w:t>
            </w:r>
            <w:r w:rsidRPr="00561E22">
              <w:rPr>
                <w:rStyle w:val="Prompt"/>
                <w:rFonts w:cs="Arial"/>
                <w:i/>
                <w:color w:val="auto"/>
                <w:szCs w:val="22"/>
              </w:rPr>
              <w:t>Substitute Decisions Act, 1992</w:t>
            </w:r>
            <w:r w:rsidRPr="00561E22">
              <w:rPr>
                <w:rStyle w:val="Prompt"/>
                <w:rFonts w:cs="Arial"/>
                <w:color w:val="auto"/>
                <w:szCs w:val="22"/>
              </w:rPr>
              <w:t>.</w:t>
            </w:r>
          </w:p>
        </w:tc>
        <w:tc>
          <w:tcPr>
            <w:tcW w:w="4050" w:type="dxa"/>
          </w:tcPr>
          <w:p w14:paraId="3B043E58" w14:textId="407DED07" w:rsidR="004F7DD7" w:rsidRDefault="004A027B" w:rsidP="004F7DD7">
            <w:pPr>
              <w:rPr>
                <w:rFonts w:cs="Arial"/>
                <w:szCs w:val="22"/>
              </w:rPr>
            </w:pPr>
            <w:r>
              <w:rPr>
                <w:rFonts w:cs="Arial"/>
                <w:szCs w:val="22"/>
              </w:rPr>
              <w:lastRenderedPageBreak/>
              <w:t xml:space="preserve">SDA s. 55(2) states that the </w:t>
            </w:r>
            <w:r w:rsidRPr="004F7DD7">
              <w:rPr>
                <w:rFonts w:cs="Arial"/>
                <w:szCs w:val="22"/>
              </w:rPr>
              <w:t>court shall not appoint a guardian if it is satisfied that the need for decisions to be made will be met by an alternative course of action that,</w:t>
            </w:r>
            <w:r>
              <w:t xml:space="preserve"> </w:t>
            </w:r>
            <w:r w:rsidRPr="004F7DD7">
              <w:rPr>
                <w:rFonts w:cs="Arial"/>
                <w:szCs w:val="22"/>
              </w:rPr>
              <w:t>(a) does not require the court to find the person to be incapable of personal care; an</w:t>
            </w:r>
            <w:r>
              <w:rPr>
                <w:rFonts w:cs="Arial"/>
                <w:szCs w:val="22"/>
              </w:rPr>
              <w:t xml:space="preserve">d </w:t>
            </w:r>
            <w:r w:rsidRPr="004F7DD7">
              <w:rPr>
                <w:rFonts w:cs="Arial"/>
                <w:szCs w:val="22"/>
              </w:rPr>
              <w:t>(b) is less restrictive of the person’s decision-making rights than the appointment of a guardian.</w:t>
            </w:r>
          </w:p>
          <w:p w14:paraId="65A0830B" w14:textId="0E6104DD" w:rsidR="000C7684" w:rsidRDefault="004A027B" w:rsidP="00607E63">
            <w:pPr>
              <w:rPr>
                <w:rFonts w:cs="Arial"/>
                <w:szCs w:val="22"/>
              </w:rPr>
            </w:pPr>
            <w:r>
              <w:rPr>
                <w:rFonts w:cs="Arial"/>
                <w:szCs w:val="22"/>
              </w:rPr>
              <w:t xml:space="preserve">Under section 60 of the </w:t>
            </w:r>
            <w:r w:rsidRPr="00561E22">
              <w:rPr>
                <w:rFonts w:cs="Arial"/>
                <w:i/>
                <w:szCs w:val="22"/>
              </w:rPr>
              <w:t>Substitute Decisions Act, 1992</w:t>
            </w:r>
            <w:r>
              <w:rPr>
                <w:rFonts w:cs="Arial"/>
                <w:szCs w:val="22"/>
              </w:rPr>
              <w:t>, the Court may make an order for partial guardianship of the person if it considers the person to be incapable in respect of some but not all functions listed in section 45.</w:t>
            </w:r>
          </w:p>
          <w:p w14:paraId="5E70C79B" w14:textId="77777777" w:rsidR="009B461E" w:rsidRDefault="009B461E" w:rsidP="00607E63">
            <w:pPr>
              <w:rPr>
                <w:rFonts w:cs="Arial"/>
                <w:szCs w:val="22"/>
              </w:rPr>
            </w:pPr>
          </w:p>
          <w:p w14:paraId="274B39C6" w14:textId="57FE0E47" w:rsidR="00561E22" w:rsidRPr="008754CD" w:rsidRDefault="004A027B" w:rsidP="00607E63">
            <w:pPr>
              <w:rPr>
                <w:rFonts w:cs="Arial"/>
                <w:szCs w:val="22"/>
              </w:rPr>
            </w:pPr>
            <w:r>
              <w:rPr>
                <w:rFonts w:cs="Arial"/>
                <w:szCs w:val="22"/>
              </w:rPr>
              <w:t>N</w:t>
            </w:r>
            <w:r w:rsidR="00D1599D">
              <w:rPr>
                <w:rFonts w:cs="Arial"/>
                <w:szCs w:val="22"/>
              </w:rPr>
              <w:t xml:space="preserve">OTE: </w:t>
            </w:r>
            <w:r>
              <w:rPr>
                <w:rFonts w:cs="Arial"/>
                <w:szCs w:val="22"/>
              </w:rPr>
              <w:t xml:space="preserve">ensure </w:t>
            </w:r>
            <w:r w:rsidR="00D1599D">
              <w:rPr>
                <w:rFonts w:cs="Arial"/>
                <w:szCs w:val="22"/>
              </w:rPr>
              <w:t xml:space="preserve">that the form and the scope </w:t>
            </w:r>
            <w:r>
              <w:rPr>
                <w:rFonts w:cs="Arial"/>
                <w:szCs w:val="22"/>
              </w:rPr>
              <w:t>of order is limited to only those domains in respect of which person is</w:t>
            </w:r>
            <w:r w:rsidR="00D1599D">
              <w:rPr>
                <w:rFonts w:cs="Arial"/>
                <w:szCs w:val="22"/>
              </w:rPr>
              <w:t xml:space="preserve"> or has been</w:t>
            </w:r>
            <w:r>
              <w:rPr>
                <w:rFonts w:cs="Arial"/>
                <w:szCs w:val="22"/>
              </w:rPr>
              <w:t xml:space="preserve"> found incapable. </w:t>
            </w:r>
            <w:r w:rsidR="002B126E">
              <w:rPr>
                <w:rFonts w:cs="Arial"/>
                <w:szCs w:val="22"/>
              </w:rPr>
              <w:t>The Court will only make an order authorizing the guardian to apprehend the incapable if it is satisfied that such apprehension may be necessary (SDA, s. 59(3)</w:t>
            </w:r>
            <w:r>
              <w:rPr>
                <w:rFonts w:cs="Arial"/>
                <w:szCs w:val="22"/>
              </w:rPr>
              <w:t>)</w:t>
            </w:r>
          </w:p>
        </w:tc>
      </w:tr>
      <w:tr w:rsidR="00DD3108" w14:paraId="162F7065" w14:textId="77777777" w:rsidTr="0063492D">
        <w:tc>
          <w:tcPr>
            <w:tcW w:w="3438" w:type="dxa"/>
          </w:tcPr>
          <w:p w14:paraId="326895C9" w14:textId="77777777" w:rsidR="000C7684" w:rsidRPr="00561E22" w:rsidRDefault="004A027B" w:rsidP="00607E63">
            <w:pPr>
              <w:rPr>
                <w:rFonts w:cs="Arial"/>
                <w:iCs/>
                <w:szCs w:val="22"/>
              </w:rPr>
            </w:pPr>
            <w:r w:rsidRPr="00561E22">
              <w:rPr>
                <w:rFonts w:cs="Arial"/>
                <w:iCs/>
                <w:szCs w:val="22"/>
              </w:rPr>
              <w:lastRenderedPageBreak/>
              <w:t>Management, Guardianship Plans</w:t>
            </w:r>
          </w:p>
        </w:tc>
        <w:tc>
          <w:tcPr>
            <w:tcW w:w="6300" w:type="dxa"/>
          </w:tcPr>
          <w:p w14:paraId="71470327" w14:textId="77777777" w:rsidR="000C7684" w:rsidRPr="00561E22" w:rsidRDefault="004A027B" w:rsidP="000C7684">
            <w:pPr>
              <w:rPr>
                <w:rFonts w:cs="Arial"/>
                <w:szCs w:val="22"/>
              </w:rPr>
            </w:pPr>
            <w:r w:rsidRPr="00561E22">
              <w:rPr>
                <w:rFonts w:cs="Arial"/>
                <w:szCs w:val="22"/>
              </w:rPr>
              <w:t xml:space="preserve">THIS COURT ORDERS that the Management Plan, attached hereto as Schedule "A", be and is hereby approved, and the guardian of property shall act in accordance with the Management Plan and, generally, in accordance with the </w:t>
            </w:r>
            <w:r w:rsidRPr="00561E22">
              <w:rPr>
                <w:rFonts w:cs="Arial"/>
                <w:i/>
                <w:szCs w:val="22"/>
              </w:rPr>
              <w:t>Substitute Decisions Act, 1992</w:t>
            </w:r>
            <w:r w:rsidRPr="00561E22">
              <w:rPr>
                <w:rFonts w:cs="Arial"/>
                <w:szCs w:val="22"/>
              </w:rPr>
              <w:t>, with such amendments to the Management Plan from time to time that the Public Guardian and Trustee approves or the Court allows.</w:t>
            </w:r>
          </w:p>
          <w:p w14:paraId="4C50E5C7" w14:textId="77777777" w:rsidR="000C7684" w:rsidRPr="00561E22" w:rsidRDefault="004A027B" w:rsidP="000C7684">
            <w:pPr>
              <w:rPr>
                <w:rFonts w:cs="Arial"/>
                <w:szCs w:val="22"/>
              </w:rPr>
            </w:pPr>
            <w:r w:rsidRPr="00561E22">
              <w:rPr>
                <w:rFonts w:cs="Arial"/>
                <w:szCs w:val="22"/>
              </w:rPr>
              <w:t xml:space="preserve">THIS COURT ORDERS that the Guardianship Plan, attached hereto as Schedule "A", be and is hereby approved, and the guardian of </w:t>
            </w:r>
            <w:r w:rsidRPr="00561E22">
              <w:rPr>
                <w:rStyle w:val="Prompt"/>
                <w:rFonts w:ascii="Wingdings" w:hAnsi="Wingdings" w:cs="Arial"/>
                <w:color w:val="auto"/>
                <w:szCs w:val="22"/>
              </w:rPr>
              <w:sym w:font="Wingdings" w:char="F06C"/>
            </w:r>
            <w:r w:rsidRPr="00561E22">
              <w:rPr>
                <w:rStyle w:val="Prompt"/>
                <w:rFonts w:cs="Arial"/>
                <w:color w:val="auto"/>
                <w:szCs w:val="22"/>
              </w:rPr>
              <w:t>'s person</w:t>
            </w:r>
            <w:r w:rsidRPr="00561E22">
              <w:rPr>
                <w:rFonts w:cs="Arial"/>
                <w:szCs w:val="22"/>
              </w:rPr>
              <w:t xml:space="preserve"> shall act in accordance with the Guardianship Plan and, generally, in accordance with the </w:t>
            </w:r>
            <w:r w:rsidRPr="00561E22">
              <w:rPr>
                <w:rFonts w:cs="Arial"/>
                <w:i/>
                <w:szCs w:val="22"/>
              </w:rPr>
              <w:t>Substitute Decisions Act, 1992</w:t>
            </w:r>
            <w:r w:rsidRPr="00561E22">
              <w:rPr>
                <w:rFonts w:cs="Arial"/>
                <w:szCs w:val="22"/>
              </w:rPr>
              <w:t>, with such amendments to the Guardianship Plan from time to time that the Public Guardian and Trustee approves or the Court allows.</w:t>
            </w:r>
          </w:p>
          <w:p w14:paraId="568BF1D0" w14:textId="77777777" w:rsidR="000C7684" w:rsidRPr="00561E22" w:rsidRDefault="004A027B" w:rsidP="000C7684">
            <w:pPr>
              <w:rPr>
                <w:rFonts w:cs="Arial"/>
                <w:szCs w:val="22"/>
              </w:rPr>
            </w:pPr>
            <w:r w:rsidRPr="00561E22">
              <w:rPr>
                <w:rFonts w:cs="Arial"/>
                <w:szCs w:val="22"/>
              </w:rPr>
              <w:t xml:space="preserve">THIS COURT ORDERS that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be appointed as guardian of property/personal care, subject to </w:t>
            </w:r>
            <w:r w:rsidRPr="00561E22">
              <w:rPr>
                <w:rFonts w:cs="Arial"/>
                <w:szCs w:val="22"/>
              </w:rPr>
              <w:t>the filing of a Management/Guardianship Plan within thirty (30) days.</w:t>
            </w:r>
          </w:p>
        </w:tc>
        <w:tc>
          <w:tcPr>
            <w:tcW w:w="4050" w:type="dxa"/>
          </w:tcPr>
          <w:p w14:paraId="51C88F54" w14:textId="77777777" w:rsidR="000C7684" w:rsidRPr="008754CD" w:rsidRDefault="000C7684" w:rsidP="00607E63">
            <w:pPr>
              <w:rPr>
                <w:rFonts w:cs="Arial"/>
                <w:szCs w:val="22"/>
              </w:rPr>
            </w:pPr>
          </w:p>
        </w:tc>
      </w:tr>
      <w:tr w:rsidR="00DD3108" w14:paraId="1924B74D" w14:textId="77777777" w:rsidTr="00FF4A8D">
        <w:tc>
          <w:tcPr>
            <w:tcW w:w="13788" w:type="dxa"/>
            <w:gridSpan w:val="3"/>
          </w:tcPr>
          <w:p w14:paraId="34F7953B" w14:textId="77777777" w:rsidR="000C7684" w:rsidRPr="00F31F65" w:rsidRDefault="004A027B" w:rsidP="00F31F65">
            <w:pPr>
              <w:jc w:val="center"/>
              <w:rPr>
                <w:rFonts w:cs="Arial"/>
                <w:b/>
                <w:i/>
                <w:szCs w:val="22"/>
              </w:rPr>
            </w:pPr>
            <w:r w:rsidRPr="00F31F65">
              <w:rPr>
                <w:rFonts w:cs="Arial"/>
                <w:b/>
                <w:i/>
                <w:szCs w:val="22"/>
              </w:rPr>
              <w:t>Preservation of Assets</w:t>
            </w:r>
          </w:p>
        </w:tc>
      </w:tr>
      <w:tr w:rsidR="00DD3108" w14:paraId="218F4703" w14:textId="77777777" w:rsidTr="0063492D">
        <w:tc>
          <w:tcPr>
            <w:tcW w:w="3438" w:type="dxa"/>
          </w:tcPr>
          <w:p w14:paraId="3098C7A9" w14:textId="77777777" w:rsidR="000C7684" w:rsidRPr="0034080A" w:rsidRDefault="004A027B" w:rsidP="00607E63">
            <w:pPr>
              <w:rPr>
                <w:rFonts w:cs="Arial"/>
                <w:szCs w:val="22"/>
              </w:rPr>
            </w:pPr>
            <w:r>
              <w:rPr>
                <w:rFonts w:cs="Arial"/>
                <w:szCs w:val="22"/>
              </w:rPr>
              <w:lastRenderedPageBreak/>
              <w:t>Accounting by Newly-Appointed Guardian of Property</w:t>
            </w:r>
          </w:p>
        </w:tc>
        <w:tc>
          <w:tcPr>
            <w:tcW w:w="6300" w:type="dxa"/>
          </w:tcPr>
          <w:p w14:paraId="70306B32" w14:textId="6FB2FDD1" w:rsidR="000C7684" w:rsidRPr="0034080A" w:rsidRDefault="004A027B" w:rsidP="00607E63">
            <w:pPr>
              <w:rPr>
                <w:rFonts w:cs="Arial"/>
                <w:szCs w:val="22"/>
              </w:rPr>
            </w:pPr>
            <w:r>
              <w:rPr>
                <w:rFonts w:cs="Arial"/>
                <w:szCs w:val="22"/>
              </w:rPr>
              <w:t xml:space="preserve">THIS COURT ORDERS that </w:t>
            </w:r>
            <w:r w:rsidRPr="004F5F60">
              <w:rPr>
                <w:rStyle w:val="Prompt"/>
                <w:rFonts w:ascii="Wingdings" w:hAnsi="Wingdings" w:cs="Arial"/>
                <w:color w:val="auto"/>
                <w:szCs w:val="22"/>
              </w:rPr>
              <w:sym w:font="Wingdings" w:char="F06C"/>
            </w:r>
            <w:r>
              <w:rPr>
                <w:rFonts w:cs="Arial"/>
                <w:szCs w:val="22"/>
              </w:rPr>
              <w:t xml:space="preserve"> shall commence an application to pass his</w:t>
            </w:r>
            <w:r w:rsidR="00C55629">
              <w:rPr>
                <w:rFonts w:cs="Arial"/>
                <w:szCs w:val="22"/>
              </w:rPr>
              <w:t>/her</w:t>
            </w:r>
            <w:r>
              <w:rPr>
                <w:rFonts w:cs="Arial"/>
                <w:szCs w:val="22"/>
              </w:rPr>
              <w:t xml:space="preserve"> accounts as the guardian of property of </w:t>
            </w:r>
            <w:r w:rsidRPr="004F5F60">
              <w:rPr>
                <w:rStyle w:val="Prompt"/>
                <w:rFonts w:ascii="Wingdings" w:hAnsi="Wingdings" w:cs="Arial"/>
                <w:color w:val="auto"/>
                <w:szCs w:val="22"/>
              </w:rPr>
              <w:sym w:font="Wingdings" w:char="F06C"/>
            </w:r>
            <w:r>
              <w:rPr>
                <w:rStyle w:val="Prompt"/>
                <w:rFonts w:cs="Arial"/>
                <w:color w:val="auto"/>
                <w:szCs w:val="22"/>
              </w:rPr>
              <w:t xml:space="preserve"> for the period from today's date to the three-year anniversary date of this Order, within six months of the three-year anniversary date of this Order, and, thereafter, pursuant to further Court Order.</w:t>
            </w:r>
          </w:p>
        </w:tc>
        <w:tc>
          <w:tcPr>
            <w:tcW w:w="4050" w:type="dxa"/>
          </w:tcPr>
          <w:p w14:paraId="0C8D3DFA" w14:textId="77777777" w:rsidR="000C7684" w:rsidRDefault="000C7684" w:rsidP="00AB208C">
            <w:pPr>
              <w:rPr>
                <w:rFonts w:cs="Arial"/>
                <w:szCs w:val="22"/>
              </w:rPr>
            </w:pPr>
          </w:p>
        </w:tc>
      </w:tr>
      <w:tr w:rsidR="00DD3108" w14:paraId="63B0D156" w14:textId="77777777" w:rsidTr="0075071B">
        <w:trPr>
          <w:trHeight w:val="4040"/>
        </w:trPr>
        <w:tc>
          <w:tcPr>
            <w:tcW w:w="3438" w:type="dxa"/>
          </w:tcPr>
          <w:p w14:paraId="10A3F17E" w14:textId="77777777" w:rsidR="000C7684" w:rsidRPr="0034080A" w:rsidRDefault="004A027B" w:rsidP="00607E63">
            <w:pPr>
              <w:rPr>
                <w:rFonts w:cs="Arial"/>
                <w:szCs w:val="22"/>
              </w:rPr>
            </w:pPr>
            <w:r w:rsidRPr="0034080A">
              <w:rPr>
                <w:rFonts w:cs="Arial"/>
                <w:szCs w:val="22"/>
              </w:rPr>
              <w:t>Certificate of Pending Litigation</w:t>
            </w:r>
          </w:p>
        </w:tc>
        <w:tc>
          <w:tcPr>
            <w:tcW w:w="6300" w:type="dxa"/>
          </w:tcPr>
          <w:p w14:paraId="7C743979" w14:textId="77777777" w:rsidR="000C7684" w:rsidRPr="0034080A" w:rsidRDefault="004A027B" w:rsidP="00607E63">
            <w:pPr>
              <w:rPr>
                <w:rFonts w:cs="Arial"/>
                <w:szCs w:val="22"/>
              </w:rPr>
            </w:pPr>
            <w:r w:rsidRPr="0034080A">
              <w:rPr>
                <w:rFonts w:cs="Arial"/>
                <w:szCs w:val="22"/>
              </w:rPr>
              <w:t xml:space="preserve">THIS COURT ORDERS the local registrar for the County of </w:t>
            </w:r>
            <w:r w:rsidRPr="0034080A">
              <w:rPr>
                <w:rStyle w:val="Prompt"/>
                <w:rFonts w:ascii="Wingdings" w:hAnsi="Wingdings" w:cs="Arial"/>
                <w:color w:val="auto"/>
                <w:szCs w:val="22"/>
              </w:rPr>
              <w:sym w:font="Wingdings" w:char="F06C"/>
            </w:r>
            <w:r w:rsidRPr="0034080A">
              <w:rPr>
                <w:rFonts w:cs="Arial"/>
                <w:szCs w:val="22"/>
              </w:rPr>
              <w:t xml:space="preserve"> in the Province of Ontario to issue a Certificate of Pending Litigation against the real property known municipally as </w:t>
            </w:r>
            <w:r w:rsidRPr="0034080A">
              <w:rPr>
                <w:rStyle w:val="Prompt"/>
                <w:rFonts w:ascii="Wingdings" w:hAnsi="Wingdings" w:cs="Arial"/>
                <w:color w:val="auto"/>
                <w:szCs w:val="22"/>
              </w:rPr>
              <w:sym w:font="Wingdings" w:char="F06C"/>
            </w:r>
            <w:r w:rsidRPr="0034080A">
              <w:rPr>
                <w:rFonts w:cs="Arial"/>
                <w:szCs w:val="22"/>
              </w:rPr>
              <w:t xml:space="preserve"> and having a legal description of </w:t>
            </w:r>
            <w:r w:rsidRPr="0034080A">
              <w:rPr>
                <w:rStyle w:val="Prompt"/>
                <w:rFonts w:ascii="Wingdings" w:hAnsi="Wingdings" w:cs="Arial"/>
                <w:color w:val="auto"/>
                <w:szCs w:val="22"/>
              </w:rPr>
              <w:sym w:font="Wingdings" w:char="F06C"/>
            </w:r>
            <w:r w:rsidRPr="0034080A">
              <w:rPr>
                <w:rFonts w:cs="Arial"/>
                <w:szCs w:val="22"/>
              </w:rPr>
              <w:t xml:space="preserve"> registered in the name of </w:t>
            </w:r>
            <w:r w:rsidRPr="0034080A">
              <w:rPr>
                <w:rStyle w:val="Prompt"/>
                <w:rFonts w:ascii="Wingdings" w:hAnsi="Wingdings" w:cs="Arial"/>
                <w:color w:val="auto"/>
                <w:szCs w:val="22"/>
              </w:rPr>
              <w:sym w:font="Wingdings" w:char="F06C"/>
            </w:r>
            <w:r w:rsidRPr="0034080A">
              <w:rPr>
                <w:rFonts w:cs="Arial"/>
                <w:szCs w:val="22"/>
              </w:rPr>
              <w:t>.</w:t>
            </w:r>
          </w:p>
          <w:p w14:paraId="11CDDAD5" w14:textId="4684948B" w:rsidR="000C7684" w:rsidRPr="00F71321" w:rsidRDefault="004A027B" w:rsidP="00607E63">
            <w:pPr>
              <w:rPr>
                <w:rFonts w:cs="Arial"/>
                <w:szCs w:val="22"/>
              </w:rPr>
            </w:pPr>
            <w:r w:rsidRPr="0034080A">
              <w:rPr>
                <w:rFonts w:cs="Arial"/>
                <w:szCs w:val="22"/>
              </w:rPr>
              <w:t>THIS COURT ORDERS that a Certificate of Pending Litigation be and</w:t>
            </w:r>
            <w:r w:rsidR="00C55629">
              <w:rPr>
                <w:rFonts w:cs="Arial"/>
                <w:szCs w:val="22"/>
              </w:rPr>
              <w:t xml:space="preserve"> is</w:t>
            </w:r>
            <w:r w:rsidRPr="0034080A">
              <w:rPr>
                <w:rFonts w:cs="Arial"/>
                <w:szCs w:val="22"/>
              </w:rPr>
              <w:t xml:space="preserve"> hereby granted, subject only to the filing of the required </w:t>
            </w:r>
            <w:r w:rsidR="00C55629">
              <w:rPr>
                <w:rFonts w:cs="Arial"/>
                <w:szCs w:val="22"/>
              </w:rPr>
              <w:t>documentation</w:t>
            </w:r>
            <w:r w:rsidR="00C55629" w:rsidRPr="0034080A">
              <w:rPr>
                <w:rFonts w:cs="Arial"/>
                <w:szCs w:val="22"/>
              </w:rPr>
              <w:t xml:space="preserve"> </w:t>
            </w:r>
            <w:r w:rsidRPr="0034080A">
              <w:rPr>
                <w:rFonts w:cs="Arial"/>
                <w:szCs w:val="22"/>
              </w:rPr>
              <w:t xml:space="preserve">giving effect to the registration of the same, and such Certificate of Pending Litigation  shall be </w:t>
            </w:r>
            <w:r w:rsidR="00C55629">
              <w:rPr>
                <w:rFonts w:cs="Arial"/>
                <w:szCs w:val="22"/>
              </w:rPr>
              <w:t>registered</w:t>
            </w:r>
            <w:r w:rsidR="00C55629" w:rsidRPr="0034080A">
              <w:rPr>
                <w:rFonts w:cs="Arial"/>
                <w:szCs w:val="22"/>
              </w:rPr>
              <w:t xml:space="preserve"> </w:t>
            </w:r>
            <w:r w:rsidRPr="0034080A">
              <w:rPr>
                <w:rFonts w:cs="Arial"/>
                <w:szCs w:val="22"/>
              </w:rPr>
              <w:t xml:space="preserve">against title </w:t>
            </w:r>
            <w:r w:rsidR="00C55629">
              <w:rPr>
                <w:rFonts w:cs="Arial"/>
                <w:szCs w:val="22"/>
              </w:rPr>
              <w:t>to</w:t>
            </w:r>
            <w:r w:rsidR="00C55629" w:rsidRPr="0034080A">
              <w:rPr>
                <w:rFonts w:cs="Arial"/>
                <w:szCs w:val="22"/>
              </w:rPr>
              <w:t xml:space="preserve"> </w:t>
            </w:r>
            <w:r w:rsidRPr="0034080A">
              <w:rPr>
                <w:rFonts w:cs="Arial"/>
                <w:szCs w:val="22"/>
              </w:rPr>
              <w:t xml:space="preserve">the property </w:t>
            </w:r>
            <w:r w:rsidR="00C55629">
              <w:rPr>
                <w:rFonts w:cs="Arial"/>
                <w:szCs w:val="22"/>
              </w:rPr>
              <w:t>municipally known as</w:t>
            </w:r>
            <w:r w:rsidRPr="0034080A">
              <w:rPr>
                <w:rFonts w:cs="Arial"/>
                <w:szCs w:val="22"/>
              </w:rPr>
              <w:t xml:space="preserve"> </w:t>
            </w:r>
            <w:r w:rsidRPr="0034080A">
              <w:rPr>
                <w:rStyle w:val="Prompt"/>
                <w:rFonts w:ascii="Wingdings" w:hAnsi="Wingdings" w:cs="Arial"/>
                <w:color w:val="auto"/>
                <w:szCs w:val="22"/>
              </w:rPr>
              <w:sym w:font="Wingdings" w:char="F06C"/>
            </w:r>
            <w:r w:rsidRPr="0034080A">
              <w:rPr>
                <w:rFonts w:cs="Arial"/>
                <w:szCs w:val="22"/>
              </w:rPr>
              <w:t xml:space="preserve"> </w:t>
            </w:r>
            <w:r w:rsidR="00C55629">
              <w:rPr>
                <w:rFonts w:cs="Arial"/>
                <w:szCs w:val="22"/>
              </w:rPr>
              <w:t xml:space="preserve">, </w:t>
            </w:r>
            <w:r w:rsidRPr="0034080A">
              <w:rPr>
                <w:rFonts w:cs="Arial"/>
                <w:szCs w:val="22"/>
              </w:rPr>
              <w:t xml:space="preserve">legally described as </w:t>
            </w:r>
            <w:r w:rsidRPr="0034080A">
              <w:rPr>
                <w:rStyle w:val="Prompt"/>
                <w:rFonts w:ascii="Wingdings" w:hAnsi="Wingdings" w:cs="Arial"/>
                <w:color w:val="auto"/>
                <w:szCs w:val="22"/>
              </w:rPr>
              <w:sym w:font="Wingdings" w:char="F06C"/>
            </w:r>
            <w:r w:rsidRPr="0034080A">
              <w:rPr>
                <w:rFonts w:cs="Arial"/>
                <w:szCs w:val="22"/>
              </w:rPr>
              <w:t xml:space="preserve">  and defined herein as (identify property) and the costs of effecting the same shall be borne by </w:t>
            </w:r>
            <w:r w:rsidRPr="0034080A">
              <w:rPr>
                <w:rStyle w:val="Prompt"/>
                <w:rFonts w:ascii="Wingdings" w:hAnsi="Wingdings" w:cs="Arial"/>
                <w:color w:val="auto"/>
                <w:szCs w:val="22"/>
              </w:rPr>
              <w:sym w:font="Wingdings" w:char="F06C"/>
            </w:r>
            <w:r w:rsidRPr="0034080A">
              <w:rPr>
                <w:rFonts w:cs="Arial"/>
                <w:szCs w:val="22"/>
              </w:rPr>
              <w:t xml:space="preserve"> person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Fonts w:cs="Arial"/>
                <w:szCs w:val="22"/>
              </w:rPr>
              <w:t xml:space="preserve">estate </w:t>
            </w:r>
            <w:r w:rsidRPr="0034080A">
              <w:rPr>
                <w:rStyle w:val="Prompt"/>
                <w:rFonts w:ascii="Wingdings" w:hAnsi="Wingdings" w:cs="Arial"/>
                <w:color w:val="auto"/>
                <w:szCs w:val="22"/>
              </w:rPr>
              <w:sym w:font="Wingdings" w:char="F06C"/>
            </w:r>
            <w:r w:rsidRPr="0034080A">
              <w:rPr>
                <w:rFonts w:cs="Arial"/>
                <w:szCs w:val="22"/>
              </w:rPr>
              <w:t xml:space="preserve"> attorney</w:t>
            </w:r>
            <w:r>
              <w:rPr>
                <w:rFonts w:cs="Arial"/>
                <w:szCs w:val="22"/>
              </w:rPr>
              <w:t>.</w:t>
            </w:r>
          </w:p>
        </w:tc>
        <w:tc>
          <w:tcPr>
            <w:tcW w:w="4050" w:type="dxa"/>
          </w:tcPr>
          <w:p w14:paraId="2150EB3B" w14:textId="77777777" w:rsidR="000C7684" w:rsidRDefault="004A027B" w:rsidP="00607E63">
            <w:pPr>
              <w:rPr>
                <w:rFonts w:cs="Arial"/>
                <w:szCs w:val="22"/>
              </w:rPr>
            </w:pPr>
            <w:r>
              <w:rPr>
                <w:rFonts w:cs="Arial"/>
                <w:szCs w:val="22"/>
              </w:rPr>
              <w:t xml:space="preserve">See section 103 of the </w:t>
            </w:r>
            <w:r>
              <w:rPr>
                <w:rFonts w:cs="Arial"/>
                <w:i/>
                <w:szCs w:val="22"/>
              </w:rPr>
              <w:t>Courts of Justice Act</w:t>
            </w:r>
            <w:r>
              <w:rPr>
                <w:rFonts w:cs="Arial"/>
                <w:szCs w:val="22"/>
              </w:rPr>
              <w:t xml:space="preserve">, Rule 42.01 of the </w:t>
            </w:r>
            <w:r>
              <w:rPr>
                <w:rFonts w:cs="Arial"/>
                <w:i/>
                <w:szCs w:val="22"/>
              </w:rPr>
              <w:t>Rules of Civil Procedure</w:t>
            </w:r>
            <w:r>
              <w:rPr>
                <w:rFonts w:cs="Arial"/>
                <w:szCs w:val="22"/>
              </w:rPr>
              <w:t xml:space="preserve"> and the decision of Master Glustein (as he then was) in </w:t>
            </w:r>
            <w:r>
              <w:rPr>
                <w:rFonts w:cs="Arial"/>
                <w:i/>
                <w:szCs w:val="22"/>
              </w:rPr>
              <w:t xml:space="preserve"> Perruzza v Spatone</w:t>
            </w:r>
            <w:r>
              <w:rPr>
                <w:rFonts w:cs="Arial"/>
                <w:szCs w:val="22"/>
              </w:rPr>
              <w:t>, 2010 ONSC 841 at para. 20 for the principles surrounding the jurisdiction and discretion of granting leave for a CPL.</w:t>
            </w:r>
          </w:p>
          <w:p w14:paraId="385D05B5" w14:textId="77777777" w:rsidR="000C7684" w:rsidRPr="0034080A" w:rsidRDefault="004A027B" w:rsidP="00607E63">
            <w:pPr>
              <w:rPr>
                <w:rFonts w:cs="Arial"/>
                <w:szCs w:val="22"/>
              </w:rPr>
            </w:pPr>
            <w:r>
              <w:rPr>
                <w:rFonts w:cs="Arial"/>
                <w:szCs w:val="22"/>
              </w:rPr>
              <w:t xml:space="preserve">A beneficial interest in a trust or an estate that holds land is not a specific interest in the land for a beneficiary; See </w:t>
            </w:r>
            <w:r>
              <w:rPr>
                <w:rFonts w:cs="Arial"/>
                <w:i/>
                <w:szCs w:val="22"/>
              </w:rPr>
              <w:t>Spencer v Reisberry</w:t>
            </w:r>
            <w:r>
              <w:rPr>
                <w:rFonts w:cs="Arial"/>
                <w:szCs w:val="22"/>
              </w:rPr>
              <w:t xml:space="preserve">, 2012 ONCA 418. </w:t>
            </w:r>
          </w:p>
        </w:tc>
      </w:tr>
      <w:tr w:rsidR="00DD3108" w14:paraId="055F1062" w14:textId="77777777" w:rsidTr="002B773D">
        <w:tc>
          <w:tcPr>
            <w:tcW w:w="13788" w:type="dxa"/>
            <w:gridSpan w:val="3"/>
          </w:tcPr>
          <w:p w14:paraId="115BAF41" w14:textId="77777777" w:rsidR="000C7684" w:rsidRPr="00F31F65" w:rsidRDefault="004A027B" w:rsidP="00F31F65">
            <w:pPr>
              <w:jc w:val="center"/>
              <w:rPr>
                <w:rFonts w:cs="Arial"/>
                <w:b/>
                <w:i/>
                <w:szCs w:val="22"/>
              </w:rPr>
            </w:pPr>
            <w:r w:rsidRPr="00F31F65">
              <w:rPr>
                <w:rFonts w:cs="Arial"/>
                <w:b/>
                <w:i/>
                <w:szCs w:val="22"/>
              </w:rPr>
              <w:t>Productions</w:t>
            </w:r>
          </w:p>
        </w:tc>
      </w:tr>
      <w:tr w:rsidR="00DD3108" w14:paraId="07D15E24" w14:textId="77777777" w:rsidTr="0063492D">
        <w:tc>
          <w:tcPr>
            <w:tcW w:w="3438" w:type="dxa"/>
          </w:tcPr>
          <w:p w14:paraId="3C628937" w14:textId="77777777" w:rsidR="00D92945" w:rsidRDefault="00D92945" w:rsidP="00607E63">
            <w:pPr>
              <w:rPr>
                <w:rFonts w:cs="Arial"/>
                <w:szCs w:val="22"/>
              </w:rPr>
            </w:pPr>
          </w:p>
        </w:tc>
        <w:tc>
          <w:tcPr>
            <w:tcW w:w="6300" w:type="dxa"/>
          </w:tcPr>
          <w:p w14:paraId="2B36E36A" w14:textId="77777777" w:rsidR="00D92945" w:rsidRPr="00D76F3E" w:rsidRDefault="00D92945" w:rsidP="00607E63">
            <w:pPr>
              <w:rPr>
                <w:rFonts w:cs="Arial"/>
                <w:szCs w:val="22"/>
              </w:rPr>
            </w:pPr>
          </w:p>
        </w:tc>
        <w:tc>
          <w:tcPr>
            <w:tcW w:w="4050" w:type="dxa"/>
          </w:tcPr>
          <w:p w14:paraId="73BF2A94" w14:textId="06152DA0" w:rsidR="00D92945" w:rsidRDefault="004A027B" w:rsidP="00374E7A">
            <w:pPr>
              <w:rPr>
                <w:rFonts w:cs="Arial"/>
                <w:szCs w:val="22"/>
              </w:rPr>
            </w:pPr>
            <w:r>
              <w:rPr>
                <w:rFonts w:cs="Arial"/>
                <w:szCs w:val="22"/>
              </w:rPr>
              <w:t xml:space="preserve">NOTE: the production orders set out in this section, in the normal course, should only be obtained after independently confirming the position of the incapable or allegedly incapable person regarding such productions. Consider the position of the incapable or allegedly incapable person in relation to such production orders, and whether </w:t>
            </w:r>
            <w:r>
              <w:rPr>
                <w:rFonts w:cs="Arial"/>
                <w:szCs w:val="22"/>
              </w:rPr>
              <w:lastRenderedPageBreak/>
              <w:t xml:space="preserve">independent legal advice is appropriate in the circumstances.  </w:t>
            </w:r>
          </w:p>
        </w:tc>
      </w:tr>
      <w:tr w:rsidR="00DD3108" w14:paraId="32F5DEFE" w14:textId="77777777" w:rsidTr="0063492D">
        <w:tc>
          <w:tcPr>
            <w:tcW w:w="3438" w:type="dxa"/>
          </w:tcPr>
          <w:p w14:paraId="2B0422D2" w14:textId="77777777" w:rsidR="000C7684" w:rsidRDefault="004A027B" w:rsidP="00607E63">
            <w:pPr>
              <w:rPr>
                <w:rFonts w:cs="Arial"/>
                <w:szCs w:val="22"/>
              </w:rPr>
            </w:pPr>
            <w:r>
              <w:rPr>
                <w:rFonts w:cs="Arial"/>
                <w:szCs w:val="22"/>
              </w:rPr>
              <w:lastRenderedPageBreak/>
              <w:t>Powers of Attorney</w:t>
            </w:r>
          </w:p>
        </w:tc>
        <w:tc>
          <w:tcPr>
            <w:tcW w:w="6300" w:type="dxa"/>
          </w:tcPr>
          <w:p w14:paraId="58B89400" w14:textId="77777777" w:rsidR="000C7684" w:rsidRPr="0034080A" w:rsidRDefault="004A027B" w:rsidP="00607E63">
            <w:pPr>
              <w:rPr>
                <w:rFonts w:cs="Arial"/>
                <w:szCs w:val="22"/>
              </w:rPr>
            </w:pPr>
            <w:r w:rsidRPr="00D76F3E">
              <w:rPr>
                <w:rFonts w:cs="Arial"/>
                <w:szCs w:val="22"/>
              </w:rPr>
              <w:t xml:space="preserve">THIS COURT ORDERS that the Respondent shall produce to the Applicants a copy of the Power of Attorney for Property appointing the Respondent as attorney for property for the Deceased, purportedly dated </w:t>
            </w:r>
            <w:r w:rsidRPr="00D76F3E">
              <w:rPr>
                <w:rStyle w:val="Prompt"/>
                <w:rFonts w:ascii="Wingdings" w:hAnsi="Wingdings" w:cs="Arial"/>
                <w:color w:val="auto"/>
                <w:szCs w:val="22"/>
              </w:rPr>
              <w:sym w:font="Wingdings" w:char="F06C"/>
            </w:r>
            <w:r w:rsidRPr="00D76F3E">
              <w:rPr>
                <w:rStyle w:val="Prompt"/>
                <w:rFonts w:cs="Arial"/>
                <w:color w:val="auto"/>
                <w:szCs w:val="22"/>
              </w:rPr>
              <w:t>, within thirty (30) days of this Order.</w:t>
            </w:r>
          </w:p>
        </w:tc>
        <w:tc>
          <w:tcPr>
            <w:tcW w:w="4050" w:type="dxa"/>
          </w:tcPr>
          <w:p w14:paraId="3C12A94E" w14:textId="2580555F" w:rsidR="000C7684" w:rsidRDefault="000C7684" w:rsidP="00374E7A">
            <w:pPr>
              <w:rPr>
                <w:rFonts w:cs="Arial"/>
                <w:szCs w:val="22"/>
              </w:rPr>
            </w:pPr>
          </w:p>
        </w:tc>
      </w:tr>
      <w:tr w:rsidR="00DD3108" w14:paraId="4AC1F5BC" w14:textId="77777777" w:rsidTr="0063492D">
        <w:tc>
          <w:tcPr>
            <w:tcW w:w="3438" w:type="dxa"/>
          </w:tcPr>
          <w:p w14:paraId="1D787EF5" w14:textId="77777777" w:rsidR="000C7684" w:rsidRPr="002D598E" w:rsidRDefault="004A027B" w:rsidP="00607E63">
            <w:pPr>
              <w:rPr>
                <w:rFonts w:cs="Arial"/>
                <w:szCs w:val="22"/>
              </w:rPr>
            </w:pPr>
            <w:r w:rsidRPr="002D598E">
              <w:rPr>
                <w:rFonts w:cs="Arial"/>
                <w:szCs w:val="22"/>
              </w:rPr>
              <w:t>Testamentary Documents</w:t>
            </w:r>
          </w:p>
        </w:tc>
        <w:tc>
          <w:tcPr>
            <w:tcW w:w="6300" w:type="dxa"/>
          </w:tcPr>
          <w:p w14:paraId="32AB37D3" w14:textId="53B12606" w:rsidR="000C7684" w:rsidRPr="002E08AC" w:rsidRDefault="004A027B" w:rsidP="00607E63">
            <w:pPr>
              <w:rPr>
                <w:rFonts w:cs="Arial"/>
                <w:szCs w:val="22"/>
              </w:rPr>
            </w:pPr>
            <w:r w:rsidRPr="002D598E">
              <w:rPr>
                <w:rFonts w:cs="Arial"/>
                <w:szCs w:val="22"/>
              </w:rPr>
              <w:t>THIS COURT ORDERS that a copy of any Last Will and Testament or other testamentary document of the Deceased, including, without limitation, any beneficiary designation or joint account agreement, be delivered to</w:t>
            </w:r>
            <w:r>
              <w:rPr>
                <w:rFonts w:cs="Arial"/>
                <w:szCs w:val="22"/>
              </w:rPr>
              <w:t xml:space="preserve"> the</w:t>
            </w:r>
            <w:r w:rsidRPr="002D598E">
              <w:rPr>
                <w:rFonts w:cs="Arial"/>
                <w:szCs w:val="22"/>
              </w:rPr>
              <w:t xml:space="preserve"> </w:t>
            </w:r>
            <w:r w:rsidR="00A53322">
              <w:rPr>
                <w:rFonts w:cs="Arial"/>
                <w:szCs w:val="22"/>
              </w:rPr>
              <w:t xml:space="preserve">lawyer  </w:t>
            </w:r>
            <w:r w:rsidRPr="002D598E">
              <w:rPr>
                <w:rFonts w:cs="Arial"/>
                <w:szCs w:val="22"/>
              </w:rPr>
              <w:t>for the Applicant forthwith.</w:t>
            </w:r>
          </w:p>
        </w:tc>
        <w:tc>
          <w:tcPr>
            <w:tcW w:w="4050" w:type="dxa"/>
          </w:tcPr>
          <w:p w14:paraId="3905F722" w14:textId="15CE1CBC" w:rsidR="000E1663" w:rsidRDefault="000E1663" w:rsidP="00374E7A">
            <w:pPr>
              <w:rPr>
                <w:rFonts w:cs="Arial"/>
                <w:szCs w:val="22"/>
              </w:rPr>
            </w:pPr>
          </w:p>
          <w:p w14:paraId="6D8963AE" w14:textId="3C879904" w:rsidR="000C7684" w:rsidRPr="002D598E" w:rsidRDefault="004A027B" w:rsidP="00374E7A">
            <w:pPr>
              <w:rPr>
                <w:rFonts w:cs="Arial"/>
                <w:szCs w:val="22"/>
              </w:rPr>
            </w:pPr>
            <w:r>
              <w:rPr>
                <w:rFonts w:cs="Arial"/>
                <w:szCs w:val="22"/>
              </w:rPr>
              <w:t xml:space="preserve">Under Section 9 of the </w:t>
            </w:r>
            <w:r w:rsidRPr="00AB208C">
              <w:rPr>
                <w:rFonts w:cs="Arial"/>
                <w:i/>
                <w:szCs w:val="22"/>
              </w:rPr>
              <w:t>Estates Act</w:t>
            </w:r>
            <w:r>
              <w:rPr>
                <w:rFonts w:cs="Arial"/>
                <w:szCs w:val="22"/>
              </w:rPr>
              <w:t>, the Court has the jurisdiction to order the production of any testamentary documents of the deceased.</w:t>
            </w:r>
          </w:p>
        </w:tc>
      </w:tr>
      <w:tr w:rsidR="00DD3108" w14:paraId="185544E0" w14:textId="77777777" w:rsidTr="0063492D">
        <w:tc>
          <w:tcPr>
            <w:tcW w:w="3438" w:type="dxa"/>
          </w:tcPr>
          <w:p w14:paraId="0DFCF9F4" w14:textId="77777777" w:rsidR="000C7684" w:rsidRPr="0034080A" w:rsidRDefault="004A027B" w:rsidP="00607E63">
            <w:pPr>
              <w:rPr>
                <w:rFonts w:cs="Arial"/>
                <w:szCs w:val="22"/>
              </w:rPr>
            </w:pPr>
            <w:r>
              <w:rPr>
                <w:rFonts w:cs="Arial"/>
                <w:szCs w:val="22"/>
              </w:rPr>
              <w:t>Production</w:t>
            </w:r>
            <w:r w:rsidRPr="0034080A">
              <w:rPr>
                <w:rFonts w:cs="Arial"/>
                <w:szCs w:val="22"/>
              </w:rPr>
              <w:t xml:space="preserve"> of Financial Records</w:t>
            </w:r>
          </w:p>
        </w:tc>
        <w:tc>
          <w:tcPr>
            <w:tcW w:w="6300" w:type="dxa"/>
          </w:tcPr>
          <w:p w14:paraId="3D0DB226" w14:textId="61FEE363" w:rsidR="000C7684" w:rsidRDefault="004A027B" w:rsidP="00607E63">
            <w:pPr>
              <w:rPr>
                <w:rFonts w:cs="Arial"/>
                <w:szCs w:val="22"/>
              </w:rPr>
            </w:pPr>
            <w:r w:rsidRPr="0034080A">
              <w:rPr>
                <w:rFonts w:cs="Arial"/>
                <w:szCs w:val="22"/>
              </w:rPr>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financial records</w:t>
            </w:r>
            <w:r>
              <w:rPr>
                <w:rFonts w:cs="Arial"/>
                <w:szCs w:val="22"/>
              </w:rPr>
              <w:t xml:space="preserve">, banking records, tax records, and any and all records regarding the assets, liabilities, income and expenses relating to </w:t>
            </w:r>
            <w:r w:rsidRPr="0034080A">
              <w:rPr>
                <w:rStyle w:val="Prompt"/>
                <w:rFonts w:ascii="Wingdings" w:hAnsi="Wingdings" w:cs="Arial"/>
                <w:color w:val="auto"/>
                <w:szCs w:val="22"/>
              </w:rPr>
              <w:sym w:font="Wingdings" w:char="F06C"/>
            </w:r>
            <w:r w:rsidRPr="0034080A">
              <w:rPr>
                <w:rFonts w:cs="Arial"/>
                <w:szCs w:val="22"/>
              </w:rPr>
              <w:t xml:space="preserve"> prior to death or </w:t>
            </w:r>
            <w:r>
              <w:rPr>
                <w:rFonts w:cs="Arial"/>
                <w:szCs w:val="22"/>
              </w:rPr>
              <w:t xml:space="preserve">while </w:t>
            </w:r>
            <w:r w:rsidRPr="0034080A">
              <w:rPr>
                <w:rFonts w:cs="Arial"/>
                <w:szCs w:val="22"/>
              </w:rPr>
              <w:t>under attorneyship</w:t>
            </w:r>
            <w:r>
              <w:rPr>
                <w:rFonts w:cs="Arial"/>
                <w:szCs w:val="22"/>
              </w:rPr>
              <w:t>,</w:t>
            </w:r>
            <w:r w:rsidRPr="0034080A">
              <w:rPr>
                <w:rFonts w:cs="Arial"/>
                <w:szCs w:val="22"/>
              </w:rPr>
              <w:t xml:space="preserve"> either solely or jointly by </w:t>
            </w:r>
            <w:r w:rsidRPr="0034080A">
              <w:rPr>
                <w:rStyle w:val="Prompt"/>
                <w:rFonts w:ascii="Wingdings" w:hAnsi="Wingdings" w:cs="Arial"/>
                <w:color w:val="auto"/>
                <w:szCs w:val="22"/>
              </w:rPr>
              <w:sym w:font="Wingdings" w:char="F06C"/>
            </w:r>
            <w:r w:rsidRPr="0034080A">
              <w:rPr>
                <w:rFonts w:cs="Arial"/>
                <w:szCs w:val="22"/>
              </w:rPr>
              <w:t xml:space="preserve"> with another</w:t>
            </w:r>
            <w:r>
              <w:rPr>
                <w:rFonts w:cs="Arial"/>
                <w:szCs w:val="22"/>
              </w:rPr>
              <w:t>,</w:t>
            </w:r>
            <w:r w:rsidRPr="0034080A">
              <w:rPr>
                <w:rFonts w:cs="Arial"/>
                <w:szCs w:val="22"/>
              </w:rPr>
              <w:t xml:space="preserve"> </w:t>
            </w:r>
            <w:r>
              <w:rPr>
                <w:rFonts w:cs="Arial"/>
                <w:szCs w:val="22"/>
              </w:rPr>
              <w:t xml:space="preserve">for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w:t>
            </w:r>
            <w:r w:rsidRPr="0034080A">
              <w:rPr>
                <w:rFonts w:cs="Arial"/>
                <w:szCs w:val="22"/>
              </w:rPr>
              <w:t xml:space="preserve"> from </w:t>
            </w:r>
            <w:r>
              <w:rPr>
                <w:rFonts w:cs="Arial"/>
                <w:szCs w:val="22"/>
              </w:rPr>
              <w:t xml:space="preserve">any financial advisor, corporation, bank, trust company, insurance company, accountant, or other authority in possession, power, or control of such records, and any predecessors or successors in interest, </w:t>
            </w:r>
            <w:r w:rsidRPr="0034080A">
              <w:rPr>
                <w:rFonts w:cs="Arial"/>
                <w:szCs w:val="22"/>
              </w:rPr>
              <w:t xml:space="preserve">whether in Canada, or the United States, or elsewhere,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he</w:t>
            </w:r>
            <w:r w:rsidR="00FB1269">
              <w:rPr>
                <w:rFonts w:cs="Arial"/>
                <w:szCs w:val="22"/>
              </w:rPr>
              <w:t>/she</w:t>
            </w:r>
            <w:r w:rsidRPr="0034080A">
              <w:rPr>
                <w:rFonts w:cs="Arial"/>
                <w:szCs w:val="22"/>
              </w:rPr>
              <w:t xml:space="preserve"> w</w:t>
            </w:r>
            <w:r>
              <w:rPr>
                <w:rFonts w:cs="Arial"/>
                <w:szCs w:val="22"/>
              </w:rPr>
              <w:t>ere</w:t>
            </w:r>
            <w:r w:rsidRPr="0034080A">
              <w:rPr>
                <w:rFonts w:cs="Arial"/>
                <w:szCs w:val="22"/>
              </w:rPr>
              <w:t xml:space="preserve"> alive, </w:t>
            </w:r>
            <w:r>
              <w:rPr>
                <w:rFonts w:cs="Arial"/>
                <w:szCs w:val="22"/>
              </w:rPr>
              <w:t xml:space="preserve">including but not limited to records to which </w:t>
            </w:r>
            <w:r w:rsidRPr="0034080A">
              <w:rPr>
                <w:rStyle w:val="Prompt"/>
                <w:rFonts w:ascii="Wingdings" w:hAnsi="Wingdings" w:cs="Arial"/>
                <w:color w:val="auto"/>
                <w:szCs w:val="22"/>
              </w:rPr>
              <w:sym w:font="Wingdings" w:char="F06C"/>
            </w:r>
            <w:r>
              <w:rPr>
                <w:rStyle w:val="Prompt"/>
                <w:rFonts w:ascii="Wingdings" w:hAnsi="Wingdings" w:cs="Arial"/>
                <w:color w:val="auto"/>
                <w:szCs w:val="22"/>
              </w:rPr>
              <w:sym w:font="Wingdings" w:char="F020"/>
            </w:r>
            <w:r>
              <w:rPr>
                <w:rFonts w:cs="Arial"/>
                <w:szCs w:val="22"/>
              </w:rPr>
              <w:t xml:space="preserve">was entitled to inspect as a shareholder pursuant to sections 140, 140.1, and 145 of the </w:t>
            </w:r>
            <w:r w:rsidRPr="00D1599D">
              <w:rPr>
                <w:rFonts w:cs="Arial"/>
                <w:i/>
                <w:szCs w:val="22"/>
              </w:rPr>
              <w:t>Business Corporations Act</w:t>
            </w:r>
            <w:r w:rsidR="00D1599D">
              <w:rPr>
                <w:rFonts w:cs="Arial"/>
                <w:szCs w:val="22"/>
              </w:rPr>
              <w:t>, R.S.O. 1990, c B. 18</w:t>
            </w:r>
            <w:r>
              <w:rPr>
                <w:rFonts w:cs="Arial"/>
                <w:szCs w:val="22"/>
              </w:rPr>
              <w:t xml:space="preserve">.  The </w:t>
            </w:r>
            <w:r w:rsidRPr="0034080A">
              <w:rPr>
                <w:rStyle w:val="Prompt"/>
                <w:rFonts w:ascii="Wingdings" w:hAnsi="Wingdings" w:cs="Arial"/>
                <w:color w:val="auto"/>
                <w:szCs w:val="22"/>
              </w:rPr>
              <w:sym w:font="Wingdings" w:char="F06C"/>
            </w:r>
            <w:r>
              <w:rPr>
                <w:rFonts w:cs="Arial"/>
                <w:szCs w:val="22"/>
              </w:rPr>
              <w:t xml:space="preserve"> will, upon receipt of any such documents, produce copies to the </w:t>
            </w:r>
            <w:r w:rsidR="00A53322">
              <w:rPr>
                <w:rFonts w:cs="Arial"/>
                <w:szCs w:val="22"/>
              </w:rPr>
              <w:t>lawyer</w:t>
            </w:r>
            <w:r>
              <w:rPr>
                <w:rFonts w:cs="Arial"/>
                <w:szCs w:val="22"/>
              </w:rPr>
              <w:t>(s)</w:t>
            </w:r>
            <w:r w:rsidR="00A53322">
              <w:rPr>
                <w:rFonts w:cs="Arial"/>
                <w:szCs w:val="22"/>
              </w:rPr>
              <w:t xml:space="preserve"> </w:t>
            </w:r>
            <w:r>
              <w:rPr>
                <w:rFonts w:cs="Arial"/>
                <w:szCs w:val="22"/>
              </w:rPr>
              <w:t xml:space="preserve">for the </w:t>
            </w:r>
            <w:r w:rsidR="00D92945">
              <w:rPr>
                <w:rFonts w:cs="Arial"/>
                <w:szCs w:val="22"/>
              </w:rPr>
              <w:t>parties</w:t>
            </w:r>
            <w:r>
              <w:rPr>
                <w:rFonts w:cs="Arial"/>
                <w:szCs w:val="22"/>
              </w:rPr>
              <w:t xml:space="preserve">, with the cost incurred in relation to the production and copying of said documents to be paid from the assets of the estate by </w:t>
            </w:r>
            <w:r w:rsidRPr="0034080A">
              <w:rPr>
                <w:rStyle w:val="Prompt"/>
                <w:rFonts w:ascii="Wingdings" w:hAnsi="Wingdings" w:cs="Arial"/>
                <w:color w:val="auto"/>
                <w:szCs w:val="22"/>
              </w:rPr>
              <w:sym w:font="Wingdings" w:char="F06C"/>
            </w:r>
            <w:r>
              <w:rPr>
                <w:rFonts w:cs="Arial"/>
                <w:szCs w:val="22"/>
              </w:rPr>
              <w:t xml:space="preserve"> and with the final determination as to payment of </w:t>
            </w:r>
            <w:r>
              <w:rPr>
                <w:rFonts w:cs="Arial"/>
                <w:szCs w:val="22"/>
              </w:rPr>
              <w:lastRenderedPageBreak/>
              <w:t xml:space="preserve">such costs and expenses to be reserved to the Trial Judge, unless otherwise agreed upon by the </w:t>
            </w:r>
            <w:r w:rsidR="00D92945">
              <w:rPr>
                <w:rFonts w:cs="Arial"/>
                <w:szCs w:val="22"/>
              </w:rPr>
              <w:t>parties</w:t>
            </w:r>
            <w:r>
              <w:rPr>
                <w:rFonts w:cs="Arial"/>
                <w:szCs w:val="22"/>
              </w:rPr>
              <w:t>.</w:t>
            </w:r>
          </w:p>
          <w:p w14:paraId="51783199" w14:textId="77777777" w:rsidR="000C7684" w:rsidRPr="00D25B13" w:rsidRDefault="000C7684" w:rsidP="00607E63">
            <w:pPr>
              <w:rPr>
                <w:rFonts w:cs="Arial"/>
                <w:szCs w:val="22"/>
              </w:rPr>
            </w:pPr>
          </w:p>
        </w:tc>
        <w:tc>
          <w:tcPr>
            <w:tcW w:w="4050" w:type="dxa"/>
          </w:tcPr>
          <w:p w14:paraId="28FD71DB" w14:textId="54F6BC25" w:rsidR="000E1663" w:rsidRPr="0034080A" w:rsidRDefault="004A027B" w:rsidP="00607E63">
            <w:pPr>
              <w:rPr>
                <w:rFonts w:cs="Arial"/>
                <w:szCs w:val="22"/>
              </w:rPr>
            </w:pPr>
            <w:r>
              <w:rPr>
                <w:rFonts w:cs="Arial"/>
                <w:szCs w:val="22"/>
              </w:rPr>
              <w:lastRenderedPageBreak/>
              <w:t>Production orders should be limited in scope.  Consider the "3/2 period", which commences three years prior to the date of execution of the will</w:t>
            </w:r>
            <w:r w:rsidR="00130F78">
              <w:rPr>
                <w:rFonts w:cs="Arial"/>
                <w:szCs w:val="22"/>
              </w:rPr>
              <w:t>/transaction being challenged</w:t>
            </w:r>
            <w:r>
              <w:rPr>
                <w:rFonts w:cs="Arial"/>
                <w:szCs w:val="22"/>
              </w:rPr>
              <w:t xml:space="preserve"> and concludes the earlier of (i) two years </w:t>
            </w:r>
            <w:r w:rsidR="00130F78">
              <w:rPr>
                <w:rFonts w:cs="Arial"/>
                <w:szCs w:val="22"/>
              </w:rPr>
              <w:t>later</w:t>
            </w:r>
            <w:r>
              <w:rPr>
                <w:rFonts w:cs="Arial"/>
                <w:szCs w:val="22"/>
              </w:rPr>
              <w:t xml:space="preserve"> or (ii) the date of death.</w:t>
            </w:r>
          </w:p>
          <w:p w14:paraId="09122655" w14:textId="6C1561C1" w:rsidR="000C7684" w:rsidRPr="0034080A" w:rsidRDefault="004A027B" w:rsidP="00607E63">
            <w:pPr>
              <w:rPr>
                <w:rFonts w:cs="Arial"/>
                <w:szCs w:val="22"/>
              </w:rPr>
            </w:pPr>
            <w:r>
              <w:rPr>
                <w:rFonts w:cs="Arial"/>
                <w:szCs w:val="22"/>
              </w:rPr>
              <w:t xml:space="preserve">Section 32(6) of the </w:t>
            </w:r>
            <w:r>
              <w:rPr>
                <w:rFonts w:cs="Arial"/>
                <w:i/>
                <w:szCs w:val="22"/>
              </w:rPr>
              <w:t>Substitute Decisions Act</w:t>
            </w:r>
            <w:r w:rsidRPr="00B31F79">
              <w:rPr>
                <w:rFonts w:cs="Arial"/>
                <w:i/>
                <w:szCs w:val="22"/>
              </w:rPr>
              <w:t>, 1992</w:t>
            </w:r>
            <w:r>
              <w:rPr>
                <w:rFonts w:cs="Arial"/>
                <w:szCs w:val="22"/>
              </w:rPr>
              <w:t>, creates a fiduciary obligation on an attorney or guardian</w:t>
            </w:r>
            <w:r w:rsidR="004F7DD7">
              <w:rPr>
                <w:rFonts w:cs="Arial"/>
                <w:szCs w:val="22"/>
              </w:rPr>
              <w:t xml:space="preserve"> of an incapable person</w:t>
            </w:r>
            <w:r>
              <w:rPr>
                <w:rFonts w:cs="Arial"/>
                <w:szCs w:val="22"/>
              </w:rPr>
              <w:t xml:space="preserve"> to keep accounts of all transactions. In addition</w:t>
            </w:r>
            <w:r w:rsidR="00D92945">
              <w:rPr>
                <w:rFonts w:cs="Arial"/>
                <w:szCs w:val="22"/>
              </w:rPr>
              <w:t>,</w:t>
            </w:r>
            <w:r>
              <w:rPr>
                <w:rFonts w:cs="Arial"/>
                <w:szCs w:val="22"/>
              </w:rPr>
              <w:t xml:space="preserve"> the addition of an adult child to an elderly parent’s account is sufficient to create a fiduciary duty in relation to the parent’s account. See </w:t>
            </w:r>
            <w:r>
              <w:rPr>
                <w:rFonts w:cs="Arial"/>
                <w:i/>
                <w:szCs w:val="22"/>
              </w:rPr>
              <w:t>Borges v Borges</w:t>
            </w:r>
            <w:r>
              <w:rPr>
                <w:rFonts w:cs="Arial"/>
                <w:szCs w:val="22"/>
              </w:rPr>
              <w:t>, 2018 ONSC 3451 at para. 27.</w:t>
            </w:r>
          </w:p>
        </w:tc>
      </w:tr>
      <w:tr w:rsidR="00DD3108" w14:paraId="0B8C0519" w14:textId="77777777" w:rsidTr="0063492D">
        <w:tc>
          <w:tcPr>
            <w:tcW w:w="3438" w:type="dxa"/>
          </w:tcPr>
          <w:p w14:paraId="1A400F7B" w14:textId="77777777" w:rsidR="000C7684" w:rsidRPr="0034080A" w:rsidRDefault="004A027B" w:rsidP="00607E63">
            <w:pPr>
              <w:rPr>
                <w:rFonts w:cs="Arial"/>
                <w:szCs w:val="22"/>
              </w:rPr>
            </w:pPr>
            <w:r w:rsidRPr="0034080A">
              <w:rPr>
                <w:rFonts w:cs="Arial"/>
                <w:szCs w:val="22"/>
              </w:rPr>
              <w:t>Production of Medical Records</w:t>
            </w:r>
          </w:p>
        </w:tc>
        <w:tc>
          <w:tcPr>
            <w:tcW w:w="6300" w:type="dxa"/>
          </w:tcPr>
          <w:p w14:paraId="269EADD0" w14:textId="30E4B1F8" w:rsidR="000C7684" w:rsidRPr="006563D0" w:rsidRDefault="004A027B" w:rsidP="00607E63">
            <w:pPr>
              <w:rPr>
                <w:rFonts w:cs="Arial"/>
                <w:szCs w:val="22"/>
              </w:rPr>
            </w:pPr>
            <w:r w:rsidRPr="0034080A">
              <w:rPr>
                <w:rFonts w:cs="Arial"/>
                <w:szCs w:val="22"/>
              </w:rPr>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medical records and files relating to </w:t>
            </w:r>
            <w:r w:rsidRPr="0034080A">
              <w:rPr>
                <w:rStyle w:val="Prompt"/>
                <w:rFonts w:ascii="Wingdings" w:hAnsi="Wingdings" w:cs="Arial"/>
                <w:color w:val="auto"/>
                <w:szCs w:val="22"/>
              </w:rPr>
              <w:sym w:font="Wingdings" w:char="F06C"/>
            </w:r>
            <w:r>
              <w:rPr>
                <w:rFonts w:cs="Arial"/>
                <w:szCs w:val="22"/>
              </w:rPr>
              <w:t>,</w:t>
            </w:r>
            <w:r w:rsidRPr="0034080A">
              <w:rPr>
                <w:rFonts w:cs="Arial"/>
                <w:szCs w:val="22"/>
              </w:rPr>
              <w:t xml:space="preserve"> </w:t>
            </w:r>
            <w:r>
              <w:rPr>
                <w:rFonts w:cs="Arial"/>
                <w:szCs w:val="22"/>
              </w:rPr>
              <w:t xml:space="preserve">for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w:t>
            </w:r>
            <w:r w:rsidRPr="0034080A">
              <w:rPr>
                <w:rFonts w:cs="Arial"/>
                <w:szCs w:val="22"/>
              </w:rPr>
              <w:t xml:space="preserve"> from any person or institution in possession of such medical records,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he</w:t>
            </w:r>
            <w:r w:rsidR="00D92945">
              <w:rPr>
                <w:rFonts w:cs="Arial"/>
                <w:szCs w:val="22"/>
              </w:rPr>
              <w:t>/she</w:t>
            </w:r>
            <w:r w:rsidRPr="0034080A">
              <w:rPr>
                <w:rFonts w:cs="Arial"/>
                <w:szCs w:val="22"/>
              </w:rPr>
              <w:t xml:space="preserve"> were alive, and that all productions received be produced to the other parties on request.  The charges for the production of the records and files shall be paid from the Estate by </w:t>
            </w:r>
            <w:r w:rsidRPr="0034080A">
              <w:rPr>
                <w:rStyle w:val="Prompt"/>
                <w:rFonts w:ascii="Wingdings" w:hAnsi="Wingdings" w:cs="Arial"/>
                <w:color w:val="auto"/>
                <w:szCs w:val="22"/>
              </w:rPr>
              <w:sym w:font="Wingdings" w:char="F06C"/>
            </w:r>
            <w:r w:rsidRPr="0034080A">
              <w:rPr>
                <w:rFonts w:cs="Arial"/>
                <w:szCs w:val="22"/>
              </w:rPr>
              <w:t>, and the final determination as to payment of such costs and expenses shall be reserved to the Trial Judge.</w:t>
            </w:r>
          </w:p>
        </w:tc>
        <w:tc>
          <w:tcPr>
            <w:tcW w:w="4050" w:type="dxa"/>
          </w:tcPr>
          <w:p w14:paraId="1018C4E2" w14:textId="57928A82" w:rsidR="000C7684" w:rsidRDefault="004A027B" w:rsidP="00374E7A">
            <w:pPr>
              <w:rPr>
                <w:rFonts w:cs="Arial"/>
                <w:szCs w:val="22"/>
              </w:rPr>
            </w:pPr>
            <w:r w:rsidRPr="005A6176">
              <w:rPr>
                <w:rFonts w:cs="Arial"/>
                <w:szCs w:val="22"/>
              </w:rPr>
              <w:t xml:space="preserve">There is case law in the context of the </w:t>
            </w:r>
            <w:r w:rsidRPr="005A6176">
              <w:rPr>
                <w:rFonts w:cs="Arial"/>
                <w:i/>
                <w:szCs w:val="22"/>
              </w:rPr>
              <w:t>Substitute Decisions Act, 1992</w:t>
            </w:r>
            <w:r w:rsidRPr="005A6176">
              <w:rPr>
                <w:rFonts w:cs="Arial"/>
                <w:szCs w:val="22"/>
              </w:rPr>
              <w:t xml:space="preserve">, that the Court may not have the jurisdiction, contrary to the patient’s wishes, to order the production of medical records. See Justice Penny’s decision in </w:t>
            </w:r>
            <w:r w:rsidRPr="005A6176">
              <w:rPr>
                <w:rFonts w:cs="Arial"/>
                <w:i/>
                <w:szCs w:val="22"/>
              </w:rPr>
              <w:t>Beretta v Beretta</w:t>
            </w:r>
            <w:r w:rsidRPr="005A6176">
              <w:rPr>
                <w:rFonts w:cs="Arial"/>
                <w:szCs w:val="22"/>
              </w:rPr>
              <w:t xml:space="preserve">, 2014 ONSC 7178, at para. 73. However, in </w:t>
            </w:r>
            <w:r w:rsidRPr="005A6176">
              <w:rPr>
                <w:rFonts w:cs="Arial"/>
                <w:i/>
                <w:szCs w:val="22"/>
              </w:rPr>
              <w:t>Borges v Borges</w:t>
            </w:r>
            <w:r w:rsidRPr="005A6176">
              <w:rPr>
                <w:rFonts w:cs="Arial"/>
                <w:szCs w:val="22"/>
              </w:rPr>
              <w:t>, 2018 ONSC 3451, at para. 25 the Court ordered the production of the medical records where the capacity of the alleged incapable person is in issue in an SDA proceeding.</w:t>
            </w:r>
          </w:p>
          <w:p w14:paraId="307ECD05" w14:textId="0910E01A" w:rsidR="004F7DD7" w:rsidRPr="0034080A" w:rsidRDefault="004A027B" w:rsidP="00374E7A">
            <w:pPr>
              <w:rPr>
                <w:rFonts w:cs="Arial"/>
                <w:szCs w:val="22"/>
              </w:rPr>
            </w:pPr>
            <w:r>
              <w:rPr>
                <w:rFonts w:cs="Arial"/>
                <w:szCs w:val="22"/>
              </w:rPr>
              <w:t xml:space="preserve">Capacity Assessors assessing capacity under the SDA can be granted access to personal health information pursuant to 43(1)(a) of the </w:t>
            </w:r>
            <w:r w:rsidR="000E1663" w:rsidRPr="0075071B">
              <w:rPr>
                <w:rFonts w:cs="Arial"/>
                <w:i/>
                <w:iCs/>
                <w:szCs w:val="22"/>
              </w:rPr>
              <w:t>Personal Health Information Protection Act, 2004</w:t>
            </w:r>
            <w:r w:rsidR="000E1663" w:rsidRPr="000E1663">
              <w:rPr>
                <w:rFonts w:cs="Arial"/>
                <w:szCs w:val="22"/>
              </w:rPr>
              <w:t>, S.O. 2004, c. 3, Sched. A</w:t>
            </w:r>
          </w:p>
        </w:tc>
      </w:tr>
      <w:tr w:rsidR="00DD3108" w14:paraId="7B99C6AC" w14:textId="77777777" w:rsidTr="0063492D">
        <w:tc>
          <w:tcPr>
            <w:tcW w:w="3438" w:type="dxa"/>
          </w:tcPr>
          <w:p w14:paraId="15AC401D" w14:textId="4766E015" w:rsidR="000C7684" w:rsidRPr="0034080A" w:rsidRDefault="004A027B" w:rsidP="00607E63">
            <w:pPr>
              <w:rPr>
                <w:rFonts w:cs="Arial"/>
                <w:szCs w:val="22"/>
              </w:rPr>
            </w:pPr>
            <w:r w:rsidRPr="0034080A">
              <w:rPr>
                <w:rFonts w:cs="Arial"/>
                <w:szCs w:val="22"/>
              </w:rPr>
              <w:t xml:space="preserve">Production of </w:t>
            </w:r>
            <w:r w:rsidR="00A53322">
              <w:rPr>
                <w:rFonts w:cs="Arial"/>
                <w:szCs w:val="22"/>
              </w:rPr>
              <w:t>Lawyer</w:t>
            </w:r>
            <w:r w:rsidRPr="0034080A">
              <w:rPr>
                <w:rFonts w:cs="Arial"/>
                <w:szCs w:val="22"/>
              </w:rPr>
              <w:t>’s Records</w:t>
            </w:r>
          </w:p>
          <w:p w14:paraId="0C245C93" w14:textId="77777777" w:rsidR="000C7684" w:rsidRPr="0034080A" w:rsidRDefault="000C7684" w:rsidP="00607E63">
            <w:pPr>
              <w:rPr>
                <w:rFonts w:cs="Arial"/>
                <w:szCs w:val="22"/>
              </w:rPr>
            </w:pPr>
          </w:p>
          <w:p w14:paraId="6A00242E" w14:textId="77777777" w:rsidR="000C7684" w:rsidRPr="0034080A" w:rsidRDefault="000C7684" w:rsidP="00607E63">
            <w:pPr>
              <w:rPr>
                <w:rFonts w:cs="Arial"/>
                <w:szCs w:val="22"/>
              </w:rPr>
            </w:pPr>
          </w:p>
          <w:p w14:paraId="2278DC11" w14:textId="77777777" w:rsidR="000C7684" w:rsidRPr="0034080A" w:rsidRDefault="000C7684" w:rsidP="00607E63">
            <w:pPr>
              <w:rPr>
                <w:rFonts w:cs="Arial"/>
                <w:szCs w:val="22"/>
              </w:rPr>
            </w:pPr>
          </w:p>
          <w:p w14:paraId="119F4C79" w14:textId="77777777" w:rsidR="000C7684" w:rsidRPr="0034080A" w:rsidRDefault="000C7684" w:rsidP="00607E63">
            <w:pPr>
              <w:rPr>
                <w:rFonts w:cs="Arial"/>
                <w:szCs w:val="22"/>
              </w:rPr>
            </w:pPr>
          </w:p>
        </w:tc>
        <w:tc>
          <w:tcPr>
            <w:tcW w:w="6300" w:type="dxa"/>
          </w:tcPr>
          <w:p w14:paraId="27457EB2" w14:textId="04A6BD7C" w:rsidR="000C7684" w:rsidRPr="00233E69" w:rsidRDefault="004A027B" w:rsidP="00607E63">
            <w:pPr>
              <w:rPr>
                <w:rFonts w:cs="Arial"/>
                <w:szCs w:val="22"/>
              </w:rPr>
            </w:pPr>
            <w:r w:rsidRPr="0034080A">
              <w:rPr>
                <w:rFonts w:cs="Arial"/>
                <w:szCs w:val="22"/>
              </w:rPr>
              <w:lastRenderedPageBreak/>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w:t>
            </w:r>
            <w:r w:rsidR="00A53322">
              <w:rPr>
                <w:rFonts w:cs="Arial"/>
                <w:szCs w:val="22"/>
              </w:rPr>
              <w:t>lawyer</w:t>
            </w:r>
            <w:r w:rsidRPr="0034080A">
              <w:rPr>
                <w:rFonts w:cs="Arial"/>
                <w:szCs w:val="22"/>
              </w:rPr>
              <w:t xml:space="preserve"> records, notes and files relating to </w:t>
            </w:r>
            <w:r w:rsidRPr="0034080A">
              <w:rPr>
                <w:rStyle w:val="Prompt"/>
                <w:rFonts w:ascii="Wingdings" w:hAnsi="Wingdings" w:cs="Arial"/>
                <w:color w:val="auto"/>
                <w:szCs w:val="22"/>
              </w:rPr>
              <w:sym w:font="Wingdings" w:char="F06C"/>
            </w:r>
            <w:r>
              <w:rPr>
                <w:rFonts w:cs="Arial"/>
                <w:szCs w:val="22"/>
              </w:rPr>
              <w:t>,</w:t>
            </w:r>
            <w:r w:rsidRPr="0034080A">
              <w:rPr>
                <w:rFonts w:cs="Arial"/>
                <w:szCs w:val="22"/>
              </w:rPr>
              <w:t xml:space="preserve"> </w:t>
            </w:r>
            <w:r>
              <w:rPr>
                <w:rFonts w:cs="Arial"/>
                <w:szCs w:val="22"/>
              </w:rPr>
              <w:t xml:space="preserve">for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Fonts w:cs="Arial"/>
                <w:szCs w:val="22"/>
              </w:rPr>
              <w:t xml:space="preserve">from any </w:t>
            </w:r>
            <w:r w:rsidR="00A53322">
              <w:rPr>
                <w:rFonts w:cs="Arial"/>
                <w:szCs w:val="22"/>
              </w:rPr>
              <w:t>lawyer</w:t>
            </w:r>
            <w:r w:rsidRPr="0034080A">
              <w:rPr>
                <w:rFonts w:cs="Arial"/>
                <w:szCs w:val="22"/>
              </w:rPr>
              <w:t xml:space="preserve"> or law firm in possession of such relevant legal records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he</w:t>
            </w:r>
            <w:r w:rsidR="00FB1269">
              <w:rPr>
                <w:rFonts w:cs="Arial"/>
                <w:szCs w:val="22"/>
              </w:rPr>
              <w:t>/she</w:t>
            </w:r>
            <w:r w:rsidRPr="0034080A">
              <w:rPr>
                <w:rFonts w:cs="Arial"/>
                <w:szCs w:val="22"/>
              </w:rPr>
              <w:t xml:space="preserve"> was alive, and that all productions received be produced to the other parties on request.   The charges for the production of the records and files shall be paid from the </w:t>
            </w:r>
            <w:r w:rsidRPr="0034080A">
              <w:rPr>
                <w:rFonts w:cs="Arial"/>
                <w:szCs w:val="22"/>
              </w:rPr>
              <w:lastRenderedPageBreak/>
              <w:t xml:space="preserve">Estate by </w:t>
            </w:r>
            <w:r w:rsidRPr="0034080A">
              <w:rPr>
                <w:rStyle w:val="Prompt"/>
                <w:rFonts w:ascii="Wingdings" w:hAnsi="Wingdings" w:cs="Arial"/>
                <w:color w:val="auto"/>
                <w:szCs w:val="22"/>
              </w:rPr>
              <w:sym w:font="Wingdings" w:char="F06C"/>
            </w:r>
            <w:r w:rsidRPr="0034080A">
              <w:rPr>
                <w:rFonts w:cs="Arial"/>
                <w:szCs w:val="22"/>
              </w:rPr>
              <w:t>, and the final determination as to payment of such cost and expenses shall be reserved to the Trial Judge.</w:t>
            </w:r>
          </w:p>
        </w:tc>
        <w:tc>
          <w:tcPr>
            <w:tcW w:w="4050" w:type="dxa"/>
          </w:tcPr>
          <w:p w14:paraId="7933CFA8" w14:textId="16640C78" w:rsidR="000C7684" w:rsidRDefault="004A027B" w:rsidP="00607E63">
            <w:pPr>
              <w:rPr>
                <w:color w:val="000000"/>
                <w:shd w:val="clear" w:color="auto" w:fill="FFFFFF"/>
              </w:rPr>
            </w:pPr>
            <w:r>
              <w:rPr>
                <w:rFonts w:cs="Arial"/>
                <w:szCs w:val="22"/>
              </w:rPr>
              <w:lastRenderedPageBreak/>
              <w:t xml:space="preserve">See </w:t>
            </w:r>
            <w:r w:rsidRPr="00374E7A">
              <w:rPr>
                <w:rFonts w:cs="Arial"/>
                <w:i/>
                <w:szCs w:val="22"/>
              </w:rPr>
              <w:t>Ballard Estate</w:t>
            </w:r>
            <w:r>
              <w:rPr>
                <w:rFonts w:cs="Arial"/>
                <w:szCs w:val="22"/>
              </w:rPr>
              <w:t xml:space="preserve">, </w:t>
            </w:r>
            <w:r>
              <w:rPr>
                <w:rStyle w:val="reflex3-alt"/>
                <w:color w:val="000000"/>
                <w:shd w:val="clear" w:color="auto" w:fill="FFFFFF"/>
              </w:rPr>
              <w:t>[1994] CarswellOnt 579 (ON SC),</w:t>
            </w:r>
            <w:r>
              <w:rPr>
                <w:color w:val="000000"/>
                <w:shd w:val="clear" w:color="auto" w:fill="FFFFFF"/>
              </w:rPr>
              <w:t> as to the joint interest principle in privilege as between beneficiaries and trustees concerning the legal opinions given about the administration of the trust to a trustee.</w:t>
            </w:r>
          </w:p>
          <w:p w14:paraId="173F1A0F" w14:textId="04C2BDEE" w:rsidR="00FB1269" w:rsidRDefault="004A027B" w:rsidP="00607E63">
            <w:pPr>
              <w:rPr>
                <w:color w:val="000000"/>
                <w:shd w:val="clear" w:color="auto" w:fill="FFFFFF"/>
              </w:rPr>
            </w:pPr>
            <w:r>
              <w:rPr>
                <w:color w:val="000000"/>
                <w:shd w:val="clear" w:color="auto" w:fill="FFFFFF"/>
              </w:rPr>
              <w:t xml:space="preserve">NOTE: ensure that the production order for </w:t>
            </w:r>
            <w:r w:rsidR="00A53322">
              <w:rPr>
                <w:color w:val="000000"/>
                <w:shd w:val="clear" w:color="auto" w:fill="FFFFFF"/>
              </w:rPr>
              <w:t>lawyer</w:t>
            </w:r>
            <w:r>
              <w:rPr>
                <w:color w:val="000000"/>
                <w:shd w:val="clear" w:color="auto" w:fill="FFFFFF"/>
              </w:rPr>
              <w:t xml:space="preserve">’s records is limited in scope </w:t>
            </w:r>
            <w:r>
              <w:rPr>
                <w:color w:val="000000"/>
                <w:shd w:val="clear" w:color="auto" w:fill="FFFFFF"/>
              </w:rPr>
              <w:lastRenderedPageBreak/>
              <w:t xml:space="preserve">only to those </w:t>
            </w:r>
            <w:r w:rsidR="00A53322">
              <w:rPr>
                <w:color w:val="000000"/>
                <w:shd w:val="clear" w:color="auto" w:fill="FFFFFF"/>
              </w:rPr>
              <w:t>lawyer</w:t>
            </w:r>
            <w:r>
              <w:rPr>
                <w:color w:val="000000"/>
                <w:shd w:val="clear" w:color="auto" w:fill="FFFFFF"/>
              </w:rPr>
              <w:t xml:space="preserve"> files which are or may be necessary for adjudication of the proceedings. </w:t>
            </w:r>
          </w:p>
          <w:p w14:paraId="301A4A1B" w14:textId="0FD511EC" w:rsidR="000E1663" w:rsidRPr="0034080A" w:rsidRDefault="000E1663" w:rsidP="00607E63">
            <w:pPr>
              <w:rPr>
                <w:rFonts w:cs="Arial"/>
                <w:szCs w:val="22"/>
              </w:rPr>
            </w:pPr>
          </w:p>
        </w:tc>
      </w:tr>
      <w:tr w:rsidR="00DD3108" w14:paraId="580F9151" w14:textId="77777777" w:rsidTr="0063492D">
        <w:tc>
          <w:tcPr>
            <w:tcW w:w="3438" w:type="dxa"/>
          </w:tcPr>
          <w:p w14:paraId="55679EA8" w14:textId="308F84E2" w:rsidR="000C7684" w:rsidRPr="0034080A" w:rsidRDefault="004A027B" w:rsidP="00607E63">
            <w:pPr>
              <w:rPr>
                <w:rFonts w:cs="Arial"/>
                <w:szCs w:val="22"/>
              </w:rPr>
            </w:pPr>
            <w:r>
              <w:rPr>
                <w:rFonts w:cs="Arial"/>
                <w:szCs w:val="22"/>
              </w:rPr>
              <w:lastRenderedPageBreak/>
              <w:t xml:space="preserve">Production of </w:t>
            </w:r>
            <w:r w:rsidR="00A53322">
              <w:rPr>
                <w:rFonts w:cs="Arial"/>
                <w:szCs w:val="22"/>
              </w:rPr>
              <w:t>Lawyer</w:t>
            </w:r>
            <w:r>
              <w:rPr>
                <w:rFonts w:cs="Arial"/>
                <w:szCs w:val="22"/>
              </w:rPr>
              <w:t>'s Real Estate File</w:t>
            </w:r>
          </w:p>
        </w:tc>
        <w:tc>
          <w:tcPr>
            <w:tcW w:w="6300" w:type="dxa"/>
          </w:tcPr>
          <w:p w14:paraId="033E7BB6" w14:textId="0859F557" w:rsidR="000C7684" w:rsidRPr="0034080A" w:rsidRDefault="004A027B" w:rsidP="00607E63">
            <w:pPr>
              <w:rPr>
                <w:rFonts w:cs="Arial"/>
                <w:szCs w:val="22"/>
              </w:rPr>
            </w:pPr>
            <w:r w:rsidRPr="0034080A">
              <w:rPr>
                <w:rFonts w:cs="Arial"/>
                <w:szCs w:val="22"/>
              </w:rPr>
              <w:t xml:space="preserve">THIS COURT ORDERS  that the </w:t>
            </w:r>
            <w:r w:rsidR="00A53322">
              <w:rPr>
                <w:rFonts w:cs="Arial"/>
                <w:szCs w:val="22"/>
              </w:rPr>
              <w:t>lawyer</w:t>
            </w:r>
            <w:r w:rsidRPr="0034080A">
              <w:rPr>
                <w:rFonts w:cs="Arial"/>
                <w:szCs w:val="22"/>
              </w:rPr>
              <w:t xml:space="preserve">s involved in the transfer of (property) on or about (date), forthwith provide all files, documentation, and information to the </w:t>
            </w:r>
            <w:r w:rsidR="00A53322">
              <w:rPr>
                <w:rFonts w:cs="Arial"/>
                <w:szCs w:val="22"/>
              </w:rPr>
              <w:t>lawyer</w:t>
            </w:r>
            <w:r w:rsidRPr="0034080A">
              <w:rPr>
                <w:rFonts w:cs="Arial"/>
                <w:szCs w:val="22"/>
              </w:rPr>
              <w:t>s for the applicants/respondents, respecting matters relating to the deceased</w:t>
            </w:r>
            <w:r>
              <w:rPr>
                <w:rFonts w:cs="Arial"/>
                <w:szCs w:val="22"/>
              </w:rPr>
              <w:t xml:space="preserve"> during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sidRPr="0034080A">
              <w:rPr>
                <w:rFonts w:cs="Arial"/>
                <w:szCs w:val="22"/>
              </w:rPr>
              <w:t>.</w:t>
            </w:r>
          </w:p>
        </w:tc>
        <w:tc>
          <w:tcPr>
            <w:tcW w:w="4050" w:type="dxa"/>
          </w:tcPr>
          <w:p w14:paraId="0F1C9F15" w14:textId="09EB23A7" w:rsidR="000C7684" w:rsidRPr="0034080A" w:rsidRDefault="000C7684" w:rsidP="00607E63">
            <w:pPr>
              <w:rPr>
                <w:rFonts w:cs="Arial"/>
                <w:szCs w:val="22"/>
              </w:rPr>
            </w:pPr>
          </w:p>
        </w:tc>
      </w:tr>
      <w:tr w:rsidR="00DD3108" w14:paraId="1FCCA6EF" w14:textId="77777777" w:rsidTr="0063492D">
        <w:tc>
          <w:tcPr>
            <w:tcW w:w="3438" w:type="dxa"/>
          </w:tcPr>
          <w:p w14:paraId="6846B31B" w14:textId="77777777" w:rsidR="000C7684" w:rsidRPr="0034080A" w:rsidRDefault="004A027B" w:rsidP="00607E63">
            <w:pPr>
              <w:rPr>
                <w:rFonts w:cs="Arial"/>
                <w:szCs w:val="22"/>
              </w:rPr>
            </w:pPr>
            <w:r w:rsidRPr="0034080A">
              <w:rPr>
                <w:rFonts w:cs="Arial"/>
                <w:szCs w:val="22"/>
              </w:rPr>
              <w:t xml:space="preserve">Privilege </w:t>
            </w:r>
          </w:p>
        </w:tc>
        <w:tc>
          <w:tcPr>
            <w:tcW w:w="6300" w:type="dxa"/>
          </w:tcPr>
          <w:p w14:paraId="7B51F51C" w14:textId="0AE8670F" w:rsidR="000C7684" w:rsidRPr="006563D0" w:rsidRDefault="004A027B" w:rsidP="00607E63">
            <w:pPr>
              <w:rPr>
                <w:rFonts w:cs="Arial"/>
                <w:szCs w:val="22"/>
              </w:rPr>
            </w:pPr>
            <w:r w:rsidRPr="0034080A">
              <w:rPr>
                <w:rFonts w:cs="Arial"/>
                <w:szCs w:val="22"/>
              </w:rPr>
              <w:t xml:space="preserve">THIS COURT ORDERS that any claim in respect of the deceased, of </w:t>
            </w:r>
            <w:r w:rsidR="00A53322">
              <w:rPr>
                <w:rFonts w:cs="Arial"/>
                <w:szCs w:val="22"/>
              </w:rPr>
              <w:t>lawyer</w:t>
            </w:r>
            <w:r w:rsidRPr="0034080A">
              <w:rPr>
                <w:rFonts w:cs="Arial"/>
                <w:szCs w:val="22"/>
              </w:rPr>
              <w:t xml:space="preserve">/client privilege, financial advisor/client privilege, or any other professional privilege, including medical privilege, or the duty of confidentiality relating to the instructions for, making of, or execution of, any of the deceased’s testamentary or personal documentation, financial documentation, or documentation relating to property, real estate, or a corporation of the deceased,  inclusive of any privacy regulations and legislation which may prohibit the obtaining of such information, including personal; health information in respect of the deceased, documentation in respect of the deceased  governed by the </w:t>
            </w:r>
            <w:r w:rsidRPr="0034080A">
              <w:rPr>
                <w:rFonts w:cs="Arial"/>
                <w:i/>
                <w:szCs w:val="22"/>
              </w:rPr>
              <w:t>Personal Information Protection and Electronic Documents Act</w:t>
            </w:r>
            <w:r w:rsidRPr="0034080A">
              <w:rPr>
                <w:rFonts w:cs="Arial"/>
                <w:szCs w:val="22"/>
              </w:rPr>
              <w:t xml:space="preserve"> (the “PIPEDA”), and the </w:t>
            </w:r>
            <w:r w:rsidRPr="0034080A">
              <w:rPr>
                <w:rFonts w:cs="Arial"/>
                <w:i/>
                <w:szCs w:val="22"/>
              </w:rPr>
              <w:t>Personal Health Information Protection Act</w:t>
            </w:r>
            <w:r w:rsidRPr="0034080A">
              <w:rPr>
                <w:rFonts w:cs="Arial"/>
                <w:szCs w:val="22"/>
              </w:rPr>
              <w:t xml:space="preserve"> (the “PHIPA”), shall be and hereby is waived by the O</w:t>
            </w:r>
            <w:r>
              <w:rPr>
                <w:rFonts w:cs="Arial"/>
                <w:szCs w:val="22"/>
              </w:rPr>
              <w:t xml:space="preserve">rder Giving Directions herein. </w:t>
            </w:r>
          </w:p>
        </w:tc>
        <w:tc>
          <w:tcPr>
            <w:tcW w:w="4050" w:type="dxa"/>
          </w:tcPr>
          <w:p w14:paraId="0E84C666" w14:textId="2804FCA1" w:rsidR="000C7684" w:rsidRDefault="004A027B" w:rsidP="00374E7A">
            <w:pPr>
              <w:rPr>
                <w:rFonts w:cs="Arial"/>
                <w:szCs w:val="22"/>
              </w:rPr>
            </w:pPr>
            <w:r>
              <w:rPr>
                <w:rFonts w:cs="Arial"/>
                <w:szCs w:val="22"/>
              </w:rPr>
              <w:t xml:space="preserve">The general policy that supports the exception of the privilege that normally attaches where there is a will challenge is that the interests of the deceased client are furthered in the sense that the purpose of allowing evidence of the drafting </w:t>
            </w:r>
            <w:r w:rsidR="00A53322">
              <w:rPr>
                <w:rFonts w:cs="Arial"/>
                <w:szCs w:val="22"/>
              </w:rPr>
              <w:t>lawyer</w:t>
            </w:r>
            <w:r>
              <w:rPr>
                <w:rFonts w:cs="Arial"/>
                <w:szCs w:val="22"/>
              </w:rPr>
              <w:t xml:space="preserve">’s notes and testimony about the execution of the will allows the Court to ascertain what the deceased’s true intentions are. See </w:t>
            </w:r>
            <w:r>
              <w:rPr>
                <w:rFonts w:cs="Arial"/>
                <w:i/>
                <w:szCs w:val="22"/>
              </w:rPr>
              <w:t>Goodman Estate v Geffen</w:t>
            </w:r>
            <w:r>
              <w:rPr>
                <w:rFonts w:cs="Arial"/>
                <w:szCs w:val="22"/>
              </w:rPr>
              <w:t xml:space="preserve">, [1991] 2 SCR 353 and </w:t>
            </w:r>
            <w:r w:rsidRPr="00D1599D">
              <w:rPr>
                <w:rFonts w:cs="Arial"/>
                <w:i/>
                <w:szCs w:val="22"/>
              </w:rPr>
              <w:t>Hope v Martin</w:t>
            </w:r>
            <w:r>
              <w:rPr>
                <w:rFonts w:cs="Arial"/>
                <w:i/>
                <w:szCs w:val="22"/>
              </w:rPr>
              <w:t xml:space="preserve">, </w:t>
            </w:r>
            <w:r w:rsidRPr="00D25B13">
              <w:rPr>
                <w:rFonts w:cs="Arial"/>
                <w:szCs w:val="22"/>
              </w:rPr>
              <w:t>2011 ONSC 5447</w:t>
            </w:r>
            <w:r>
              <w:rPr>
                <w:rFonts w:cs="Arial"/>
                <w:szCs w:val="22"/>
              </w:rPr>
              <w:t xml:space="preserve"> at paras 19-20 for a review of the wills exception to privilege. </w:t>
            </w:r>
          </w:p>
          <w:p w14:paraId="12353F5E" w14:textId="7E8789FD" w:rsidR="000E1663" w:rsidRPr="0034080A" w:rsidRDefault="000E1663" w:rsidP="00374E7A">
            <w:pPr>
              <w:rPr>
                <w:rFonts w:cs="Arial"/>
                <w:szCs w:val="22"/>
              </w:rPr>
            </w:pPr>
          </w:p>
        </w:tc>
      </w:tr>
      <w:tr w:rsidR="00DD3108" w14:paraId="1772C6D0" w14:textId="77777777" w:rsidTr="004C59A1">
        <w:tc>
          <w:tcPr>
            <w:tcW w:w="13788" w:type="dxa"/>
            <w:gridSpan w:val="3"/>
          </w:tcPr>
          <w:p w14:paraId="092CD1A1" w14:textId="77777777" w:rsidR="000C7684" w:rsidRPr="00F31F65" w:rsidRDefault="004A027B" w:rsidP="00F31F65">
            <w:pPr>
              <w:jc w:val="center"/>
              <w:rPr>
                <w:rFonts w:cs="Arial"/>
                <w:b/>
                <w:i/>
                <w:szCs w:val="22"/>
              </w:rPr>
            </w:pPr>
            <w:r w:rsidRPr="00F31F65">
              <w:rPr>
                <w:rFonts w:cs="Arial"/>
                <w:b/>
                <w:i/>
                <w:szCs w:val="22"/>
              </w:rPr>
              <w:t>(Scheduling of) Next Steps in Litigation</w:t>
            </w:r>
          </w:p>
        </w:tc>
      </w:tr>
      <w:tr w:rsidR="00DD3108" w14:paraId="27457841" w14:textId="77777777" w:rsidTr="0063492D">
        <w:tc>
          <w:tcPr>
            <w:tcW w:w="3438" w:type="dxa"/>
          </w:tcPr>
          <w:p w14:paraId="2941CB51" w14:textId="77777777" w:rsidR="000C7684" w:rsidRPr="0034080A" w:rsidRDefault="004A027B" w:rsidP="00607E63">
            <w:pPr>
              <w:rPr>
                <w:rFonts w:cs="Arial"/>
                <w:szCs w:val="22"/>
              </w:rPr>
            </w:pPr>
            <w:r w:rsidRPr="0034080A">
              <w:rPr>
                <w:rFonts w:cs="Arial"/>
                <w:szCs w:val="22"/>
              </w:rPr>
              <w:t xml:space="preserve">Scheduling </w:t>
            </w:r>
          </w:p>
        </w:tc>
        <w:tc>
          <w:tcPr>
            <w:tcW w:w="6300" w:type="dxa"/>
          </w:tcPr>
          <w:p w14:paraId="5C21AD47" w14:textId="77777777" w:rsidR="0021408F" w:rsidRPr="00561E22" w:rsidRDefault="004A027B" w:rsidP="0021408F">
            <w:pPr>
              <w:rPr>
                <w:rFonts w:cs="Arial"/>
                <w:szCs w:val="22"/>
              </w:rPr>
            </w:pPr>
            <w:r w:rsidRPr="00561E22">
              <w:rPr>
                <w:rFonts w:cs="Arial"/>
                <w:szCs w:val="22"/>
              </w:rPr>
              <w:t xml:space="preserve">THIS COURT ORDERS that the parties hereto shall adhere to the following schedule: </w:t>
            </w:r>
          </w:p>
          <w:p w14:paraId="1301683E" w14:textId="7BA4670E" w:rsidR="0021408F" w:rsidRPr="00561E22" w:rsidRDefault="004A027B" w:rsidP="0021408F">
            <w:pPr>
              <w:rPr>
                <w:rStyle w:val="Prompt"/>
                <w:rFonts w:cs="Arial"/>
                <w:color w:val="auto"/>
                <w:szCs w:val="22"/>
              </w:rPr>
            </w:pPr>
            <w:r w:rsidRPr="00561E22">
              <w:rPr>
                <w:rStyle w:val="Prompt"/>
                <w:rFonts w:cs="Arial"/>
                <w:color w:val="auto"/>
                <w:szCs w:val="22"/>
              </w:rPr>
              <w:lastRenderedPageBreak/>
              <w:t>(a) responding affidavits to be served</w:t>
            </w:r>
            <w:r w:rsidR="00FB1269">
              <w:rPr>
                <w:rStyle w:val="Prompt"/>
                <w:rFonts w:cs="Arial"/>
                <w:color w:val="auto"/>
                <w:szCs w:val="22"/>
              </w:rPr>
              <w:t xml:space="preserve"> by (date);</w:t>
            </w:r>
          </w:p>
          <w:p w14:paraId="3808D822" w14:textId="6D127899" w:rsidR="0021408F" w:rsidRPr="00561E22" w:rsidRDefault="004A027B" w:rsidP="0021408F">
            <w:pPr>
              <w:rPr>
                <w:rStyle w:val="Prompt"/>
                <w:rFonts w:cs="Arial"/>
                <w:color w:val="auto"/>
                <w:szCs w:val="22"/>
              </w:rPr>
            </w:pPr>
            <w:r w:rsidRPr="00561E22">
              <w:rPr>
                <w:rStyle w:val="Prompt"/>
                <w:rFonts w:cs="Arial"/>
                <w:color w:val="auto"/>
                <w:szCs w:val="22"/>
              </w:rPr>
              <w:t>(b) defence where statement of claim is to be served</w:t>
            </w:r>
            <w:r w:rsidR="00FB1269">
              <w:rPr>
                <w:rStyle w:val="Prompt"/>
                <w:rFonts w:cs="Arial"/>
                <w:color w:val="auto"/>
                <w:szCs w:val="22"/>
              </w:rPr>
              <w:t xml:space="preserve"> by (date);</w:t>
            </w:r>
          </w:p>
          <w:p w14:paraId="46586060" w14:textId="78A970CD" w:rsidR="0021408F" w:rsidRPr="00561E22" w:rsidRDefault="004A027B" w:rsidP="0021408F">
            <w:pPr>
              <w:rPr>
                <w:rStyle w:val="Prompt"/>
                <w:rFonts w:cs="Arial"/>
                <w:color w:val="auto"/>
                <w:szCs w:val="22"/>
              </w:rPr>
            </w:pPr>
            <w:r w:rsidRPr="00561E22">
              <w:rPr>
                <w:rStyle w:val="Prompt"/>
                <w:rFonts w:cs="Arial"/>
                <w:color w:val="auto"/>
                <w:szCs w:val="22"/>
              </w:rPr>
              <w:t>(c) return of motion date is to be</w:t>
            </w:r>
            <w:r w:rsidR="00FB1269">
              <w:rPr>
                <w:rStyle w:val="Prompt"/>
                <w:rFonts w:cs="Arial"/>
                <w:color w:val="auto"/>
                <w:szCs w:val="22"/>
              </w:rPr>
              <w:t xml:space="preserve"> (date);</w:t>
            </w:r>
          </w:p>
          <w:p w14:paraId="47761C6A" w14:textId="175965FB" w:rsidR="0021408F" w:rsidRPr="00561E22" w:rsidRDefault="004A027B" w:rsidP="0021408F">
            <w:pPr>
              <w:rPr>
                <w:rStyle w:val="Prompt"/>
                <w:rFonts w:cs="Arial"/>
                <w:color w:val="auto"/>
                <w:szCs w:val="22"/>
              </w:rPr>
            </w:pPr>
            <w:r w:rsidRPr="00561E22">
              <w:rPr>
                <w:rStyle w:val="Prompt"/>
                <w:rFonts w:cs="Arial"/>
                <w:color w:val="auto"/>
                <w:szCs w:val="22"/>
              </w:rPr>
              <w:t>(d) affidavit of documents to be exchanged</w:t>
            </w:r>
            <w:r w:rsidR="00FB1269">
              <w:rPr>
                <w:rStyle w:val="Prompt"/>
                <w:rFonts w:cs="Arial"/>
                <w:color w:val="auto"/>
                <w:szCs w:val="22"/>
              </w:rPr>
              <w:t xml:space="preserve"> on/by (date);</w:t>
            </w:r>
          </w:p>
          <w:p w14:paraId="2E81FD2D" w14:textId="257E7184" w:rsidR="000E1663" w:rsidRPr="00561E22" w:rsidRDefault="004A027B" w:rsidP="0021408F">
            <w:pPr>
              <w:rPr>
                <w:rStyle w:val="Prompt"/>
                <w:rFonts w:cs="Arial"/>
                <w:color w:val="auto"/>
                <w:szCs w:val="22"/>
              </w:rPr>
            </w:pPr>
            <w:r w:rsidRPr="00561E22">
              <w:rPr>
                <w:rStyle w:val="Prompt"/>
                <w:rFonts w:cs="Arial"/>
                <w:color w:val="auto"/>
                <w:szCs w:val="22"/>
              </w:rPr>
              <w:t xml:space="preserve">(e) </w:t>
            </w:r>
            <w:r w:rsidR="00FB1269">
              <w:rPr>
                <w:rStyle w:val="Prompt"/>
                <w:rFonts w:cs="Arial"/>
                <w:color w:val="auto"/>
                <w:szCs w:val="22"/>
              </w:rPr>
              <w:t>mediation</w:t>
            </w:r>
            <w:r w:rsidR="00FB1269" w:rsidRPr="00561E22">
              <w:rPr>
                <w:rStyle w:val="Prompt"/>
                <w:rFonts w:cs="Arial"/>
                <w:color w:val="auto"/>
                <w:szCs w:val="22"/>
              </w:rPr>
              <w:t xml:space="preserve"> </w:t>
            </w:r>
            <w:r w:rsidRPr="00561E22">
              <w:rPr>
                <w:rStyle w:val="Prompt"/>
                <w:rFonts w:cs="Arial"/>
                <w:color w:val="auto"/>
                <w:szCs w:val="22"/>
              </w:rPr>
              <w:t>to be conducted on</w:t>
            </w:r>
            <w:r w:rsidR="00FB1269">
              <w:rPr>
                <w:rStyle w:val="Prompt"/>
                <w:rFonts w:cs="Arial"/>
                <w:color w:val="auto"/>
                <w:szCs w:val="22"/>
              </w:rPr>
              <w:t>/by (date);</w:t>
            </w:r>
          </w:p>
          <w:p w14:paraId="6B338BFE" w14:textId="623E65DA" w:rsidR="0021408F" w:rsidRPr="00561E22" w:rsidRDefault="004A027B" w:rsidP="0021408F">
            <w:pPr>
              <w:rPr>
                <w:rStyle w:val="Prompt"/>
                <w:rFonts w:cs="Arial"/>
                <w:color w:val="auto"/>
                <w:szCs w:val="22"/>
              </w:rPr>
            </w:pPr>
            <w:r w:rsidRPr="00561E22">
              <w:rPr>
                <w:rStyle w:val="Prompt"/>
                <w:rFonts w:cs="Arial"/>
                <w:color w:val="auto"/>
                <w:szCs w:val="22"/>
              </w:rPr>
              <w:t xml:space="preserve">(f) </w:t>
            </w:r>
            <w:r w:rsidR="00FB1269">
              <w:rPr>
                <w:rStyle w:val="Prompt"/>
                <w:rFonts w:cs="Arial"/>
                <w:color w:val="auto"/>
                <w:szCs w:val="22"/>
              </w:rPr>
              <w:t>examinations for discovery</w:t>
            </w:r>
            <w:r w:rsidRPr="00561E22">
              <w:rPr>
                <w:rStyle w:val="Prompt"/>
                <w:rFonts w:cs="Arial"/>
                <w:color w:val="auto"/>
                <w:szCs w:val="22"/>
              </w:rPr>
              <w:t xml:space="preserve"> to be conducted of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(persons) on</w:t>
            </w:r>
            <w:r w:rsidR="00FB1269">
              <w:rPr>
                <w:rStyle w:val="Prompt"/>
                <w:rFonts w:cs="Arial"/>
                <w:color w:val="auto"/>
                <w:szCs w:val="22"/>
              </w:rPr>
              <w:t>/by (date);</w:t>
            </w:r>
          </w:p>
          <w:p w14:paraId="338E825D" w14:textId="53F39585" w:rsidR="0021408F" w:rsidRPr="00561E22" w:rsidRDefault="004A027B" w:rsidP="0021408F">
            <w:pPr>
              <w:rPr>
                <w:rStyle w:val="Prompt"/>
                <w:rFonts w:cs="Arial"/>
                <w:color w:val="auto"/>
                <w:szCs w:val="22"/>
              </w:rPr>
            </w:pPr>
            <w:r w:rsidRPr="00561E22">
              <w:rPr>
                <w:rStyle w:val="Prompt"/>
                <w:rFonts w:cs="Arial"/>
                <w:color w:val="auto"/>
                <w:szCs w:val="22"/>
              </w:rPr>
              <w:t xml:space="preserve">(g) </w:t>
            </w:r>
            <w:r w:rsidR="00FB1269">
              <w:rPr>
                <w:rStyle w:val="Prompt"/>
                <w:rFonts w:cs="Arial"/>
                <w:color w:val="auto"/>
                <w:szCs w:val="22"/>
              </w:rPr>
              <w:t>examinations of non-p</w:t>
            </w:r>
            <w:r w:rsidRPr="00561E22">
              <w:rPr>
                <w:rStyle w:val="Prompt"/>
                <w:rFonts w:cs="Arial"/>
                <w:color w:val="auto"/>
                <w:szCs w:val="22"/>
              </w:rPr>
              <w:t xml:space="preserve">arty witnesses to be conducted of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on</w:t>
            </w:r>
            <w:r w:rsidR="00FB1269">
              <w:rPr>
                <w:rStyle w:val="Prompt"/>
                <w:rFonts w:cs="Arial"/>
                <w:color w:val="auto"/>
                <w:szCs w:val="22"/>
              </w:rPr>
              <w:t>/by (date);</w:t>
            </w:r>
          </w:p>
          <w:p w14:paraId="7D2C039F" w14:textId="42BBED6D" w:rsidR="0021408F" w:rsidRPr="00561E22" w:rsidRDefault="004A027B" w:rsidP="0021408F">
            <w:pPr>
              <w:rPr>
                <w:rStyle w:val="Prompt"/>
                <w:rFonts w:cs="Arial"/>
                <w:color w:val="auto"/>
                <w:szCs w:val="22"/>
              </w:rPr>
            </w:pPr>
            <w:r w:rsidRPr="00561E22">
              <w:rPr>
                <w:rStyle w:val="Prompt"/>
                <w:rFonts w:cs="Arial"/>
                <w:color w:val="auto"/>
                <w:szCs w:val="22"/>
              </w:rPr>
              <w:t xml:space="preserve">(h) the </w:t>
            </w:r>
            <w:r w:rsidRPr="00561E22">
              <w:rPr>
                <w:rStyle w:val="Prompt"/>
                <w:rFonts w:cs="Arial"/>
                <w:i/>
                <w:color w:val="auto"/>
                <w:szCs w:val="22"/>
              </w:rPr>
              <w:t>de bene esse</w:t>
            </w:r>
            <w:r w:rsidRPr="00561E22">
              <w:rPr>
                <w:rStyle w:val="Prompt"/>
                <w:rFonts w:cs="Arial"/>
                <w:color w:val="auto"/>
                <w:szCs w:val="22"/>
              </w:rPr>
              <w:t xml:space="preserve"> examination of </w:t>
            </w:r>
            <w:r w:rsidRPr="00561E22">
              <w:rPr>
                <w:rStyle w:val="Prompt"/>
                <w:rFonts w:ascii="Wingdings" w:hAnsi="Wingdings" w:cs="Arial"/>
                <w:color w:val="auto"/>
                <w:szCs w:val="22"/>
              </w:rPr>
              <w:sym w:font="Wingdings" w:char="F06C"/>
            </w:r>
            <w:r w:rsidRPr="00561E22">
              <w:rPr>
                <w:rStyle w:val="Prompt"/>
                <w:rFonts w:cs="Arial"/>
                <w:color w:val="auto"/>
                <w:szCs w:val="22"/>
              </w:rPr>
              <w:t xml:space="preserve"> to be conducted on</w:t>
            </w:r>
            <w:r w:rsidR="00FB1269">
              <w:rPr>
                <w:rStyle w:val="Prompt"/>
                <w:rFonts w:cs="Arial"/>
                <w:color w:val="auto"/>
                <w:szCs w:val="22"/>
              </w:rPr>
              <w:t>/by (date);</w:t>
            </w:r>
            <w:r w:rsidRPr="00561E22">
              <w:rPr>
                <w:rStyle w:val="Prompt"/>
                <w:rFonts w:cs="Arial"/>
                <w:color w:val="auto"/>
                <w:szCs w:val="22"/>
              </w:rPr>
              <w:t xml:space="preserve"> </w:t>
            </w:r>
          </w:p>
          <w:p w14:paraId="1C93E2CD" w14:textId="4106B90C" w:rsidR="0021408F" w:rsidRPr="00561E22" w:rsidRDefault="004A027B" w:rsidP="0021408F">
            <w:pPr>
              <w:rPr>
                <w:rStyle w:val="Prompt"/>
                <w:rFonts w:cs="Arial"/>
                <w:color w:val="auto"/>
                <w:szCs w:val="22"/>
              </w:rPr>
            </w:pPr>
            <w:r w:rsidRPr="00561E22">
              <w:rPr>
                <w:rStyle w:val="Prompt"/>
                <w:rFonts w:cs="Arial"/>
                <w:color w:val="auto"/>
                <w:szCs w:val="22"/>
              </w:rPr>
              <w:t xml:space="preserve">(i) the </w:t>
            </w:r>
            <w:r w:rsidR="00FB1269">
              <w:rPr>
                <w:rStyle w:val="Prompt"/>
                <w:rFonts w:cs="Arial"/>
                <w:color w:val="auto"/>
                <w:szCs w:val="22"/>
              </w:rPr>
              <w:t>pre-trial</w:t>
            </w:r>
            <w:r w:rsidRPr="00561E22">
              <w:rPr>
                <w:rStyle w:val="Prompt"/>
                <w:rFonts w:cs="Arial"/>
                <w:color w:val="auto"/>
                <w:szCs w:val="22"/>
              </w:rPr>
              <w:t xml:space="preserve"> of this matter to be conducted on</w:t>
            </w:r>
            <w:r w:rsidR="00FB1269">
              <w:rPr>
                <w:rStyle w:val="Prompt"/>
                <w:rFonts w:cs="Arial"/>
                <w:color w:val="auto"/>
                <w:szCs w:val="22"/>
              </w:rPr>
              <w:t>/by (date);</w:t>
            </w:r>
            <w:r w:rsidRPr="00561E22">
              <w:rPr>
                <w:rStyle w:val="Prompt"/>
                <w:rFonts w:cs="Arial"/>
                <w:color w:val="auto"/>
                <w:szCs w:val="22"/>
              </w:rPr>
              <w:t xml:space="preserve"> </w:t>
            </w:r>
          </w:p>
          <w:p w14:paraId="707085A5" w14:textId="77777777" w:rsidR="000C7684" w:rsidRPr="0034080A" w:rsidRDefault="004A027B" w:rsidP="0021408F">
            <w:pPr>
              <w:rPr>
                <w:rFonts w:cs="Arial"/>
                <w:szCs w:val="22"/>
              </w:rPr>
            </w:pPr>
            <w:r w:rsidRPr="00561E22">
              <w:rPr>
                <w:rStyle w:val="Prompt"/>
                <w:rFonts w:cs="Arial"/>
                <w:color w:val="auto"/>
                <w:szCs w:val="22"/>
              </w:rPr>
              <w:t>(j) the issues to be mediated are those set out in the within Order Giving Directions.</w:t>
            </w:r>
          </w:p>
        </w:tc>
        <w:tc>
          <w:tcPr>
            <w:tcW w:w="4050" w:type="dxa"/>
          </w:tcPr>
          <w:p w14:paraId="27C40D78" w14:textId="77777777" w:rsidR="000C7684" w:rsidRPr="0034080A" w:rsidRDefault="000C7684" w:rsidP="00607E63">
            <w:pPr>
              <w:rPr>
                <w:rFonts w:cs="Arial"/>
                <w:szCs w:val="22"/>
              </w:rPr>
            </w:pPr>
          </w:p>
        </w:tc>
      </w:tr>
      <w:tr w:rsidR="00DD3108" w14:paraId="6DB868BC" w14:textId="77777777" w:rsidTr="0063492D">
        <w:tc>
          <w:tcPr>
            <w:tcW w:w="3438" w:type="dxa"/>
          </w:tcPr>
          <w:p w14:paraId="2F233047" w14:textId="77777777" w:rsidR="000C7684" w:rsidRPr="0034080A" w:rsidRDefault="004A027B" w:rsidP="00607E63">
            <w:pPr>
              <w:rPr>
                <w:rFonts w:cs="Arial"/>
                <w:szCs w:val="22"/>
              </w:rPr>
            </w:pPr>
            <w:r w:rsidRPr="0034080A">
              <w:rPr>
                <w:rFonts w:cs="Arial"/>
                <w:szCs w:val="22"/>
              </w:rPr>
              <w:t>Mediation</w:t>
            </w:r>
          </w:p>
        </w:tc>
        <w:tc>
          <w:tcPr>
            <w:tcW w:w="6300" w:type="dxa"/>
          </w:tcPr>
          <w:p w14:paraId="73FFE563" w14:textId="77777777" w:rsidR="000C7684" w:rsidRPr="0034080A" w:rsidRDefault="004A027B" w:rsidP="00607E63">
            <w:pPr>
              <w:rPr>
                <w:rFonts w:cs="Arial"/>
                <w:szCs w:val="22"/>
              </w:rPr>
            </w:pPr>
            <w:r w:rsidRPr="0034080A">
              <w:rPr>
                <w:rFonts w:cs="Arial"/>
                <w:szCs w:val="22"/>
              </w:rPr>
              <w:t xml:space="preserve">THIS COURT ORDERS that the parties attend for a Mediation before a Mediator pursuant to Rule 75.1 of the </w:t>
            </w:r>
            <w:r w:rsidRPr="0034080A">
              <w:rPr>
                <w:rFonts w:cs="Arial"/>
                <w:i/>
                <w:szCs w:val="22"/>
              </w:rPr>
              <w:t>Rules of Civil Procedure</w:t>
            </w:r>
            <w:r w:rsidRPr="0034080A">
              <w:rPr>
                <w:rFonts w:cs="Arial"/>
                <w:szCs w:val="22"/>
              </w:rPr>
              <w:t xml:space="preserve"> and makes the following Directions:</w:t>
            </w:r>
          </w:p>
          <w:p w14:paraId="3B0FFFC0" w14:textId="77777777" w:rsidR="000C7684" w:rsidRPr="0034080A" w:rsidRDefault="004A027B" w:rsidP="00607E63">
            <w:pPr>
              <w:rPr>
                <w:rFonts w:cs="Arial"/>
                <w:szCs w:val="22"/>
              </w:rPr>
            </w:pPr>
            <w:r>
              <w:rPr>
                <w:rFonts w:cs="Arial"/>
                <w:szCs w:val="22"/>
              </w:rPr>
              <w:t xml:space="preserve">(a) </w:t>
            </w:r>
            <w:r w:rsidRPr="0034080A">
              <w:rPr>
                <w:rFonts w:cs="Arial"/>
                <w:szCs w:val="22"/>
              </w:rPr>
              <w:t>the issues to be mediated are those set out in the Order Giving Directions herein;</w:t>
            </w:r>
          </w:p>
          <w:p w14:paraId="6FD33B18" w14:textId="77777777" w:rsidR="000C7684" w:rsidRPr="0034080A" w:rsidRDefault="004A027B" w:rsidP="00607E63">
            <w:pPr>
              <w:rPr>
                <w:rFonts w:cs="Arial"/>
                <w:szCs w:val="22"/>
              </w:rPr>
            </w:pPr>
            <w:r>
              <w:rPr>
                <w:rFonts w:cs="Arial"/>
                <w:szCs w:val="22"/>
              </w:rPr>
              <w:t xml:space="preserve">(b) </w:t>
            </w:r>
            <w:r w:rsidRPr="0034080A">
              <w:rPr>
                <w:rFonts w:cs="Arial"/>
                <w:szCs w:val="22"/>
              </w:rPr>
              <w:t>the Moving Parties and the Respondent are designated parties with the Moving Parties having carriage of the Mediation and the Respondent responding to it;</w:t>
            </w:r>
          </w:p>
          <w:p w14:paraId="158EF976" w14:textId="77777777" w:rsidR="000C7684" w:rsidRPr="0034080A" w:rsidRDefault="004A027B" w:rsidP="00607E63">
            <w:pPr>
              <w:rPr>
                <w:rFonts w:cs="Arial"/>
                <w:szCs w:val="22"/>
              </w:rPr>
            </w:pPr>
            <w:r>
              <w:rPr>
                <w:rFonts w:cs="Arial"/>
                <w:szCs w:val="22"/>
              </w:rPr>
              <w:lastRenderedPageBreak/>
              <w:t xml:space="preserve">(c) </w:t>
            </w:r>
            <w:r w:rsidRPr="0034080A">
              <w:rPr>
                <w:rFonts w:cs="Arial"/>
                <w:szCs w:val="22"/>
              </w:rPr>
              <w:t xml:space="preserve">the Notice of Mediator giving the date, place, and time of the Mediation shall be served on the designated parties by an alternative to personal service pursuant to Rule 16.03 of the </w:t>
            </w:r>
            <w:r w:rsidRPr="0034080A">
              <w:rPr>
                <w:rFonts w:cs="Arial"/>
                <w:i/>
                <w:szCs w:val="22"/>
              </w:rPr>
              <w:t>Rules of Civil Procedure</w:t>
            </w:r>
            <w:r w:rsidRPr="0034080A">
              <w:rPr>
                <w:rFonts w:cs="Arial"/>
                <w:szCs w:val="22"/>
              </w:rPr>
              <w:t>;</w:t>
            </w:r>
          </w:p>
          <w:p w14:paraId="2904F385" w14:textId="7583FC7C" w:rsidR="000C7684" w:rsidRPr="0034080A" w:rsidRDefault="004A027B" w:rsidP="00607E63">
            <w:pPr>
              <w:rPr>
                <w:rFonts w:cs="Arial"/>
                <w:szCs w:val="22"/>
              </w:rPr>
            </w:pPr>
            <w:r>
              <w:rPr>
                <w:rFonts w:cs="Arial"/>
                <w:szCs w:val="22"/>
              </w:rPr>
              <w:t xml:space="preserve">(d) </w:t>
            </w:r>
            <w:r w:rsidRPr="0034080A">
              <w:rPr>
                <w:rFonts w:cs="Arial"/>
                <w:szCs w:val="22"/>
              </w:rPr>
              <w:t xml:space="preserve">the fees of the Mediator shall be paid </w:t>
            </w:r>
            <w:r w:rsidR="000E1663">
              <w:rPr>
                <w:rFonts w:cs="Arial"/>
                <w:szCs w:val="22"/>
              </w:rPr>
              <w:t>by</w:t>
            </w:r>
            <w:r w:rsidRPr="0034080A">
              <w:rPr>
                <w:rFonts w:cs="Arial"/>
                <w:szCs w:val="22"/>
              </w:rPr>
              <w:t xml:space="preserve"> </w:t>
            </w:r>
            <w:r w:rsidRPr="0034080A">
              <w:rPr>
                <w:rStyle w:val="Prompt"/>
                <w:rFonts w:ascii="Wingdings" w:hAnsi="Wingdings" w:cs="Arial"/>
                <w:color w:val="auto"/>
                <w:szCs w:val="22"/>
              </w:rPr>
              <w:sym w:font="Wingdings" w:char="F06C"/>
            </w:r>
            <w:r>
              <w:rPr>
                <w:rFonts w:cs="Arial"/>
                <w:szCs w:val="22"/>
              </w:rPr>
              <w:t xml:space="preserve">; </w:t>
            </w:r>
            <w:r w:rsidRPr="0034080A">
              <w:rPr>
                <w:rFonts w:cs="Arial"/>
                <w:szCs w:val="22"/>
              </w:rPr>
              <w:t xml:space="preserve">and </w:t>
            </w:r>
          </w:p>
          <w:p w14:paraId="3DFEEC04" w14:textId="77777777" w:rsidR="000C7684" w:rsidRPr="0034080A" w:rsidRDefault="004A027B" w:rsidP="00607E63">
            <w:pPr>
              <w:rPr>
                <w:rFonts w:cs="Arial"/>
                <w:szCs w:val="22"/>
              </w:rPr>
            </w:pPr>
            <w:r>
              <w:rPr>
                <w:rFonts w:cs="Arial"/>
                <w:szCs w:val="22"/>
              </w:rPr>
              <w:t xml:space="preserve">(e) </w:t>
            </w:r>
            <w:r w:rsidRPr="0034080A">
              <w:rPr>
                <w:rFonts w:cs="Arial"/>
                <w:szCs w:val="22"/>
              </w:rPr>
              <w:t>any matters arising out of the mediation requiring further direction of the Court shall be referred to me or such other Judge who is available.</w:t>
            </w:r>
          </w:p>
          <w:p w14:paraId="77B11FDB" w14:textId="25165270" w:rsidR="000C7684" w:rsidRPr="0034080A" w:rsidRDefault="004A027B" w:rsidP="00607E63">
            <w:pPr>
              <w:rPr>
                <w:rStyle w:val="Prompt"/>
                <w:rFonts w:cs="Arial"/>
                <w:color w:val="auto"/>
                <w:szCs w:val="22"/>
              </w:rPr>
            </w:pPr>
            <w:r w:rsidRPr="0034080A">
              <w:rPr>
                <w:rFonts w:cs="Arial"/>
                <w:szCs w:val="22"/>
              </w:rPr>
              <w:t xml:space="preserve">THIS COURT ORDERS that the parties referred to herein, within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days of the date of the Order herein, or in the alternative, within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days of the parties obtaining copies of all medical, financial, </w:t>
            </w:r>
            <w:r w:rsidR="00A53322">
              <w:rPr>
                <w:rStyle w:val="Prompt"/>
                <w:rFonts w:cs="Arial"/>
                <w:color w:val="auto"/>
                <w:szCs w:val="22"/>
              </w:rPr>
              <w:t>lawyer</w:t>
            </w:r>
            <w:r>
              <w:rPr>
                <w:rStyle w:val="Prompt"/>
                <w:rFonts w:cs="Arial"/>
                <w:color w:val="auto"/>
                <w:szCs w:val="22"/>
              </w:rPr>
              <w:t>’</w:t>
            </w:r>
            <w:r w:rsidRPr="0034080A">
              <w:rPr>
                <w:rStyle w:val="Prompt"/>
                <w:rFonts w:cs="Arial"/>
                <w:color w:val="auto"/>
                <w:szCs w:val="22"/>
              </w:rPr>
              <w:t xml:space="preserve">s records and report, shall attend for mediation before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pursuant to Rule 75.1 of the </w:t>
            </w:r>
            <w:r w:rsidRPr="0034080A">
              <w:rPr>
                <w:rStyle w:val="Prompt"/>
                <w:rFonts w:cs="Arial"/>
                <w:i/>
                <w:iCs/>
                <w:color w:val="auto"/>
                <w:szCs w:val="22"/>
              </w:rPr>
              <w:t>Rules of Civil Procedure</w:t>
            </w:r>
            <w:r w:rsidRPr="0034080A">
              <w:rPr>
                <w:rStyle w:val="Prompt"/>
                <w:rFonts w:cs="Arial"/>
                <w:color w:val="auto"/>
                <w:szCs w:val="22"/>
              </w:rPr>
              <w:t xml:space="preserve"> and the following directions apply to such Order</w:t>
            </w:r>
            <w:r w:rsidR="00FB1269">
              <w:rPr>
                <w:rStyle w:val="Prompt"/>
                <w:rFonts w:cs="Arial"/>
                <w:color w:val="auto"/>
                <w:szCs w:val="22"/>
              </w:rPr>
              <w:t xml:space="preserve"> [insert judicial direction sought regarding mediation]</w:t>
            </w:r>
            <w:r w:rsidRPr="0034080A">
              <w:rPr>
                <w:rStyle w:val="Prompt"/>
                <w:rFonts w:cs="Arial"/>
                <w:color w:val="auto"/>
                <w:szCs w:val="22"/>
              </w:rPr>
              <w:t xml:space="preserve">: </w:t>
            </w:r>
          </w:p>
          <w:p w14:paraId="611FFC8F" w14:textId="0B8FD7DF" w:rsidR="000C7684" w:rsidRPr="0034080A" w:rsidRDefault="004A027B" w:rsidP="00607E63">
            <w:pPr>
              <w:rPr>
                <w:rFonts w:cs="Arial"/>
                <w:szCs w:val="22"/>
              </w:rPr>
            </w:pPr>
            <w:r w:rsidRPr="0034080A">
              <w:rPr>
                <w:rFonts w:cs="Arial"/>
                <w:szCs w:val="22"/>
              </w:rPr>
              <w:t xml:space="preserve">or in the alternative, within 60 days of the parties obtaining copies of all medical, financial, </w:t>
            </w:r>
            <w:r w:rsidR="00A53322">
              <w:rPr>
                <w:rFonts w:cs="Arial"/>
                <w:szCs w:val="22"/>
              </w:rPr>
              <w:t>lawyer</w:t>
            </w:r>
            <w:r>
              <w:rPr>
                <w:rFonts w:cs="Arial"/>
                <w:szCs w:val="22"/>
              </w:rPr>
              <w:t>’</w:t>
            </w:r>
            <w:r w:rsidRPr="0034080A">
              <w:rPr>
                <w:rFonts w:cs="Arial"/>
                <w:szCs w:val="22"/>
              </w:rPr>
              <w:t xml:space="preserve">s records and reports, shall be required to attend a mediation, prior to Examinations for Discovery, and in accordance with Rules 75.1 of the </w:t>
            </w:r>
            <w:r w:rsidRPr="0034080A">
              <w:rPr>
                <w:rFonts w:cs="Arial"/>
                <w:i/>
                <w:iCs/>
                <w:szCs w:val="22"/>
              </w:rPr>
              <w:t>Rules of Civil Procedure</w:t>
            </w:r>
            <w:r w:rsidRPr="0034080A">
              <w:rPr>
                <w:rFonts w:cs="Arial"/>
                <w:szCs w:val="22"/>
              </w:rPr>
              <w:t xml:space="preserve"> and the following directions apply to such Order</w:t>
            </w:r>
            <w:r w:rsidR="00FB1269">
              <w:rPr>
                <w:rFonts w:cs="Arial"/>
                <w:szCs w:val="22"/>
              </w:rPr>
              <w:t xml:space="preserve"> [insert direction sought regarding mediation]</w:t>
            </w:r>
            <w:r w:rsidRPr="0034080A">
              <w:rPr>
                <w:rFonts w:cs="Arial"/>
                <w:szCs w:val="22"/>
              </w:rPr>
              <w:t>:</w:t>
            </w:r>
          </w:p>
        </w:tc>
        <w:tc>
          <w:tcPr>
            <w:tcW w:w="4050" w:type="dxa"/>
          </w:tcPr>
          <w:p w14:paraId="2328D849" w14:textId="77777777" w:rsidR="000C7684" w:rsidRPr="0034080A" w:rsidRDefault="004A027B" w:rsidP="00607E63">
            <w:pPr>
              <w:rPr>
                <w:rFonts w:cs="Arial"/>
                <w:szCs w:val="22"/>
              </w:rPr>
            </w:pPr>
            <w:r w:rsidRPr="0034080A">
              <w:rPr>
                <w:rFonts w:cs="Arial"/>
                <w:szCs w:val="22"/>
              </w:rPr>
              <w:lastRenderedPageBreak/>
              <w:t xml:space="preserve"> </w:t>
            </w:r>
          </w:p>
          <w:p w14:paraId="70FE364B" w14:textId="77777777" w:rsidR="000C7684" w:rsidRPr="0034080A" w:rsidRDefault="000C7684" w:rsidP="00607E63">
            <w:pPr>
              <w:rPr>
                <w:rFonts w:cs="Arial"/>
                <w:szCs w:val="22"/>
              </w:rPr>
            </w:pPr>
          </w:p>
          <w:p w14:paraId="6375C9EA" w14:textId="77777777" w:rsidR="000C7684" w:rsidRPr="0034080A" w:rsidRDefault="000C7684" w:rsidP="00607E63">
            <w:pPr>
              <w:rPr>
                <w:rFonts w:cs="Arial"/>
                <w:szCs w:val="22"/>
              </w:rPr>
            </w:pPr>
          </w:p>
          <w:p w14:paraId="38CFFACA" w14:textId="77777777" w:rsidR="000C7684" w:rsidRPr="0034080A" w:rsidRDefault="000C7684" w:rsidP="00607E63">
            <w:pPr>
              <w:rPr>
                <w:rFonts w:cs="Arial"/>
                <w:szCs w:val="22"/>
              </w:rPr>
            </w:pPr>
          </w:p>
          <w:p w14:paraId="1DD4D6A0" w14:textId="77777777" w:rsidR="000C7684" w:rsidRPr="0034080A" w:rsidRDefault="000C7684" w:rsidP="00607E63">
            <w:pPr>
              <w:rPr>
                <w:rFonts w:cs="Arial"/>
                <w:szCs w:val="22"/>
              </w:rPr>
            </w:pPr>
          </w:p>
          <w:p w14:paraId="093A774B" w14:textId="77777777" w:rsidR="000C7684" w:rsidRPr="0034080A" w:rsidRDefault="000C7684" w:rsidP="00607E63">
            <w:pPr>
              <w:rPr>
                <w:rFonts w:cs="Arial"/>
                <w:szCs w:val="22"/>
              </w:rPr>
            </w:pPr>
          </w:p>
          <w:p w14:paraId="22FF3072" w14:textId="77777777" w:rsidR="000C7684" w:rsidRPr="0034080A" w:rsidRDefault="000C7684" w:rsidP="00607E63">
            <w:pPr>
              <w:rPr>
                <w:rFonts w:cs="Arial"/>
                <w:szCs w:val="22"/>
              </w:rPr>
            </w:pPr>
          </w:p>
          <w:p w14:paraId="32F241BC" w14:textId="77777777" w:rsidR="000C7684" w:rsidRPr="0034080A" w:rsidRDefault="000C7684" w:rsidP="00607E63">
            <w:pPr>
              <w:rPr>
                <w:rFonts w:cs="Arial"/>
                <w:szCs w:val="22"/>
              </w:rPr>
            </w:pPr>
          </w:p>
          <w:p w14:paraId="12D0853E" w14:textId="77777777" w:rsidR="000C7684" w:rsidRPr="0034080A" w:rsidRDefault="000C7684" w:rsidP="00607E63">
            <w:pPr>
              <w:rPr>
                <w:rFonts w:cs="Arial"/>
                <w:szCs w:val="22"/>
              </w:rPr>
            </w:pPr>
          </w:p>
          <w:p w14:paraId="64945AFC" w14:textId="77777777" w:rsidR="000C7684" w:rsidRPr="0034080A" w:rsidRDefault="000C7684" w:rsidP="00607E63">
            <w:pPr>
              <w:rPr>
                <w:rFonts w:cs="Arial"/>
                <w:szCs w:val="22"/>
              </w:rPr>
            </w:pPr>
          </w:p>
          <w:p w14:paraId="2A736FFB" w14:textId="77777777" w:rsidR="000C7684" w:rsidRPr="0034080A" w:rsidRDefault="000C7684" w:rsidP="00607E63">
            <w:pPr>
              <w:rPr>
                <w:rFonts w:cs="Arial"/>
                <w:szCs w:val="22"/>
              </w:rPr>
            </w:pPr>
          </w:p>
          <w:p w14:paraId="299BC262" w14:textId="77777777" w:rsidR="000C7684" w:rsidRPr="0034080A" w:rsidRDefault="000C7684" w:rsidP="00607E63">
            <w:pPr>
              <w:rPr>
                <w:rFonts w:cs="Arial"/>
                <w:szCs w:val="22"/>
              </w:rPr>
            </w:pPr>
          </w:p>
          <w:p w14:paraId="577CE70B" w14:textId="77777777" w:rsidR="000C7684" w:rsidRPr="0034080A" w:rsidRDefault="000C7684" w:rsidP="00607E63">
            <w:pPr>
              <w:rPr>
                <w:rFonts w:cs="Arial"/>
                <w:szCs w:val="22"/>
              </w:rPr>
            </w:pPr>
          </w:p>
        </w:tc>
      </w:tr>
      <w:tr w:rsidR="00DD3108" w14:paraId="5F94E702" w14:textId="77777777" w:rsidTr="0063492D">
        <w:tc>
          <w:tcPr>
            <w:tcW w:w="3438" w:type="dxa"/>
          </w:tcPr>
          <w:p w14:paraId="5696E909" w14:textId="77777777" w:rsidR="000C7684" w:rsidRPr="0034080A" w:rsidRDefault="004A027B" w:rsidP="00607E63">
            <w:pPr>
              <w:rPr>
                <w:rFonts w:cs="Arial"/>
                <w:szCs w:val="22"/>
              </w:rPr>
            </w:pPr>
            <w:r w:rsidRPr="0034080A">
              <w:rPr>
                <w:rFonts w:cs="Arial"/>
                <w:szCs w:val="22"/>
              </w:rPr>
              <w:lastRenderedPageBreak/>
              <w:t>Examination</w:t>
            </w:r>
            <w:r>
              <w:rPr>
                <w:rFonts w:cs="Arial"/>
                <w:szCs w:val="22"/>
              </w:rPr>
              <w:t>s</w:t>
            </w:r>
            <w:r w:rsidRPr="0034080A">
              <w:rPr>
                <w:rFonts w:cs="Arial"/>
                <w:szCs w:val="22"/>
              </w:rPr>
              <w:t xml:space="preserve"> for Discovery</w:t>
            </w:r>
          </w:p>
        </w:tc>
        <w:tc>
          <w:tcPr>
            <w:tcW w:w="6300" w:type="dxa"/>
          </w:tcPr>
          <w:p w14:paraId="7676D81B" w14:textId="77777777" w:rsidR="000C7684" w:rsidRPr="0034080A" w:rsidRDefault="004A027B" w:rsidP="00607E63">
            <w:pPr>
              <w:rPr>
                <w:rFonts w:cs="Arial"/>
                <w:szCs w:val="22"/>
              </w:rPr>
            </w:pPr>
            <w:r w:rsidRPr="0034080A">
              <w:rPr>
                <w:rFonts w:cs="Arial"/>
                <w:szCs w:val="22"/>
              </w:rPr>
              <w:t xml:space="preserve">THIS COURT ORDERS that the Moving Parties and the Respondent shall serve and file Affidavits of Documents and attend and submit to Examinations for Discovery in accordance with the </w:t>
            </w:r>
            <w:r w:rsidRPr="0034080A">
              <w:rPr>
                <w:rFonts w:cs="Arial"/>
                <w:i/>
                <w:szCs w:val="22"/>
              </w:rPr>
              <w:t>Rules of Civil Procedure</w:t>
            </w:r>
            <w:r w:rsidRPr="0034080A">
              <w:rPr>
                <w:rFonts w:cs="Arial"/>
                <w:szCs w:val="22"/>
              </w:rPr>
              <w:t>.</w:t>
            </w:r>
          </w:p>
        </w:tc>
        <w:tc>
          <w:tcPr>
            <w:tcW w:w="4050" w:type="dxa"/>
          </w:tcPr>
          <w:p w14:paraId="484D7BD8" w14:textId="77777777" w:rsidR="000C7684" w:rsidRPr="0034080A" w:rsidRDefault="000C7684" w:rsidP="00607E63">
            <w:pPr>
              <w:rPr>
                <w:rFonts w:cs="Arial"/>
                <w:szCs w:val="22"/>
              </w:rPr>
            </w:pPr>
          </w:p>
        </w:tc>
      </w:tr>
      <w:tr w:rsidR="00DD3108" w14:paraId="47737B68" w14:textId="77777777" w:rsidTr="0063492D">
        <w:tc>
          <w:tcPr>
            <w:tcW w:w="3438" w:type="dxa"/>
          </w:tcPr>
          <w:p w14:paraId="6E6F13E3" w14:textId="77777777" w:rsidR="000C7684" w:rsidRPr="00DB4C71" w:rsidRDefault="004A027B" w:rsidP="00607E63">
            <w:r w:rsidRPr="00DB4C71">
              <w:t xml:space="preserve">Deemed Undertaking </w:t>
            </w:r>
          </w:p>
        </w:tc>
        <w:tc>
          <w:tcPr>
            <w:tcW w:w="6300" w:type="dxa"/>
          </w:tcPr>
          <w:p w14:paraId="365AD557" w14:textId="77777777" w:rsidR="000C7684" w:rsidRPr="00DB4C71" w:rsidRDefault="004A027B" w:rsidP="00607E63">
            <w:r w:rsidRPr="00DB4C71">
              <w:rPr>
                <w:bCs/>
              </w:rPr>
              <w:t xml:space="preserve">THIS COURT ORDERS </w:t>
            </w:r>
            <w:r w:rsidRPr="00DB4C71">
              <w:t xml:space="preserve">that Rule 30.1.01(3) of the </w:t>
            </w:r>
            <w:r w:rsidRPr="00DB4C71">
              <w:rPr>
                <w:i/>
                <w:iCs/>
              </w:rPr>
              <w:t>Rules of Civil Procedure</w:t>
            </w:r>
            <w:r w:rsidRPr="00DB4C71">
              <w:t xml:space="preserve"> shall not apply to the use of evidence, or information obtained, by the parties in the within Application.</w:t>
            </w:r>
          </w:p>
          <w:p w14:paraId="55B73768" w14:textId="77777777" w:rsidR="000C7684" w:rsidRPr="00DB4C71" w:rsidRDefault="004A027B" w:rsidP="00607E63">
            <w:r w:rsidRPr="00DB4C71">
              <w:lastRenderedPageBreak/>
              <w:t xml:space="preserve">THIS COURT DECLARES that Rule 30.1.01(3) of the </w:t>
            </w:r>
            <w:r w:rsidRPr="00DB4C71">
              <w:rPr>
                <w:i/>
                <w:iCs/>
              </w:rPr>
              <w:t>Rules of Civil Procedure</w:t>
            </w:r>
            <w:r w:rsidRPr="00DB4C71">
              <w:t xml:space="preserve"> does not apply to the evidence obtained pursuant to this Order Giving Directions herein. </w:t>
            </w:r>
          </w:p>
        </w:tc>
        <w:tc>
          <w:tcPr>
            <w:tcW w:w="4050" w:type="dxa"/>
          </w:tcPr>
          <w:p w14:paraId="70D57196" w14:textId="77777777" w:rsidR="000C7684" w:rsidRPr="00DB4C71" w:rsidRDefault="004A027B" w:rsidP="00374E7A">
            <w:r>
              <w:rPr>
                <w:i/>
                <w:iCs/>
                <w:color w:val="000000"/>
                <w:shd w:val="clear" w:color="auto" w:fill="FFFFFF"/>
              </w:rPr>
              <w:lastRenderedPageBreak/>
              <w:t>Juman v Doucette</w:t>
            </w:r>
            <w:r>
              <w:rPr>
                <w:color w:val="000000"/>
                <w:shd w:val="clear" w:color="auto" w:fill="FFFFFF"/>
              </w:rPr>
              <w:t>, </w:t>
            </w:r>
            <w:r>
              <w:rPr>
                <w:rStyle w:val="reflex3-alt"/>
                <w:color w:val="000000"/>
                <w:shd w:val="clear" w:color="auto" w:fill="FFFFFF"/>
              </w:rPr>
              <w:t>[2008] 1 SCR 157,</w:t>
            </w:r>
            <w:r>
              <w:rPr>
                <w:color w:val="000000"/>
                <w:shd w:val="clear" w:color="auto" w:fill="FFFFFF"/>
              </w:rPr>
              <w:t xml:space="preserve"> sets out the rationale for the implied and deemed undertaking rule.  While the public interest in getting </w:t>
            </w:r>
            <w:r>
              <w:rPr>
                <w:color w:val="000000"/>
                <w:shd w:val="clear" w:color="auto" w:fill="FFFFFF"/>
              </w:rPr>
              <w:lastRenderedPageBreak/>
              <w:t>at the truth in a civil action outweighs the examinee’s privacy interest, the privacy interest is nevertheless entitled to a measure of protection.  In para. 26, the Supreme Court says that litigants who get this protection that certain documents and answers will not be used for collateral purposes or ulterior purposes, will be “encouraged to provide a more complete and candid discovery.”</w:t>
            </w:r>
          </w:p>
        </w:tc>
      </w:tr>
      <w:tr w:rsidR="00DD3108" w14:paraId="4AF11234" w14:textId="77777777" w:rsidTr="0063492D">
        <w:tc>
          <w:tcPr>
            <w:tcW w:w="3438" w:type="dxa"/>
          </w:tcPr>
          <w:p w14:paraId="34521E9F" w14:textId="77777777" w:rsidR="000C7684" w:rsidRPr="0034080A" w:rsidRDefault="004A027B" w:rsidP="00607E63">
            <w:pPr>
              <w:rPr>
                <w:rFonts w:cs="Arial"/>
                <w:szCs w:val="22"/>
              </w:rPr>
            </w:pPr>
            <w:r w:rsidRPr="0034080A">
              <w:rPr>
                <w:rFonts w:cs="Arial"/>
                <w:szCs w:val="22"/>
              </w:rPr>
              <w:lastRenderedPageBreak/>
              <w:t>Examination of Non-parties</w:t>
            </w:r>
          </w:p>
        </w:tc>
        <w:tc>
          <w:tcPr>
            <w:tcW w:w="6300" w:type="dxa"/>
          </w:tcPr>
          <w:p w14:paraId="4D6D8B6F" w14:textId="44DC588C" w:rsidR="000C7684" w:rsidRPr="0034080A" w:rsidRDefault="004A027B" w:rsidP="00607E63">
            <w:pPr>
              <w:rPr>
                <w:rFonts w:cs="Arial"/>
                <w:szCs w:val="22"/>
              </w:rPr>
            </w:pPr>
            <w:r w:rsidRPr="0034080A">
              <w:rPr>
                <w:rFonts w:cs="Arial"/>
                <w:szCs w:val="22"/>
              </w:rPr>
              <w:t xml:space="preserve">THIS COURT ORDERS that the parties are hereby granted leave pursuant to Rule 31.10 to examine for discovery the </w:t>
            </w:r>
            <w:r w:rsidR="00A53322">
              <w:rPr>
                <w:rFonts w:cs="Arial"/>
                <w:szCs w:val="22"/>
              </w:rPr>
              <w:t>lawyer</w:t>
            </w:r>
            <w:r w:rsidRPr="0034080A">
              <w:rPr>
                <w:rFonts w:cs="Arial"/>
                <w:szCs w:val="22"/>
              </w:rPr>
              <w:t xml:space="preserve"> who prepared the Will of </w:t>
            </w:r>
            <w:r w:rsidRPr="0034080A">
              <w:rPr>
                <w:rStyle w:val="Prompt"/>
                <w:rFonts w:ascii="Wingdings" w:hAnsi="Wingdings" w:cs="Arial"/>
                <w:color w:val="auto"/>
                <w:szCs w:val="22"/>
              </w:rPr>
              <w:sym w:font="Wingdings" w:char="F06C"/>
            </w:r>
            <w:r w:rsidRPr="0034080A">
              <w:rPr>
                <w:rFonts w:cs="Arial"/>
                <w:szCs w:val="22"/>
              </w:rPr>
              <w:t>, the costs of the examination  to be reserved to the Trial Judge.</w:t>
            </w:r>
          </w:p>
          <w:p w14:paraId="7E8AFAB6" w14:textId="6158C6E8" w:rsidR="000C7684" w:rsidRPr="0034080A" w:rsidRDefault="004A027B" w:rsidP="00607E63">
            <w:pPr>
              <w:rPr>
                <w:rFonts w:cs="Arial"/>
                <w:szCs w:val="22"/>
              </w:rPr>
            </w:pPr>
            <w:r w:rsidRPr="0034080A">
              <w:rPr>
                <w:rFonts w:cs="Arial"/>
                <w:szCs w:val="22"/>
              </w:rPr>
              <w:t xml:space="preserve">THIS COURT ORDERS that the parties are hereby granted leave pursuant to Rule 31.10 of the </w:t>
            </w:r>
            <w:r w:rsidRPr="0034080A">
              <w:rPr>
                <w:rFonts w:cs="Arial"/>
                <w:i/>
                <w:szCs w:val="22"/>
              </w:rPr>
              <w:t>Rules of Civil Procedure</w:t>
            </w:r>
            <w:r w:rsidRPr="0034080A">
              <w:rPr>
                <w:rFonts w:cs="Arial"/>
                <w:szCs w:val="22"/>
              </w:rPr>
              <w:t xml:space="preserve"> to examine for discovery the </w:t>
            </w:r>
            <w:r w:rsidR="00A53322">
              <w:rPr>
                <w:rFonts w:cs="Arial"/>
                <w:szCs w:val="22"/>
              </w:rPr>
              <w:t>lawyer</w:t>
            </w:r>
            <w:r w:rsidRPr="0034080A">
              <w:rPr>
                <w:rFonts w:cs="Arial"/>
                <w:szCs w:val="22"/>
              </w:rPr>
              <w:t xml:space="preserve"> who prepared the Will of </w:t>
            </w:r>
            <w:r w:rsidRPr="0034080A">
              <w:rPr>
                <w:rStyle w:val="Prompt"/>
                <w:rFonts w:ascii="Wingdings" w:hAnsi="Wingdings" w:cs="Arial"/>
                <w:color w:val="auto"/>
                <w:szCs w:val="22"/>
              </w:rPr>
              <w:sym w:font="Wingdings" w:char="F06C"/>
            </w:r>
            <w:r w:rsidRPr="0034080A">
              <w:rPr>
                <w:rFonts w:cs="Arial"/>
                <w:szCs w:val="22"/>
              </w:rPr>
              <w:t xml:space="preserve">, and that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w:t>
            </w:r>
            <w:r w:rsidRPr="0034080A">
              <w:rPr>
                <w:rFonts w:cs="Arial"/>
                <w:szCs w:val="22"/>
              </w:rPr>
              <w:t xml:space="preserve">shall be entitled to payment for his/her attendance at his/her regular hourly rate, at first instance out of the assets of the Estate, with the final determination as to the payment of such costs and expenses reserved to the trial Judge or as this Court may further order. </w:t>
            </w:r>
          </w:p>
          <w:p w14:paraId="34C10CB5" w14:textId="4088095D" w:rsidR="000C7684" w:rsidRPr="00596393" w:rsidRDefault="004A027B" w:rsidP="00607E63">
            <w:pPr>
              <w:rPr>
                <w:rFonts w:cs="Arial"/>
                <w:szCs w:val="22"/>
              </w:rPr>
            </w:pPr>
            <w:r w:rsidRPr="0034080A">
              <w:rPr>
                <w:rFonts w:cs="Arial"/>
                <w:szCs w:val="22"/>
              </w:rPr>
              <w:t xml:space="preserve">THIS COURT ORDERS that the parties are hereby granted leave to apply to the Court on proper notice pursuant to Rule 31.10 to examine for discovery the </w:t>
            </w:r>
            <w:r w:rsidR="00A53322">
              <w:rPr>
                <w:rFonts w:cs="Arial"/>
                <w:szCs w:val="22"/>
              </w:rPr>
              <w:t>lawyer</w:t>
            </w:r>
            <w:r w:rsidRPr="0034080A">
              <w:rPr>
                <w:rFonts w:cs="Arial"/>
                <w:szCs w:val="22"/>
              </w:rPr>
              <w:t xml:space="preserve"> or such other individual, who prepared the Will of </w:t>
            </w:r>
            <w:r w:rsidRPr="0034080A">
              <w:rPr>
                <w:rStyle w:val="Prompt"/>
                <w:rFonts w:ascii="Wingdings" w:hAnsi="Wingdings" w:cs="Arial"/>
                <w:color w:val="auto"/>
                <w:szCs w:val="22"/>
              </w:rPr>
              <w:sym w:font="Wingdings" w:char="F06C"/>
            </w:r>
            <w:r w:rsidRPr="0034080A">
              <w:rPr>
                <w:rFonts w:cs="Arial"/>
                <w:szCs w:val="22"/>
              </w:rPr>
              <w:t xml:space="preserve"> whose identity is unknown as of the date of this Order, and the costs of the examinations shall be reserved to the Trial Judge.</w:t>
            </w:r>
          </w:p>
        </w:tc>
        <w:tc>
          <w:tcPr>
            <w:tcW w:w="4050" w:type="dxa"/>
          </w:tcPr>
          <w:p w14:paraId="6D114781" w14:textId="77777777" w:rsidR="000C7684" w:rsidRPr="0034080A" w:rsidRDefault="004A027B" w:rsidP="00374E7A">
            <w:pPr>
              <w:rPr>
                <w:rFonts w:cs="Arial"/>
                <w:szCs w:val="22"/>
              </w:rPr>
            </w:pPr>
            <w:r>
              <w:rPr>
                <w:rFonts w:cs="Arial"/>
                <w:szCs w:val="22"/>
              </w:rPr>
              <w:t xml:space="preserve">See </w:t>
            </w:r>
            <w:r>
              <w:rPr>
                <w:rFonts w:cs="Arial"/>
                <w:i/>
                <w:szCs w:val="22"/>
              </w:rPr>
              <w:t xml:space="preserve">Magna Hotels (Toronto) Inc. v GE Canada Equipment Financing G.P. </w:t>
            </w:r>
            <w:r>
              <w:rPr>
                <w:rFonts w:cs="Arial"/>
                <w:szCs w:val="22"/>
              </w:rPr>
              <w:t xml:space="preserve">, 2014 ONSC 2699 at para 2 (Brown J as he then was): The test under Rule 31.10 of the </w:t>
            </w:r>
            <w:r w:rsidRPr="00374E7A">
              <w:rPr>
                <w:rFonts w:cs="Arial"/>
                <w:i/>
                <w:szCs w:val="22"/>
              </w:rPr>
              <w:t xml:space="preserve">Rules of Civil Procedure </w:t>
            </w:r>
            <w:r>
              <w:rPr>
                <w:rFonts w:cs="Arial"/>
                <w:szCs w:val="22"/>
              </w:rPr>
              <w:t xml:space="preserve">contains two basic components. </w:t>
            </w:r>
            <w:r>
              <w:rPr>
                <w:color w:val="000000"/>
                <w:shd w:val="clear" w:color="auto" w:fill="FFFFFF"/>
              </w:rPr>
              <w:t>First, a finding under Rule 31.10(1) that there is reason to believe that a person has information relevant to a material issue in the action.  Second, the conjunctive factors enumerated in Rule 31.10(2) must be met.</w:t>
            </w:r>
          </w:p>
        </w:tc>
      </w:tr>
      <w:tr w:rsidR="00DD3108" w14:paraId="321350B8" w14:textId="77777777" w:rsidTr="0063492D">
        <w:tc>
          <w:tcPr>
            <w:tcW w:w="3438" w:type="dxa"/>
          </w:tcPr>
          <w:p w14:paraId="1D5435ED" w14:textId="77777777" w:rsidR="000C7684" w:rsidRPr="0034080A" w:rsidRDefault="004A027B" w:rsidP="00607E63">
            <w:pPr>
              <w:rPr>
                <w:rFonts w:cs="Arial"/>
                <w:szCs w:val="22"/>
              </w:rPr>
            </w:pPr>
            <w:r w:rsidRPr="0034080A">
              <w:rPr>
                <w:rFonts w:cs="Arial"/>
                <w:szCs w:val="22"/>
              </w:rPr>
              <w:t>Hearing/Trial</w:t>
            </w:r>
          </w:p>
        </w:tc>
        <w:tc>
          <w:tcPr>
            <w:tcW w:w="6300" w:type="dxa"/>
          </w:tcPr>
          <w:p w14:paraId="42A58131" w14:textId="1DFA4293" w:rsidR="000C7684" w:rsidRPr="00596393" w:rsidRDefault="004A027B" w:rsidP="00607E63">
            <w:pPr>
              <w:rPr>
                <w:rFonts w:cs="Arial"/>
                <w:szCs w:val="22"/>
              </w:rPr>
            </w:pPr>
            <w:r w:rsidRPr="0034080A">
              <w:rPr>
                <w:rFonts w:cs="Arial"/>
                <w:szCs w:val="22"/>
              </w:rPr>
              <w:t xml:space="preserve">THIS COURT ORDERS that the issues be tried without a Jury in Toronto, Ontario at a date to be fixed by the Registrar, and </w:t>
            </w:r>
            <w:r w:rsidRPr="0034080A">
              <w:rPr>
                <w:rFonts w:cs="Arial"/>
                <w:szCs w:val="22"/>
              </w:rPr>
              <w:lastRenderedPageBreak/>
              <w:t xml:space="preserve">the </w:t>
            </w:r>
            <w:r>
              <w:rPr>
                <w:rFonts w:cs="Arial"/>
                <w:szCs w:val="22"/>
              </w:rPr>
              <w:t>Trial Record</w:t>
            </w:r>
            <w:r w:rsidRPr="0034080A">
              <w:rPr>
                <w:rFonts w:cs="Arial"/>
                <w:szCs w:val="22"/>
              </w:rPr>
              <w:t xml:space="preserve"> shall consist of this Order Giving Directions and any other Order </w:t>
            </w:r>
            <w:r w:rsidR="00D1599D">
              <w:rPr>
                <w:rFonts w:cs="Arial"/>
                <w:szCs w:val="22"/>
              </w:rPr>
              <w:t xml:space="preserve">Giving </w:t>
            </w:r>
            <w:r w:rsidRPr="0034080A">
              <w:rPr>
                <w:rFonts w:cs="Arial"/>
                <w:szCs w:val="22"/>
              </w:rPr>
              <w:t>Directions made by this Court. Following the mediation in this proceeding</w:t>
            </w:r>
            <w:r>
              <w:rPr>
                <w:rFonts w:cs="Arial"/>
                <w:szCs w:val="22"/>
              </w:rPr>
              <w:t>,</w:t>
            </w:r>
            <w:r w:rsidRPr="0034080A">
              <w:rPr>
                <w:rFonts w:cs="Arial"/>
                <w:szCs w:val="22"/>
              </w:rPr>
              <w:t xml:space="preserve"> any party shall be at liberty to set this proceeding down for trial without the consent of the other party.</w:t>
            </w:r>
          </w:p>
        </w:tc>
        <w:tc>
          <w:tcPr>
            <w:tcW w:w="4050" w:type="dxa"/>
          </w:tcPr>
          <w:p w14:paraId="625A0233" w14:textId="77777777" w:rsidR="000C7684" w:rsidRPr="0034080A" w:rsidRDefault="004A027B" w:rsidP="00607E63">
            <w:pPr>
              <w:rPr>
                <w:rFonts w:cs="Arial"/>
                <w:szCs w:val="22"/>
              </w:rPr>
            </w:pPr>
            <w:r>
              <w:rPr>
                <w:rFonts w:cs="Arial"/>
                <w:szCs w:val="22"/>
              </w:rPr>
              <w:lastRenderedPageBreak/>
              <w:t xml:space="preserve">Under Section 108(2) of the </w:t>
            </w:r>
            <w:r w:rsidRPr="00374E7A">
              <w:rPr>
                <w:rFonts w:cs="Arial"/>
                <w:i/>
                <w:szCs w:val="22"/>
              </w:rPr>
              <w:t>Courts of Justice Act</w:t>
            </w:r>
            <w:r>
              <w:rPr>
                <w:rFonts w:cs="Arial"/>
                <w:szCs w:val="22"/>
              </w:rPr>
              <w:t xml:space="preserve">, the issues of fact and the </w:t>
            </w:r>
            <w:r>
              <w:rPr>
                <w:rFonts w:cs="Arial"/>
                <w:szCs w:val="22"/>
              </w:rPr>
              <w:lastRenderedPageBreak/>
              <w:t xml:space="preserve">assessment of damages in an action shall be tried without a jury in respect of a claim for, </w:t>
            </w:r>
            <w:r w:rsidRPr="00374E7A">
              <w:rPr>
                <w:rFonts w:cs="Arial"/>
                <w:i/>
                <w:szCs w:val="22"/>
              </w:rPr>
              <w:t>inter alia</w:t>
            </w:r>
            <w:r>
              <w:rPr>
                <w:rFonts w:cs="Arial"/>
                <w:szCs w:val="22"/>
              </w:rPr>
              <w:t>, declaratory relief and the execution of a trust.</w:t>
            </w:r>
          </w:p>
        </w:tc>
      </w:tr>
      <w:tr w:rsidR="00DD3108" w14:paraId="32A4905D" w14:textId="77777777" w:rsidTr="0063492D">
        <w:tc>
          <w:tcPr>
            <w:tcW w:w="3438" w:type="dxa"/>
          </w:tcPr>
          <w:p w14:paraId="2A0C75CB" w14:textId="77777777" w:rsidR="000C7684" w:rsidRPr="0034080A" w:rsidRDefault="004A027B" w:rsidP="00994B25">
            <w:pPr>
              <w:rPr>
                <w:rFonts w:cs="Arial"/>
                <w:szCs w:val="22"/>
              </w:rPr>
            </w:pPr>
            <w:r w:rsidRPr="0034080A">
              <w:rPr>
                <w:rFonts w:cs="Arial"/>
                <w:szCs w:val="22"/>
              </w:rPr>
              <w:lastRenderedPageBreak/>
              <w:t>Further Directions</w:t>
            </w:r>
          </w:p>
        </w:tc>
        <w:tc>
          <w:tcPr>
            <w:tcW w:w="6300" w:type="dxa"/>
          </w:tcPr>
          <w:p w14:paraId="3B0FA325" w14:textId="77777777" w:rsidR="000C7684" w:rsidRPr="0034080A" w:rsidRDefault="004A027B" w:rsidP="00994B25">
            <w:pPr>
              <w:rPr>
                <w:rFonts w:cs="Arial"/>
                <w:szCs w:val="22"/>
              </w:rPr>
            </w:pPr>
            <w:r w:rsidRPr="0034080A">
              <w:rPr>
                <w:rFonts w:cs="Arial"/>
                <w:szCs w:val="22"/>
              </w:rPr>
              <w:t>THIS COURT ORDERS that the parties are hereby granted leave to move for further directions as may appear advisable or necessary.</w:t>
            </w:r>
          </w:p>
        </w:tc>
        <w:tc>
          <w:tcPr>
            <w:tcW w:w="4050" w:type="dxa"/>
          </w:tcPr>
          <w:p w14:paraId="61F29755" w14:textId="77777777" w:rsidR="000C7684" w:rsidRPr="0034080A" w:rsidRDefault="000C7684" w:rsidP="00994B25">
            <w:pPr>
              <w:rPr>
                <w:rFonts w:cs="Arial"/>
                <w:szCs w:val="22"/>
              </w:rPr>
            </w:pPr>
          </w:p>
        </w:tc>
      </w:tr>
      <w:tr w:rsidR="00DD3108" w14:paraId="1FADDBA0" w14:textId="77777777" w:rsidTr="00B217B8">
        <w:tc>
          <w:tcPr>
            <w:tcW w:w="13788" w:type="dxa"/>
            <w:gridSpan w:val="3"/>
          </w:tcPr>
          <w:p w14:paraId="6E431C9E" w14:textId="77777777" w:rsidR="000C7684" w:rsidRPr="00F31F65" w:rsidRDefault="004A027B" w:rsidP="00F31F65">
            <w:pPr>
              <w:jc w:val="center"/>
              <w:rPr>
                <w:rFonts w:cs="Arial"/>
                <w:b/>
                <w:i/>
                <w:szCs w:val="22"/>
              </w:rPr>
            </w:pPr>
            <w:r w:rsidRPr="00F31F65">
              <w:rPr>
                <w:rFonts w:cs="Arial"/>
                <w:b/>
                <w:i/>
                <w:szCs w:val="22"/>
              </w:rPr>
              <w:t>Ancillary Orders</w:t>
            </w:r>
          </w:p>
        </w:tc>
      </w:tr>
      <w:tr w:rsidR="00DD3108" w14:paraId="19A50289" w14:textId="77777777" w:rsidTr="0063492D">
        <w:tc>
          <w:tcPr>
            <w:tcW w:w="3438" w:type="dxa"/>
          </w:tcPr>
          <w:p w14:paraId="6BCF5746" w14:textId="77777777" w:rsidR="000C7684" w:rsidRPr="0034080A" w:rsidRDefault="004A027B" w:rsidP="00607E63">
            <w:pPr>
              <w:rPr>
                <w:rFonts w:cs="Arial"/>
                <w:szCs w:val="22"/>
              </w:rPr>
            </w:pPr>
            <w:r>
              <w:rPr>
                <w:rFonts w:cs="Arial"/>
                <w:szCs w:val="22"/>
              </w:rPr>
              <w:t>Service by Email</w:t>
            </w:r>
          </w:p>
        </w:tc>
        <w:tc>
          <w:tcPr>
            <w:tcW w:w="6300" w:type="dxa"/>
          </w:tcPr>
          <w:p w14:paraId="0C540395" w14:textId="77777777" w:rsidR="000C7684" w:rsidRPr="0034080A" w:rsidRDefault="004A027B" w:rsidP="00607E63">
            <w:pPr>
              <w:rPr>
                <w:rFonts w:cs="Arial"/>
                <w:szCs w:val="22"/>
              </w:rPr>
            </w:pPr>
            <w:r>
              <w:rPr>
                <w:rFonts w:cs="Arial"/>
                <w:szCs w:val="22"/>
              </w:rPr>
              <w:t xml:space="preserve">THIS COURT ORDERS that service of all documents in this proceeding on a lawyer of record, other than documents that must be served by personal or alternative to personal service, may be served in accordance with Rule 16.05(1)(f) of the </w:t>
            </w:r>
            <w:r w:rsidRPr="00337D32">
              <w:rPr>
                <w:rFonts w:cs="Arial"/>
                <w:i/>
                <w:szCs w:val="22"/>
              </w:rPr>
              <w:t>Rules of Civil Procedure</w:t>
            </w:r>
            <w:r>
              <w:rPr>
                <w:rFonts w:cs="Arial"/>
                <w:szCs w:val="22"/>
              </w:rPr>
              <w:t>.</w:t>
            </w:r>
          </w:p>
        </w:tc>
        <w:tc>
          <w:tcPr>
            <w:tcW w:w="4050" w:type="dxa"/>
          </w:tcPr>
          <w:p w14:paraId="0E1A1504" w14:textId="77777777" w:rsidR="000C7684" w:rsidRPr="0034080A" w:rsidRDefault="000C7684" w:rsidP="00607E63">
            <w:pPr>
              <w:rPr>
                <w:rFonts w:cs="Arial"/>
                <w:szCs w:val="22"/>
              </w:rPr>
            </w:pPr>
          </w:p>
        </w:tc>
      </w:tr>
      <w:tr w:rsidR="00DD3108" w14:paraId="6D47B990" w14:textId="77777777" w:rsidTr="0063492D">
        <w:tc>
          <w:tcPr>
            <w:tcW w:w="3438" w:type="dxa"/>
          </w:tcPr>
          <w:p w14:paraId="6A5F1191" w14:textId="77777777" w:rsidR="000C7684" w:rsidRPr="0034080A" w:rsidRDefault="004A027B" w:rsidP="00607E63">
            <w:pPr>
              <w:rPr>
                <w:rFonts w:cs="Arial"/>
                <w:color w:val="FF0000"/>
                <w:szCs w:val="22"/>
              </w:rPr>
            </w:pPr>
            <w:r w:rsidRPr="007B4F90">
              <w:rPr>
                <w:rFonts w:cs="Arial"/>
                <w:szCs w:val="22"/>
              </w:rPr>
              <w:t xml:space="preserve">Service within Ontario </w:t>
            </w:r>
          </w:p>
        </w:tc>
        <w:tc>
          <w:tcPr>
            <w:tcW w:w="6300" w:type="dxa"/>
          </w:tcPr>
          <w:p w14:paraId="5C31D2AC" w14:textId="77777777" w:rsidR="000C7684" w:rsidRPr="007B4F90" w:rsidRDefault="004A027B" w:rsidP="00607E63">
            <w:pPr>
              <w:rPr>
                <w:rFonts w:cs="Arial"/>
                <w:szCs w:val="22"/>
              </w:rPr>
            </w:pPr>
            <w:r w:rsidRPr="007B4F90">
              <w:rPr>
                <w:rFonts w:cs="Arial"/>
                <w:szCs w:val="22"/>
              </w:rPr>
              <w:t>THIS COURT ORDERS that service of this Order shall be effected upon all Parties with a known or discovered financial interest in the Estate, other than the Respondents, by personal service or by an alternative to personal service.</w:t>
            </w:r>
          </w:p>
          <w:p w14:paraId="7E6BF901" w14:textId="77777777" w:rsidR="000C7684" w:rsidRPr="0034080A" w:rsidRDefault="004A027B" w:rsidP="00607E63">
            <w:pPr>
              <w:rPr>
                <w:rFonts w:cs="Arial"/>
                <w:color w:val="FF0000"/>
                <w:szCs w:val="22"/>
              </w:rPr>
            </w:pPr>
            <w:r w:rsidRPr="007B4F90">
              <w:rPr>
                <w:rFonts w:cs="Arial"/>
                <w:szCs w:val="22"/>
              </w:rPr>
              <w:t>THIS COURT ORDERS that this Order Giving Directions shall be served by regular mail on the following persons: [name individuals].</w:t>
            </w:r>
          </w:p>
        </w:tc>
        <w:tc>
          <w:tcPr>
            <w:tcW w:w="4050" w:type="dxa"/>
          </w:tcPr>
          <w:p w14:paraId="0F3CAA7B" w14:textId="77777777" w:rsidR="000C7684" w:rsidRPr="0034080A" w:rsidRDefault="000C7684" w:rsidP="00607E63">
            <w:pPr>
              <w:rPr>
                <w:rFonts w:cs="Arial"/>
                <w:color w:val="FF0000"/>
                <w:szCs w:val="22"/>
              </w:rPr>
            </w:pPr>
          </w:p>
          <w:p w14:paraId="2564E1C3" w14:textId="77777777" w:rsidR="000C7684" w:rsidRPr="0034080A" w:rsidRDefault="000C7684" w:rsidP="00607E63">
            <w:pPr>
              <w:rPr>
                <w:rFonts w:cs="Arial"/>
                <w:color w:val="FF0000"/>
                <w:szCs w:val="22"/>
              </w:rPr>
            </w:pPr>
          </w:p>
          <w:p w14:paraId="2A35CEB5" w14:textId="77777777" w:rsidR="000C7684" w:rsidRPr="0034080A" w:rsidRDefault="000C7684" w:rsidP="00607E63">
            <w:pPr>
              <w:rPr>
                <w:rFonts w:cs="Arial"/>
                <w:color w:val="FF0000"/>
                <w:szCs w:val="22"/>
              </w:rPr>
            </w:pPr>
          </w:p>
        </w:tc>
      </w:tr>
      <w:tr w:rsidR="00DD3108" w14:paraId="1EC67B2E" w14:textId="77777777" w:rsidTr="0063492D">
        <w:tc>
          <w:tcPr>
            <w:tcW w:w="3438" w:type="dxa"/>
          </w:tcPr>
          <w:p w14:paraId="73A6B1E9" w14:textId="77777777" w:rsidR="000C7684" w:rsidRPr="004F5F60" w:rsidRDefault="004A027B" w:rsidP="00607E63">
            <w:pPr>
              <w:rPr>
                <w:rFonts w:cs="Arial"/>
                <w:szCs w:val="22"/>
              </w:rPr>
            </w:pPr>
            <w:r w:rsidRPr="004F5F60">
              <w:rPr>
                <w:rFonts w:cs="Arial"/>
                <w:szCs w:val="22"/>
              </w:rPr>
              <w:t xml:space="preserve">Validation of Service </w:t>
            </w:r>
          </w:p>
        </w:tc>
        <w:tc>
          <w:tcPr>
            <w:tcW w:w="6300" w:type="dxa"/>
          </w:tcPr>
          <w:p w14:paraId="5D04275C" w14:textId="77777777" w:rsidR="000C7684" w:rsidRPr="004F5F60" w:rsidRDefault="004A027B" w:rsidP="00607E63">
            <w:pPr>
              <w:rPr>
                <w:rFonts w:cs="Arial"/>
                <w:szCs w:val="22"/>
              </w:rPr>
            </w:pPr>
            <w:r w:rsidRPr="004F5F60">
              <w:rPr>
                <w:rFonts w:cs="Arial"/>
                <w:szCs w:val="22"/>
              </w:rPr>
              <w:t xml:space="preserve">THIS COURT ORDERS  that service upon </w:t>
            </w:r>
            <w:r w:rsidRPr="004F5F60">
              <w:rPr>
                <w:rStyle w:val="Prompt"/>
                <w:rFonts w:ascii="Wingdings" w:hAnsi="Wingdings" w:cs="Arial"/>
                <w:color w:val="auto"/>
                <w:szCs w:val="22"/>
              </w:rPr>
              <w:sym w:font="Wingdings" w:char="F06C"/>
            </w:r>
            <w:r w:rsidRPr="004F5F60">
              <w:rPr>
                <w:rFonts w:cs="Arial"/>
                <w:szCs w:val="22"/>
              </w:rPr>
              <w:t xml:space="preserve"> of the application record, motion record returnable </w:t>
            </w:r>
            <w:r w:rsidRPr="004F5F60">
              <w:rPr>
                <w:rStyle w:val="Prompt"/>
                <w:rFonts w:ascii="Wingdings" w:hAnsi="Wingdings" w:cs="Arial"/>
                <w:color w:val="auto"/>
                <w:szCs w:val="22"/>
              </w:rPr>
              <w:sym w:font="Wingdings" w:char="F06C"/>
            </w:r>
            <w:r w:rsidRPr="004F5F60">
              <w:rPr>
                <w:rFonts w:cs="Arial"/>
                <w:szCs w:val="22"/>
              </w:rPr>
              <w:t xml:space="preserve"> is hereby validated pursuant to Rule 16.08 of the </w:t>
            </w:r>
            <w:r w:rsidRPr="004F5F60">
              <w:rPr>
                <w:rFonts w:cs="Arial"/>
                <w:i/>
                <w:iCs/>
                <w:szCs w:val="22"/>
              </w:rPr>
              <w:t>Rules of Civil Procedure</w:t>
            </w:r>
            <w:r w:rsidRPr="004F5F60">
              <w:rPr>
                <w:rFonts w:cs="Arial"/>
                <w:szCs w:val="22"/>
              </w:rPr>
              <w:t xml:space="preserve">, because copies of these documents were left with  </w:t>
            </w:r>
            <w:r w:rsidRPr="004F5F60">
              <w:rPr>
                <w:rStyle w:val="Prompt"/>
                <w:rFonts w:ascii="Wingdings" w:hAnsi="Wingdings" w:cs="Arial"/>
                <w:color w:val="auto"/>
                <w:szCs w:val="22"/>
              </w:rPr>
              <w:sym w:font="Wingdings" w:char="F06C"/>
            </w:r>
            <w:r w:rsidRPr="004F5F60">
              <w:rPr>
                <w:rFonts w:cs="Arial"/>
                <w:szCs w:val="22"/>
              </w:rPr>
              <w:t xml:space="preserve"> (person) at  </w:t>
            </w:r>
            <w:r w:rsidRPr="004F5F60">
              <w:rPr>
                <w:rStyle w:val="Prompt"/>
                <w:rFonts w:ascii="Wingdings" w:hAnsi="Wingdings" w:cs="Arial"/>
                <w:color w:val="auto"/>
                <w:szCs w:val="22"/>
              </w:rPr>
              <w:sym w:font="Wingdings" w:char="F06C"/>
            </w:r>
            <w:r w:rsidRPr="004F5F60">
              <w:rPr>
                <w:rFonts w:cs="Arial"/>
                <w:szCs w:val="22"/>
              </w:rPr>
              <w:t xml:space="preserve"> (address) on </w:t>
            </w:r>
            <w:r w:rsidRPr="004F5F60">
              <w:rPr>
                <w:rStyle w:val="Prompt"/>
                <w:rFonts w:ascii="Wingdings" w:hAnsi="Wingdings" w:cs="Arial"/>
                <w:color w:val="auto"/>
                <w:szCs w:val="22"/>
              </w:rPr>
              <w:sym w:font="Wingdings" w:char="F06C"/>
            </w:r>
            <w:r w:rsidRPr="004F5F60">
              <w:rPr>
                <w:rFonts w:cs="Arial"/>
                <w:szCs w:val="22"/>
              </w:rPr>
              <w:t xml:space="preserve"> (date). </w:t>
            </w:r>
          </w:p>
        </w:tc>
        <w:tc>
          <w:tcPr>
            <w:tcW w:w="4050" w:type="dxa"/>
          </w:tcPr>
          <w:p w14:paraId="0366EE09" w14:textId="77777777" w:rsidR="000C7684" w:rsidRDefault="000C7684" w:rsidP="002A4C4F">
            <w:pPr>
              <w:rPr>
                <w:rFonts w:cs="Arial"/>
                <w:szCs w:val="22"/>
              </w:rPr>
            </w:pPr>
          </w:p>
        </w:tc>
      </w:tr>
      <w:tr w:rsidR="00DD3108" w14:paraId="20EAED5D" w14:textId="77777777" w:rsidTr="0063492D">
        <w:tc>
          <w:tcPr>
            <w:tcW w:w="3438" w:type="dxa"/>
          </w:tcPr>
          <w:p w14:paraId="3F70581F" w14:textId="77777777" w:rsidR="000C7684" w:rsidRPr="007B4F90" w:rsidRDefault="004A027B" w:rsidP="00E169B4">
            <w:pPr>
              <w:rPr>
                <w:rFonts w:cs="Arial"/>
                <w:szCs w:val="22"/>
              </w:rPr>
            </w:pPr>
            <w:r w:rsidRPr="007B4F90">
              <w:rPr>
                <w:rFonts w:cs="Arial"/>
                <w:szCs w:val="22"/>
              </w:rPr>
              <w:lastRenderedPageBreak/>
              <w:t>Third Party Rights</w:t>
            </w:r>
          </w:p>
        </w:tc>
        <w:tc>
          <w:tcPr>
            <w:tcW w:w="6300" w:type="dxa"/>
          </w:tcPr>
          <w:p w14:paraId="53F170E1" w14:textId="2ECB4B51" w:rsidR="000C7684" w:rsidRPr="007B4F90" w:rsidRDefault="004A027B" w:rsidP="00E169B4">
            <w:pPr>
              <w:rPr>
                <w:rFonts w:cs="Arial"/>
                <w:szCs w:val="22"/>
              </w:rPr>
            </w:pPr>
            <w:r w:rsidRPr="007B4F90">
              <w:rPr>
                <w:rFonts w:cs="Arial"/>
                <w:szCs w:val="22"/>
              </w:rPr>
              <w:t>THIS COURT ORDERS that any person affected by this Order</w:t>
            </w:r>
            <w:r w:rsidR="00D92945">
              <w:rPr>
                <w:rFonts w:cs="Arial"/>
                <w:szCs w:val="22"/>
              </w:rPr>
              <w:t>,</w:t>
            </w:r>
            <w:r w:rsidRPr="007B4F90">
              <w:rPr>
                <w:rFonts w:cs="Arial"/>
                <w:szCs w:val="22"/>
              </w:rPr>
              <w:t xml:space="preserve"> if they object, can make submissions to the Court. </w:t>
            </w:r>
          </w:p>
        </w:tc>
        <w:tc>
          <w:tcPr>
            <w:tcW w:w="4050" w:type="dxa"/>
          </w:tcPr>
          <w:p w14:paraId="70845CD9" w14:textId="3E635F36" w:rsidR="000C7684" w:rsidRDefault="004A027B" w:rsidP="002A4C4F">
            <w:pPr>
              <w:rPr>
                <w:rFonts w:cs="Arial"/>
                <w:szCs w:val="22"/>
              </w:rPr>
            </w:pPr>
            <w:r w:rsidRPr="005A6176">
              <w:rPr>
                <w:rFonts w:cs="Arial"/>
                <w:szCs w:val="22"/>
              </w:rPr>
              <w:t xml:space="preserve">Particularly where an order that is made may affect the rights of third parties, such as drafting </w:t>
            </w:r>
            <w:r w:rsidR="00A53322">
              <w:rPr>
                <w:rFonts w:cs="Arial"/>
                <w:szCs w:val="22"/>
              </w:rPr>
              <w:t>lawyer</w:t>
            </w:r>
            <w:r w:rsidRPr="005A6176">
              <w:rPr>
                <w:rFonts w:cs="Arial"/>
                <w:szCs w:val="22"/>
              </w:rPr>
              <w:t>s, through production orders or other relief, it is essential that those third parties are able to move to vary or set aside orders that are not made on notice to them.</w:t>
            </w:r>
          </w:p>
        </w:tc>
      </w:tr>
      <w:tr w:rsidR="00DD3108" w14:paraId="0981ED0B" w14:textId="77777777" w:rsidTr="003C3BA9">
        <w:tc>
          <w:tcPr>
            <w:tcW w:w="13788" w:type="dxa"/>
            <w:gridSpan w:val="3"/>
          </w:tcPr>
          <w:p w14:paraId="6FA0DE6D" w14:textId="77777777" w:rsidR="000C7684" w:rsidRPr="00F31F65" w:rsidRDefault="004A027B" w:rsidP="00F31F65">
            <w:pPr>
              <w:jc w:val="center"/>
              <w:rPr>
                <w:rFonts w:cs="Arial"/>
                <w:b/>
                <w:i/>
                <w:szCs w:val="22"/>
              </w:rPr>
            </w:pPr>
            <w:r w:rsidRPr="00F31F65">
              <w:rPr>
                <w:rFonts w:cs="Arial"/>
                <w:b/>
                <w:i/>
                <w:szCs w:val="22"/>
              </w:rPr>
              <w:t>Costs</w:t>
            </w:r>
          </w:p>
        </w:tc>
      </w:tr>
      <w:tr w:rsidR="00DD3108" w14:paraId="3D70D6A7" w14:textId="77777777" w:rsidTr="0063492D">
        <w:tc>
          <w:tcPr>
            <w:tcW w:w="3438" w:type="dxa"/>
          </w:tcPr>
          <w:p w14:paraId="586F72C5" w14:textId="77777777" w:rsidR="000C7684" w:rsidRPr="0034080A" w:rsidRDefault="004A027B" w:rsidP="00DB3E37">
            <w:pPr>
              <w:rPr>
                <w:rFonts w:cs="Arial"/>
                <w:szCs w:val="22"/>
              </w:rPr>
            </w:pPr>
            <w:r w:rsidRPr="0034080A">
              <w:rPr>
                <w:rFonts w:cs="Arial"/>
                <w:szCs w:val="22"/>
              </w:rPr>
              <w:t xml:space="preserve">Costs </w:t>
            </w:r>
          </w:p>
        </w:tc>
        <w:tc>
          <w:tcPr>
            <w:tcW w:w="6300" w:type="dxa"/>
          </w:tcPr>
          <w:p w14:paraId="4692DD1D" w14:textId="1FDA2178" w:rsidR="000C7684" w:rsidRPr="0034080A" w:rsidRDefault="004A027B" w:rsidP="00DB3E37">
            <w:pPr>
              <w:rPr>
                <w:rFonts w:cs="Arial"/>
                <w:szCs w:val="22"/>
              </w:rPr>
            </w:pPr>
            <w:r w:rsidRPr="0034080A">
              <w:rPr>
                <w:rFonts w:cs="Arial"/>
                <w:szCs w:val="22"/>
              </w:rPr>
              <w:t xml:space="preserve">THIS COURT ORDERS that the costs of and incidental to the (applicants) in the bringing of this application, shall be paid on a full indemnity, </w:t>
            </w:r>
            <w:r w:rsidR="000E1663">
              <w:rPr>
                <w:rFonts w:cs="Arial"/>
                <w:szCs w:val="22"/>
              </w:rPr>
              <w:t>substantial  indemnity or partial indemnity</w:t>
            </w:r>
            <w:r w:rsidRPr="0034080A">
              <w:rPr>
                <w:rFonts w:cs="Arial"/>
                <w:szCs w:val="22"/>
              </w:rPr>
              <w:t xml:space="preserve"> basis by (person </w:t>
            </w:r>
            <w:r w:rsidRPr="0034080A">
              <w:rPr>
                <w:rStyle w:val="Prompt"/>
                <w:rFonts w:ascii="Wingdings" w:hAnsi="Wingdings" w:cs="Arial"/>
                <w:color w:val="auto"/>
                <w:szCs w:val="22"/>
              </w:rPr>
              <w:sym w:font="Wingdings" w:char="F06C"/>
            </w:r>
            <w:r w:rsidRPr="0034080A">
              <w:rPr>
                <w:rFonts w:cs="Arial"/>
                <w:szCs w:val="22"/>
              </w:rPr>
              <w:t xml:space="preserve">estate of the deceased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Estate Trustee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Attorney </w:t>
            </w:r>
            <w:r w:rsidRPr="0034080A">
              <w:rPr>
                <w:rFonts w:cs="Arial"/>
                <w:szCs w:val="22"/>
              </w:rPr>
              <w:t xml:space="preserve">). </w:t>
            </w:r>
          </w:p>
          <w:p w14:paraId="0B396A72" w14:textId="77777777" w:rsidR="000C7684" w:rsidRPr="006563D0" w:rsidRDefault="004A027B" w:rsidP="00DB3E37">
            <w:pPr>
              <w:rPr>
                <w:rFonts w:cs="Arial"/>
                <w:szCs w:val="22"/>
              </w:rPr>
            </w:pPr>
            <w:r w:rsidRPr="007B4F90">
              <w:rPr>
                <w:rFonts w:cs="Arial"/>
                <w:szCs w:val="22"/>
              </w:rPr>
              <w:t xml:space="preserve">THIS COURT ORDERS that costs of this attendance are reserved to the Judge hearing the final adjudication of this matter, or as the Court may further Order. </w:t>
            </w:r>
          </w:p>
        </w:tc>
        <w:tc>
          <w:tcPr>
            <w:tcW w:w="4050" w:type="dxa"/>
          </w:tcPr>
          <w:p w14:paraId="34B540C7" w14:textId="569EA984" w:rsidR="000C7684" w:rsidRDefault="004A027B" w:rsidP="00374E7A">
            <w:pPr>
              <w:rPr>
                <w:rFonts w:cs="Arial"/>
                <w:szCs w:val="22"/>
              </w:rPr>
            </w:pPr>
            <w:r>
              <w:rPr>
                <w:rFonts w:cs="Arial"/>
                <w:szCs w:val="22"/>
              </w:rPr>
              <w:t xml:space="preserve">Where public policy considerations are at play in estates litigation, including (1) where the difficulties or ambiguities that gave rise to the litigation are caused, in whole or in part, by the testator, and (2) the need to ensure that estates are properly administered, the Court can order blended costs awards in </w:t>
            </w:r>
            <w:r w:rsidR="00D92945">
              <w:rPr>
                <w:rFonts w:cs="Arial"/>
                <w:szCs w:val="22"/>
              </w:rPr>
              <w:t xml:space="preserve">which </w:t>
            </w:r>
            <w:r>
              <w:rPr>
                <w:rFonts w:cs="Arial"/>
                <w:szCs w:val="22"/>
              </w:rPr>
              <w:t>a portion of the costs is payable</w:t>
            </w:r>
            <w:r w:rsidR="00D92945">
              <w:rPr>
                <w:rFonts w:cs="Arial"/>
                <w:szCs w:val="22"/>
              </w:rPr>
              <w:t xml:space="preserve"> by</w:t>
            </w:r>
            <w:r>
              <w:rPr>
                <w:rFonts w:cs="Arial"/>
                <w:szCs w:val="22"/>
              </w:rPr>
              <w:t xml:space="preserve"> the losing party and the balance is payable out of the estate where one or more of the relevant public policy factors are engaged; see </w:t>
            </w:r>
            <w:r>
              <w:rPr>
                <w:rFonts w:cs="Arial"/>
                <w:i/>
                <w:szCs w:val="22"/>
              </w:rPr>
              <w:t>Neuberger v York</w:t>
            </w:r>
            <w:r>
              <w:rPr>
                <w:rFonts w:cs="Arial"/>
                <w:szCs w:val="22"/>
              </w:rPr>
              <w:t>, 2016 ONCA 303 at para. 24-25.</w:t>
            </w:r>
          </w:p>
          <w:p w14:paraId="2882CFF6" w14:textId="77777777" w:rsidR="000C7684" w:rsidRPr="0034080A" w:rsidRDefault="004A027B" w:rsidP="00374E7A">
            <w:pPr>
              <w:rPr>
                <w:rFonts w:cs="Arial"/>
                <w:szCs w:val="22"/>
              </w:rPr>
            </w:pPr>
            <w:r w:rsidRPr="00AA4610">
              <w:rPr>
                <w:rFonts w:cs="Arial"/>
                <w:szCs w:val="22"/>
              </w:rPr>
              <w:t>Otherwise, in circumstances</w:t>
            </w:r>
            <w:r>
              <w:rPr>
                <w:rFonts w:cs="Arial"/>
                <w:szCs w:val="22"/>
              </w:rPr>
              <w:t xml:space="preserve"> where public policy considerations are not involved, the "loser pays" principle is likely to apply (as it does in other civil litigation proceedings); see </w:t>
            </w:r>
            <w:r w:rsidRPr="00AA4610">
              <w:rPr>
                <w:rFonts w:cs="Arial"/>
                <w:i/>
                <w:szCs w:val="22"/>
              </w:rPr>
              <w:t>McDougald Estate v Gooderham</w:t>
            </w:r>
            <w:r w:rsidR="008811E1">
              <w:rPr>
                <w:rFonts w:cs="Arial"/>
                <w:szCs w:val="22"/>
              </w:rPr>
              <w:t>, 2005 CanLII 21091 (ONCA).</w:t>
            </w:r>
          </w:p>
        </w:tc>
      </w:tr>
    </w:tbl>
    <w:p w14:paraId="2CE786AE" w14:textId="77777777" w:rsidR="008E4FEB" w:rsidRDefault="004A027B">
      <w:pPr>
        <w:pStyle w:val="DocsID"/>
      </w:pPr>
      <w:bookmarkStart w:id="1" w:name="docsstamplast"/>
      <w:r>
        <w:t>#1767950</w:t>
      </w:r>
    </w:p>
    <w:bookmarkEnd w:id="1"/>
    <w:p w14:paraId="49269C06" w14:textId="77777777" w:rsidR="0043237F" w:rsidRPr="00934E93" w:rsidRDefault="0043237F" w:rsidP="0043237F">
      <w:pPr>
        <w:jc w:val="left"/>
        <w:rPr>
          <w:rFonts w:ascii="Times New Roman" w:hAnsi="Times New Roman"/>
          <w:b/>
          <w:sz w:val="24"/>
          <w:u w:val="single"/>
        </w:rPr>
      </w:pPr>
    </w:p>
    <w:sectPr w:rsidR="0043237F" w:rsidRPr="00934E93" w:rsidSect="0043237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BF91D" w14:textId="77777777" w:rsidR="006F185D" w:rsidRDefault="004A027B">
      <w:pPr>
        <w:spacing w:after="0"/>
      </w:pPr>
      <w:r>
        <w:separator/>
      </w:r>
    </w:p>
  </w:endnote>
  <w:endnote w:type="continuationSeparator" w:id="0">
    <w:p w14:paraId="67465B46" w14:textId="77777777" w:rsidR="006F185D" w:rsidRDefault="004A0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EC922" w14:textId="77777777" w:rsidR="00F32B0E" w:rsidRDefault="00F3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AC481" w14:textId="77777777" w:rsidR="00E9390E" w:rsidRDefault="004A02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B9BA" w14:textId="77777777" w:rsidR="00E9390E" w:rsidRDefault="004A027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AF1F6" w14:textId="77777777" w:rsidR="006F185D" w:rsidRDefault="004A027B">
      <w:pPr>
        <w:spacing w:after="0"/>
      </w:pPr>
      <w:r>
        <w:separator/>
      </w:r>
    </w:p>
  </w:footnote>
  <w:footnote w:type="continuationSeparator" w:id="0">
    <w:p w14:paraId="2BDAA131" w14:textId="77777777" w:rsidR="006F185D" w:rsidRDefault="004A02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937B" w14:textId="77777777" w:rsidR="00F32B0E" w:rsidRDefault="00F32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2433" w14:textId="77777777" w:rsidR="007C37A9" w:rsidRPr="004906B8" w:rsidRDefault="004A027B" w:rsidP="008A7752">
    <w:pPr>
      <w:pStyle w:val="Header"/>
      <w:jc w:val="center"/>
      <w:rPr>
        <w:rStyle w:val="PageNumber"/>
      </w:rPr>
    </w:pPr>
    <w:r>
      <w:rPr>
        <w:rStyle w:val="PageNumber"/>
      </w:rPr>
      <w:t>-</w:t>
    </w: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Pr>
        <w:rStyle w:val="PageNumber"/>
        <w:noProof/>
      </w:rPr>
      <w:t>2</w:t>
    </w:r>
    <w:r w:rsidRPr="004906B8">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04AD" w14:textId="77777777" w:rsidR="00A57451" w:rsidRDefault="004A027B" w:rsidP="00A57451">
    <w:pPr>
      <w:pStyle w:val="Header"/>
      <w:tabs>
        <w:tab w:val="clear" w:pos="4680"/>
        <w:tab w:val="clear" w:pos="936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B1DE"/>
    <w:multiLevelType w:val="singleLevel"/>
    <w:tmpl w:val="00000000"/>
    <w:lvl w:ilvl="0">
      <w:start w:val="1"/>
      <w:numFmt w:val="decimal"/>
      <w:lvlText w:val="1 "/>
      <w:lvlJc w:val="left"/>
      <w:pPr>
        <w:tabs>
          <w:tab w:val="num" w:pos="960"/>
        </w:tabs>
        <w:ind w:left="960" w:hanging="480"/>
      </w:pPr>
      <w:rPr>
        <w:rFonts w:ascii="Arial" w:hAnsi="Arial" w:cs="Arial"/>
        <w:b w:val="0"/>
        <w:bCs w:val="0"/>
        <w:i w:val="0"/>
        <w:iCs w:val="0"/>
        <w:color w:val="auto"/>
        <w:sz w:val="20"/>
        <w:szCs w:val="20"/>
        <w:u w:val="none"/>
      </w:rPr>
    </w:lvl>
  </w:abstractNum>
  <w:abstractNum w:abstractNumId="1" w15:restartNumberingAfterBreak="0">
    <w:nsid w:val="FFFFFF7C"/>
    <w:multiLevelType w:val="singleLevel"/>
    <w:tmpl w:val="8AEAA83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5AEC7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9689C4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813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D48D2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C08DB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60AE9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7C58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35A4E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FAE8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3228C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750089"/>
    <w:multiLevelType w:val="multilevel"/>
    <w:tmpl w:val="93E075D4"/>
    <w:lvl w:ilvl="0">
      <w:start w:val="1"/>
      <w:numFmt w:val="decimal"/>
      <w:pStyle w:val="IFDNumL1"/>
      <w:lvlText w:val="%1."/>
      <w:lvlJc w:val="left"/>
      <w:pPr>
        <w:tabs>
          <w:tab w:val="num" w:pos="720"/>
        </w:tabs>
        <w:ind w:left="0" w:firstLine="0"/>
      </w:pPr>
      <w:rPr>
        <w:b w:val="0"/>
        <w:i w:val="0"/>
      </w:rPr>
    </w:lvl>
    <w:lvl w:ilvl="1">
      <w:start w:val="1"/>
      <w:numFmt w:val="lowerLetter"/>
      <w:pStyle w:val="IFDNumL2"/>
      <w:lvlText w:val="(%2)"/>
      <w:lvlJc w:val="left"/>
      <w:pPr>
        <w:tabs>
          <w:tab w:val="num" w:pos="1440"/>
        </w:tabs>
        <w:ind w:left="1440" w:hanging="720"/>
      </w:pPr>
      <w:rPr>
        <w:rFonts w:ascii="Arial" w:hAnsi="Arial" w:cs="Arial" w:hint="default"/>
        <w:b w:val="0"/>
        <w:sz w:val="22"/>
        <w:szCs w:val="22"/>
      </w:rPr>
    </w:lvl>
    <w:lvl w:ilvl="2">
      <w:start w:val="1"/>
      <w:numFmt w:val="lowerRoman"/>
      <w:pStyle w:val="IFDNumL3"/>
      <w:lvlText w:val="(%3)"/>
      <w:lvlJc w:val="right"/>
      <w:pPr>
        <w:tabs>
          <w:tab w:val="num" w:pos="2160"/>
        </w:tabs>
        <w:ind w:left="2160" w:hanging="432"/>
      </w:pPr>
    </w:lvl>
    <w:lvl w:ilvl="3">
      <w:start w:val="1"/>
      <w:numFmt w:val="upperLetter"/>
      <w:pStyle w:val="IFDNumL4"/>
      <w:lvlText w:val="(%4)"/>
      <w:lvlJc w:val="left"/>
      <w:pPr>
        <w:tabs>
          <w:tab w:val="num" w:pos="2880"/>
        </w:tabs>
        <w:ind w:left="2880" w:hanging="720"/>
      </w:pPr>
    </w:lvl>
    <w:lvl w:ilvl="4">
      <w:start w:val="1"/>
      <w:numFmt w:val="upperRoman"/>
      <w:pStyle w:val="IFDNumL5"/>
      <w:lvlText w:val="(%5)"/>
      <w:lvlJc w:val="right"/>
      <w:pPr>
        <w:tabs>
          <w:tab w:val="num" w:pos="3600"/>
        </w:tabs>
        <w:ind w:left="3600" w:hanging="432"/>
      </w:pPr>
    </w:lvl>
    <w:lvl w:ilvl="5">
      <w:start w:val="1"/>
      <w:numFmt w:val="decimal"/>
      <w:pStyle w:val="IFDNumL6"/>
      <w:lvlText w:val="(%6)"/>
      <w:lvlJc w:val="left"/>
      <w:pPr>
        <w:tabs>
          <w:tab w:val="num" w:pos="4320"/>
        </w:tabs>
        <w:ind w:left="4320" w:hanging="720"/>
      </w:pPr>
    </w:lvl>
    <w:lvl w:ilvl="6">
      <w:start w:val="1"/>
      <w:numFmt w:val="lowerLetter"/>
      <w:pStyle w:val="IFDNumL7"/>
      <w:lvlText w:val="%7)"/>
      <w:lvlJc w:val="left"/>
      <w:pPr>
        <w:tabs>
          <w:tab w:val="num" w:pos="5040"/>
        </w:tabs>
        <w:ind w:left="5040" w:hanging="720"/>
      </w:pPr>
    </w:lvl>
    <w:lvl w:ilvl="7">
      <w:start w:val="1"/>
      <w:numFmt w:val="lowerRoman"/>
      <w:pStyle w:val="IFDNumL8"/>
      <w:lvlText w:val="%8)"/>
      <w:lvlJc w:val="right"/>
      <w:pPr>
        <w:tabs>
          <w:tab w:val="num" w:pos="5760"/>
        </w:tabs>
        <w:ind w:left="5760" w:hanging="432"/>
      </w:pPr>
    </w:lvl>
    <w:lvl w:ilvl="8">
      <w:start w:val="1"/>
      <w:numFmt w:val="decimal"/>
      <w:pStyle w:val="IFDNumL9"/>
      <w:lvlText w:val="%9)"/>
      <w:lvlJc w:val="left"/>
      <w:pPr>
        <w:tabs>
          <w:tab w:val="num" w:pos="6480"/>
        </w:tabs>
        <w:ind w:left="6480" w:hanging="720"/>
      </w:pPr>
    </w:lvl>
  </w:abstractNum>
  <w:abstractNum w:abstractNumId="13" w15:restartNumberingAfterBreak="0">
    <w:nsid w:val="2B5A5F37"/>
    <w:multiLevelType w:val="hybridMultilevel"/>
    <w:tmpl w:val="F3C44C2C"/>
    <w:lvl w:ilvl="0" w:tplc="0FE29B1C">
      <w:start w:val="405"/>
      <w:numFmt w:val="bullet"/>
      <w:lvlText w:val=""/>
      <w:lvlJc w:val="left"/>
      <w:pPr>
        <w:tabs>
          <w:tab w:val="num" w:pos="1065"/>
        </w:tabs>
        <w:ind w:left="1425" w:firstLine="0"/>
      </w:pPr>
      <w:rPr>
        <w:rFonts w:ascii="Symbol" w:hAnsi="Symbol" w:hint="default"/>
      </w:rPr>
    </w:lvl>
    <w:lvl w:ilvl="1" w:tplc="0CC8D5CC" w:tentative="1">
      <w:start w:val="1"/>
      <w:numFmt w:val="bullet"/>
      <w:lvlText w:val="o"/>
      <w:lvlJc w:val="left"/>
      <w:pPr>
        <w:tabs>
          <w:tab w:val="num" w:pos="1785"/>
        </w:tabs>
        <w:ind w:left="1785" w:hanging="360"/>
      </w:pPr>
      <w:rPr>
        <w:rFonts w:ascii="Courier New" w:hAnsi="Courier New" w:cs="Courier New" w:hint="default"/>
      </w:rPr>
    </w:lvl>
    <w:lvl w:ilvl="2" w:tplc="81E4A242" w:tentative="1">
      <w:start w:val="1"/>
      <w:numFmt w:val="bullet"/>
      <w:lvlText w:val=""/>
      <w:lvlJc w:val="left"/>
      <w:pPr>
        <w:tabs>
          <w:tab w:val="num" w:pos="2505"/>
        </w:tabs>
        <w:ind w:left="2505" w:hanging="360"/>
      </w:pPr>
      <w:rPr>
        <w:rFonts w:ascii="Wingdings" w:hAnsi="Wingdings" w:hint="default"/>
      </w:rPr>
    </w:lvl>
    <w:lvl w:ilvl="3" w:tplc="6D8AD558" w:tentative="1">
      <w:start w:val="1"/>
      <w:numFmt w:val="bullet"/>
      <w:lvlText w:val=""/>
      <w:lvlJc w:val="left"/>
      <w:pPr>
        <w:tabs>
          <w:tab w:val="num" w:pos="3225"/>
        </w:tabs>
        <w:ind w:left="3225" w:hanging="360"/>
      </w:pPr>
      <w:rPr>
        <w:rFonts w:ascii="Symbol" w:hAnsi="Symbol" w:hint="default"/>
      </w:rPr>
    </w:lvl>
    <w:lvl w:ilvl="4" w:tplc="49FCD64E" w:tentative="1">
      <w:start w:val="1"/>
      <w:numFmt w:val="bullet"/>
      <w:lvlText w:val="o"/>
      <w:lvlJc w:val="left"/>
      <w:pPr>
        <w:tabs>
          <w:tab w:val="num" w:pos="3945"/>
        </w:tabs>
        <w:ind w:left="3945" w:hanging="360"/>
      </w:pPr>
      <w:rPr>
        <w:rFonts w:ascii="Courier New" w:hAnsi="Courier New" w:cs="Courier New" w:hint="default"/>
      </w:rPr>
    </w:lvl>
    <w:lvl w:ilvl="5" w:tplc="F21A6178" w:tentative="1">
      <w:start w:val="1"/>
      <w:numFmt w:val="bullet"/>
      <w:lvlText w:val=""/>
      <w:lvlJc w:val="left"/>
      <w:pPr>
        <w:tabs>
          <w:tab w:val="num" w:pos="4665"/>
        </w:tabs>
        <w:ind w:left="4665" w:hanging="360"/>
      </w:pPr>
      <w:rPr>
        <w:rFonts w:ascii="Wingdings" w:hAnsi="Wingdings" w:hint="default"/>
      </w:rPr>
    </w:lvl>
    <w:lvl w:ilvl="6" w:tplc="BF548E9C" w:tentative="1">
      <w:start w:val="1"/>
      <w:numFmt w:val="bullet"/>
      <w:lvlText w:val=""/>
      <w:lvlJc w:val="left"/>
      <w:pPr>
        <w:tabs>
          <w:tab w:val="num" w:pos="5385"/>
        </w:tabs>
        <w:ind w:left="5385" w:hanging="360"/>
      </w:pPr>
      <w:rPr>
        <w:rFonts w:ascii="Symbol" w:hAnsi="Symbol" w:hint="default"/>
      </w:rPr>
    </w:lvl>
    <w:lvl w:ilvl="7" w:tplc="9E2C9890" w:tentative="1">
      <w:start w:val="1"/>
      <w:numFmt w:val="bullet"/>
      <w:lvlText w:val="o"/>
      <w:lvlJc w:val="left"/>
      <w:pPr>
        <w:tabs>
          <w:tab w:val="num" w:pos="6105"/>
        </w:tabs>
        <w:ind w:left="6105" w:hanging="360"/>
      </w:pPr>
      <w:rPr>
        <w:rFonts w:ascii="Courier New" w:hAnsi="Courier New" w:cs="Courier New" w:hint="default"/>
      </w:rPr>
    </w:lvl>
    <w:lvl w:ilvl="8" w:tplc="64A6A41C"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4C21B63"/>
    <w:multiLevelType w:val="multilevel"/>
    <w:tmpl w:val="118219B0"/>
    <w:lvl w:ilvl="0">
      <w:start w:val="12"/>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rPr>
        <w:rFonts w:hint="default"/>
        <w:b w:val="0"/>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CD2789"/>
    <w:multiLevelType w:val="singleLevel"/>
    <w:tmpl w:val="85300994"/>
    <w:name w:val="Bullet"/>
    <w:lvl w:ilvl="0">
      <w:start w:val="1"/>
      <w:numFmt w:val="bullet"/>
      <w:pStyle w:val="HHBullet"/>
      <w:lvlText w:val=""/>
      <w:lvlJc w:val="left"/>
      <w:pPr>
        <w:tabs>
          <w:tab w:val="num" w:pos="720"/>
        </w:tabs>
        <w:ind w:left="720" w:hanging="720"/>
      </w:pPr>
      <w:rPr>
        <w:rFonts w:ascii="Symbol" w:hAnsi="Symbol" w:hint="default"/>
        <w:b w:val="0"/>
        <w:i w:val="0"/>
        <w:sz w:val="24"/>
      </w:rPr>
    </w:lvl>
  </w:abstractNum>
  <w:abstractNum w:abstractNumId="16" w15:restartNumberingAfterBreak="0">
    <w:nsid w:val="77037440"/>
    <w:multiLevelType w:val="hybridMultilevel"/>
    <w:tmpl w:val="AE162174"/>
    <w:lvl w:ilvl="0" w:tplc="A194521E">
      <w:start w:val="1"/>
      <w:numFmt w:val="lowerLetter"/>
      <w:lvlText w:val="%1)"/>
      <w:lvlJc w:val="left"/>
      <w:pPr>
        <w:ind w:left="720" w:hanging="360"/>
      </w:pPr>
      <w:rPr>
        <w:b w:val="0"/>
        <w:color w:val="FF0000"/>
      </w:rPr>
    </w:lvl>
    <w:lvl w:ilvl="1" w:tplc="B91622BA" w:tentative="1">
      <w:start w:val="1"/>
      <w:numFmt w:val="lowerLetter"/>
      <w:lvlText w:val="%2."/>
      <w:lvlJc w:val="left"/>
      <w:pPr>
        <w:ind w:left="1440" w:hanging="360"/>
      </w:pPr>
    </w:lvl>
    <w:lvl w:ilvl="2" w:tplc="A2CAB93E" w:tentative="1">
      <w:start w:val="1"/>
      <w:numFmt w:val="lowerRoman"/>
      <w:lvlText w:val="%3."/>
      <w:lvlJc w:val="right"/>
      <w:pPr>
        <w:ind w:left="2160" w:hanging="180"/>
      </w:pPr>
    </w:lvl>
    <w:lvl w:ilvl="3" w:tplc="1040E760" w:tentative="1">
      <w:start w:val="1"/>
      <w:numFmt w:val="decimal"/>
      <w:lvlText w:val="%4."/>
      <w:lvlJc w:val="left"/>
      <w:pPr>
        <w:ind w:left="2880" w:hanging="360"/>
      </w:pPr>
    </w:lvl>
    <w:lvl w:ilvl="4" w:tplc="DC58ADB0" w:tentative="1">
      <w:start w:val="1"/>
      <w:numFmt w:val="lowerLetter"/>
      <w:lvlText w:val="%5."/>
      <w:lvlJc w:val="left"/>
      <w:pPr>
        <w:ind w:left="3600" w:hanging="360"/>
      </w:pPr>
    </w:lvl>
    <w:lvl w:ilvl="5" w:tplc="D43A6520" w:tentative="1">
      <w:start w:val="1"/>
      <w:numFmt w:val="lowerRoman"/>
      <w:lvlText w:val="%6."/>
      <w:lvlJc w:val="right"/>
      <w:pPr>
        <w:ind w:left="4320" w:hanging="180"/>
      </w:pPr>
    </w:lvl>
    <w:lvl w:ilvl="6" w:tplc="14C65F34" w:tentative="1">
      <w:start w:val="1"/>
      <w:numFmt w:val="decimal"/>
      <w:lvlText w:val="%7."/>
      <w:lvlJc w:val="left"/>
      <w:pPr>
        <w:ind w:left="5040" w:hanging="360"/>
      </w:pPr>
    </w:lvl>
    <w:lvl w:ilvl="7" w:tplc="EA706850" w:tentative="1">
      <w:start w:val="1"/>
      <w:numFmt w:val="lowerLetter"/>
      <w:lvlText w:val="%8."/>
      <w:lvlJc w:val="left"/>
      <w:pPr>
        <w:ind w:left="5760" w:hanging="360"/>
      </w:pPr>
    </w:lvl>
    <w:lvl w:ilvl="8" w:tplc="5F76A6BC"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4"/>
  </w:num>
  <w:num w:numId="14">
    <w:abstractNumId w:val="13"/>
  </w:num>
  <w:num w:numId="15">
    <w:abstractNumId w:val="0"/>
  </w:num>
  <w:num w:numId="16">
    <w:abstractNumId w:val="12"/>
  </w:num>
  <w:num w:numId="17">
    <w:abstractNumId w:val="1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49"/>
    <w:rsid w:val="00082D33"/>
    <w:rsid w:val="000C7684"/>
    <w:rsid w:val="000E1663"/>
    <w:rsid w:val="00130F78"/>
    <w:rsid w:val="00145B3E"/>
    <w:rsid w:val="00196E49"/>
    <w:rsid w:val="001C2DC1"/>
    <w:rsid w:val="002104C7"/>
    <w:rsid w:val="0021408F"/>
    <w:rsid w:val="00233E69"/>
    <w:rsid w:val="0029398A"/>
    <w:rsid w:val="002A4C4F"/>
    <w:rsid w:val="002B126E"/>
    <w:rsid w:val="002D598E"/>
    <w:rsid w:val="002E08AC"/>
    <w:rsid w:val="00335876"/>
    <w:rsid w:val="00337D32"/>
    <w:rsid w:val="0034080A"/>
    <w:rsid w:val="00351F5B"/>
    <w:rsid w:val="00374E7A"/>
    <w:rsid w:val="0043237F"/>
    <w:rsid w:val="004906B8"/>
    <w:rsid w:val="00492AE1"/>
    <w:rsid w:val="00494146"/>
    <w:rsid w:val="004A027B"/>
    <w:rsid w:val="004F5F60"/>
    <w:rsid w:val="004F7DD7"/>
    <w:rsid w:val="00514E7B"/>
    <w:rsid w:val="00556B7F"/>
    <w:rsid w:val="00561E22"/>
    <w:rsid w:val="00566CAB"/>
    <w:rsid w:val="00596393"/>
    <w:rsid w:val="005A6176"/>
    <w:rsid w:val="005B30E0"/>
    <w:rsid w:val="00607E63"/>
    <w:rsid w:val="0063492D"/>
    <w:rsid w:val="006563D0"/>
    <w:rsid w:val="006A23C0"/>
    <w:rsid w:val="006F185D"/>
    <w:rsid w:val="006F4B38"/>
    <w:rsid w:val="0075071B"/>
    <w:rsid w:val="007B4F90"/>
    <w:rsid w:val="007C37A9"/>
    <w:rsid w:val="007E7CD5"/>
    <w:rsid w:val="007F2A76"/>
    <w:rsid w:val="0084528E"/>
    <w:rsid w:val="00856892"/>
    <w:rsid w:val="008732EC"/>
    <w:rsid w:val="008754CD"/>
    <w:rsid w:val="008811E1"/>
    <w:rsid w:val="0089072E"/>
    <w:rsid w:val="008A7752"/>
    <w:rsid w:val="008E4FEB"/>
    <w:rsid w:val="008E616A"/>
    <w:rsid w:val="0092598A"/>
    <w:rsid w:val="00934E93"/>
    <w:rsid w:val="00994B25"/>
    <w:rsid w:val="009B461E"/>
    <w:rsid w:val="00A235EE"/>
    <w:rsid w:val="00A53322"/>
    <w:rsid w:val="00A57451"/>
    <w:rsid w:val="00A86803"/>
    <w:rsid w:val="00AA4610"/>
    <w:rsid w:val="00AB208C"/>
    <w:rsid w:val="00AC18F1"/>
    <w:rsid w:val="00AC35D4"/>
    <w:rsid w:val="00AE0E2C"/>
    <w:rsid w:val="00B31F79"/>
    <w:rsid w:val="00BD6F27"/>
    <w:rsid w:val="00C05540"/>
    <w:rsid w:val="00C55629"/>
    <w:rsid w:val="00CE6E99"/>
    <w:rsid w:val="00D1599D"/>
    <w:rsid w:val="00D25B13"/>
    <w:rsid w:val="00D76F3E"/>
    <w:rsid w:val="00D7779B"/>
    <w:rsid w:val="00D92945"/>
    <w:rsid w:val="00DB3E37"/>
    <w:rsid w:val="00DB4C71"/>
    <w:rsid w:val="00DD3108"/>
    <w:rsid w:val="00E01A92"/>
    <w:rsid w:val="00E0485C"/>
    <w:rsid w:val="00E124EB"/>
    <w:rsid w:val="00E169B4"/>
    <w:rsid w:val="00E93238"/>
    <w:rsid w:val="00E9390E"/>
    <w:rsid w:val="00ED6DBF"/>
    <w:rsid w:val="00EF3477"/>
    <w:rsid w:val="00F31F65"/>
    <w:rsid w:val="00F32B0E"/>
    <w:rsid w:val="00F71321"/>
    <w:rsid w:val="00FA00E5"/>
    <w:rsid w:val="00FB1269"/>
    <w:rsid w:val="00FC45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F452C"/>
  <w15:docId w15:val="{E6308C25-CC84-44AC-9FE7-51086E87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7285F"/>
    <w:pPr>
      <w:spacing w:after="240"/>
      <w:jc w:val="both"/>
    </w:pPr>
    <w:rPr>
      <w:rFonts w:ascii="Arial" w:hAnsi="Arial"/>
      <w:sz w:val="22"/>
      <w:szCs w:val="24"/>
      <w:lang w:eastAsia="en-US"/>
    </w:rPr>
  </w:style>
  <w:style w:type="paragraph" w:styleId="Heading1">
    <w:name w:val="heading 1"/>
    <w:basedOn w:val="HHHeading1"/>
    <w:next w:val="Normal"/>
    <w:qFormat/>
    <w:rPr>
      <w:rFonts w:cs="Arial"/>
      <w:bCs/>
    </w:rPr>
  </w:style>
  <w:style w:type="paragraph" w:styleId="Heading2">
    <w:name w:val="heading 2"/>
    <w:basedOn w:val="HHHeading2"/>
    <w:next w:val="Normal"/>
    <w:qFormat/>
    <w:rPr>
      <w:rFonts w:cs="Arial"/>
      <w:bCs/>
      <w:iCs/>
      <w:szCs w:val="28"/>
    </w:rPr>
  </w:style>
  <w:style w:type="paragraph" w:styleId="Heading3">
    <w:name w:val="heading 3"/>
    <w:basedOn w:val="HHHeading3"/>
    <w:next w:val="Normal"/>
    <w:qFormat/>
    <w:rPr>
      <w:rFonts w:cs="Arial"/>
      <w:bCs/>
      <w:szCs w:val="26"/>
    </w:rPr>
  </w:style>
  <w:style w:type="paragraph" w:styleId="Heading4">
    <w:name w:val="heading 4"/>
    <w:basedOn w:val="Normal"/>
    <w:next w:val="Normal"/>
    <w:link w:val="Heading4Char"/>
    <w:semiHidden/>
    <w:unhideWhenUsed/>
    <w:qFormat/>
    <w:rsid w:val="009B461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Heading1">
    <w:name w:val="HHHeading1"/>
    <w:aliases w:val="H1"/>
    <w:basedOn w:val="NormalSingle"/>
    <w:next w:val="Normal"/>
    <w:pPr>
      <w:keepNext/>
      <w:spacing w:before="120" w:after="120"/>
      <w:jc w:val="left"/>
      <w:outlineLvl w:val="0"/>
    </w:pPr>
    <w:rPr>
      <w:b/>
      <w:szCs w:val="24"/>
    </w:rPr>
  </w:style>
  <w:style w:type="paragraph" w:customStyle="1" w:styleId="NormalSingle">
    <w:name w:val="Normal Single"/>
    <w:rsid w:val="00D7285F"/>
    <w:pPr>
      <w:spacing w:after="240"/>
      <w:jc w:val="both"/>
    </w:pPr>
    <w:rPr>
      <w:rFonts w:ascii="Arial" w:hAnsi="Arial"/>
      <w:sz w:val="22"/>
      <w:lang w:eastAsia="en-US"/>
    </w:rPr>
  </w:style>
  <w:style w:type="paragraph" w:customStyle="1" w:styleId="HHHeading2">
    <w:name w:val="HHHeading2"/>
    <w:aliases w:val="H2"/>
    <w:basedOn w:val="NormalSingle"/>
    <w:next w:val="Normal"/>
    <w:pPr>
      <w:keepNext/>
      <w:spacing w:before="120" w:after="120"/>
      <w:jc w:val="left"/>
      <w:outlineLvl w:val="1"/>
    </w:pPr>
    <w:rPr>
      <w:b/>
    </w:rPr>
  </w:style>
  <w:style w:type="paragraph" w:customStyle="1" w:styleId="HHHeading3">
    <w:name w:val="HHHeading3"/>
    <w:aliases w:val="H3"/>
    <w:basedOn w:val="NormalSingle"/>
    <w:next w:val="Normal"/>
    <w:pPr>
      <w:keepNext/>
      <w:spacing w:before="120" w:after="120"/>
      <w:jc w:val="left"/>
      <w:outlineLvl w:val="2"/>
    </w:pPr>
    <w:rPr>
      <w:b/>
    </w:rPr>
  </w:style>
  <w:style w:type="paragraph" w:customStyle="1" w:styleId="HHIndent">
    <w:name w:val="HHIndent"/>
    <w:aliases w:val="In"/>
    <w:basedOn w:val="Normal"/>
    <w:pPr>
      <w:ind w:left="720"/>
    </w:pPr>
    <w:rPr>
      <w:szCs w:val="20"/>
    </w:rPr>
  </w:style>
  <w:style w:type="paragraph" w:styleId="Footer">
    <w:name w:val="footer"/>
    <w:basedOn w:val="NormalSingle"/>
    <w:pPr>
      <w:tabs>
        <w:tab w:val="center" w:pos="4680"/>
        <w:tab w:val="right" w:pos="9360"/>
      </w:tabs>
      <w:spacing w:after="0"/>
      <w:jc w:val="left"/>
    </w:pPr>
  </w:style>
  <w:style w:type="paragraph" w:styleId="Header">
    <w:name w:val="header"/>
    <w:basedOn w:val="NormalSingle"/>
    <w:pPr>
      <w:tabs>
        <w:tab w:val="center" w:pos="4680"/>
        <w:tab w:val="right" w:pos="9360"/>
      </w:tabs>
      <w:jc w:val="left"/>
    </w:pPr>
  </w:style>
  <w:style w:type="paragraph" w:customStyle="1" w:styleId="HHBullet">
    <w:name w:val="HHBullet"/>
    <w:aliases w:val="BL"/>
    <w:basedOn w:val="Normal"/>
    <w:pPr>
      <w:numPr>
        <w:numId w:val="1"/>
      </w:numPr>
    </w:pPr>
    <w:rPr>
      <w:szCs w:val="20"/>
    </w:rPr>
  </w:style>
  <w:style w:type="paragraph" w:customStyle="1" w:styleId="HHBlock">
    <w:name w:val="HHBlock"/>
    <w:aliases w:val="B"/>
    <w:basedOn w:val="Normal"/>
    <w:pPr>
      <w:ind w:left="720" w:right="720"/>
    </w:pPr>
    <w:rPr>
      <w:szCs w:val="20"/>
    </w:rPr>
  </w:style>
  <w:style w:type="paragraph" w:customStyle="1" w:styleId="HHBlock1">
    <w:name w:val="HHBlock1"/>
    <w:aliases w:val="B1"/>
    <w:basedOn w:val="HHBlock"/>
    <w:pPr>
      <w:ind w:left="1440" w:right="1440"/>
    </w:pPr>
  </w:style>
  <w:style w:type="paragraph" w:customStyle="1" w:styleId="HHCentre">
    <w:name w:val="HHCentre"/>
    <w:aliases w:val="C"/>
    <w:basedOn w:val="Normal"/>
    <w:pPr>
      <w:jc w:val="center"/>
    </w:pPr>
    <w:rPr>
      <w:b/>
      <w:szCs w:val="20"/>
    </w:rPr>
  </w:style>
  <w:style w:type="paragraph" w:customStyle="1" w:styleId="HHHanging">
    <w:name w:val="HHHanging"/>
    <w:aliases w:val="H"/>
    <w:basedOn w:val="Normal"/>
    <w:pPr>
      <w:ind w:left="720" w:hanging="720"/>
    </w:pPr>
    <w:rPr>
      <w:szCs w:val="20"/>
    </w:rPr>
  </w:style>
  <w:style w:type="paragraph" w:customStyle="1" w:styleId="HHIndent1">
    <w:name w:val="HHIndent1"/>
    <w:aliases w:val="I1"/>
    <w:basedOn w:val="HHIndent"/>
    <w:pPr>
      <w:ind w:left="1440"/>
    </w:pPr>
  </w:style>
  <w:style w:type="paragraph" w:customStyle="1" w:styleId="HHIndent2">
    <w:name w:val="HHIndent2"/>
    <w:aliases w:val="I2"/>
    <w:basedOn w:val="HHIndent"/>
    <w:pPr>
      <w:ind w:left="2160"/>
    </w:pPr>
  </w:style>
  <w:style w:type="paragraph" w:customStyle="1" w:styleId="HHLeft">
    <w:name w:val="HHLeft"/>
    <w:aliases w:val="L"/>
    <w:basedOn w:val="Normal"/>
    <w:pPr>
      <w:jc w:val="left"/>
    </w:pPr>
    <w:rPr>
      <w:szCs w:val="20"/>
    </w:rPr>
  </w:style>
  <w:style w:type="paragraph" w:customStyle="1" w:styleId="Plain">
    <w:name w:val="Plain"/>
    <w:aliases w:val="P"/>
    <w:basedOn w:val="Normal"/>
    <w:pPr>
      <w:spacing w:after="0"/>
      <w:jc w:val="left"/>
    </w:pPr>
    <w:rPr>
      <w:szCs w:val="20"/>
    </w:rPr>
  </w:style>
  <w:style w:type="character" w:customStyle="1" w:styleId="Reference">
    <w:name w:val="Reference"/>
    <w:aliases w:val="Ref"/>
    <w:basedOn w:val="DefaultParagraphFont"/>
    <w:rPr>
      <w:b/>
      <w:sz w:val="16"/>
      <w:szCs w:val="16"/>
    </w:rPr>
  </w:style>
  <w:style w:type="paragraph" w:customStyle="1" w:styleId="HHRight">
    <w:name w:val="HHRight"/>
    <w:aliases w:val="R"/>
    <w:basedOn w:val="Normal"/>
    <w:pPr>
      <w:jc w:val="right"/>
    </w:pPr>
    <w:rPr>
      <w:szCs w:val="20"/>
    </w:rPr>
  </w:style>
  <w:style w:type="paragraph" w:customStyle="1" w:styleId="HHHeading1Centre">
    <w:name w:val="HHHeading1Centre"/>
    <w:aliases w:val="H1C"/>
    <w:basedOn w:val="HHHeading1"/>
    <w:next w:val="Normal"/>
    <w:pPr>
      <w:spacing w:after="480"/>
      <w:jc w:val="center"/>
      <w:outlineLvl w:val="9"/>
    </w:pPr>
    <w:rPr>
      <w:sz w:val="28"/>
      <w:szCs w:val="28"/>
    </w:rPr>
  </w:style>
  <w:style w:type="paragraph" w:customStyle="1" w:styleId="HHHeading2NoToc">
    <w:name w:val="HHHeading2NoToc"/>
    <w:aliases w:val="H2NT"/>
    <w:basedOn w:val="HHHeading2"/>
    <w:next w:val="Normal"/>
    <w:pPr>
      <w:outlineLvl w:val="9"/>
    </w:pPr>
  </w:style>
  <w:style w:type="paragraph" w:customStyle="1" w:styleId="HHTab">
    <w:name w:val="HHTab"/>
    <w:aliases w:val="T"/>
    <w:basedOn w:val="Normal"/>
    <w:pPr>
      <w:ind w:firstLine="720"/>
    </w:pPr>
    <w:rPr>
      <w:szCs w:val="20"/>
    </w:rPr>
  </w:style>
  <w:style w:type="paragraph" w:customStyle="1" w:styleId="HHTableHeading">
    <w:name w:val="HHTableHeading"/>
    <w:aliases w:val="TH"/>
    <w:basedOn w:val="NormalSingle"/>
    <w:pPr>
      <w:keepNext/>
      <w:keepLines/>
      <w:spacing w:before="120" w:after="120"/>
      <w:jc w:val="center"/>
    </w:pPr>
    <w:rPr>
      <w:b/>
    </w:rPr>
  </w:style>
  <w:style w:type="paragraph" w:customStyle="1" w:styleId="HHTableText">
    <w:name w:val="HHTableText"/>
    <w:aliases w:val="TT"/>
    <w:basedOn w:val="Normal"/>
    <w:pPr>
      <w:spacing w:before="60" w:after="60"/>
      <w:jc w:val="left"/>
    </w:pPr>
  </w:style>
  <w:style w:type="character" w:styleId="PageNumber">
    <w:name w:val="page number"/>
    <w:basedOn w:val="DefaultParagraphFont"/>
    <w:rPr>
      <w:sz w:val="24"/>
      <w:szCs w:val="24"/>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PlainSingle">
    <w:name w:val="Plain Single"/>
    <w:basedOn w:val="NormalSingle"/>
    <w:pPr>
      <w:spacing w:after="0"/>
      <w:jc w:val="left"/>
    </w:pPr>
  </w:style>
  <w:style w:type="paragraph" w:customStyle="1" w:styleId="HHTab1">
    <w:name w:val="HHTab1"/>
    <w:aliases w:val="T1"/>
    <w:basedOn w:val="HHTab"/>
    <w:pPr>
      <w:ind w:firstLine="1440"/>
    </w:pPr>
  </w:style>
  <w:style w:type="paragraph" w:customStyle="1" w:styleId="HHBlock2">
    <w:name w:val="HHBlock2"/>
    <w:aliases w:val="B2"/>
    <w:basedOn w:val="HHBlock"/>
    <w:pPr>
      <w:ind w:left="2160" w:right="2160"/>
    </w:pPr>
  </w:style>
  <w:style w:type="paragraph" w:customStyle="1" w:styleId="HHBlock3">
    <w:name w:val="HHBlock3"/>
    <w:aliases w:val="B3"/>
    <w:basedOn w:val="HHBlock"/>
    <w:pPr>
      <w:ind w:left="2880" w:right="2880"/>
    </w:pPr>
  </w:style>
  <w:style w:type="paragraph" w:styleId="FootnoteText">
    <w:name w:val="footnote text"/>
    <w:basedOn w:val="PlainSingle"/>
    <w:semiHidden/>
    <w:pPr>
      <w:ind w:left="720" w:hanging="720"/>
      <w:jc w:val="both"/>
    </w:pPr>
    <w:rPr>
      <w:sz w:val="20"/>
    </w:rPr>
  </w:style>
  <w:style w:type="paragraph" w:styleId="BalloonText">
    <w:name w:val="Balloon Text"/>
    <w:basedOn w:val="Normal"/>
    <w:semiHidden/>
    <w:rPr>
      <w:rFonts w:ascii="Tahoma" w:hAnsi="Tahoma"/>
      <w:sz w:val="16"/>
      <w:szCs w:val="16"/>
    </w:rPr>
  </w:style>
  <w:style w:type="character" w:styleId="FootnoteReference">
    <w:name w:val="footnote reference"/>
    <w:basedOn w:val="DefaultParagraphFont"/>
    <w:semiHidden/>
    <w:rPr>
      <w:vertAlign w:val="superscript"/>
    </w:rPr>
  </w:style>
  <w:style w:type="paragraph" w:customStyle="1" w:styleId="HHIndent3">
    <w:name w:val="HHIndent3"/>
    <w:aliases w:val="I3"/>
    <w:basedOn w:val="HHIndent"/>
    <w:pPr>
      <w:ind w:left="2880"/>
    </w:pPr>
  </w:style>
  <w:style w:type="paragraph" w:customStyle="1" w:styleId="HHDocumentHeading">
    <w:name w:val="HHDocumentHeading"/>
    <w:basedOn w:val="Normal"/>
    <w:rsid w:val="00D7285F"/>
    <w:pPr>
      <w:spacing w:after="480"/>
      <w:jc w:val="center"/>
    </w:pPr>
    <w:rPr>
      <w:sz w:val="28"/>
      <w:u w:val="single"/>
    </w:rPr>
  </w:style>
  <w:style w:type="paragraph" w:customStyle="1" w:styleId="HHTitles">
    <w:name w:val="HHTitles"/>
    <w:basedOn w:val="Normal"/>
    <w:rsid w:val="0021509A"/>
    <w:pPr>
      <w:keepNext/>
      <w:spacing w:before="120" w:after="120"/>
    </w:pPr>
    <w:rPr>
      <w:b/>
      <w:u w:val="single"/>
    </w:rPr>
  </w:style>
  <w:style w:type="paragraph" w:styleId="BodyTextIndent">
    <w:name w:val="Body Text Indent"/>
    <w:basedOn w:val="Normal"/>
    <w:link w:val="BodyTextIndentChar"/>
    <w:rsid w:val="0043237F"/>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43237F"/>
    <w:rPr>
      <w:sz w:val="24"/>
      <w:szCs w:val="24"/>
      <w:lang w:eastAsia="en-US"/>
    </w:rPr>
  </w:style>
  <w:style w:type="paragraph" w:customStyle="1" w:styleId="DocsID">
    <w:name w:val="DocsID"/>
    <w:basedOn w:val="NormalSingle"/>
    <w:rsid w:val="00E9390E"/>
    <w:pPr>
      <w:spacing w:before="20" w:after="0"/>
      <w:jc w:val="left"/>
    </w:pPr>
    <w:rPr>
      <w:rFonts w:ascii="Times New Roman" w:hAnsi="Times New Roman"/>
      <w:color w:val="000080"/>
      <w:sz w:val="12"/>
    </w:rPr>
  </w:style>
  <w:style w:type="paragraph" w:customStyle="1" w:styleId="IFDNumL1">
    <w:name w:val="IFDNum L1"/>
    <w:basedOn w:val="Normal"/>
    <w:rsid w:val="00F7569F"/>
    <w:pPr>
      <w:numPr>
        <w:numId w:val="16"/>
      </w:numPr>
      <w:spacing w:line="360" w:lineRule="auto"/>
    </w:pPr>
    <w:rPr>
      <w:rFonts w:ascii="Times New Roman" w:hAnsi="Times New Roman"/>
      <w:sz w:val="24"/>
      <w:szCs w:val="20"/>
    </w:rPr>
  </w:style>
  <w:style w:type="paragraph" w:customStyle="1" w:styleId="IFDNumL2">
    <w:name w:val="IFDNum L2"/>
    <w:basedOn w:val="Normal"/>
    <w:rsid w:val="00F7569F"/>
    <w:pPr>
      <w:numPr>
        <w:ilvl w:val="1"/>
        <w:numId w:val="16"/>
      </w:numPr>
      <w:spacing w:line="360" w:lineRule="auto"/>
    </w:pPr>
    <w:rPr>
      <w:rFonts w:ascii="Times New Roman" w:hAnsi="Times New Roman"/>
      <w:sz w:val="24"/>
      <w:szCs w:val="20"/>
    </w:rPr>
  </w:style>
  <w:style w:type="paragraph" w:customStyle="1" w:styleId="IFDNumL3">
    <w:name w:val="IFDNum L3"/>
    <w:basedOn w:val="Normal"/>
    <w:rsid w:val="00F7569F"/>
    <w:pPr>
      <w:numPr>
        <w:ilvl w:val="2"/>
        <w:numId w:val="16"/>
      </w:numPr>
      <w:spacing w:line="360" w:lineRule="auto"/>
    </w:pPr>
    <w:rPr>
      <w:rFonts w:ascii="Times New Roman" w:hAnsi="Times New Roman"/>
      <w:sz w:val="24"/>
      <w:szCs w:val="20"/>
    </w:rPr>
  </w:style>
  <w:style w:type="paragraph" w:customStyle="1" w:styleId="IFDNumL4">
    <w:name w:val="IFDNum L4"/>
    <w:basedOn w:val="Normal"/>
    <w:rsid w:val="00F7569F"/>
    <w:pPr>
      <w:numPr>
        <w:ilvl w:val="3"/>
        <w:numId w:val="16"/>
      </w:numPr>
      <w:spacing w:line="360" w:lineRule="auto"/>
    </w:pPr>
    <w:rPr>
      <w:rFonts w:ascii="Times New Roman" w:hAnsi="Times New Roman"/>
      <w:sz w:val="24"/>
      <w:szCs w:val="20"/>
    </w:rPr>
  </w:style>
  <w:style w:type="paragraph" w:customStyle="1" w:styleId="IFDNumL5">
    <w:name w:val="IFDNum L5"/>
    <w:basedOn w:val="Normal"/>
    <w:rsid w:val="00F7569F"/>
    <w:pPr>
      <w:numPr>
        <w:ilvl w:val="4"/>
        <w:numId w:val="16"/>
      </w:numPr>
      <w:spacing w:line="360" w:lineRule="auto"/>
    </w:pPr>
    <w:rPr>
      <w:rFonts w:ascii="Times New Roman" w:hAnsi="Times New Roman"/>
      <w:sz w:val="24"/>
      <w:szCs w:val="20"/>
    </w:rPr>
  </w:style>
  <w:style w:type="paragraph" w:customStyle="1" w:styleId="IFDNumL6">
    <w:name w:val="IFDNum L6"/>
    <w:basedOn w:val="Normal"/>
    <w:rsid w:val="00F7569F"/>
    <w:pPr>
      <w:numPr>
        <w:ilvl w:val="5"/>
        <w:numId w:val="16"/>
      </w:numPr>
      <w:spacing w:line="360" w:lineRule="auto"/>
    </w:pPr>
    <w:rPr>
      <w:rFonts w:ascii="Times New Roman" w:hAnsi="Times New Roman"/>
      <w:sz w:val="24"/>
      <w:szCs w:val="20"/>
    </w:rPr>
  </w:style>
  <w:style w:type="paragraph" w:customStyle="1" w:styleId="IFDNumL7">
    <w:name w:val="IFDNum L7"/>
    <w:basedOn w:val="Normal"/>
    <w:rsid w:val="00F7569F"/>
    <w:pPr>
      <w:numPr>
        <w:ilvl w:val="6"/>
        <w:numId w:val="16"/>
      </w:numPr>
      <w:spacing w:line="360" w:lineRule="auto"/>
    </w:pPr>
    <w:rPr>
      <w:rFonts w:ascii="Times New Roman" w:hAnsi="Times New Roman"/>
      <w:sz w:val="24"/>
      <w:szCs w:val="20"/>
    </w:rPr>
  </w:style>
  <w:style w:type="paragraph" w:customStyle="1" w:styleId="IFDNumL8">
    <w:name w:val="IFDNum L8"/>
    <w:basedOn w:val="Normal"/>
    <w:rsid w:val="00F7569F"/>
    <w:pPr>
      <w:numPr>
        <w:ilvl w:val="7"/>
        <w:numId w:val="16"/>
      </w:numPr>
      <w:spacing w:line="360" w:lineRule="auto"/>
    </w:pPr>
    <w:rPr>
      <w:rFonts w:ascii="Times New Roman" w:hAnsi="Times New Roman"/>
      <w:sz w:val="24"/>
      <w:szCs w:val="20"/>
    </w:rPr>
  </w:style>
  <w:style w:type="paragraph" w:customStyle="1" w:styleId="IFDNumL9">
    <w:name w:val="IFDNum L9"/>
    <w:basedOn w:val="Normal"/>
    <w:rsid w:val="00F7569F"/>
    <w:pPr>
      <w:numPr>
        <w:ilvl w:val="8"/>
        <w:numId w:val="16"/>
      </w:numPr>
      <w:spacing w:line="360" w:lineRule="auto"/>
    </w:pPr>
    <w:rPr>
      <w:rFonts w:ascii="Times New Roman" w:hAnsi="Times New Roman"/>
      <w:sz w:val="24"/>
      <w:szCs w:val="20"/>
    </w:rPr>
  </w:style>
  <w:style w:type="character" w:customStyle="1" w:styleId="reflex3-block">
    <w:name w:val="reflex3-block"/>
    <w:basedOn w:val="DefaultParagraphFont"/>
    <w:rsid w:val="00774251"/>
  </w:style>
  <w:style w:type="character" w:styleId="Hyperlink">
    <w:name w:val="Hyperlink"/>
    <w:basedOn w:val="DefaultParagraphFont"/>
    <w:uiPriority w:val="99"/>
    <w:unhideWhenUsed/>
    <w:rsid w:val="00774251"/>
    <w:rPr>
      <w:color w:val="0000FF"/>
      <w:u w:val="single"/>
    </w:rPr>
  </w:style>
  <w:style w:type="character" w:customStyle="1" w:styleId="reflex3-alt">
    <w:name w:val="reflex3-alt"/>
    <w:basedOn w:val="DefaultParagraphFont"/>
    <w:rsid w:val="00774251"/>
  </w:style>
  <w:style w:type="character" w:customStyle="1" w:styleId="solext3">
    <w:name w:val="solext3"/>
    <w:basedOn w:val="DefaultParagraphFont"/>
    <w:rsid w:val="00774251"/>
  </w:style>
  <w:style w:type="character" w:customStyle="1" w:styleId="solext4">
    <w:name w:val="solext4"/>
    <w:basedOn w:val="DefaultParagraphFont"/>
    <w:rsid w:val="00774251"/>
  </w:style>
  <w:style w:type="character" w:styleId="CommentReference">
    <w:name w:val="annotation reference"/>
    <w:basedOn w:val="DefaultParagraphFont"/>
    <w:semiHidden/>
    <w:unhideWhenUsed/>
    <w:rsid w:val="00556B7F"/>
    <w:rPr>
      <w:sz w:val="16"/>
      <w:szCs w:val="16"/>
    </w:rPr>
  </w:style>
  <w:style w:type="paragraph" w:styleId="CommentText">
    <w:name w:val="annotation text"/>
    <w:basedOn w:val="Normal"/>
    <w:link w:val="CommentTextChar"/>
    <w:semiHidden/>
    <w:unhideWhenUsed/>
    <w:rsid w:val="00556B7F"/>
    <w:rPr>
      <w:sz w:val="20"/>
      <w:szCs w:val="20"/>
    </w:rPr>
  </w:style>
  <w:style w:type="character" w:customStyle="1" w:styleId="CommentTextChar">
    <w:name w:val="Comment Text Char"/>
    <w:basedOn w:val="DefaultParagraphFont"/>
    <w:link w:val="CommentText"/>
    <w:semiHidden/>
    <w:rsid w:val="00556B7F"/>
    <w:rPr>
      <w:rFonts w:ascii="Arial" w:hAnsi="Arial"/>
      <w:lang w:eastAsia="en-US"/>
    </w:rPr>
  </w:style>
  <w:style w:type="paragraph" w:styleId="CommentSubject">
    <w:name w:val="annotation subject"/>
    <w:basedOn w:val="CommentText"/>
    <w:next w:val="CommentText"/>
    <w:link w:val="CommentSubjectChar"/>
    <w:semiHidden/>
    <w:unhideWhenUsed/>
    <w:rsid w:val="00556B7F"/>
    <w:rPr>
      <w:b/>
      <w:bCs/>
    </w:rPr>
  </w:style>
  <w:style w:type="character" w:customStyle="1" w:styleId="CommentSubjectChar">
    <w:name w:val="Comment Subject Char"/>
    <w:basedOn w:val="CommentTextChar"/>
    <w:link w:val="CommentSubject"/>
    <w:semiHidden/>
    <w:rsid w:val="00556B7F"/>
    <w:rPr>
      <w:rFonts w:ascii="Arial" w:hAnsi="Arial"/>
      <w:b/>
      <w:bCs/>
      <w:lang w:eastAsia="en-US"/>
    </w:rPr>
  </w:style>
  <w:style w:type="paragraph" w:styleId="Revision">
    <w:name w:val="Revision"/>
    <w:hidden/>
    <w:uiPriority w:val="99"/>
    <w:semiHidden/>
    <w:rsid w:val="00556B7F"/>
    <w:rPr>
      <w:rFonts w:ascii="Arial" w:hAnsi="Arial"/>
      <w:sz w:val="22"/>
      <w:szCs w:val="24"/>
      <w:lang w:eastAsia="en-US"/>
    </w:rPr>
  </w:style>
  <w:style w:type="character" w:customStyle="1" w:styleId="Heading4Char">
    <w:name w:val="Heading 4 Char"/>
    <w:basedOn w:val="DefaultParagraphFont"/>
    <w:link w:val="Heading4"/>
    <w:semiHidden/>
    <w:rsid w:val="009B461E"/>
    <w:rPr>
      <w:rFonts w:asciiTheme="majorHAnsi" w:eastAsiaTheme="majorEastAsia" w:hAnsiTheme="majorHAnsi" w:cstheme="majorBidi"/>
      <w:i/>
      <w:iCs/>
      <w:color w:val="365F91" w:themeColor="accent1" w:themeShade="B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E1C3-FD36-4096-A0D1-6E03E658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4837</Words>
  <Characters>24350</Characters>
  <Application>Microsoft Office Word</Application>
  <DocSecurity>4</DocSecurity>
  <Lines>202</Lines>
  <Paragraphs>58</Paragraphs>
  <ScaleCrop>false</ScaleCrop>
  <HeadingPairs>
    <vt:vector size="2" baseType="variant">
      <vt:variant>
        <vt:lpstr>Title</vt:lpstr>
      </vt:variant>
      <vt:variant>
        <vt:i4>1</vt:i4>
      </vt:variant>
    </vt:vector>
  </HeadingPairs>
  <TitlesOfParts>
    <vt:vector size="1" baseType="lpstr">
      <vt:lpstr>Order Giving Directions – Estates List Proceedings – Power of Attorney/Guardianship Matters (Sample Terms)</vt:lpstr>
    </vt:vector>
  </TitlesOfParts>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Giving Directions – Estates List Proceedings – Power of Attorney/Guardianship Matters (Sample Terms)</dc:title>
  <dc:creator>Tantsis, Sophie (JUD)</dc:creator>
  <cp:lastModifiedBy>Tantsis, Sophie (JUD)</cp:lastModifiedBy>
  <cp:revision>2</cp:revision>
  <dcterms:created xsi:type="dcterms:W3CDTF">2021-03-09T18:04:00Z</dcterms:created>
  <dcterms:modified xsi:type="dcterms:W3CDTF">2021-03-09T18:04:00Z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Sophie.Tantsis@ontario.ca</vt:lpwstr>
  </property>
  <property fmtid="{D5CDD505-2E9C-101B-9397-08002B2CF9AE}" pid="5" name="MSIP_Label_034a106e-6316-442c-ad35-738afd673d2b_SetDate">
    <vt:lpwstr>2021-03-09T18:03:23.7196773Z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41d310d5-4fd4-4d35-8908-4bc9bef871ca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