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AEDF" w14:textId="129A959A" w:rsidR="00BC56C2" w:rsidRPr="0072672D" w:rsidRDefault="00A7123C" w:rsidP="00EE405F">
      <w:pPr>
        <w:pStyle w:val="Heading1"/>
        <w:spacing w:before="0"/>
        <w:ind w:right="-634"/>
      </w:pPr>
      <w:r w:rsidRPr="00F455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B291EFE" wp14:editId="4F69FFDF">
            <wp:simplePos x="0" y="0"/>
            <wp:positionH relativeFrom="margin">
              <wp:posOffset>-2491</wp:posOffset>
            </wp:positionH>
            <wp:positionV relativeFrom="paragraph">
              <wp:posOffset>42545</wp:posOffset>
            </wp:positionV>
            <wp:extent cx="678942" cy="857758"/>
            <wp:effectExtent l="0" t="0" r="6985" b="0"/>
            <wp:wrapTight wrapText="bothSides">
              <wp:wrapPolygon edited="0">
                <wp:start x="0" y="0"/>
                <wp:lineTo x="0" y="21120"/>
                <wp:lineTo x="21216" y="21120"/>
                <wp:lineTo x="21216" y="0"/>
                <wp:lineTo x="0" y="0"/>
              </wp:wrapPolygon>
            </wp:wrapTight>
            <wp:docPr id="1" name="Picture 1" descr="Superior Court of Justic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perior Court of Justice cres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" cy="85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5520">
        <w:t>D</w:t>
      </w:r>
      <w:r w:rsidRPr="0072672D">
        <w:t>IVISIONAL COURT</w:t>
      </w:r>
      <w:r w:rsidR="00E93838" w:rsidRPr="0072672D">
        <w:t xml:space="preserve"> </w:t>
      </w:r>
      <w:r w:rsidR="00CC03C6" w:rsidRPr="0072672D">
        <w:t xml:space="preserve">INTAKE </w:t>
      </w:r>
      <w:r w:rsidR="00C80B1A" w:rsidRPr="0072672D">
        <w:t>INFORMATION</w:t>
      </w:r>
      <w:r w:rsidR="00CC03C6" w:rsidRPr="0072672D">
        <w:t xml:space="preserve"> FORM</w:t>
      </w:r>
    </w:p>
    <w:p w14:paraId="64D1D1FF" w14:textId="3476662A" w:rsidR="000C63B3" w:rsidRPr="00EE405F" w:rsidRDefault="005734CF" w:rsidP="00EE405F">
      <w:pPr>
        <w:pStyle w:val="Heading2"/>
        <w:ind w:left="1224" w:hanging="1224"/>
        <w:rPr>
          <w:b w:val="0"/>
          <w:bCs w:val="0"/>
          <w:sz w:val="24"/>
          <w:szCs w:val="22"/>
        </w:rPr>
      </w:pPr>
      <w:r w:rsidRPr="00D81FEE">
        <w:rPr>
          <w:b w:val="0"/>
          <w:bCs w:val="0"/>
          <w:sz w:val="28"/>
          <w:szCs w:val="24"/>
        </w:rPr>
        <w:t>Starting a Divisional Court proceeding by Notice of Application for Judicial Review, Notice of Appeal, or Motion</w:t>
      </w:r>
    </w:p>
    <w:p w14:paraId="77FA048A" w14:textId="7E15FC2D" w:rsidR="0072672D" w:rsidRDefault="0072672D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1F03A9BA" w14:textId="6412CFD0" w:rsidR="000C63B3" w:rsidRPr="00D81FEE" w:rsidRDefault="00A7123C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i/>
          <w:iCs/>
          <w:color w:val="000000"/>
          <w:szCs w:val="24"/>
        </w:rPr>
      </w:pPr>
      <w:r w:rsidRPr="00D81FEE">
        <w:rPr>
          <w:rFonts w:ascii="Arial" w:hAnsi="Arial" w:cs="Arial"/>
          <w:b/>
          <w:bCs/>
          <w:i/>
          <w:iCs/>
          <w:color w:val="000000"/>
          <w:szCs w:val="24"/>
        </w:rPr>
        <w:t>Please provide the requested information below.</w:t>
      </w:r>
    </w:p>
    <w:p w14:paraId="27967645" w14:textId="39AB16A2" w:rsidR="00AE75D8" w:rsidRPr="00D81FEE" w:rsidRDefault="000C63B3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>C</w:t>
      </w:r>
      <w:r w:rsidR="00B30590" w:rsidRPr="00D81FEE">
        <w:rPr>
          <w:rFonts w:ascii="Arial" w:hAnsi="Arial" w:cs="Arial"/>
          <w:color w:val="000000"/>
          <w:szCs w:val="24"/>
        </w:rPr>
        <w:t>ase name (e.g. Wong v. ABC Inc.)</w:t>
      </w:r>
      <w:r w:rsidR="008B7EF7" w:rsidRPr="00D81FEE">
        <w:rPr>
          <w:rFonts w:ascii="Arial" w:hAnsi="Arial" w:cs="Arial"/>
          <w:color w:val="000000"/>
          <w:szCs w:val="24"/>
        </w:rPr>
        <w:t xml:space="preserve">: </w:t>
      </w:r>
    </w:p>
    <w:p w14:paraId="6E8D4224" w14:textId="7292C732" w:rsidR="00AE75D8" w:rsidRPr="00D81FEE" w:rsidRDefault="00BD0A97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 xml:space="preserve">Divisional </w:t>
      </w:r>
      <w:r w:rsidR="00AE75D8" w:rsidRPr="00D81FEE">
        <w:rPr>
          <w:rFonts w:ascii="Arial" w:hAnsi="Arial" w:cs="Arial"/>
          <w:color w:val="000000"/>
          <w:szCs w:val="24"/>
        </w:rPr>
        <w:t>Court file number, if a</w:t>
      </w:r>
      <w:r w:rsidR="00CC03C6" w:rsidRPr="00D81FEE">
        <w:rPr>
          <w:rFonts w:ascii="Arial" w:hAnsi="Arial" w:cs="Arial"/>
          <w:color w:val="000000"/>
          <w:szCs w:val="24"/>
        </w:rPr>
        <w:t>ssigned</w:t>
      </w:r>
      <w:r w:rsidR="00AE75D8" w:rsidRPr="00D81FEE">
        <w:rPr>
          <w:rFonts w:ascii="Arial" w:hAnsi="Arial" w:cs="Arial"/>
          <w:color w:val="000000"/>
          <w:szCs w:val="24"/>
        </w:rPr>
        <w:t xml:space="preserve">: </w:t>
      </w:r>
    </w:p>
    <w:p w14:paraId="03F0AF98" w14:textId="77777777" w:rsidR="005734CF" w:rsidRPr="00D81FEE" w:rsidRDefault="005734CF" w:rsidP="00D81FEE">
      <w:pPr>
        <w:shd w:val="clear" w:color="auto" w:fill="FFFFFF"/>
        <w:spacing w:before="180" w:after="180" w:line="240" w:lineRule="auto"/>
        <w:ind w:left="90"/>
        <w:textAlignment w:val="baseline"/>
        <w:rPr>
          <w:rFonts w:ascii="Arial" w:hAnsi="Arial" w:cs="Arial"/>
          <w:color w:val="000000"/>
          <w:szCs w:val="24"/>
        </w:rPr>
      </w:pPr>
    </w:p>
    <w:p w14:paraId="7CFD443F" w14:textId="4AA69206" w:rsidR="00A27521" w:rsidRPr="00D81FEE" w:rsidRDefault="006C6E65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 xml:space="preserve">Indicate the </w:t>
      </w:r>
      <w:r w:rsidR="00377323" w:rsidRPr="00D81FEE">
        <w:rPr>
          <w:rFonts w:ascii="Arial" w:hAnsi="Arial" w:cs="Arial"/>
          <w:color w:val="000000"/>
          <w:szCs w:val="24"/>
        </w:rPr>
        <w:t>nature of the matter to be scheduled (application, appeal, or motion) and</w:t>
      </w:r>
      <w:r w:rsidRPr="00D81FEE">
        <w:rPr>
          <w:rFonts w:ascii="Arial" w:hAnsi="Arial" w:cs="Arial"/>
          <w:color w:val="000000"/>
          <w:szCs w:val="24"/>
        </w:rPr>
        <w:t xml:space="preserve"> provide</w:t>
      </w:r>
      <w:r w:rsidR="00377323" w:rsidRPr="00D81FEE">
        <w:rPr>
          <w:rFonts w:ascii="Arial" w:hAnsi="Arial" w:cs="Arial"/>
          <w:color w:val="000000"/>
          <w:szCs w:val="24"/>
        </w:rPr>
        <w:t xml:space="preserve"> a brief </w:t>
      </w:r>
      <w:r w:rsidR="009D262A" w:rsidRPr="00D81FEE">
        <w:rPr>
          <w:rFonts w:ascii="Arial" w:hAnsi="Arial" w:cs="Arial"/>
          <w:color w:val="000000"/>
          <w:szCs w:val="24"/>
        </w:rPr>
        <w:t>description</w:t>
      </w:r>
      <w:r w:rsidR="00B5606C" w:rsidRPr="00D81FEE">
        <w:rPr>
          <w:rFonts w:ascii="Arial" w:hAnsi="Arial" w:cs="Arial"/>
          <w:color w:val="000000"/>
          <w:szCs w:val="24"/>
        </w:rPr>
        <w:t xml:space="preserve"> </w:t>
      </w:r>
      <w:r w:rsidR="00377323" w:rsidRPr="00D81FEE">
        <w:rPr>
          <w:rFonts w:ascii="Arial" w:hAnsi="Arial" w:cs="Arial"/>
          <w:color w:val="000000"/>
          <w:szCs w:val="24"/>
        </w:rPr>
        <w:t>(</w:t>
      </w:r>
      <w:r w:rsidR="00BF05BF" w:rsidRPr="00D81FEE">
        <w:rPr>
          <w:rFonts w:ascii="Arial" w:hAnsi="Arial" w:cs="Arial"/>
          <w:color w:val="000000"/>
          <w:szCs w:val="24"/>
        </w:rPr>
        <w:t>e.g.</w:t>
      </w:r>
      <w:r w:rsidR="00C27593" w:rsidRPr="00D81FEE">
        <w:rPr>
          <w:rFonts w:ascii="Arial" w:hAnsi="Arial" w:cs="Arial"/>
          <w:color w:val="000000"/>
          <w:szCs w:val="24"/>
        </w:rPr>
        <w:t>,</w:t>
      </w:r>
      <w:r w:rsidR="00BF05BF" w:rsidRPr="00D81FEE">
        <w:rPr>
          <w:rFonts w:ascii="Arial" w:hAnsi="Arial" w:cs="Arial"/>
          <w:color w:val="000000"/>
          <w:szCs w:val="24"/>
        </w:rPr>
        <w:t xml:space="preserve"> </w:t>
      </w:r>
      <w:r w:rsidR="00377323" w:rsidRPr="00D81FEE">
        <w:rPr>
          <w:rFonts w:ascii="Arial" w:hAnsi="Arial" w:cs="Arial"/>
          <w:color w:val="000000"/>
          <w:szCs w:val="24"/>
        </w:rPr>
        <w:t>“appeal from the final order of Doe J. of the Superior Court of Justice dated mm/dd/</w:t>
      </w:r>
      <w:proofErr w:type="spellStart"/>
      <w:r w:rsidR="00377323" w:rsidRPr="00D81FEE">
        <w:rPr>
          <w:rFonts w:ascii="Arial" w:hAnsi="Arial" w:cs="Arial"/>
          <w:color w:val="000000"/>
          <w:szCs w:val="24"/>
        </w:rPr>
        <w:t>yyyy</w:t>
      </w:r>
      <w:proofErr w:type="spellEnd"/>
      <w:r w:rsidR="00377323" w:rsidRPr="00D81FEE">
        <w:rPr>
          <w:rFonts w:ascii="Arial" w:hAnsi="Arial" w:cs="Arial"/>
          <w:color w:val="000000"/>
          <w:szCs w:val="24"/>
        </w:rPr>
        <w:t>”</w:t>
      </w:r>
      <w:r w:rsidRPr="00D81FEE">
        <w:rPr>
          <w:rFonts w:ascii="Arial" w:hAnsi="Arial" w:cs="Arial"/>
          <w:color w:val="000000"/>
          <w:szCs w:val="24"/>
        </w:rPr>
        <w:t>)</w:t>
      </w:r>
      <w:r w:rsidR="00CD15E8" w:rsidRPr="00D81FEE">
        <w:rPr>
          <w:rFonts w:ascii="Arial" w:hAnsi="Arial" w:cs="Arial"/>
          <w:color w:val="000000"/>
          <w:szCs w:val="24"/>
        </w:rPr>
        <w:t>.</w:t>
      </w:r>
      <w:r w:rsidR="00377323" w:rsidRPr="00D81FEE">
        <w:rPr>
          <w:rFonts w:ascii="Arial" w:hAnsi="Arial" w:cs="Arial"/>
          <w:color w:val="000000"/>
          <w:szCs w:val="24"/>
        </w:rPr>
        <w:t xml:space="preserve"> The description should be no more than </w:t>
      </w:r>
      <w:r w:rsidRPr="00D81FEE">
        <w:rPr>
          <w:rFonts w:ascii="Arial" w:hAnsi="Arial" w:cs="Arial"/>
          <w:color w:val="000000"/>
          <w:szCs w:val="24"/>
        </w:rPr>
        <w:t xml:space="preserve">two </w:t>
      </w:r>
      <w:r w:rsidR="00377323" w:rsidRPr="00D81FEE">
        <w:rPr>
          <w:rFonts w:ascii="Arial" w:hAnsi="Arial" w:cs="Arial"/>
          <w:color w:val="000000"/>
          <w:szCs w:val="24"/>
        </w:rPr>
        <w:t>sentence</w:t>
      </w:r>
      <w:r w:rsidRPr="00D81FEE">
        <w:rPr>
          <w:rFonts w:ascii="Arial" w:hAnsi="Arial" w:cs="Arial"/>
          <w:color w:val="000000"/>
          <w:szCs w:val="24"/>
        </w:rPr>
        <w:t>s</w:t>
      </w:r>
      <w:r w:rsidR="00377323" w:rsidRPr="00D81FEE">
        <w:rPr>
          <w:rFonts w:ascii="Arial" w:hAnsi="Arial" w:cs="Arial"/>
          <w:color w:val="000000"/>
          <w:szCs w:val="24"/>
        </w:rPr>
        <w:t xml:space="preserve"> in length</w:t>
      </w:r>
      <w:r w:rsidR="002E0F9E" w:rsidRPr="00D81FEE">
        <w:rPr>
          <w:rFonts w:ascii="Arial" w:hAnsi="Arial" w:cs="Arial"/>
          <w:color w:val="000000"/>
          <w:szCs w:val="24"/>
        </w:rPr>
        <w:t>:</w:t>
      </w:r>
    </w:p>
    <w:p w14:paraId="54AAD9BF" w14:textId="42A22A79" w:rsidR="002D4E1B" w:rsidRPr="00D81FEE" w:rsidRDefault="002D4E1B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62442B83" w14:textId="73902056" w:rsidR="005734CF" w:rsidRPr="00D81FEE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0E654B8F" w14:textId="77777777" w:rsidR="002D4E1B" w:rsidRPr="00D81FEE" w:rsidRDefault="002172BA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>Provide a link to the decision being challenged (e.g. link to the decision on the CanLII website (</w:t>
      </w:r>
      <w:hyperlink r:id="rId8" w:history="1">
        <w:r w:rsidRPr="00D81FEE">
          <w:rPr>
            <w:rStyle w:val="Hyperlink"/>
            <w:rFonts w:ascii="Arial" w:hAnsi="Arial" w:cs="Arial"/>
            <w:szCs w:val="24"/>
          </w:rPr>
          <w:t>https://www.canlii.org/en/ca/</w:t>
        </w:r>
      </w:hyperlink>
      <w:r w:rsidRPr="00D81FEE">
        <w:rPr>
          <w:rFonts w:ascii="Arial" w:hAnsi="Arial" w:cs="Arial"/>
          <w:color w:val="000000"/>
          <w:szCs w:val="24"/>
        </w:rPr>
        <w:t>)</w:t>
      </w:r>
      <w:r w:rsidR="002E0F9E" w:rsidRPr="00D81FEE">
        <w:rPr>
          <w:rFonts w:ascii="Arial" w:hAnsi="Arial" w:cs="Arial"/>
          <w:color w:val="000000"/>
          <w:szCs w:val="24"/>
        </w:rPr>
        <w:t xml:space="preserve">: </w:t>
      </w:r>
    </w:p>
    <w:p w14:paraId="3C0554ED" w14:textId="4DC16C71" w:rsidR="00C27593" w:rsidRPr="00D81FEE" w:rsidRDefault="00C27593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106A0199" w14:textId="77777777" w:rsidR="00D81FEE" w:rsidRPr="00D81FEE" w:rsidRDefault="00D81FEE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3BFEE226" w14:textId="1E7577F6" w:rsidR="002172BA" w:rsidRDefault="002172BA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>If the decision has not been reported on CanLII, provide</w:t>
      </w:r>
      <w:r w:rsidR="00A57C48" w:rsidRPr="00D81FEE">
        <w:rPr>
          <w:rFonts w:ascii="Arial" w:hAnsi="Arial" w:cs="Arial"/>
          <w:color w:val="000000"/>
          <w:szCs w:val="24"/>
        </w:rPr>
        <w:t xml:space="preserve"> an</w:t>
      </w:r>
      <w:r w:rsidR="00443B2C" w:rsidRPr="00D81FEE">
        <w:rPr>
          <w:rFonts w:ascii="Arial" w:hAnsi="Arial" w:cs="Arial"/>
          <w:color w:val="000000"/>
          <w:szCs w:val="24"/>
        </w:rPr>
        <w:t xml:space="preserve"> applicable</w:t>
      </w:r>
      <w:r w:rsidR="00A57C48" w:rsidRPr="00D81FEE">
        <w:rPr>
          <w:rFonts w:ascii="Arial" w:hAnsi="Arial" w:cs="Arial"/>
          <w:color w:val="000000"/>
          <w:szCs w:val="24"/>
        </w:rPr>
        <w:t xml:space="preserve"> link or</w:t>
      </w:r>
      <w:r w:rsidR="00C27593" w:rsidRPr="00D81FEE">
        <w:rPr>
          <w:rFonts w:ascii="Arial" w:hAnsi="Arial" w:cs="Arial"/>
          <w:color w:val="000000"/>
          <w:szCs w:val="24"/>
        </w:rPr>
        <w:t xml:space="preserve"> inc</w:t>
      </w:r>
      <w:r w:rsidR="00BF689F" w:rsidRPr="00D81FEE">
        <w:rPr>
          <w:rFonts w:ascii="Arial" w:hAnsi="Arial" w:cs="Arial"/>
          <w:color w:val="000000"/>
          <w:szCs w:val="24"/>
        </w:rPr>
        <w:t>l</w:t>
      </w:r>
      <w:r w:rsidR="00C27593" w:rsidRPr="00D81FEE">
        <w:rPr>
          <w:rFonts w:ascii="Arial" w:hAnsi="Arial" w:cs="Arial"/>
          <w:color w:val="000000"/>
          <w:szCs w:val="24"/>
        </w:rPr>
        <w:t>ude</w:t>
      </w:r>
      <w:r w:rsidRPr="00D81FEE">
        <w:rPr>
          <w:rFonts w:ascii="Arial" w:hAnsi="Arial" w:cs="Arial"/>
          <w:color w:val="000000"/>
          <w:szCs w:val="24"/>
        </w:rPr>
        <w:t xml:space="preserve"> a copy of the decision together with this form.</w:t>
      </w:r>
    </w:p>
    <w:p w14:paraId="1E42281A" w14:textId="77777777" w:rsidR="00CA02F0" w:rsidRPr="00D81FEE" w:rsidRDefault="00CA02F0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</w:p>
    <w:p w14:paraId="5B1FC0B9" w14:textId="77777777" w:rsidR="005734CF" w:rsidRPr="00D81FEE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2AD207B7" w14:textId="56674D1E" w:rsidR="00323B3E" w:rsidRDefault="00E66D39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If the matter arises from a decision of a tribunal, i</w:t>
      </w:r>
      <w:r w:rsidR="00323B3E">
        <w:rPr>
          <w:rFonts w:ascii="Arial" w:hAnsi="Arial" w:cs="Arial"/>
          <w:color w:val="000000"/>
          <w:szCs w:val="24"/>
        </w:rPr>
        <w:t>ndicate if there are ongoing proceedings at the tribunal</w:t>
      </w:r>
      <w:r w:rsidR="00D32660">
        <w:rPr>
          <w:rFonts w:ascii="Arial" w:hAnsi="Arial" w:cs="Arial"/>
          <w:color w:val="000000"/>
          <w:szCs w:val="24"/>
        </w:rPr>
        <w:t xml:space="preserve"> between the same parties and</w:t>
      </w:r>
      <w:r w:rsidR="00CA364B">
        <w:rPr>
          <w:rFonts w:ascii="Arial" w:hAnsi="Arial" w:cs="Arial"/>
          <w:color w:val="000000"/>
          <w:szCs w:val="24"/>
        </w:rPr>
        <w:t xml:space="preserve"> related to the same </w:t>
      </w:r>
      <w:r w:rsidR="00B20817">
        <w:rPr>
          <w:rFonts w:ascii="Arial" w:hAnsi="Arial" w:cs="Arial"/>
          <w:color w:val="000000"/>
          <w:szCs w:val="24"/>
        </w:rPr>
        <w:t xml:space="preserve">underlying </w:t>
      </w:r>
      <w:r w:rsidR="00615880">
        <w:rPr>
          <w:rFonts w:ascii="Arial" w:hAnsi="Arial" w:cs="Arial"/>
          <w:color w:val="000000"/>
          <w:szCs w:val="24"/>
        </w:rPr>
        <w:t>dispute.</w:t>
      </w:r>
      <w:r w:rsidR="007F04F1">
        <w:rPr>
          <w:rFonts w:ascii="Arial" w:hAnsi="Arial" w:cs="Arial"/>
          <w:color w:val="000000"/>
          <w:szCs w:val="24"/>
        </w:rPr>
        <w:t xml:space="preserve"> Please provide the details and the dates for any upcoming events.</w:t>
      </w:r>
    </w:p>
    <w:p w14:paraId="4AD43780" w14:textId="77777777" w:rsidR="004F33E2" w:rsidRDefault="004F33E2" w:rsidP="00CA02F0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</w:p>
    <w:p w14:paraId="2249A429" w14:textId="77777777" w:rsidR="00CA364B" w:rsidRDefault="00CA364B" w:rsidP="00CA02F0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</w:p>
    <w:p w14:paraId="4C740C93" w14:textId="641593C0" w:rsidR="004F3E52" w:rsidRPr="00D81FEE" w:rsidRDefault="008C4E28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D81FEE">
        <w:rPr>
          <w:rFonts w:ascii="Arial" w:hAnsi="Arial" w:cs="Arial"/>
          <w:color w:val="000000"/>
          <w:szCs w:val="24"/>
        </w:rPr>
        <w:t xml:space="preserve">Indicate any </w:t>
      </w:r>
      <w:r w:rsidR="004F3E52" w:rsidRPr="00D81FEE">
        <w:rPr>
          <w:rFonts w:ascii="Arial" w:hAnsi="Arial" w:cs="Arial"/>
          <w:color w:val="000000"/>
          <w:szCs w:val="24"/>
        </w:rPr>
        <w:t>issues of urgency, time sensitivity, or other factors</w:t>
      </w:r>
      <w:r w:rsidR="00B133D4" w:rsidRPr="00D81FEE">
        <w:rPr>
          <w:rFonts w:ascii="Arial" w:hAnsi="Arial" w:cs="Arial"/>
          <w:color w:val="000000"/>
          <w:szCs w:val="24"/>
        </w:rPr>
        <w:t xml:space="preserve"> that</w:t>
      </w:r>
      <w:r w:rsidR="004F3E52" w:rsidRPr="00D81FEE">
        <w:rPr>
          <w:rFonts w:ascii="Arial" w:hAnsi="Arial" w:cs="Arial"/>
          <w:color w:val="000000"/>
          <w:szCs w:val="24"/>
        </w:rPr>
        <w:t xml:space="preserve"> </w:t>
      </w:r>
      <w:r w:rsidR="00B133D4" w:rsidRPr="00D81FEE">
        <w:rPr>
          <w:rFonts w:ascii="Arial" w:hAnsi="Arial" w:cs="Arial"/>
          <w:color w:val="000000"/>
          <w:szCs w:val="24"/>
        </w:rPr>
        <w:t xml:space="preserve">you ask </w:t>
      </w:r>
      <w:r w:rsidR="004F3E52" w:rsidRPr="00D81FEE">
        <w:rPr>
          <w:rFonts w:ascii="Arial" w:hAnsi="Arial" w:cs="Arial"/>
          <w:color w:val="000000"/>
          <w:szCs w:val="24"/>
        </w:rPr>
        <w:t xml:space="preserve">the court to take into </w:t>
      </w:r>
      <w:r w:rsidR="00541C65" w:rsidRPr="00D81FEE">
        <w:rPr>
          <w:rFonts w:ascii="Arial" w:hAnsi="Arial" w:cs="Arial"/>
          <w:color w:val="000000"/>
          <w:szCs w:val="24"/>
        </w:rPr>
        <w:t>consideration</w:t>
      </w:r>
      <w:r w:rsidR="004F3E52" w:rsidRPr="00D81FEE">
        <w:rPr>
          <w:rFonts w:ascii="Arial" w:hAnsi="Arial" w:cs="Arial"/>
          <w:color w:val="000000"/>
          <w:szCs w:val="24"/>
        </w:rPr>
        <w:t xml:space="preserve"> in scheduling</w:t>
      </w:r>
      <w:r w:rsidRPr="00D81FEE">
        <w:rPr>
          <w:rFonts w:ascii="Arial" w:hAnsi="Arial" w:cs="Arial"/>
          <w:color w:val="000000"/>
          <w:szCs w:val="24"/>
        </w:rPr>
        <w:t>:</w:t>
      </w:r>
    </w:p>
    <w:p w14:paraId="1620935D" w14:textId="6C315F2F" w:rsidR="008A64BB" w:rsidRPr="00D81FEE" w:rsidRDefault="008A64BB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3D1D7015" w14:textId="4DCBF631" w:rsidR="005734CF" w:rsidRPr="00D81FEE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19A0CD6A" w14:textId="6C6B0327" w:rsidR="00237ECE" w:rsidRPr="00D81FEE" w:rsidRDefault="008A64BB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szCs w:val="24"/>
        </w:rPr>
      </w:pPr>
      <w:r w:rsidRPr="00D81FEE">
        <w:rPr>
          <w:rFonts w:ascii="Arial" w:hAnsi="Arial" w:cs="Arial"/>
          <w:color w:val="000000"/>
          <w:szCs w:val="24"/>
        </w:rPr>
        <w:t>If you are submitting your documents to the court by email</w:t>
      </w:r>
      <w:r w:rsidR="00181201" w:rsidRPr="00D81FEE">
        <w:rPr>
          <w:rFonts w:ascii="Arial" w:hAnsi="Arial" w:cs="Arial"/>
          <w:color w:val="000000"/>
          <w:szCs w:val="24"/>
        </w:rPr>
        <w:t xml:space="preserve"> due to urgency</w:t>
      </w:r>
      <w:r w:rsidR="00541C65" w:rsidRPr="00D81FEE">
        <w:rPr>
          <w:rFonts w:ascii="Arial" w:hAnsi="Arial" w:cs="Arial"/>
          <w:color w:val="000000"/>
          <w:szCs w:val="24"/>
        </w:rPr>
        <w:t>,</w:t>
      </w:r>
      <w:r w:rsidR="00181201" w:rsidRPr="00D81FEE">
        <w:rPr>
          <w:rFonts w:ascii="Arial" w:hAnsi="Arial" w:cs="Arial"/>
          <w:color w:val="000000"/>
          <w:szCs w:val="24"/>
        </w:rPr>
        <w:t xml:space="preserve"> as defined in </w:t>
      </w:r>
      <w:r w:rsidR="002A418C" w:rsidRPr="00D81FEE">
        <w:rPr>
          <w:rFonts w:ascii="Arial" w:hAnsi="Arial" w:cs="Arial"/>
          <w:color w:val="000000"/>
          <w:szCs w:val="24"/>
        </w:rPr>
        <w:t xml:space="preserve">Part I, </w:t>
      </w:r>
      <w:r w:rsidR="00181201" w:rsidRPr="00D81FEE">
        <w:rPr>
          <w:rFonts w:ascii="Arial" w:hAnsi="Arial" w:cs="Arial"/>
          <w:color w:val="000000"/>
          <w:szCs w:val="24"/>
        </w:rPr>
        <w:t xml:space="preserve">paragraph </w:t>
      </w:r>
      <w:r w:rsidR="002A418C" w:rsidRPr="00D81FEE">
        <w:rPr>
          <w:rFonts w:ascii="Arial" w:hAnsi="Arial" w:cs="Arial"/>
          <w:color w:val="000000"/>
          <w:szCs w:val="24"/>
        </w:rPr>
        <w:t xml:space="preserve">16 </w:t>
      </w:r>
      <w:r w:rsidR="00181201" w:rsidRPr="00D81FEE">
        <w:rPr>
          <w:rFonts w:ascii="Arial" w:hAnsi="Arial" w:cs="Arial"/>
          <w:color w:val="000000"/>
          <w:szCs w:val="24"/>
        </w:rPr>
        <w:t xml:space="preserve">of the </w:t>
      </w:r>
      <w:hyperlink r:id="rId9" w:history="1">
        <w:r w:rsidR="00181201" w:rsidRPr="00D81FEE">
          <w:rPr>
            <w:rStyle w:val="Hyperlink"/>
            <w:rFonts w:ascii="Arial" w:hAnsi="Arial" w:cs="Arial"/>
            <w:szCs w:val="24"/>
          </w:rPr>
          <w:t>Consolidated Practice Direction for the Divisional Court</w:t>
        </w:r>
      </w:hyperlink>
      <w:r w:rsidR="0099677B" w:rsidRPr="00D81FEE">
        <w:rPr>
          <w:rFonts w:ascii="Arial" w:hAnsi="Arial" w:cs="Arial"/>
          <w:color w:val="000000"/>
          <w:szCs w:val="24"/>
        </w:rPr>
        <w:t xml:space="preserve">, </w:t>
      </w:r>
      <w:r w:rsidR="002C69F8" w:rsidRPr="00D81FEE">
        <w:rPr>
          <w:rFonts w:ascii="Arial" w:hAnsi="Arial" w:cs="Arial"/>
          <w:szCs w:val="24"/>
        </w:rPr>
        <w:t>provide</w:t>
      </w:r>
      <w:r w:rsidR="004F3E52" w:rsidRPr="00D81FEE">
        <w:rPr>
          <w:rFonts w:ascii="Arial" w:hAnsi="Arial" w:cs="Arial"/>
          <w:szCs w:val="24"/>
        </w:rPr>
        <w:t xml:space="preserve"> t</w:t>
      </w:r>
      <w:r w:rsidR="00B30590" w:rsidRPr="00D81FEE">
        <w:rPr>
          <w:rFonts w:ascii="Arial" w:hAnsi="Arial" w:cs="Arial"/>
          <w:szCs w:val="24"/>
        </w:rPr>
        <w:t xml:space="preserve">he names and email addresses of counsel </w:t>
      </w:r>
      <w:r w:rsidR="002C69F8" w:rsidRPr="00D81FEE">
        <w:rPr>
          <w:rFonts w:ascii="Arial" w:hAnsi="Arial" w:cs="Arial"/>
          <w:szCs w:val="24"/>
        </w:rPr>
        <w:t>and s</w:t>
      </w:r>
      <w:r w:rsidR="00B30590" w:rsidRPr="00D81FEE">
        <w:rPr>
          <w:rFonts w:ascii="Arial" w:hAnsi="Arial" w:cs="Arial"/>
          <w:szCs w:val="24"/>
        </w:rPr>
        <w:t xml:space="preserve">elf-represented </w:t>
      </w:r>
      <w:r w:rsidR="002C69F8" w:rsidRPr="00D81FEE">
        <w:rPr>
          <w:rFonts w:ascii="Arial" w:hAnsi="Arial" w:cs="Arial"/>
          <w:szCs w:val="24"/>
        </w:rPr>
        <w:t>parties:</w:t>
      </w:r>
    </w:p>
    <w:p w14:paraId="3E81A800" w14:textId="77777777" w:rsidR="00086E86" w:rsidRPr="007E295F" w:rsidRDefault="00086E86" w:rsidP="007E295F">
      <w:pPr>
        <w:pStyle w:val="ListParagraph"/>
        <w:spacing w:after="0" w:line="240" w:lineRule="auto"/>
        <w:ind w:left="360"/>
        <w:rPr>
          <w:b/>
          <w:bCs/>
          <w:szCs w:val="24"/>
        </w:rPr>
      </w:pPr>
    </w:p>
    <w:p w14:paraId="53DCB26D" w14:textId="77777777" w:rsidR="00086E86" w:rsidRPr="007E295F" w:rsidRDefault="00086E86" w:rsidP="007E295F">
      <w:pPr>
        <w:pStyle w:val="ListParagraph"/>
        <w:spacing w:after="0" w:line="240" w:lineRule="auto"/>
        <w:ind w:left="360"/>
        <w:rPr>
          <w:b/>
          <w:bCs/>
          <w:szCs w:val="24"/>
        </w:rPr>
      </w:pPr>
    </w:p>
    <w:p w14:paraId="62ADA977" w14:textId="358859E2" w:rsidR="00086E86" w:rsidRDefault="00086E86" w:rsidP="007E295F">
      <w:pPr>
        <w:pStyle w:val="ListParagraph"/>
        <w:spacing w:after="0" w:line="240" w:lineRule="auto"/>
        <w:ind w:left="360"/>
        <w:rPr>
          <w:b/>
          <w:bCs/>
          <w:szCs w:val="24"/>
        </w:rPr>
      </w:pPr>
    </w:p>
    <w:p w14:paraId="4AED05F9" w14:textId="7B4A86D0" w:rsidR="00AA1C5E" w:rsidRPr="00AA1C5E" w:rsidRDefault="00AA1C5E" w:rsidP="00AA1C5E">
      <w:pPr>
        <w:pStyle w:val="ListParagraph"/>
        <w:spacing w:after="0" w:line="240" w:lineRule="auto"/>
        <w:ind w:left="0"/>
        <w:rPr>
          <w:szCs w:val="24"/>
        </w:rPr>
      </w:pPr>
      <w:r w:rsidRPr="00AA1C5E">
        <w:rPr>
          <w:szCs w:val="24"/>
        </w:rPr>
        <w:t>Name of party/parties submitting Intake Form: _____________________________</w:t>
      </w:r>
      <w:r w:rsidR="00D25EDE">
        <w:rPr>
          <w:szCs w:val="24"/>
        </w:rPr>
        <w:t>_ ___________________________________________________________________</w:t>
      </w:r>
    </w:p>
    <w:p w14:paraId="79BC2B43" w14:textId="42D4A174" w:rsidR="00AA1C5E" w:rsidRDefault="00AA1C5E" w:rsidP="00D25EDE">
      <w:pPr>
        <w:pStyle w:val="ListParagraph"/>
        <w:spacing w:after="0" w:line="240" w:lineRule="auto"/>
        <w:ind w:left="0"/>
        <w:rPr>
          <w:b/>
          <w:bCs/>
          <w:szCs w:val="24"/>
        </w:rPr>
      </w:pPr>
    </w:p>
    <w:p w14:paraId="7242B023" w14:textId="77777777" w:rsidR="00AA1C5E" w:rsidRPr="007E295F" w:rsidRDefault="00AA1C5E" w:rsidP="00D25EDE">
      <w:pPr>
        <w:pStyle w:val="ListParagraph"/>
        <w:spacing w:after="0" w:line="240" w:lineRule="auto"/>
        <w:ind w:left="0"/>
        <w:rPr>
          <w:b/>
          <w:bCs/>
          <w:szCs w:val="24"/>
        </w:rPr>
      </w:pPr>
    </w:p>
    <w:p w14:paraId="7BE85E01" w14:textId="66AAC295" w:rsidR="00086E86" w:rsidRPr="007E295F" w:rsidRDefault="00086E86" w:rsidP="00D25EDE">
      <w:pPr>
        <w:shd w:val="clear" w:color="auto" w:fill="FFFFFF"/>
        <w:spacing w:before="180" w:after="0" w:line="240" w:lineRule="auto"/>
        <w:textAlignment w:val="baseline"/>
        <w:rPr>
          <w:szCs w:val="24"/>
        </w:rPr>
      </w:pPr>
      <w:r w:rsidRPr="00D81FEE">
        <w:rPr>
          <w:rFonts w:ascii="Arial" w:hAnsi="Arial" w:cs="Arial"/>
          <w:color w:val="000000"/>
          <w:szCs w:val="24"/>
        </w:rPr>
        <w:t>Date: ________________</w:t>
      </w:r>
    </w:p>
    <w:sectPr w:rsidR="00086E86" w:rsidRPr="007E295F" w:rsidSect="00D81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90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8A58" w14:textId="77777777" w:rsidR="00AA2617" w:rsidRDefault="00AA2617" w:rsidP="00F72078">
      <w:pPr>
        <w:spacing w:after="0" w:line="240" w:lineRule="auto"/>
      </w:pPr>
      <w:r>
        <w:separator/>
      </w:r>
    </w:p>
  </w:endnote>
  <w:endnote w:type="continuationSeparator" w:id="0">
    <w:p w14:paraId="7D1AF53D" w14:textId="77777777" w:rsidR="00AA2617" w:rsidRDefault="00AA2617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6429" w14:textId="77777777" w:rsidR="00625365" w:rsidRDefault="00625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D25E" w14:textId="77777777" w:rsidR="00625365" w:rsidRDefault="00625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1224D" w14:textId="77777777" w:rsidR="00625365" w:rsidRDefault="00625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19A0E" w14:textId="77777777" w:rsidR="00AA2617" w:rsidRDefault="00AA2617" w:rsidP="00F72078">
      <w:pPr>
        <w:spacing w:after="0" w:line="240" w:lineRule="auto"/>
      </w:pPr>
      <w:r>
        <w:separator/>
      </w:r>
    </w:p>
  </w:footnote>
  <w:footnote w:type="continuationSeparator" w:id="0">
    <w:p w14:paraId="23D54FFF" w14:textId="77777777" w:rsidR="00AA2617" w:rsidRDefault="00AA2617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B967" w14:textId="77777777" w:rsidR="00625365" w:rsidRDefault="00625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FC3A" w14:textId="77777777" w:rsidR="00625365" w:rsidRDefault="00625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0B23" w14:textId="5282707B" w:rsidR="00625365" w:rsidRPr="003D0048" w:rsidRDefault="00625365" w:rsidP="003D0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DB1"/>
    <w:multiLevelType w:val="hybridMultilevel"/>
    <w:tmpl w:val="FB9E6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4D50"/>
    <w:multiLevelType w:val="hybridMultilevel"/>
    <w:tmpl w:val="64CC6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A23"/>
    <w:multiLevelType w:val="multilevel"/>
    <w:tmpl w:val="573C1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A3338"/>
    <w:multiLevelType w:val="hybridMultilevel"/>
    <w:tmpl w:val="43CC4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532"/>
    <w:multiLevelType w:val="hybridMultilevel"/>
    <w:tmpl w:val="38381650"/>
    <w:lvl w:ilvl="0" w:tplc="10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12F73EE"/>
    <w:multiLevelType w:val="hybridMultilevel"/>
    <w:tmpl w:val="9464567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CC407B"/>
    <w:multiLevelType w:val="hybridMultilevel"/>
    <w:tmpl w:val="F18877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7294"/>
    <w:multiLevelType w:val="hybridMultilevel"/>
    <w:tmpl w:val="723AA762"/>
    <w:lvl w:ilvl="0" w:tplc="44F26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B1321D"/>
    <w:multiLevelType w:val="hybridMultilevel"/>
    <w:tmpl w:val="C6506F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86144"/>
    <w:multiLevelType w:val="multilevel"/>
    <w:tmpl w:val="62A6D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5F87AF3"/>
    <w:multiLevelType w:val="hybridMultilevel"/>
    <w:tmpl w:val="2244DE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99862">
    <w:abstractNumId w:val="2"/>
  </w:num>
  <w:num w:numId="2" w16cid:durableId="715786396">
    <w:abstractNumId w:val="8"/>
  </w:num>
  <w:num w:numId="3" w16cid:durableId="837038806">
    <w:abstractNumId w:val="9"/>
  </w:num>
  <w:num w:numId="4" w16cid:durableId="1616280687">
    <w:abstractNumId w:val="1"/>
  </w:num>
  <w:num w:numId="5" w16cid:durableId="1269504781">
    <w:abstractNumId w:val="6"/>
  </w:num>
  <w:num w:numId="6" w16cid:durableId="1175804927">
    <w:abstractNumId w:val="0"/>
  </w:num>
  <w:num w:numId="7" w16cid:durableId="969475690">
    <w:abstractNumId w:val="5"/>
  </w:num>
  <w:num w:numId="8" w16cid:durableId="1613900675">
    <w:abstractNumId w:val="3"/>
  </w:num>
  <w:num w:numId="9" w16cid:durableId="692850213">
    <w:abstractNumId w:val="10"/>
  </w:num>
  <w:num w:numId="10" w16cid:durableId="556819520">
    <w:abstractNumId w:val="4"/>
  </w:num>
  <w:num w:numId="11" w16cid:durableId="533688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23"/>
    <w:rsid w:val="00036377"/>
    <w:rsid w:val="00042C02"/>
    <w:rsid w:val="00045725"/>
    <w:rsid w:val="000804A3"/>
    <w:rsid w:val="00086E86"/>
    <w:rsid w:val="000A0119"/>
    <w:rsid w:val="000C63B3"/>
    <w:rsid w:val="000C66A5"/>
    <w:rsid w:val="000D35DC"/>
    <w:rsid w:val="000E377B"/>
    <w:rsid w:val="000F7BEC"/>
    <w:rsid w:val="001139D0"/>
    <w:rsid w:val="00122B31"/>
    <w:rsid w:val="00126D12"/>
    <w:rsid w:val="0017743A"/>
    <w:rsid w:val="00181201"/>
    <w:rsid w:val="00187919"/>
    <w:rsid w:val="001B795B"/>
    <w:rsid w:val="001C37B4"/>
    <w:rsid w:val="001C522E"/>
    <w:rsid w:val="001D0DDA"/>
    <w:rsid w:val="001F129E"/>
    <w:rsid w:val="00203A1E"/>
    <w:rsid w:val="00212C6D"/>
    <w:rsid w:val="002172BA"/>
    <w:rsid w:val="002233FC"/>
    <w:rsid w:val="00225BE4"/>
    <w:rsid w:val="00237ECE"/>
    <w:rsid w:val="00275CC0"/>
    <w:rsid w:val="00292EF8"/>
    <w:rsid w:val="002A418C"/>
    <w:rsid w:val="002B436D"/>
    <w:rsid w:val="002C69F8"/>
    <w:rsid w:val="002D4E1B"/>
    <w:rsid w:val="002E0F9E"/>
    <w:rsid w:val="002E6FF6"/>
    <w:rsid w:val="002F0F79"/>
    <w:rsid w:val="0030299F"/>
    <w:rsid w:val="00317F1F"/>
    <w:rsid w:val="00323B3E"/>
    <w:rsid w:val="00354CF5"/>
    <w:rsid w:val="0036413B"/>
    <w:rsid w:val="00373FE9"/>
    <w:rsid w:val="00377323"/>
    <w:rsid w:val="003D0048"/>
    <w:rsid w:val="003D1AC0"/>
    <w:rsid w:val="003D58BF"/>
    <w:rsid w:val="00404C1A"/>
    <w:rsid w:val="0042564D"/>
    <w:rsid w:val="00443B2C"/>
    <w:rsid w:val="004537F0"/>
    <w:rsid w:val="00460E30"/>
    <w:rsid w:val="00487378"/>
    <w:rsid w:val="004A2238"/>
    <w:rsid w:val="004A392D"/>
    <w:rsid w:val="004B347D"/>
    <w:rsid w:val="004B69F7"/>
    <w:rsid w:val="004C4624"/>
    <w:rsid w:val="004F1B03"/>
    <w:rsid w:val="004F20C3"/>
    <w:rsid w:val="004F33E2"/>
    <w:rsid w:val="004F3E52"/>
    <w:rsid w:val="00541C65"/>
    <w:rsid w:val="00547C4F"/>
    <w:rsid w:val="005734CF"/>
    <w:rsid w:val="0057735C"/>
    <w:rsid w:val="00585625"/>
    <w:rsid w:val="0059090D"/>
    <w:rsid w:val="005B3CD2"/>
    <w:rsid w:val="005E1909"/>
    <w:rsid w:val="00615880"/>
    <w:rsid w:val="00624B02"/>
    <w:rsid w:val="00625365"/>
    <w:rsid w:val="006325F5"/>
    <w:rsid w:val="00681D25"/>
    <w:rsid w:val="00690CAD"/>
    <w:rsid w:val="00695E04"/>
    <w:rsid w:val="006A64CD"/>
    <w:rsid w:val="006C2989"/>
    <w:rsid w:val="006C6E65"/>
    <w:rsid w:val="006C7751"/>
    <w:rsid w:val="006D3D02"/>
    <w:rsid w:val="006D72AA"/>
    <w:rsid w:val="006E4BCF"/>
    <w:rsid w:val="006F2D6D"/>
    <w:rsid w:val="00707A77"/>
    <w:rsid w:val="00717AD0"/>
    <w:rsid w:val="0072672D"/>
    <w:rsid w:val="00745F57"/>
    <w:rsid w:val="00767151"/>
    <w:rsid w:val="007707B1"/>
    <w:rsid w:val="00794C32"/>
    <w:rsid w:val="007A1AB3"/>
    <w:rsid w:val="007A6487"/>
    <w:rsid w:val="007D6DDD"/>
    <w:rsid w:val="007E295F"/>
    <w:rsid w:val="007E4EDE"/>
    <w:rsid w:val="007F04F1"/>
    <w:rsid w:val="007F4EA1"/>
    <w:rsid w:val="007F7023"/>
    <w:rsid w:val="00827D31"/>
    <w:rsid w:val="008441B3"/>
    <w:rsid w:val="008A64BB"/>
    <w:rsid w:val="008B7EF7"/>
    <w:rsid w:val="008C4E28"/>
    <w:rsid w:val="008F1941"/>
    <w:rsid w:val="00905D29"/>
    <w:rsid w:val="0092670F"/>
    <w:rsid w:val="0099677B"/>
    <w:rsid w:val="009976DE"/>
    <w:rsid w:val="009A7281"/>
    <w:rsid w:val="009A78B6"/>
    <w:rsid w:val="009B1D63"/>
    <w:rsid w:val="009B65DE"/>
    <w:rsid w:val="009C08DA"/>
    <w:rsid w:val="009C61C3"/>
    <w:rsid w:val="009D262A"/>
    <w:rsid w:val="009E2D74"/>
    <w:rsid w:val="00A27521"/>
    <w:rsid w:val="00A42B4C"/>
    <w:rsid w:val="00A4736E"/>
    <w:rsid w:val="00A53A16"/>
    <w:rsid w:val="00A57C48"/>
    <w:rsid w:val="00A7123C"/>
    <w:rsid w:val="00A81438"/>
    <w:rsid w:val="00A87ABE"/>
    <w:rsid w:val="00A963FC"/>
    <w:rsid w:val="00AA1C5E"/>
    <w:rsid w:val="00AA2617"/>
    <w:rsid w:val="00AA4C32"/>
    <w:rsid w:val="00AA5446"/>
    <w:rsid w:val="00AD1DEA"/>
    <w:rsid w:val="00AD71CE"/>
    <w:rsid w:val="00AE2A7F"/>
    <w:rsid w:val="00AE75D8"/>
    <w:rsid w:val="00B133D4"/>
    <w:rsid w:val="00B20817"/>
    <w:rsid w:val="00B30590"/>
    <w:rsid w:val="00B34B3A"/>
    <w:rsid w:val="00B5606C"/>
    <w:rsid w:val="00B571C4"/>
    <w:rsid w:val="00B63FE6"/>
    <w:rsid w:val="00B74194"/>
    <w:rsid w:val="00B81491"/>
    <w:rsid w:val="00B838FC"/>
    <w:rsid w:val="00B84576"/>
    <w:rsid w:val="00B87C7B"/>
    <w:rsid w:val="00B90173"/>
    <w:rsid w:val="00B93223"/>
    <w:rsid w:val="00BA694A"/>
    <w:rsid w:val="00BC56C2"/>
    <w:rsid w:val="00BC69F2"/>
    <w:rsid w:val="00BD0A97"/>
    <w:rsid w:val="00BF05BF"/>
    <w:rsid w:val="00BF546D"/>
    <w:rsid w:val="00BF689F"/>
    <w:rsid w:val="00C029AC"/>
    <w:rsid w:val="00C27593"/>
    <w:rsid w:val="00C442F5"/>
    <w:rsid w:val="00C80B1A"/>
    <w:rsid w:val="00C858F9"/>
    <w:rsid w:val="00C93AB7"/>
    <w:rsid w:val="00CA02F0"/>
    <w:rsid w:val="00CA364B"/>
    <w:rsid w:val="00CC034D"/>
    <w:rsid w:val="00CC03C6"/>
    <w:rsid w:val="00CD0729"/>
    <w:rsid w:val="00CD1077"/>
    <w:rsid w:val="00CD15E8"/>
    <w:rsid w:val="00CE4A00"/>
    <w:rsid w:val="00D2115B"/>
    <w:rsid w:val="00D25EDE"/>
    <w:rsid w:val="00D32660"/>
    <w:rsid w:val="00D4414C"/>
    <w:rsid w:val="00D81FEE"/>
    <w:rsid w:val="00D83F89"/>
    <w:rsid w:val="00DC6CB6"/>
    <w:rsid w:val="00DF2B8B"/>
    <w:rsid w:val="00E2042A"/>
    <w:rsid w:val="00E37048"/>
    <w:rsid w:val="00E4533C"/>
    <w:rsid w:val="00E66D39"/>
    <w:rsid w:val="00E749D9"/>
    <w:rsid w:val="00E93838"/>
    <w:rsid w:val="00EE405F"/>
    <w:rsid w:val="00F17B57"/>
    <w:rsid w:val="00F45158"/>
    <w:rsid w:val="00F45520"/>
    <w:rsid w:val="00F60A34"/>
    <w:rsid w:val="00F60F2F"/>
    <w:rsid w:val="00F61F85"/>
    <w:rsid w:val="00F72078"/>
    <w:rsid w:val="00F721B8"/>
    <w:rsid w:val="00F85186"/>
    <w:rsid w:val="00F908BC"/>
    <w:rsid w:val="00F9517F"/>
    <w:rsid w:val="00FA1919"/>
    <w:rsid w:val="00FA62DB"/>
    <w:rsid w:val="00FB0C14"/>
    <w:rsid w:val="00FB11EB"/>
    <w:rsid w:val="00FC0955"/>
    <w:rsid w:val="00FD2D9B"/>
    <w:rsid w:val="00FE2085"/>
    <w:rsid w:val="00FE363E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7C0F"/>
  <w15:chartTrackingRefBased/>
  <w15:docId w15:val="{2C6596DF-E43E-4ECA-9A5C-1E86DB8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23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6E6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E65"/>
    <w:rPr>
      <w:color w:val="91919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7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9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95B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9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0299F"/>
    <w:rPr>
      <w:vertAlign w:val="superscript"/>
    </w:rPr>
  </w:style>
  <w:style w:type="paragraph" w:styleId="Revision">
    <w:name w:val="Revision"/>
    <w:hidden/>
    <w:uiPriority w:val="99"/>
    <w:semiHidden/>
    <w:rsid w:val="00CD0729"/>
    <w:pPr>
      <w:spacing w:after="0" w:line="24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lii.org/en/c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ntariocourts.ca/scj/practice/div-court-pd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Form</vt:lpstr>
    </vt:vector>
  </TitlesOfParts>
  <Manager/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Form</dc:title>
  <dc:subject>Divisional Court</dc:subject>
  <dc:creator>Yousefian, Farzin (JUD)</dc:creator>
  <cp:keywords/>
  <dc:description/>
  <cp:lastModifiedBy>Yousefian, Farzin (JUD)</cp:lastModifiedBy>
  <cp:revision>2</cp:revision>
  <dcterms:created xsi:type="dcterms:W3CDTF">2025-07-14T15:01:00Z</dcterms:created>
  <dcterms:modified xsi:type="dcterms:W3CDTF">2025-07-14T15:01:00Z</dcterms:modified>
  <cp:category>SCJ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2023-02-10T17:02:15Z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02078834-ccc6-44bf-8f09-e10dd3b6b6b8</vt:lpwstr>
  </property>
  <property fmtid="{D5CDD505-2E9C-101B-9397-08002B2CF9AE}" pid="8" name="MSIP_Label_034a106e-6316-442c-ad35-738afd673d2b_ContentBits">
    <vt:lpwstr>0</vt:lpwstr>
  </property>
</Properties>
</file>