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B23B" w14:textId="77777777" w:rsidR="0058243D" w:rsidRPr="00063A6D" w:rsidRDefault="0058243D" w:rsidP="0058243D">
      <w:pPr>
        <w:pStyle w:val="StyleCourtFile"/>
        <w:rPr>
          <w:szCs w:val="24"/>
          <w:lang w:val="fr-CA"/>
        </w:rPr>
      </w:pPr>
      <w:bookmarkStart w:id="0" w:name="StyleofCause"/>
      <w:bookmarkStart w:id="1" w:name="FormDO"/>
      <w:r w:rsidRPr="00063A6D">
        <w:rPr>
          <w:szCs w:val="24"/>
          <w:lang w:val="fr-CA"/>
        </w:rPr>
        <w:t xml:space="preserve">Numéro du dossier du tribunal :  </w:t>
      </w:r>
      <w:proofErr w:type="spellStart"/>
      <w:r w:rsidRPr="00063A6D">
        <w:rPr>
          <w:rStyle w:val="Prompt"/>
          <w:szCs w:val="24"/>
          <w:lang w:val="fr-CA"/>
        </w:rPr>
        <w:t>xxxxxxxx</w:t>
      </w:r>
      <w:proofErr w:type="spellEnd"/>
      <w:r w:rsidRPr="00063A6D">
        <w:rPr>
          <w:rStyle w:val="Prompt"/>
          <w:szCs w:val="24"/>
          <w:lang w:val="fr-CA"/>
        </w:rPr>
        <w:t>-CP</w:t>
      </w:r>
    </w:p>
    <w:p w14:paraId="510F3FD9" w14:textId="77777777" w:rsidR="0058243D" w:rsidRPr="00063A6D" w:rsidRDefault="0058243D" w:rsidP="0058243D">
      <w:pPr>
        <w:pStyle w:val="Court"/>
        <w:spacing w:after="0"/>
        <w:rPr>
          <w:szCs w:val="24"/>
          <w:lang w:val="fr-CA"/>
        </w:rPr>
      </w:pPr>
      <w:bookmarkStart w:id="2" w:name="court"/>
      <w:r w:rsidRPr="00063A6D">
        <w:rPr>
          <w:rStyle w:val="Italic"/>
          <w:szCs w:val="24"/>
          <w:lang w:val="fr-CA"/>
        </w:rPr>
        <w:t>ONTARIO</w:t>
      </w:r>
      <w:r w:rsidRPr="00063A6D">
        <w:rPr>
          <w:szCs w:val="24"/>
          <w:lang w:val="fr-CA"/>
        </w:rPr>
        <w:br/>
        <w:t>COUR SUPÉRIEURE DE JUSTICE</w:t>
      </w:r>
      <w:bookmarkEnd w:id="2"/>
    </w:p>
    <w:p w14:paraId="51114D6F" w14:textId="77777777" w:rsidR="0058243D" w:rsidRPr="00063A6D" w:rsidRDefault="0058243D" w:rsidP="0058243D">
      <w:pPr>
        <w:pStyle w:val="Court"/>
        <w:spacing w:after="0"/>
        <w:rPr>
          <w:szCs w:val="24"/>
          <w:lang w:val="fr-C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57"/>
        <w:gridCol w:w="296"/>
        <w:gridCol w:w="4407"/>
      </w:tblGrid>
      <w:tr w:rsidR="0058243D" w:rsidRPr="00063A6D" w14:paraId="015989C0" w14:textId="77777777" w:rsidTr="00BF6388">
        <w:trPr>
          <w:cantSplit/>
        </w:trPr>
        <w:tc>
          <w:tcPr>
            <w:tcW w:w="1727" w:type="pct"/>
          </w:tcPr>
          <w:p w14:paraId="1FD480DB" w14:textId="77777777" w:rsidR="0058243D" w:rsidRPr="00063A6D" w:rsidRDefault="0058243D" w:rsidP="00BF6388">
            <w:pPr>
              <w:pStyle w:val="TableText"/>
              <w:spacing w:before="0" w:after="0"/>
              <w:rPr>
                <w:lang w:val="fr-CA"/>
              </w:rPr>
            </w:pPr>
            <w:r w:rsidRPr="00063A6D">
              <w:rPr>
                <w:lang w:val="fr-CA"/>
              </w:rPr>
              <w:t>L’HONORABLE</w:t>
            </w:r>
          </w:p>
          <w:p w14:paraId="366009C1" w14:textId="77777777" w:rsidR="0058243D" w:rsidRPr="00063A6D" w:rsidRDefault="0058243D" w:rsidP="00BF6388">
            <w:pPr>
              <w:pStyle w:val="TableText"/>
              <w:spacing w:before="0" w:after="0"/>
              <w:rPr>
                <w:lang w:val="fr-CA"/>
              </w:rPr>
            </w:pPr>
          </w:p>
          <w:p w14:paraId="1D6313CC" w14:textId="77777777" w:rsidR="0058243D" w:rsidRPr="00063A6D" w:rsidRDefault="0058243D" w:rsidP="00BF6388">
            <w:pPr>
              <w:pStyle w:val="TableText"/>
              <w:spacing w:before="0" w:after="0"/>
              <w:rPr>
                <w:lang w:val="fr-CA"/>
              </w:rPr>
            </w:pPr>
            <w:r w:rsidRPr="00063A6D">
              <w:rPr>
                <w:lang w:val="fr-CA"/>
              </w:rPr>
              <w:t>JUGE [</w:t>
            </w:r>
            <w:r w:rsidRPr="00063A6D">
              <w:rPr>
                <w:i/>
                <w:lang w:val="fr-CA"/>
              </w:rPr>
              <w:t>nom</w:t>
            </w:r>
            <w:r w:rsidRPr="00063A6D">
              <w:rPr>
                <w:lang w:val="fr-CA"/>
              </w:rPr>
              <w:t>]</w:t>
            </w:r>
          </w:p>
        </w:tc>
        <w:tc>
          <w:tcPr>
            <w:tcW w:w="15" w:type="pct"/>
          </w:tcPr>
          <w:p w14:paraId="7CFB350C" w14:textId="77777777" w:rsidR="0058243D" w:rsidRPr="00063A6D" w:rsidRDefault="0058243D" w:rsidP="00BF6388">
            <w:pPr>
              <w:pStyle w:val="TableText"/>
              <w:spacing w:before="0" w:after="0"/>
              <w:rPr>
                <w:lang w:val="fr-CA"/>
              </w:rPr>
            </w:pPr>
            <w:r w:rsidRPr="00063A6D">
              <w:rPr>
                <w:lang w:val="fr-CA"/>
              </w:rPr>
              <w:t>)</w:t>
            </w:r>
            <w:r w:rsidRPr="00063A6D">
              <w:rPr>
                <w:lang w:val="fr-CA"/>
              </w:rPr>
              <w:br/>
              <w:t>)</w:t>
            </w:r>
            <w:r w:rsidRPr="00063A6D">
              <w:rPr>
                <w:lang w:val="fr-CA"/>
              </w:rPr>
              <w:br/>
              <w:t>)</w:t>
            </w:r>
            <w:r w:rsidRPr="00063A6D">
              <w:rPr>
                <w:lang w:val="fr-CA"/>
              </w:rPr>
              <w:br/>
              <w:t>)</w:t>
            </w:r>
          </w:p>
        </w:tc>
        <w:tc>
          <w:tcPr>
            <w:tcW w:w="1636" w:type="pct"/>
          </w:tcPr>
          <w:p w14:paraId="4C2F198D" w14:textId="77777777" w:rsidR="0058243D" w:rsidRPr="00063A6D" w:rsidRDefault="0058243D" w:rsidP="00BF6388">
            <w:pPr>
              <w:pStyle w:val="TableTextRight"/>
              <w:spacing w:before="0" w:after="0"/>
              <w:rPr>
                <w:szCs w:val="24"/>
                <w:lang w:val="fr-CA"/>
              </w:rPr>
            </w:pPr>
            <w:r w:rsidRPr="00063A6D">
              <w:rPr>
                <w:rStyle w:val="Prompt"/>
                <w:szCs w:val="24"/>
                <w:lang w:val="fr-CA"/>
              </w:rPr>
              <w:t xml:space="preserve"> </w:t>
            </w:r>
            <w:r w:rsidRPr="00063A6D">
              <w:rPr>
                <w:szCs w:val="24"/>
                <w:lang w:val="fr-CA"/>
              </w:rPr>
              <w:t>L</w:t>
            </w:r>
            <w:r w:rsidRPr="00063A6D">
              <w:rPr>
                <w:lang w:val="fr-CA"/>
              </w:rPr>
              <w:t>e</w:t>
            </w:r>
            <w:r w:rsidRPr="00063A6D">
              <w:rPr>
                <w:szCs w:val="24"/>
                <w:lang w:val="fr-CA"/>
              </w:rPr>
              <w:t xml:space="preserve"> </w:t>
            </w:r>
            <w:r w:rsidRPr="00063A6D">
              <w:rPr>
                <w:rStyle w:val="Prompt"/>
                <w:szCs w:val="24"/>
                <w:lang w:val="fr-CA"/>
              </w:rPr>
              <w:t>[</w:t>
            </w:r>
            <w:r w:rsidRPr="00063A6D">
              <w:rPr>
                <w:rStyle w:val="Prompt"/>
                <w:i/>
                <w:iCs/>
                <w:szCs w:val="24"/>
                <w:lang w:val="fr-CA"/>
              </w:rPr>
              <w:t>jour</w:t>
            </w:r>
            <w:r w:rsidRPr="00063A6D">
              <w:rPr>
                <w:rStyle w:val="Prompt"/>
                <w:szCs w:val="24"/>
                <w:lang w:val="fr-CA"/>
              </w:rPr>
              <w:t xml:space="preserve">] </w:t>
            </w:r>
          </w:p>
          <w:p w14:paraId="45F40A5E" w14:textId="77777777" w:rsidR="0058243D" w:rsidRPr="00063A6D" w:rsidRDefault="0058243D" w:rsidP="00BF6388">
            <w:pPr>
              <w:pStyle w:val="TableTextRight"/>
              <w:spacing w:before="0" w:after="0"/>
              <w:rPr>
                <w:szCs w:val="24"/>
                <w:lang w:val="fr-CA"/>
              </w:rPr>
            </w:pPr>
          </w:p>
          <w:p w14:paraId="3E3E9150" w14:textId="77777777" w:rsidR="0058243D" w:rsidRPr="00063A6D" w:rsidRDefault="0058243D" w:rsidP="00BF6388">
            <w:pPr>
              <w:pStyle w:val="TableTextRight"/>
              <w:spacing w:before="0" w:after="0"/>
              <w:rPr>
                <w:szCs w:val="24"/>
                <w:lang w:val="fr-CA"/>
              </w:rPr>
            </w:pPr>
            <w:r w:rsidRPr="00063A6D">
              <w:rPr>
                <w:szCs w:val="24"/>
                <w:lang w:val="fr-CA"/>
              </w:rPr>
              <w:t xml:space="preserve"> </w:t>
            </w:r>
            <w:r w:rsidRPr="00063A6D">
              <w:rPr>
                <w:noProof/>
                <w:szCs w:val="24"/>
                <w:lang w:val="fr-CA"/>
              </w:rPr>
              <w:t>[</w:t>
            </w:r>
            <w:r w:rsidRPr="00063A6D">
              <w:rPr>
                <w:i/>
                <w:noProof/>
                <w:szCs w:val="24"/>
                <w:lang w:val="fr-CA"/>
              </w:rPr>
              <w:t>moi</w:t>
            </w:r>
            <w:r w:rsidRPr="00063A6D">
              <w:rPr>
                <w:noProof/>
                <w:lang w:val="fr-CA"/>
              </w:rPr>
              <w:t>s</w:t>
            </w:r>
            <w:r w:rsidRPr="00063A6D">
              <w:rPr>
                <w:noProof/>
                <w:szCs w:val="24"/>
                <w:lang w:val="fr-CA"/>
              </w:rPr>
              <w:t>] 20xx</w:t>
            </w:r>
          </w:p>
        </w:tc>
      </w:tr>
    </w:tbl>
    <w:p w14:paraId="63063C80" w14:textId="77777777" w:rsidR="0058243D" w:rsidRPr="00063A6D" w:rsidRDefault="0058243D" w:rsidP="0058243D">
      <w:pPr>
        <w:pStyle w:val="Plain"/>
        <w:rPr>
          <w:szCs w:val="24"/>
          <w:lang w:val="fr-CA"/>
        </w:rPr>
      </w:pPr>
    </w:p>
    <w:p w14:paraId="014BEBB9" w14:textId="77777777" w:rsidR="0058243D" w:rsidRPr="00063A6D" w:rsidRDefault="0058243D" w:rsidP="0058243D">
      <w:pPr>
        <w:pStyle w:val="SOCBetween"/>
        <w:spacing w:after="0"/>
        <w:rPr>
          <w:b/>
          <w:bCs/>
          <w:szCs w:val="24"/>
          <w:lang w:val="fr-CA"/>
        </w:rPr>
      </w:pPr>
      <w:r w:rsidRPr="00063A6D">
        <w:rPr>
          <w:rStyle w:val="SOCBetweenChar"/>
          <w:b/>
          <w:szCs w:val="24"/>
          <w:lang w:val="fr-CA"/>
        </w:rPr>
        <w:t xml:space="preserve">ENTRE </w:t>
      </w:r>
      <w:r w:rsidRPr="00063A6D">
        <w:rPr>
          <w:b/>
          <w:szCs w:val="24"/>
          <w:lang w:val="fr-CA"/>
        </w:rPr>
        <w:t>:</w:t>
      </w:r>
    </w:p>
    <w:p w14:paraId="589EC264" w14:textId="77777777" w:rsidR="0058243D" w:rsidRPr="00063A6D" w:rsidRDefault="0058243D" w:rsidP="0058243D">
      <w:pPr>
        <w:pStyle w:val="SOCPartyName"/>
        <w:rPr>
          <w:rStyle w:val="Prompt"/>
          <w:szCs w:val="24"/>
          <w:lang w:val="fr-CA"/>
        </w:rPr>
      </w:pPr>
    </w:p>
    <w:p w14:paraId="5D945A48" w14:textId="016A2EFB" w:rsidR="0058243D" w:rsidRPr="00063A6D" w:rsidRDefault="0058243D" w:rsidP="0058243D">
      <w:pPr>
        <w:pStyle w:val="SOCPartyName"/>
        <w:rPr>
          <w:szCs w:val="24"/>
          <w:lang w:val="fr-CA"/>
        </w:rPr>
      </w:pPr>
      <w:r w:rsidRPr="00063A6D">
        <w:rPr>
          <w:rStyle w:val="Prompt"/>
          <w:szCs w:val="24"/>
          <w:lang w:val="fr-CA"/>
        </w:rPr>
        <w:t>[</w:t>
      </w:r>
      <w:proofErr w:type="gramStart"/>
      <w:r w:rsidRPr="00063A6D">
        <w:rPr>
          <w:rStyle w:val="Prompt"/>
          <w:i/>
          <w:szCs w:val="24"/>
          <w:lang w:val="fr-CA"/>
        </w:rPr>
        <w:t>noms</w:t>
      </w:r>
      <w:proofErr w:type="gramEnd"/>
      <w:r w:rsidRPr="00063A6D">
        <w:rPr>
          <w:rStyle w:val="Prompt"/>
          <w:i/>
          <w:szCs w:val="24"/>
          <w:lang w:val="fr-CA"/>
        </w:rPr>
        <w:t xml:space="preserve"> des demandeur</w:t>
      </w:r>
      <w:r w:rsidR="00172391">
        <w:rPr>
          <w:rStyle w:val="Prompt"/>
          <w:i/>
          <w:szCs w:val="24"/>
          <w:lang w:val="fr-CA"/>
        </w:rPr>
        <w:t>s</w:t>
      </w:r>
      <w:r w:rsidRPr="00063A6D">
        <w:rPr>
          <w:rStyle w:val="Prompt"/>
          <w:i/>
          <w:szCs w:val="24"/>
          <w:lang w:val="fr-CA"/>
        </w:rPr>
        <w:t>)]</w:t>
      </w:r>
    </w:p>
    <w:p w14:paraId="1F586D4D" w14:textId="69288CC9" w:rsidR="0058243D" w:rsidRPr="00063A6D" w:rsidRDefault="0058243D" w:rsidP="0058243D">
      <w:pPr>
        <w:pStyle w:val="SOCP1Title"/>
        <w:rPr>
          <w:szCs w:val="24"/>
          <w:lang w:val="fr-CA"/>
        </w:rPr>
      </w:pPr>
      <w:bookmarkStart w:id="3" w:name="SOCP1Title"/>
      <w:r w:rsidRPr="00063A6D">
        <w:rPr>
          <w:szCs w:val="24"/>
          <w:lang w:val="fr-CA"/>
        </w:rPr>
        <w:t>Demandeurs</w:t>
      </w:r>
      <w:bookmarkEnd w:id="3"/>
    </w:p>
    <w:p w14:paraId="1E65E117" w14:textId="77777777" w:rsidR="0058243D" w:rsidRPr="00063A6D" w:rsidRDefault="0058243D" w:rsidP="0058243D">
      <w:pPr>
        <w:pStyle w:val="SOCAnd"/>
        <w:rPr>
          <w:szCs w:val="24"/>
          <w:lang w:val="fr-CA"/>
        </w:rPr>
      </w:pPr>
      <w:r w:rsidRPr="00063A6D">
        <w:rPr>
          <w:szCs w:val="24"/>
          <w:lang w:val="fr-CA"/>
        </w:rPr>
        <w:t>- et -</w:t>
      </w:r>
    </w:p>
    <w:p w14:paraId="4578F916" w14:textId="73816CD3" w:rsidR="0058243D" w:rsidRPr="00063A6D" w:rsidRDefault="0058243D" w:rsidP="0058243D">
      <w:pPr>
        <w:pStyle w:val="SOCPartyName"/>
        <w:rPr>
          <w:szCs w:val="24"/>
          <w:lang w:val="fr-CA"/>
        </w:rPr>
      </w:pPr>
      <w:r w:rsidRPr="00063A6D">
        <w:rPr>
          <w:rStyle w:val="Prompt"/>
          <w:szCs w:val="24"/>
          <w:lang w:val="fr-CA"/>
        </w:rPr>
        <w:t>[</w:t>
      </w:r>
      <w:proofErr w:type="gramStart"/>
      <w:r w:rsidRPr="00063A6D">
        <w:rPr>
          <w:rStyle w:val="Prompt"/>
          <w:i/>
          <w:szCs w:val="24"/>
          <w:lang w:val="fr-CA"/>
        </w:rPr>
        <w:t>noms</w:t>
      </w:r>
      <w:proofErr w:type="gramEnd"/>
      <w:r w:rsidRPr="00063A6D">
        <w:rPr>
          <w:rStyle w:val="Prompt"/>
          <w:i/>
          <w:szCs w:val="24"/>
          <w:lang w:val="fr-CA"/>
        </w:rPr>
        <w:t xml:space="preserve"> des </w:t>
      </w:r>
      <w:r w:rsidR="00172391">
        <w:rPr>
          <w:i/>
          <w:iCs/>
          <w:szCs w:val="24"/>
          <w:lang w:val="fr-CA"/>
        </w:rPr>
        <w:t>d</w:t>
      </w:r>
      <w:r w:rsidR="00172391" w:rsidRPr="00172391">
        <w:rPr>
          <w:i/>
          <w:iCs/>
          <w:szCs w:val="24"/>
          <w:lang w:val="fr-CA"/>
        </w:rPr>
        <w:t>éfendeurs)</w:t>
      </w:r>
      <w:r w:rsidRPr="00063A6D">
        <w:rPr>
          <w:rStyle w:val="Prompt"/>
          <w:szCs w:val="24"/>
          <w:lang w:val="fr-CA"/>
        </w:rPr>
        <w:t>]</w:t>
      </w:r>
    </w:p>
    <w:p w14:paraId="4CF890A4" w14:textId="53ADF35A" w:rsidR="0058243D" w:rsidRPr="00063A6D" w:rsidRDefault="006132C8" w:rsidP="0058243D">
      <w:pPr>
        <w:pStyle w:val="SOCP2Title"/>
        <w:rPr>
          <w:szCs w:val="24"/>
          <w:lang w:val="fr-CA"/>
        </w:rPr>
      </w:pPr>
      <w:r>
        <w:rPr>
          <w:szCs w:val="24"/>
          <w:lang w:val="fr-CA"/>
        </w:rPr>
        <w:t>Défendeurs</w:t>
      </w:r>
    </w:p>
    <w:p w14:paraId="2ABC2523" w14:textId="232B24C8" w:rsidR="004420BC" w:rsidRPr="00063A6D" w:rsidRDefault="00472CB8" w:rsidP="004420BC">
      <w:pPr>
        <w:jc w:val="center"/>
        <w:rPr>
          <w:lang w:val="fr-CA"/>
        </w:rPr>
      </w:pPr>
      <w:r>
        <w:rPr>
          <w:lang w:val="fr-CA"/>
        </w:rPr>
        <w:t>Instance e</w:t>
      </w:r>
      <w:r w:rsidRPr="00D75E8F">
        <w:rPr>
          <w:lang w:val="fr-CA"/>
        </w:rPr>
        <w:t xml:space="preserve">n vertu de la </w:t>
      </w:r>
      <w:r w:rsidRPr="00D75E8F">
        <w:rPr>
          <w:i/>
          <w:iCs/>
          <w:lang w:val="fr-CA"/>
        </w:rPr>
        <w:t>Loi de 1992 sur les recours collectif</w:t>
      </w:r>
      <w:r w:rsidR="00032CEC">
        <w:rPr>
          <w:i/>
          <w:iCs/>
          <w:lang w:val="fr-CA"/>
        </w:rPr>
        <w:t>s</w:t>
      </w:r>
    </w:p>
    <w:bookmarkEnd w:id="0"/>
    <w:p w14:paraId="0EE9696A" w14:textId="77777777" w:rsidR="00F71302" w:rsidRPr="00063A6D" w:rsidRDefault="00F71302" w:rsidP="00852CA3">
      <w:pPr>
        <w:pStyle w:val="FormTitle"/>
        <w:rPr>
          <w:lang w:val="fr-CA"/>
        </w:rPr>
      </w:pPr>
    </w:p>
    <w:p w14:paraId="2B7DB5BD" w14:textId="277316D8" w:rsidR="004420BC" w:rsidRPr="00063A6D" w:rsidRDefault="00F221A2" w:rsidP="00852CA3">
      <w:pPr>
        <w:pStyle w:val="FormTitle"/>
        <w:rPr>
          <w:lang w:val="fr-CA"/>
        </w:rPr>
      </w:pPr>
      <w:r w:rsidRPr="00063A6D">
        <w:rPr>
          <w:lang w:val="fr-CA"/>
        </w:rPr>
        <w:t>ORD</w:t>
      </w:r>
      <w:r w:rsidR="00C30D24" w:rsidRPr="00063A6D">
        <w:rPr>
          <w:lang w:val="fr-CA"/>
        </w:rPr>
        <w:t>ONNance</w:t>
      </w:r>
      <w:r w:rsidRPr="00063A6D">
        <w:rPr>
          <w:rStyle w:val="FootnoteReference"/>
          <w:lang w:val="fr-CA"/>
        </w:rPr>
        <w:footnoteReference w:id="2"/>
      </w:r>
      <w:r w:rsidRPr="00063A6D">
        <w:rPr>
          <w:lang w:val="fr-CA"/>
        </w:rPr>
        <w:br/>
        <w:t>(</w:t>
      </w:r>
      <w:r w:rsidR="00C30D24" w:rsidRPr="00063A6D">
        <w:rPr>
          <w:lang w:val="fr-CA"/>
        </w:rPr>
        <w:t>désistement</w:t>
      </w:r>
      <w:r w:rsidRPr="00063A6D">
        <w:rPr>
          <w:lang w:val="fr-CA"/>
        </w:rPr>
        <w:t>)</w:t>
      </w:r>
      <w:r w:rsidRPr="00063A6D">
        <w:rPr>
          <w:rStyle w:val="FootnoteReference"/>
          <w:lang w:val="fr-CA"/>
        </w:rPr>
        <w:footnoteReference w:id="3"/>
      </w:r>
    </w:p>
    <w:p w14:paraId="10B1F046" w14:textId="77777777" w:rsidR="00F71302" w:rsidRPr="00063A6D" w:rsidRDefault="00F71302" w:rsidP="00852CA3">
      <w:pPr>
        <w:pStyle w:val="FormTitle"/>
        <w:rPr>
          <w:lang w:val="fr-CA"/>
        </w:rPr>
      </w:pPr>
    </w:p>
    <w:p w14:paraId="155B7464" w14:textId="0947F998" w:rsidR="004420BC" w:rsidRPr="00063A6D" w:rsidRDefault="00063A6D" w:rsidP="004420BC">
      <w:pPr>
        <w:pStyle w:val="DoubleSpaceTab"/>
        <w:rPr>
          <w:lang w:val="fr-CA"/>
        </w:rPr>
      </w:pPr>
      <w:r w:rsidRPr="00063A6D">
        <w:rPr>
          <w:lang w:val="fr-CA"/>
        </w:rPr>
        <w:t>LA MOTION EN QUESTION</w:t>
      </w:r>
      <w:r w:rsidR="00F221A2" w:rsidRPr="00063A6D">
        <w:rPr>
          <w:lang w:val="fr-CA"/>
        </w:rPr>
        <w:t xml:space="preserve">, </w:t>
      </w:r>
      <w:r w:rsidRPr="00063A6D">
        <w:rPr>
          <w:lang w:val="fr-CA"/>
        </w:rPr>
        <w:t xml:space="preserve">présentée par </w:t>
      </w:r>
      <w:r w:rsidR="00032CEC" w:rsidRPr="00032CEC">
        <w:rPr>
          <w:szCs w:val="24"/>
          <w:lang w:val="fr-CA"/>
        </w:rPr>
        <w:t>les</w:t>
      </w:r>
      <w:r w:rsidR="00032CEC">
        <w:rPr>
          <w:i/>
          <w:iCs/>
          <w:szCs w:val="24"/>
          <w:lang w:val="fr-CA"/>
        </w:rPr>
        <w:t xml:space="preserve"> </w:t>
      </w:r>
      <w:r w:rsidR="00972B4D" w:rsidRPr="00972B4D">
        <w:rPr>
          <w:szCs w:val="24"/>
          <w:lang w:val="fr-CA"/>
        </w:rPr>
        <w:t>demandeurs</w:t>
      </w:r>
      <w:r w:rsidR="00F221A2" w:rsidRPr="00972B4D">
        <w:rPr>
          <w:rStyle w:val="Plurals"/>
          <w:lang w:val="fr-CA"/>
        </w:rPr>
        <w:t>,</w:t>
      </w:r>
      <w:r w:rsidR="00F221A2" w:rsidRPr="00063A6D">
        <w:rPr>
          <w:rStyle w:val="Plurals"/>
          <w:lang w:val="fr-CA"/>
        </w:rPr>
        <w:t xml:space="preserve"> </w:t>
      </w:r>
      <w:r w:rsidR="00972B4D">
        <w:rPr>
          <w:lang w:val="fr-CA"/>
        </w:rPr>
        <w:t>sur consentement</w:t>
      </w:r>
      <w:r w:rsidR="00F221A2" w:rsidRPr="00063A6D">
        <w:rPr>
          <w:lang w:val="fr-CA"/>
        </w:rPr>
        <w:t xml:space="preserve">, </w:t>
      </w:r>
      <w:r w:rsidR="00972B4D" w:rsidRPr="00972B4D">
        <w:rPr>
          <w:szCs w:val="24"/>
          <w:lang w:val="fr-CA"/>
        </w:rPr>
        <w:t>en vue d’obtenir une ordonnance</w:t>
      </w:r>
      <w:r w:rsidR="00972B4D">
        <w:rPr>
          <w:i/>
          <w:iCs/>
          <w:szCs w:val="24"/>
          <w:lang w:val="fr-CA"/>
        </w:rPr>
        <w:t xml:space="preserve"> </w:t>
      </w:r>
      <w:r w:rsidR="00F221A2" w:rsidRPr="00063A6D">
        <w:rPr>
          <w:lang w:val="fr-CA"/>
        </w:rPr>
        <w:t>a</w:t>
      </w:r>
      <w:r w:rsidR="00972B4D">
        <w:rPr>
          <w:lang w:val="fr-CA"/>
        </w:rPr>
        <w:t>pprouvant le désistement de l’action</w:t>
      </w:r>
      <w:r w:rsidR="00F221A2" w:rsidRPr="00063A6D">
        <w:rPr>
          <w:lang w:val="fr-CA"/>
        </w:rPr>
        <w:t>, [</w:t>
      </w:r>
      <w:r w:rsidR="00972B4D">
        <w:rPr>
          <w:lang w:val="fr-CA"/>
        </w:rPr>
        <w:t>avec</w:t>
      </w:r>
      <w:r w:rsidR="00F221A2" w:rsidRPr="00063A6D">
        <w:rPr>
          <w:lang w:val="fr-CA"/>
        </w:rPr>
        <w:t>/</w:t>
      </w:r>
      <w:r w:rsidR="00972B4D">
        <w:rPr>
          <w:lang w:val="fr-CA"/>
        </w:rPr>
        <w:t>sans</w:t>
      </w:r>
      <w:r w:rsidR="00F221A2" w:rsidRPr="00063A6D">
        <w:rPr>
          <w:lang w:val="fr-CA"/>
        </w:rPr>
        <w:t xml:space="preserve">] </w:t>
      </w:r>
      <w:r w:rsidR="00972B4D">
        <w:rPr>
          <w:lang w:val="fr-CA"/>
        </w:rPr>
        <w:t>dépens</w:t>
      </w:r>
      <w:r w:rsidR="00F221A2" w:rsidRPr="00063A6D">
        <w:rPr>
          <w:lang w:val="fr-CA"/>
        </w:rPr>
        <w:t xml:space="preserve">, </w:t>
      </w:r>
      <w:r w:rsidR="00972B4D">
        <w:rPr>
          <w:lang w:val="fr-CA"/>
        </w:rPr>
        <w:t xml:space="preserve">et </w:t>
      </w:r>
      <w:r w:rsidR="00F221A2" w:rsidRPr="00063A6D">
        <w:rPr>
          <w:lang w:val="fr-CA"/>
        </w:rPr>
        <w:t>[</w:t>
      </w:r>
      <w:r w:rsidR="00972B4D">
        <w:rPr>
          <w:lang w:val="fr-CA"/>
        </w:rPr>
        <w:t>avec</w:t>
      </w:r>
      <w:r w:rsidR="00972B4D" w:rsidRPr="00063A6D">
        <w:rPr>
          <w:lang w:val="fr-CA"/>
        </w:rPr>
        <w:t>/</w:t>
      </w:r>
      <w:r w:rsidR="00972B4D">
        <w:rPr>
          <w:lang w:val="fr-CA"/>
        </w:rPr>
        <w:t>sans</w:t>
      </w:r>
      <w:r w:rsidR="00F221A2" w:rsidRPr="00063A6D">
        <w:rPr>
          <w:lang w:val="fr-CA"/>
        </w:rPr>
        <w:t>] pr</w:t>
      </w:r>
      <w:r w:rsidR="00972B4D">
        <w:rPr>
          <w:lang w:val="fr-CA"/>
        </w:rPr>
        <w:t>éjudice</w:t>
      </w:r>
      <w:r w:rsidR="00F221A2" w:rsidRPr="00063A6D">
        <w:rPr>
          <w:lang w:val="fr-CA"/>
        </w:rPr>
        <w:t>,</w:t>
      </w:r>
      <w:r w:rsidR="00972B4D" w:rsidRPr="00972B4D">
        <w:rPr>
          <w:i/>
          <w:iCs/>
          <w:szCs w:val="24"/>
          <w:lang w:val="fr-CA"/>
        </w:rPr>
        <w:t xml:space="preserve"> </w:t>
      </w:r>
      <w:r w:rsidR="00972B4D" w:rsidRPr="00972B4D">
        <w:rPr>
          <w:szCs w:val="24"/>
          <w:lang w:val="fr-CA"/>
        </w:rPr>
        <w:t>a été entendue aujourd’hui</w:t>
      </w:r>
      <w:r w:rsidR="00972B4D">
        <w:rPr>
          <w:i/>
          <w:iCs/>
          <w:szCs w:val="24"/>
          <w:lang w:val="fr-CA"/>
        </w:rPr>
        <w:t xml:space="preserve"> </w:t>
      </w:r>
      <w:r w:rsidR="00972B4D" w:rsidRPr="00972B4D">
        <w:rPr>
          <w:iCs/>
          <w:szCs w:val="24"/>
          <w:lang w:val="fr-CA"/>
        </w:rPr>
        <w:t>[par vidéoconférence judiciaire à</w:t>
      </w:r>
      <w:r w:rsidR="00972B4D" w:rsidRPr="002C1034">
        <w:rPr>
          <w:iCs/>
          <w:szCs w:val="24"/>
          <w:lang w:val="fr-CA"/>
        </w:rPr>
        <w:t xml:space="preserve"> </w:t>
      </w:r>
      <w:r w:rsidR="00972B4D" w:rsidRPr="002C1034">
        <w:rPr>
          <w:szCs w:val="24"/>
          <w:lang w:val="fr-CA"/>
        </w:rPr>
        <w:t>(</w:t>
      </w:r>
      <w:r w:rsidR="00972B4D" w:rsidRPr="00972B4D">
        <w:rPr>
          <w:i/>
          <w:iCs/>
          <w:szCs w:val="24"/>
          <w:lang w:val="fr-CA"/>
        </w:rPr>
        <w:t>ville</w:t>
      </w:r>
      <w:r w:rsidR="00972B4D" w:rsidRPr="002C1034">
        <w:rPr>
          <w:szCs w:val="24"/>
          <w:lang w:val="fr-CA"/>
        </w:rPr>
        <w:t>)] [</w:t>
      </w:r>
      <w:r w:rsidR="00972B4D" w:rsidRPr="00972B4D">
        <w:rPr>
          <w:iCs/>
          <w:szCs w:val="24"/>
          <w:lang w:val="fr-CA"/>
        </w:rPr>
        <w:t>à/au</w:t>
      </w:r>
      <w:r w:rsidR="00972B4D" w:rsidRPr="002C1034">
        <w:rPr>
          <w:szCs w:val="24"/>
          <w:lang w:val="fr-CA"/>
        </w:rPr>
        <w:t xml:space="preserve"> (</w:t>
      </w:r>
      <w:r w:rsidR="00972B4D" w:rsidRPr="00972B4D">
        <w:rPr>
          <w:i/>
          <w:iCs/>
          <w:szCs w:val="24"/>
          <w:lang w:val="fr-CA"/>
        </w:rPr>
        <w:t>adresse du palais de justice</w:t>
      </w:r>
      <w:r w:rsidR="00972B4D" w:rsidRPr="002C1034">
        <w:rPr>
          <w:szCs w:val="24"/>
          <w:lang w:val="fr-CA"/>
        </w:rPr>
        <w:t>)</w:t>
      </w:r>
      <w:r w:rsidR="00972B4D" w:rsidRPr="002C1034">
        <w:rPr>
          <w:spacing w:val="-1"/>
          <w:szCs w:val="24"/>
          <w:lang w:val="fr-CA"/>
        </w:rPr>
        <w:t>], Ontario</w:t>
      </w:r>
      <w:r w:rsidR="00972B4D" w:rsidRPr="002C1034">
        <w:rPr>
          <w:szCs w:val="24"/>
          <w:lang w:val="fr-CA"/>
        </w:rPr>
        <w:t>.</w:t>
      </w:r>
    </w:p>
    <w:p w14:paraId="708CD453" w14:textId="0E491B13" w:rsidR="004420BC" w:rsidRPr="00063A6D" w:rsidRDefault="00972B4D" w:rsidP="00852CA3">
      <w:pPr>
        <w:pStyle w:val="DoubleSpaceTab"/>
        <w:rPr>
          <w:lang w:val="fr-CA"/>
        </w:rPr>
      </w:pPr>
      <w:r w:rsidRPr="00972B4D">
        <w:rPr>
          <w:b/>
          <w:lang w:val="fr-CA"/>
        </w:rPr>
        <w:t xml:space="preserve">APRÈS AVOIR LU </w:t>
      </w:r>
      <w:r w:rsidRPr="00972B4D">
        <w:rPr>
          <w:bCs/>
          <w:lang w:val="fr-CA"/>
        </w:rPr>
        <w:t>les documents déposés</w:t>
      </w:r>
      <w:r w:rsidR="00F221A2" w:rsidRPr="00063A6D">
        <w:rPr>
          <w:lang w:val="fr-CA"/>
        </w:rPr>
        <w:t xml:space="preserve">, </w:t>
      </w:r>
      <w:r>
        <w:rPr>
          <w:lang w:val="fr-CA"/>
        </w:rPr>
        <w:t xml:space="preserve">y compris le consentement des parties </w:t>
      </w:r>
      <w:r w:rsidR="00F221A2" w:rsidRPr="00063A6D">
        <w:rPr>
          <w:lang w:val="fr-CA"/>
        </w:rPr>
        <w:t>:</w:t>
      </w:r>
    </w:p>
    <w:p w14:paraId="65BA769A" w14:textId="241A2CAB" w:rsidR="00E523C4" w:rsidRPr="00063A6D" w:rsidRDefault="00972B4D" w:rsidP="004420BC">
      <w:pPr>
        <w:pStyle w:val="IFDNumL1"/>
        <w:rPr>
          <w:lang w:val="fr-CA"/>
        </w:rPr>
      </w:pPr>
      <w:r w:rsidRPr="00972B4D">
        <w:rPr>
          <w:b/>
          <w:bCs/>
          <w:szCs w:val="24"/>
          <w:lang w:val="fr-CA"/>
        </w:rPr>
        <w:lastRenderedPageBreak/>
        <w:t>NOTRE COUR ORDONNE</w:t>
      </w:r>
      <w:r>
        <w:rPr>
          <w:lang w:val="fr-CA"/>
        </w:rPr>
        <w:t xml:space="preserve"> le désistement de l’action visée </w:t>
      </w:r>
      <w:r w:rsidR="00F221A2" w:rsidRPr="00063A6D">
        <w:rPr>
          <w:lang w:val="fr-CA"/>
        </w:rPr>
        <w:t>[</w:t>
      </w:r>
      <w:r>
        <w:rPr>
          <w:lang w:val="fr-CA"/>
        </w:rPr>
        <w:t xml:space="preserve">si l’ordonnance s’applique à une partie seulement des défendeurs, ajouter « à l’égard des défendeurs </w:t>
      </w:r>
      <w:r w:rsidR="00F221A2" w:rsidRPr="00063A6D">
        <w:rPr>
          <w:lang w:val="fr-CA"/>
        </w:rPr>
        <w:t>(</w:t>
      </w:r>
      <w:r w:rsidR="00F221A2" w:rsidRPr="00063A6D">
        <w:rPr>
          <w:i/>
          <w:lang w:val="fr-CA"/>
        </w:rPr>
        <w:t>n</w:t>
      </w:r>
      <w:r>
        <w:rPr>
          <w:i/>
          <w:lang w:val="fr-CA"/>
        </w:rPr>
        <w:t>oms</w:t>
      </w:r>
      <w:r w:rsidR="00F221A2" w:rsidRPr="00063A6D">
        <w:rPr>
          <w:lang w:val="fr-CA"/>
        </w:rPr>
        <w:t>)</w:t>
      </w:r>
      <w:r>
        <w:rPr>
          <w:lang w:val="fr-CA"/>
        </w:rPr>
        <w:t> »</w:t>
      </w:r>
      <w:r w:rsidR="00F221A2" w:rsidRPr="00063A6D">
        <w:rPr>
          <w:lang w:val="fr-CA"/>
        </w:rPr>
        <w:t>].</w:t>
      </w:r>
    </w:p>
    <w:p w14:paraId="3D64D4ED" w14:textId="779F2044" w:rsidR="0093311D" w:rsidRPr="00063A6D" w:rsidRDefault="00972B4D" w:rsidP="004420BC">
      <w:pPr>
        <w:pStyle w:val="IFDNumL1"/>
        <w:rPr>
          <w:lang w:val="fr-CA"/>
        </w:rPr>
      </w:pPr>
      <w:r w:rsidRPr="00972B4D">
        <w:rPr>
          <w:b/>
          <w:bCs/>
          <w:szCs w:val="24"/>
          <w:lang w:val="fr-CA"/>
        </w:rPr>
        <w:t>NOTRE COUR ORDONNE</w:t>
      </w:r>
      <w:r w:rsidRPr="002C1034">
        <w:rPr>
          <w:iCs/>
          <w:szCs w:val="24"/>
          <w:lang w:val="fr-CA"/>
        </w:rPr>
        <w:t xml:space="preserve"> </w:t>
      </w:r>
      <w:r>
        <w:rPr>
          <w:lang w:val="fr-CA"/>
        </w:rPr>
        <w:t xml:space="preserve">que le désistement de cette action constitue une défense face à une autre action </w:t>
      </w:r>
      <w:r w:rsidR="00032CEC">
        <w:rPr>
          <w:lang w:val="fr-CA"/>
        </w:rPr>
        <w:t>d</w:t>
      </w:r>
      <w:r>
        <w:rPr>
          <w:lang w:val="fr-CA"/>
        </w:rPr>
        <w:t xml:space="preserve">es demandeurs </w:t>
      </w:r>
      <w:r w:rsidR="00F221A2" w:rsidRPr="00063A6D">
        <w:rPr>
          <w:lang w:val="fr-CA"/>
        </w:rPr>
        <w:t>[o</w:t>
      </w:r>
      <w:r w:rsidR="00D17559">
        <w:rPr>
          <w:lang w:val="fr-CA"/>
        </w:rPr>
        <w:t>u</w:t>
      </w:r>
      <w:r w:rsidR="00F221A2" w:rsidRPr="00063A6D">
        <w:rPr>
          <w:lang w:val="fr-CA"/>
        </w:rPr>
        <w:t xml:space="preserve">, </w:t>
      </w:r>
      <w:r w:rsidR="00D17559">
        <w:rPr>
          <w:lang w:val="fr-CA"/>
        </w:rPr>
        <w:t>si l’action a déjà été certifiée</w:t>
      </w:r>
      <w:r w:rsidR="00F221A2" w:rsidRPr="00063A6D">
        <w:rPr>
          <w:lang w:val="fr-CA"/>
        </w:rPr>
        <w:t xml:space="preserve">, </w:t>
      </w:r>
      <w:r w:rsidR="00D17559">
        <w:rPr>
          <w:lang w:val="fr-CA"/>
        </w:rPr>
        <w:t>« par les membres du groupe »</w:t>
      </w:r>
      <w:r w:rsidR="00F221A2" w:rsidRPr="00063A6D">
        <w:rPr>
          <w:lang w:val="fr-CA"/>
        </w:rPr>
        <w:t xml:space="preserve">], </w:t>
      </w:r>
      <w:r w:rsidR="00D17559">
        <w:rPr>
          <w:lang w:val="fr-CA"/>
        </w:rPr>
        <w:t xml:space="preserve">contre </w:t>
      </w:r>
      <w:r w:rsidR="00032CEC" w:rsidRPr="00032CEC">
        <w:rPr>
          <w:szCs w:val="24"/>
          <w:lang w:val="fr-CA"/>
        </w:rPr>
        <w:t>les</w:t>
      </w:r>
      <w:r w:rsidR="00032CEC">
        <w:rPr>
          <w:i/>
          <w:iCs/>
          <w:szCs w:val="24"/>
          <w:lang w:val="fr-CA"/>
        </w:rPr>
        <w:t xml:space="preserve"> </w:t>
      </w:r>
      <w:r w:rsidR="00D17559">
        <w:rPr>
          <w:lang w:val="fr-CA"/>
        </w:rPr>
        <w:t>défendeurs</w:t>
      </w:r>
      <w:r w:rsidR="00F221A2" w:rsidRPr="00063A6D">
        <w:rPr>
          <w:lang w:val="fr-CA"/>
        </w:rPr>
        <w:t xml:space="preserve">], </w:t>
      </w:r>
      <w:r w:rsidR="00D17559">
        <w:rPr>
          <w:lang w:val="fr-CA"/>
        </w:rPr>
        <w:t xml:space="preserve">découlant </w:t>
      </w:r>
      <w:r w:rsidR="0021521E">
        <w:rPr>
          <w:lang w:val="fr-CA"/>
        </w:rPr>
        <w:t>de l’objet de l’action en question ou liée à celle-ci</w:t>
      </w:r>
      <w:r w:rsidR="00F221A2" w:rsidRPr="00063A6D">
        <w:rPr>
          <w:rStyle w:val="FootnoteReference"/>
          <w:lang w:val="fr-CA"/>
        </w:rPr>
        <w:footnoteReference w:id="4"/>
      </w:r>
      <w:r w:rsidR="0021521E">
        <w:rPr>
          <w:lang w:val="fr-CA"/>
        </w:rPr>
        <w:t>.</w:t>
      </w:r>
      <w:r w:rsidR="00F221A2" w:rsidRPr="00063A6D">
        <w:rPr>
          <w:lang w:val="fr-CA"/>
        </w:rPr>
        <w:t xml:space="preserve"> </w:t>
      </w:r>
    </w:p>
    <w:p w14:paraId="60495FE9" w14:textId="2BD158BA" w:rsidR="004867F0" w:rsidRPr="00063A6D" w:rsidRDefault="00972B4D" w:rsidP="004420BC">
      <w:pPr>
        <w:pStyle w:val="IFDNumL1"/>
        <w:rPr>
          <w:lang w:val="fr-CA"/>
        </w:rPr>
      </w:pPr>
      <w:r w:rsidRPr="00972B4D">
        <w:rPr>
          <w:b/>
          <w:bCs/>
          <w:szCs w:val="24"/>
          <w:lang w:val="fr-CA"/>
        </w:rPr>
        <w:t>NOTRE COUR ORDONNE</w:t>
      </w:r>
      <w:r w:rsidRPr="002C1034">
        <w:rPr>
          <w:iCs/>
          <w:szCs w:val="24"/>
          <w:lang w:val="fr-CA"/>
        </w:rPr>
        <w:t xml:space="preserve"> </w:t>
      </w:r>
      <w:r w:rsidR="00472CB8">
        <w:rPr>
          <w:iCs/>
          <w:szCs w:val="24"/>
          <w:lang w:val="fr-CA"/>
        </w:rPr>
        <w:t xml:space="preserve">que l’avocat </w:t>
      </w:r>
      <w:r w:rsidR="00032CEC" w:rsidRPr="00032CEC">
        <w:rPr>
          <w:szCs w:val="24"/>
          <w:lang w:val="fr-CA"/>
        </w:rPr>
        <w:t>de</w:t>
      </w:r>
      <w:r w:rsidR="00172391">
        <w:rPr>
          <w:szCs w:val="24"/>
          <w:lang w:val="fr-CA"/>
        </w:rPr>
        <w:t>s</w:t>
      </w:r>
      <w:r w:rsidR="00032CEC">
        <w:rPr>
          <w:i/>
          <w:iCs/>
          <w:szCs w:val="24"/>
          <w:lang w:val="fr-CA"/>
        </w:rPr>
        <w:t xml:space="preserve"> </w:t>
      </w:r>
      <w:r w:rsidR="00472CB8">
        <w:rPr>
          <w:lang w:val="fr-CA"/>
        </w:rPr>
        <w:t xml:space="preserve">demandeurs </w:t>
      </w:r>
      <w:r w:rsidR="00F221A2" w:rsidRPr="00063A6D">
        <w:rPr>
          <w:bCs/>
          <w:lang w:val="fr-CA"/>
        </w:rPr>
        <w:t>[o</w:t>
      </w:r>
      <w:r w:rsidR="00472CB8">
        <w:rPr>
          <w:bCs/>
          <w:lang w:val="fr-CA"/>
        </w:rPr>
        <w:t>u, si l’action a déjà été certifiée, l</w:t>
      </w:r>
      <w:proofErr w:type="gramStart"/>
      <w:r w:rsidR="00472CB8">
        <w:rPr>
          <w:bCs/>
          <w:lang w:val="fr-CA"/>
        </w:rPr>
        <w:t>’«</w:t>
      </w:r>
      <w:proofErr w:type="gramEnd"/>
      <w:r w:rsidR="00472CB8">
        <w:rPr>
          <w:bCs/>
          <w:lang w:val="fr-CA"/>
        </w:rPr>
        <w:t> avocat du recours »</w:t>
      </w:r>
      <w:r w:rsidR="00F221A2" w:rsidRPr="00063A6D">
        <w:rPr>
          <w:bCs/>
          <w:lang w:val="fr-CA"/>
        </w:rPr>
        <w:t xml:space="preserve">] </w:t>
      </w:r>
      <w:r w:rsidR="00472CB8">
        <w:rPr>
          <w:bCs/>
          <w:lang w:val="fr-CA"/>
        </w:rPr>
        <w:t>donne avis du désistement de l’action sur la formule indiquée à l’annexe « A » et de la manière énoncée à l’annexe « B »</w:t>
      </w:r>
      <w:r w:rsidR="00F221A2" w:rsidRPr="00063A6D">
        <w:rPr>
          <w:rStyle w:val="FootnoteReference"/>
          <w:bCs/>
          <w:lang w:val="fr-CA"/>
        </w:rPr>
        <w:footnoteReference w:id="5"/>
      </w:r>
      <w:r w:rsidR="00472CB8">
        <w:rPr>
          <w:bCs/>
          <w:lang w:val="fr-CA"/>
        </w:rPr>
        <w:t>.</w:t>
      </w:r>
    </w:p>
    <w:p w14:paraId="79F16959" w14:textId="2EA5CFEF" w:rsidR="009D0F8A" w:rsidRPr="00063A6D" w:rsidRDefault="00F221A2" w:rsidP="004420BC">
      <w:pPr>
        <w:pStyle w:val="IFDNumL1"/>
        <w:rPr>
          <w:lang w:val="fr-CA"/>
        </w:rPr>
      </w:pPr>
      <w:r w:rsidRPr="00063A6D">
        <w:rPr>
          <w:b/>
          <w:bCs/>
          <w:lang w:val="fr-CA"/>
        </w:rPr>
        <w:t>[</w:t>
      </w:r>
      <w:r w:rsidR="00472CB8">
        <w:rPr>
          <w:b/>
          <w:bCs/>
          <w:lang w:val="fr-CA"/>
        </w:rPr>
        <w:t>Autre disposition possible sur l’avis</w:t>
      </w:r>
      <w:r w:rsidRPr="00063A6D">
        <w:rPr>
          <w:b/>
          <w:bCs/>
          <w:lang w:val="fr-CA"/>
        </w:rPr>
        <w:t>]</w:t>
      </w:r>
      <w:r w:rsidRPr="00063A6D">
        <w:rPr>
          <w:bCs/>
          <w:lang w:val="fr-CA"/>
        </w:rPr>
        <w:t xml:space="preserve"> </w:t>
      </w:r>
      <w:r w:rsidR="00972B4D" w:rsidRPr="00972B4D">
        <w:rPr>
          <w:b/>
          <w:bCs/>
          <w:szCs w:val="24"/>
          <w:lang w:val="fr-CA"/>
        </w:rPr>
        <w:t xml:space="preserve">NOTRE COUR </w:t>
      </w:r>
      <w:r w:rsidR="00172391">
        <w:rPr>
          <w:b/>
          <w:bCs/>
          <w:szCs w:val="24"/>
          <w:lang w:val="fr-CA"/>
        </w:rPr>
        <w:t>DÉCLARE</w:t>
      </w:r>
      <w:r w:rsidR="00972B4D" w:rsidRPr="002C1034">
        <w:rPr>
          <w:iCs/>
          <w:szCs w:val="24"/>
          <w:lang w:val="fr-CA"/>
        </w:rPr>
        <w:t xml:space="preserve"> </w:t>
      </w:r>
      <w:r w:rsidR="00472CB8">
        <w:rPr>
          <w:bCs/>
          <w:lang w:val="fr-CA"/>
        </w:rPr>
        <w:t xml:space="preserve">qu’un avis relatif au désistement de l’action n’est pas nécessaire en vertu de l’article 19 de la </w:t>
      </w:r>
      <w:r w:rsidR="00472CB8" w:rsidRPr="00D75E8F">
        <w:rPr>
          <w:i/>
          <w:iCs/>
          <w:szCs w:val="24"/>
          <w:lang w:val="fr-CA"/>
        </w:rPr>
        <w:t>Loi de 1992 sur les recours collectif</w:t>
      </w:r>
      <w:r w:rsidR="00172391">
        <w:rPr>
          <w:i/>
          <w:iCs/>
          <w:szCs w:val="24"/>
          <w:lang w:val="fr-CA"/>
        </w:rPr>
        <w:t>s</w:t>
      </w:r>
      <w:r w:rsidRPr="00063A6D">
        <w:rPr>
          <w:lang w:val="fr-CA"/>
        </w:rPr>
        <w:t xml:space="preserve">, </w:t>
      </w:r>
      <w:r w:rsidR="00472CB8">
        <w:rPr>
          <w:lang w:val="fr-CA"/>
        </w:rPr>
        <w:t>L.</w:t>
      </w:r>
      <w:r w:rsidRPr="00063A6D">
        <w:rPr>
          <w:lang w:val="fr-CA"/>
        </w:rPr>
        <w:t>O. 1992, c</w:t>
      </w:r>
      <w:r w:rsidR="00472CB8">
        <w:rPr>
          <w:lang w:val="fr-CA"/>
        </w:rPr>
        <w:t>hap</w:t>
      </w:r>
      <w:r w:rsidRPr="00063A6D">
        <w:rPr>
          <w:lang w:val="fr-CA"/>
        </w:rPr>
        <w:t xml:space="preserve">. 6, </w:t>
      </w:r>
      <w:r w:rsidR="00472CB8">
        <w:rPr>
          <w:lang w:val="fr-CA"/>
        </w:rPr>
        <w:t>et une dispense est par les présentes donnée à cet égard</w:t>
      </w:r>
      <w:r w:rsidRPr="00063A6D">
        <w:rPr>
          <w:lang w:val="fr-CA"/>
        </w:rPr>
        <w:t>.</w:t>
      </w:r>
    </w:p>
    <w:p w14:paraId="3D637744" w14:textId="326CEDE2" w:rsidR="004867F0" w:rsidRPr="00063A6D" w:rsidRDefault="00972B4D" w:rsidP="00954DA8">
      <w:pPr>
        <w:pStyle w:val="IFDNumL1"/>
        <w:rPr>
          <w:lang w:val="fr-CA"/>
        </w:rPr>
      </w:pPr>
      <w:r w:rsidRPr="00972B4D">
        <w:rPr>
          <w:b/>
          <w:bCs/>
          <w:szCs w:val="24"/>
          <w:lang w:val="fr-CA"/>
        </w:rPr>
        <w:t>NOTRE COUR ORDONNE</w:t>
      </w:r>
      <w:r w:rsidRPr="002C1034">
        <w:rPr>
          <w:iCs/>
          <w:szCs w:val="24"/>
          <w:lang w:val="fr-CA"/>
        </w:rPr>
        <w:t xml:space="preserve"> </w:t>
      </w:r>
      <w:r w:rsidR="00472CB8">
        <w:rPr>
          <w:bCs/>
          <w:lang w:val="fr-CA"/>
        </w:rPr>
        <w:t>qu’</w:t>
      </w:r>
      <w:r w:rsidR="006132C8">
        <w:rPr>
          <w:bCs/>
          <w:lang w:val="fr-CA"/>
        </w:rPr>
        <w:t>aucuns dépens ne soient adjugés dans le cadre de la motion en question</w:t>
      </w:r>
      <w:r w:rsidR="00F221A2" w:rsidRPr="00063A6D">
        <w:rPr>
          <w:bCs/>
          <w:lang w:val="fr-CA"/>
        </w:rPr>
        <w:t>.</w:t>
      </w:r>
    </w:p>
    <w:p w14:paraId="2BE32FF7" w14:textId="6FBB4DE5" w:rsidR="008E0C28" w:rsidRPr="00063A6D" w:rsidRDefault="00F221A2" w:rsidP="00954DA8">
      <w:pPr>
        <w:pStyle w:val="IFDNumL1"/>
        <w:rPr>
          <w:lang w:val="fr-CA"/>
        </w:rPr>
      </w:pPr>
      <w:r w:rsidRPr="00063A6D">
        <w:rPr>
          <w:b/>
          <w:bCs/>
          <w:lang w:val="fr-CA"/>
        </w:rPr>
        <w:t>[</w:t>
      </w:r>
      <w:r w:rsidR="00472CB8">
        <w:rPr>
          <w:b/>
          <w:bCs/>
          <w:lang w:val="fr-CA"/>
        </w:rPr>
        <w:t>Autre disposition possible sur les dépens</w:t>
      </w:r>
      <w:r w:rsidRPr="00063A6D">
        <w:rPr>
          <w:b/>
          <w:bCs/>
          <w:lang w:val="fr-CA"/>
        </w:rPr>
        <w:t>]</w:t>
      </w:r>
      <w:r w:rsidRPr="00063A6D">
        <w:rPr>
          <w:bCs/>
          <w:lang w:val="fr-CA"/>
        </w:rPr>
        <w:t xml:space="preserve"> </w:t>
      </w:r>
      <w:r w:rsidR="00972B4D" w:rsidRPr="00972B4D">
        <w:rPr>
          <w:b/>
          <w:bCs/>
          <w:szCs w:val="24"/>
          <w:lang w:val="fr-CA"/>
        </w:rPr>
        <w:t>NOTRE COUR ORDONNE</w:t>
      </w:r>
      <w:r w:rsidR="00972B4D" w:rsidRPr="002C1034">
        <w:rPr>
          <w:iCs/>
          <w:szCs w:val="24"/>
          <w:lang w:val="fr-CA"/>
        </w:rPr>
        <w:t xml:space="preserve"> </w:t>
      </w:r>
      <w:r w:rsidR="006132C8">
        <w:rPr>
          <w:bCs/>
          <w:lang w:val="fr-CA"/>
        </w:rPr>
        <w:t xml:space="preserve">que </w:t>
      </w:r>
      <w:r w:rsidR="00032CEC" w:rsidRPr="00032CEC">
        <w:rPr>
          <w:szCs w:val="24"/>
          <w:lang w:val="fr-CA"/>
        </w:rPr>
        <w:t>les</w:t>
      </w:r>
      <w:r w:rsidR="00032CEC">
        <w:rPr>
          <w:i/>
          <w:iCs/>
          <w:szCs w:val="24"/>
          <w:lang w:val="fr-CA"/>
        </w:rPr>
        <w:t xml:space="preserve"> </w:t>
      </w:r>
      <w:r w:rsidR="006132C8">
        <w:rPr>
          <w:lang w:val="fr-CA"/>
        </w:rPr>
        <w:t xml:space="preserve">demandeurs versent </w:t>
      </w:r>
      <w:r w:rsidR="00032CEC">
        <w:rPr>
          <w:lang w:val="fr-CA"/>
        </w:rPr>
        <w:t>au</w:t>
      </w:r>
      <w:r w:rsidR="00172391">
        <w:rPr>
          <w:lang w:val="fr-CA"/>
        </w:rPr>
        <w:t>x</w:t>
      </w:r>
      <w:r w:rsidR="006132C8">
        <w:rPr>
          <w:lang w:val="fr-CA"/>
        </w:rPr>
        <w:t xml:space="preserve"> </w:t>
      </w:r>
      <w:r w:rsidR="006132C8">
        <w:rPr>
          <w:szCs w:val="24"/>
          <w:lang w:val="fr-CA"/>
        </w:rPr>
        <w:t>défendeurs</w:t>
      </w:r>
      <w:r w:rsidR="006132C8" w:rsidRPr="00063A6D">
        <w:rPr>
          <w:bCs/>
          <w:lang w:val="fr-CA"/>
        </w:rPr>
        <w:t xml:space="preserve"> </w:t>
      </w:r>
      <w:r w:rsidRPr="00063A6D">
        <w:rPr>
          <w:bCs/>
          <w:lang w:val="fr-CA"/>
        </w:rPr>
        <w:t>[o</w:t>
      </w:r>
      <w:r w:rsidR="006132C8">
        <w:rPr>
          <w:bCs/>
          <w:lang w:val="fr-CA"/>
        </w:rPr>
        <w:t>u aux défendeurs visés par le désistement</w:t>
      </w:r>
      <w:r w:rsidR="006132C8" w:rsidRPr="00063A6D">
        <w:rPr>
          <w:bCs/>
          <w:lang w:val="fr-CA"/>
        </w:rPr>
        <w:t>]</w:t>
      </w:r>
      <w:r w:rsidR="006132C8">
        <w:rPr>
          <w:bCs/>
          <w:lang w:val="fr-CA"/>
        </w:rPr>
        <w:t xml:space="preserve"> les frais qu’ils ont engagés à l’égard de l’instance </w:t>
      </w:r>
      <w:r w:rsidRPr="00063A6D">
        <w:rPr>
          <w:bCs/>
          <w:lang w:val="fr-CA"/>
        </w:rPr>
        <w:t>[</w:t>
      </w:r>
      <w:r w:rsidR="006132C8">
        <w:rPr>
          <w:bCs/>
          <w:lang w:val="fr-CA"/>
        </w:rPr>
        <w:t xml:space="preserve">d’un montant de </w:t>
      </w:r>
      <w:r w:rsidRPr="00063A6D">
        <w:rPr>
          <w:bCs/>
          <w:lang w:val="fr-CA"/>
        </w:rPr>
        <w:t>●</w:t>
      </w:r>
      <w:r w:rsidR="006132C8">
        <w:rPr>
          <w:bCs/>
          <w:lang w:val="fr-CA"/>
        </w:rPr>
        <w:t xml:space="preserve"> </w:t>
      </w:r>
      <w:r w:rsidR="006132C8" w:rsidRPr="00063A6D">
        <w:rPr>
          <w:bCs/>
          <w:lang w:val="fr-CA"/>
        </w:rPr>
        <w:t>$</w:t>
      </w:r>
      <w:r w:rsidRPr="00063A6D">
        <w:rPr>
          <w:bCs/>
          <w:lang w:val="fr-CA"/>
        </w:rPr>
        <w:t>]</w:t>
      </w:r>
      <w:r w:rsidRPr="00063A6D">
        <w:rPr>
          <w:lang w:val="fr-CA"/>
        </w:rPr>
        <w:t>.</w:t>
      </w:r>
    </w:p>
    <w:tbl>
      <w:tblPr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41"/>
        <w:gridCol w:w="4719"/>
      </w:tblGrid>
      <w:tr w:rsidR="000A5BF4" w:rsidRPr="00063A6D" w14:paraId="5FA8F4EB" w14:textId="77777777" w:rsidTr="004A58E2">
        <w:trPr>
          <w:trHeight w:val="432"/>
        </w:trPr>
        <w:tc>
          <w:tcPr>
            <w:tcW w:w="2479" w:type="pct"/>
          </w:tcPr>
          <w:p w14:paraId="45B3DC6A" w14:textId="77777777" w:rsidR="004420BC" w:rsidRPr="00063A6D" w:rsidRDefault="004420BC" w:rsidP="00700710">
            <w:pPr>
              <w:pStyle w:val="SignLine"/>
              <w:keepNext/>
              <w:keepLines/>
              <w:rPr>
                <w:lang w:val="fr-CA"/>
              </w:rPr>
            </w:pPr>
          </w:p>
        </w:tc>
        <w:tc>
          <w:tcPr>
            <w:tcW w:w="2521" w:type="pct"/>
            <w:tcBorders>
              <w:bottom w:val="single" w:sz="4" w:space="0" w:color="auto"/>
            </w:tcBorders>
          </w:tcPr>
          <w:p w14:paraId="201BA580" w14:textId="77777777" w:rsidR="004420BC" w:rsidRPr="00063A6D" w:rsidRDefault="004420BC" w:rsidP="00700710">
            <w:pPr>
              <w:pStyle w:val="SignLine"/>
              <w:keepNext/>
              <w:keepLines/>
              <w:rPr>
                <w:lang w:val="fr-CA"/>
              </w:rPr>
            </w:pPr>
          </w:p>
        </w:tc>
      </w:tr>
      <w:tr w:rsidR="000A5BF4" w:rsidRPr="00063A6D" w14:paraId="0B64967D" w14:textId="77777777" w:rsidTr="004A58E2">
        <w:tc>
          <w:tcPr>
            <w:tcW w:w="2479" w:type="pct"/>
          </w:tcPr>
          <w:p w14:paraId="6FC8B7E8" w14:textId="77777777" w:rsidR="004420BC" w:rsidRPr="00063A6D" w:rsidRDefault="004420BC" w:rsidP="00700710">
            <w:pPr>
              <w:pStyle w:val="SignLine"/>
              <w:keepNext/>
              <w:keepLines/>
              <w:rPr>
                <w:lang w:val="fr-CA"/>
              </w:rPr>
            </w:pPr>
          </w:p>
        </w:tc>
        <w:tc>
          <w:tcPr>
            <w:tcW w:w="2521" w:type="pct"/>
            <w:tcBorders>
              <w:top w:val="single" w:sz="4" w:space="0" w:color="auto"/>
            </w:tcBorders>
          </w:tcPr>
          <w:p w14:paraId="024425A3" w14:textId="4128A743" w:rsidR="004420BC" w:rsidRPr="00063A6D" w:rsidRDefault="00972B4D" w:rsidP="00A207C0">
            <w:pPr>
              <w:pStyle w:val="SignLineCentre"/>
              <w:rPr>
                <w:rStyle w:val="Notesx"/>
                <w:lang w:val="fr-CA"/>
              </w:rPr>
            </w:pPr>
            <w:r>
              <w:rPr>
                <w:lang w:val="fr-CA"/>
              </w:rPr>
              <w:t>L’honorable juge</w:t>
            </w:r>
            <w:r w:rsidRPr="002C1034">
              <w:rPr>
                <w:lang w:val="fr-CA"/>
              </w:rPr>
              <w:t xml:space="preserve"> </w:t>
            </w:r>
            <w:r w:rsidR="00F221A2" w:rsidRPr="00063A6D">
              <w:rPr>
                <w:rStyle w:val="Prompt"/>
                <w:lang w:val="fr-CA"/>
              </w:rPr>
              <w:t>[</w:t>
            </w:r>
            <w:r w:rsidR="00F221A2" w:rsidRPr="00063A6D">
              <w:rPr>
                <w:rStyle w:val="Prompt"/>
                <w:rFonts w:ascii="Symbol" w:hAnsi="Symbol"/>
                <w:lang w:val="fr-CA"/>
              </w:rPr>
              <w:sym w:font="Symbol" w:char="F0B7"/>
            </w:r>
            <w:r w:rsidR="00F221A2" w:rsidRPr="00063A6D">
              <w:rPr>
                <w:rStyle w:val="Prompt"/>
                <w:lang w:val="fr-CA"/>
              </w:rPr>
              <w:t>]</w:t>
            </w:r>
          </w:p>
        </w:tc>
      </w:tr>
    </w:tbl>
    <w:p w14:paraId="2CEDFCB3" w14:textId="77777777" w:rsidR="004420BC" w:rsidRPr="00063A6D" w:rsidRDefault="004420BC" w:rsidP="004A58E2">
      <w:pPr>
        <w:spacing w:after="0"/>
        <w:rPr>
          <w:lang w:val="fr-CA"/>
        </w:rPr>
      </w:pPr>
      <w:bookmarkStart w:id="4" w:name="start_back"/>
      <w:bookmarkEnd w:id="1"/>
      <w:bookmarkEnd w:id="4"/>
    </w:p>
    <w:sectPr w:rsidR="004420BC" w:rsidRPr="00063A6D" w:rsidSect="00EA4A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0972" w14:textId="77777777" w:rsidR="00663FA6" w:rsidRDefault="00663FA6">
      <w:pPr>
        <w:spacing w:after="0"/>
      </w:pPr>
      <w:r>
        <w:separator/>
      </w:r>
    </w:p>
  </w:endnote>
  <w:endnote w:type="continuationSeparator" w:id="0">
    <w:p w14:paraId="393AD6B9" w14:textId="77777777" w:rsidR="00663FA6" w:rsidRDefault="00663F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F7E6" w14:textId="77777777" w:rsidR="00EA4A85" w:rsidRDefault="00EA4A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174A" w14:textId="77777777" w:rsidR="00EA4A85" w:rsidRDefault="00EA4A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148B" w14:textId="77777777" w:rsidR="00EA4A85" w:rsidRDefault="00EA4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B799" w14:textId="77777777" w:rsidR="00663FA6" w:rsidRDefault="00663FA6">
      <w:pPr>
        <w:spacing w:after="0"/>
      </w:pPr>
      <w:r>
        <w:separator/>
      </w:r>
    </w:p>
  </w:footnote>
  <w:footnote w:type="continuationSeparator" w:id="0">
    <w:p w14:paraId="148719F3" w14:textId="77777777" w:rsidR="00663FA6" w:rsidRDefault="00663FA6">
      <w:pPr>
        <w:spacing w:after="0"/>
      </w:pPr>
      <w:r>
        <w:continuationSeparator/>
      </w:r>
    </w:p>
  </w:footnote>
  <w:footnote w:type="continuationNotice" w:id="1">
    <w:p w14:paraId="4783B70C" w14:textId="77777777" w:rsidR="00663FA6" w:rsidRDefault="00663FA6">
      <w:pPr>
        <w:spacing w:after="0"/>
      </w:pPr>
    </w:p>
  </w:footnote>
  <w:footnote w:id="2">
    <w:p w14:paraId="138FCB17" w14:textId="1F22C76B" w:rsidR="00F34296" w:rsidRPr="00063A6D" w:rsidRDefault="00F221A2">
      <w:pPr>
        <w:pStyle w:val="FootnoteText"/>
        <w:rPr>
          <w:lang w:val="fr-CA"/>
        </w:rPr>
      </w:pPr>
      <w:r w:rsidRPr="00063A6D">
        <w:rPr>
          <w:rStyle w:val="FootnoteReference"/>
          <w:lang w:val="fr-CA"/>
        </w:rPr>
        <w:footnoteRef/>
      </w:r>
      <w:r w:rsidRPr="00063A6D">
        <w:rPr>
          <w:lang w:val="fr-CA"/>
        </w:rPr>
        <w:t xml:space="preserve"> </w:t>
      </w:r>
      <w:r w:rsidR="00063A6D" w:rsidRPr="00063A6D">
        <w:rPr>
          <w:lang w:val="fr-CA"/>
        </w:rPr>
        <w:t xml:space="preserve">Préparée par le </w:t>
      </w:r>
      <w:r w:rsidR="00EA4ECA" w:rsidRPr="00EA4ECA">
        <w:rPr>
          <w:lang w:val="fr-CA"/>
        </w:rPr>
        <w:t xml:space="preserve">Comité ontarien de la magistrature et du barreau pour la liaison en matière de recours collectifs </w:t>
      </w:r>
      <w:r w:rsidR="00063A6D" w:rsidRPr="00063A6D">
        <w:rPr>
          <w:lang w:val="fr-CA"/>
        </w:rPr>
        <w:t>comme modèle pour les tribunaux et professionnels. Ce modèle devrait être adapté aux circonstances particulières de chaque cas.</w:t>
      </w:r>
    </w:p>
  </w:footnote>
  <w:footnote w:id="3">
    <w:p w14:paraId="0E6EF086" w14:textId="78A86C78" w:rsidR="00E523C4" w:rsidRPr="00063A6D" w:rsidRDefault="00F221A2">
      <w:pPr>
        <w:pStyle w:val="FootnoteText"/>
        <w:rPr>
          <w:lang w:val="fr-CA"/>
        </w:rPr>
      </w:pPr>
      <w:r w:rsidRPr="00063A6D">
        <w:rPr>
          <w:rStyle w:val="FootnoteReference"/>
          <w:lang w:val="fr-CA"/>
        </w:rPr>
        <w:footnoteRef/>
      </w:r>
      <w:r w:rsidRPr="00063A6D">
        <w:rPr>
          <w:lang w:val="fr-CA"/>
        </w:rPr>
        <w:t xml:space="preserve"> </w:t>
      </w:r>
      <w:r w:rsidR="00063A6D" w:rsidRPr="00063A6D">
        <w:rPr>
          <w:lang w:val="fr-CA"/>
        </w:rPr>
        <w:t>Ce modèle contient un</w:t>
      </w:r>
      <w:r w:rsidR="00172391">
        <w:rPr>
          <w:lang w:val="fr-CA"/>
        </w:rPr>
        <w:t xml:space="preserve"> autre libellé</w:t>
      </w:r>
      <w:r w:rsidR="00063A6D" w:rsidRPr="00063A6D">
        <w:rPr>
          <w:lang w:val="fr-CA"/>
        </w:rPr>
        <w:t xml:space="preserve"> pour des d</w:t>
      </w:r>
      <w:r w:rsidR="00063A6D">
        <w:rPr>
          <w:lang w:val="fr-CA"/>
        </w:rPr>
        <w:t>é</w:t>
      </w:r>
      <w:r w:rsidR="00063A6D" w:rsidRPr="00063A6D">
        <w:rPr>
          <w:lang w:val="fr-CA"/>
        </w:rPr>
        <w:t xml:space="preserve">sistements </w:t>
      </w:r>
      <w:r w:rsidR="00063A6D">
        <w:rPr>
          <w:lang w:val="fr-CA"/>
        </w:rPr>
        <w:t>qui ont lieu avant et après la certification. Les deux versions sont faites sans préjudice pour les demandeurs</w:t>
      </w:r>
      <w:r w:rsidRPr="00063A6D">
        <w:rPr>
          <w:lang w:val="fr-CA"/>
        </w:rPr>
        <w:t>.</w:t>
      </w:r>
    </w:p>
  </w:footnote>
  <w:footnote w:id="4">
    <w:p w14:paraId="510DFCE0" w14:textId="36E2F739" w:rsidR="004867F0" w:rsidRPr="00063A6D" w:rsidRDefault="00F221A2">
      <w:pPr>
        <w:pStyle w:val="FootnoteText"/>
        <w:rPr>
          <w:lang w:val="fr-CA"/>
        </w:rPr>
      </w:pPr>
      <w:r w:rsidRPr="00063A6D">
        <w:rPr>
          <w:rStyle w:val="FootnoteReference"/>
          <w:lang w:val="fr-CA"/>
        </w:rPr>
        <w:footnoteRef/>
      </w:r>
      <w:r w:rsidRPr="00063A6D">
        <w:rPr>
          <w:lang w:val="fr-CA"/>
        </w:rPr>
        <w:t xml:space="preserve"> </w:t>
      </w:r>
      <w:r w:rsidR="006132C8">
        <w:rPr>
          <w:lang w:val="fr-CA"/>
        </w:rPr>
        <w:t>Omettre cette disposition si le désistement est fait sans préjudice</w:t>
      </w:r>
      <w:r w:rsidRPr="00063A6D">
        <w:rPr>
          <w:lang w:val="fr-CA"/>
        </w:rPr>
        <w:t>.</w:t>
      </w:r>
    </w:p>
  </w:footnote>
  <w:footnote w:id="5">
    <w:p w14:paraId="20AB000F" w14:textId="07E625CD" w:rsidR="004867F0" w:rsidRPr="00063A6D" w:rsidRDefault="00F221A2">
      <w:pPr>
        <w:pStyle w:val="FootnoteText"/>
        <w:rPr>
          <w:lang w:val="fr-CA"/>
        </w:rPr>
      </w:pPr>
      <w:r w:rsidRPr="00063A6D">
        <w:rPr>
          <w:rStyle w:val="FootnoteReference"/>
          <w:lang w:val="fr-CA"/>
        </w:rPr>
        <w:footnoteRef/>
      </w:r>
      <w:r w:rsidRPr="00063A6D">
        <w:rPr>
          <w:lang w:val="fr-CA"/>
        </w:rPr>
        <w:t xml:space="preserve"> </w:t>
      </w:r>
      <w:r w:rsidR="006132C8">
        <w:rPr>
          <w:lang w:val="fr-CA"/>
        </w:rPr>
        <w:t xml:space="preserve">Si l’action n’est pas certifiée, l’avis est souvent abandonné entièrement ou donné par la poste ou par courriel à tout membre putatif du groupe qui a fourni ces renseignements à l’avocat </w:t>
      </w:r>
      <w:r w:rsidR="00032CEC">
        <w:rPr>
          <w:lang w:val="fr-CA"/>
        </w:rPr>
        <w:t xml:space="preserve">des </w:t>
      </w:r>
      <w:r w:rsidR="006132C8">
        <w:rPr>
          <w:lang w:val="fr-CA"/>
        </w:rPr>
        <w:t xml:space="preserve">demandeurs en rapport avec l’action et en affichant une copie de la présente ordonnance et de l’avis de désistement sur le site Web de l’avocat </w:t>
      </w:r>
      <w:r w:rsidR="00032CEC">
        <w:rPr>
          <w:lang w:val="fr-CA"/>
        </w:rPr>
        <w:t xml:space="preserve">des </w:t>
      </w:r>
      <w:r w:rsidR="006132C8">
        <w:rPr>
          <w:lang w:val="fr-CA"/>
        </w:rPr>
        <w:t>demandeurs</w:t>
      </w:r>
      <w:r w:rsidRPr="00063A6D">
        <w:rPr>
          <w:lang w:val="fr-C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7F78" w14:textId="77777777" w:rsidR="00EA4A85" w:rsidRDefault="00EA4A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D786" w14:textId="77777777" w:rsidR="00E00623" w:rsidRDefault="00E00623" w:rsidP="00E00623">
    <w:pPr>
      <w:pStyle w:val="Header"/>
    </w:pPr>
  </w:p>
  <w:p w14:paraId="54400685" w14:textId="77777777" w:rsidR="00E00623" w:rsidRPr="00E00623" w:rsidRDefault="00F221A2" w:rsidP="00E00623">
    <w:pPr>
      <w:pStyle w:val="Header"/>
    </w:pPr>
    <w:r w:rsidRPr="00E00623">
      <w:tab/>
    </w:r>
    <w:r>
      <w:t xml:space="preserve"> - </w:t>
    </w:r>
    <w:r w:rsidRPr="00E00623">
      <w:rPr>
        <w:rStyle w:val="PageNumber"/>
      </w:rPr>
      <w:fldChar w:fldCharType="begin"/>
    </w:r>
    <w:r w:rsidRPr="00E00623">
      <w:rPr>
        <w:rStyle w:val="PageNumber"/>
      </w:rPr>
      <w:instrText xml:space="preserve"> PAGE  \* MERGEFORMAT </w:instrText>
    </w:r>
    <w:r w:rsidRPr="00E00623">
      <w:rPr>
        <w:rStyle w:val="PageNumber"/>
      </w:rPr>
      <w:fldChar w:fldCharType="separate"/>
    </w:r>
    <w:r w:rsidR="00410801">
      <w:rPr>
        <w:rStyle w:val="PageNumber"/>
        <w:noProof/>
      </w:rPr>
      <w:t>2</w:t>
    </w:r>
    <w:r w:rsidRPr="00E00623">
      <w:rPr>
        <w:rStyle w:val="PageNumber"/>
      </w:rPr>
      <w:fldChar w:fldCharType="end"/>
    </w:r>
    <w:r>
      <w:t xml:space="preserve"> - </w:t>
    </w:r>
    <w:r w:rsidRPr="00E0062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0B2B" w14:textId="46F148E3" w:rsidR="000C29A4" w:rsidRPr="005058B7" w:rsidRDefault="000C29A4" w:rsidP="00505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570BB"/>
    <w:multiLevelType w:val="multilevel"/>
    <w:tmpl w:val="D4160F9E"/>
    <w:name w:val="IFDNum-427526355-P"/>
    <w:styleLink w:val="IFDNumListX"/>
    <w:lvl w:ilvl="0">
      <w:start w:val="1"/>
      <w:numFmt w:val="decimal"/>
      <w:pStyle w:val="IFDNum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1">
      <w:start w:val="1"/>
      <w:numFmt w:val="lowerLetter"/>
      <w:pStyle w:val="IFDNum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2">
      <w:start w:val="1"/>
      <w:numFmt w:val="lowerRoman"/>
      <w:pStyle w:val="IFDNumL3"/>
      <w:lvlText w:val="(%3)"/>
      <w:lvlJc w:val="right"/>
      <w:pPr>
        <w:tabs>
          <w:tab w:val="num" w:pos="2160"/>
        </w:tabs>
        <w:ind w:left="2160" w:hanging="432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3">
      <w:start w:val="1"/>
      <w:numFmt w:val="upperLetter"/>
      <w:pStyle w:val="IFDNum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4">
      <w:start w:val="1"/>
      <w:numFmt w:val="upperRoman"/>
      <w:pStyle w:val="IFDNumL5"/>
      <w:lvlText w:val="(%5)"/>
      <w:lvlJc w:val="right"/>
      <w:pPr>
        <w:tabs>
          <w:tab w:val="num" w:pos="3600"/>
        </w:tabs>
        <w:ind w:left="3600" w:hanging="432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5">
      <w:start w:val="1"/>
      <w:numFmt w:val="decimal"/>
      <w:pStyle w:val="IFDNumL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6">
      <w:start w:val="1"/>
      <w:numFmt w:val="lowerLetter"/>
      <w:pStyle w:val="IFDNumL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7">
      <w:start w:val="1"/>
      <w:numFmt w:val="lowerRoman"/>
      <w:pStyle w:val="IFDNumL8"/>
      <w:lvlText w:val="%8)"/>
      <w:lvlJc w:val="right"/>
      <w:pPr>
        <w:tabs>
          <w:tab w:val="num" w:pos="5760"/>
        </w:tabs>
        <w:ind w:left="5760" w:hanging="432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8">
      <w:start w:val="1"/>
      <w:numFmt w:val="decimal"/>
      <w:pStyle w:val="IFDNumL9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02"/>
    <w:rsid w:val="0001447A"/>
    <w:rsid w:val="00032CEC"/>
    <w:rsid w:val="00063A6D"/>
    <w:rsid w:val="000650FB"/>
    <w:rsid w:val="00067450"/>
    <w:rsid w:val="000A5BF4"/>
    <w:rsid w:val="000C29A4"/>
    <w:rsid w:val="000E4964"/>
    <w:rsid w:val="00172391"/>
    <w:rsid w:val="0021235B"/>
    <w:rsid w:val="0021521E"/>
    <w:rsid w:val="00284B58"/>
    <w:rsid w:val="003135B3"/>
    <w:rsid w:val="003E2FBF"/>
    <w:rsid w:val="00410801"/>
    <w:rsid w:val="00440D7B"/>
    <w:rsid w:val="004420BC"/>
    <w:rsid w:val="004621D7"/>
    <w:rsid w:val="00472CB8"/>
    <w:rsid w:val="004867F0"/>
    <w:rsid w:val="004A1CA0"/>
    <w:rsid w:val="004A58E2"/>
    <w:rsid w:val="005058B7"/>
    <w:rsid w:val="0058243D"/>
    <w:rsid w:val="005949CB"/>
    <w:rsid w:val="005D4A95"/>
    <w:rsid w:val="006132C8"/>
    <w:rsid w:val="0064500A"/>
    <w:rsid w:val="00653BAB"/>
    <w:rsid w:val="00663FA6"/>
    <w:rsid w:val="006E780A"/>
    <w:rsid w:val="00700710"/>
    <w:rsid w:val="00742496"/>
    <w:rsid w:val="00750CB4"/>
    <w:rsid w:val="00852CA3"/>
    <w:rsid w:val="0086604F"/>
    <w:rsid w:val="0088526B"/>
    <w:rsid w:val="008A264A"/>
    <w:rsid w:val="008E0C28"/>
    <w:rsid w:val="0093311D"/>
    <w:rsid w:val="00954DA8"/>
    <w:rsid w:val="00972B4D"/>
    <w:rsid w:val="009D0F8A"/>
    <w:rsid w:val="00A207C0"/>
    <w:rsid w:val="00BB1663"/>
    <w:rsid w:val="00C30D24"/>
    <w:rsid w:val="00D17559"/>
    <w:rsid w:val="00DC2102"/>
    <w:rsid w:val="00E00623"/>
    <w:rsid w:val="00E523C4"/>
    <w:rsid w:val="00E77374"/>
    <w:rsid w:val="00E96E28"/>
    <w:rsid w:val="00EA4A85"/>
    <w:rsid w:val="00EA4ECA"/>
    <w:rsid w:val="00F221A2"/>
    <w:rsid w:val="00F31318"/>
    <w:rsid w:val="00F33B87"/>
    <w:rsid w:val="00F34296"/>
    <w:rsid w:val="00F7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8FF99"/>
  <w15:chartTrackingRefBased/>
  <w15:docId w15:val="{4BAFA7C1-F529-49DF-8936-8DAC3A4F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9BB"/>
    <w:pPr>
      <w:spacing w:after="240"/>
      <w:jc w:val="both"/>
    </w:pPr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9"/>
    <w:semiHidden/>
    <w:qFormat/>
    <w:rsid w:val="004420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ingle">
    <w:name w:val="Normal Single"/>
    <w:qFormat/>
    <w:rsid w:val="009A7ABB"/>
    <w:pPr>
      <w:spacing w:after="240"/>
      <w:jc w:val="both"/>
    </w:pPr>
    <w:rPr>
      <w:sz w:val="24"/>
      <w:szCs w:val="24"/>
      <w:lang w:val="en-CA"/>
    </w:rPr>
  </w:style>
  <w:style w:type="paragraph" w:customStyle="1" w:styleId="SOCAnd">
    <w:name w:val="SOCAnd"/>
    <w:basedOn w:val="Normal"/>
    <w:rsid w:val="00740CD7"/>
    <w:pPr>
      <w:spacing w:after="480"/>
      <w:jc w:val="center"/>
    </w:pPr>
    <w:rPr>
      <w:rFonts w:eastAsia="Times New Roman"/>
      <w:szCs w:val="20"/>
    </w:rPr>
  </w:style>
  <w:style w:type="paragraph" w:customStyle="1" w:styleId="SOCBetween">
    <w:name w:val="SOCBetween"/>
    <w:basedOn w:val="Normal"/>
    <w:rsid w:val="00740CD7"/>
    <w:pPr>
      <w:jc w:val="left"/>
    </w:pPr>
    <w:rPr>
      <w:rFonts w:eastAsia="Times New Roman"/>
      <w:szCs w:val="20"/>
    </w:rPr>
  </w:style>
  <w:style w:type="character" w:customStyle="1" w:styleId="SOCBetweenChar">
    <w:name w:val="SOCBetweenChar"/>
    <w:rsid w:val="00740CD7"/>
    <w:rPr>
      <w:rFonts w:cs="Times New Roman"/>
      <w:spacing w:val="60"/>
    </w:rPr>
  </w:style>
  <w:style w:type="paragraph" w:customStyle="1" w:styleId="SOCP1Title">
    <w:name w:val="SOCP1Title"/>
    <w:basedOn w:val="Normal"/>
    <w:next w:val="SOCAnd"/>
    <w:rsid w:val="00740CD7"/>
    <w:pPr>
      <w:jc w:val="right"/>
    </w:pPr>
    <w:rPr>
      <w:rFonts w:eastAsia="Times New Roman"/>
      <w:szCs w:val="20"/>
    </w:rPr>
  </w:style>
  <w:style w:type="paragraph" w:customStyle="1" w:styleId="SOCP2Title">
    <w:name w:val="SOCP2Title"/>
    <w:basedOn w:val="Normal"/>
    <w:next w:val="SOCAnd"/>
    <w:rsid w:val="00740CD7"/>
    <w:pPr>
      <w:jc w:val="right"/>
    </w:pPr>
    <w:rPr>
      <w:rFonts w:eastAsia="Times New Roman"/>
      <w:szCs w:val="20"/>
    </w:rPr>
  </w:style>
  <w:style w:type="paragraph" w:customStyle="1" w:styleId="SOCP3Title">
    <w:name w:val="SOCP3Title"/>
    <w:basedOn w:val="SOCP1Title"/>
    <w:next w:val="SOCAnd"/>
    <w:rsid w:val="00740CD7"/>
  </w:style>
  <w:style w:type="paragraph" w:customStyle="1" w:styleId="SOCP4Title">
    <w:name w:val="SOCP4Title"/>
    <w:basedOn w:val="SOCP1Title"/>
    <w:next w:val="SOCAnd"/>
    <w:rsid w:val="00740CD7"/>
  </w:style>
  <w:style w:type="paragraph" w:customStyle="1" w:styleId="SOCP5Title">
    <w:name w:val="SOCP5Title"/>
    <w:basedOn w:val="SOCP4Title"/>
    <w:rsid w:val="00740CD7"/>
  </w:style>
  <w:style w:type="paragraph" w:customStyle="1" w:styleId="SOCP6Title">
    <w:name w:val="SOCP6Title"/>
    <w:basedOn w:val="SOCP5Title"/>
    <w:rsid w:val="00740CD7"/>
  </w:style>
  <w:style w:type="paragraph" w:customStyle="1" w:styleId="SOCP7IntervenerTitle">
    <w:name w:val="SOCP7IntervenerTitle"/>
    <w:basedOn w:val="SOCP1Title"/>
    <w:next w:val="SOCAnd"/>
    <w:rsid w:val="00740CD7"/>
  </w:style>
  <w:style w:type="paragraph" w:customStyle="1" w:styleId="SOCP8CCTitle">
    <w:name w:val="SOCP8CCTitle"/>
    <w:basedOn w:val="SOCP1Title"/>
    <w:next w:val="SOCAnd"/>
    <w:rsid w:val="00740CD7"/>
  </w:style>
  <w:style w:type="paragraph" w:customStyle="1" w:styleId="SOCP9CCTitle">
    <w:name w:val="SOCP9CCTitle"/>
    <w:basedOn w:val="SOCP1Title"/>
    <w:next w:val="Normal"/>
    <w:rsid w:val="00740CD7"/>
  </w:style>
  <w:style w:type="paragraph" w:customStyle="1" w:styleId="SOCPartyName">
    <w:name w:val="SOCPartyName"/>
    <w:basedOn w:val="Normal"/>
    <w:rsid w:val="00740CD7"/>
    <w:pPr>
      <w:spacing w:after="0"/>
      <w:jc w:val="center"/>
    </w:pPr>
    <w:rPr>
      <w:rFonts w:eastAsia="Times New Roman"/>
      <w:szCs w:val="20"/>
    </w:rPr>
  </w:style>
  <w:style w:type="paragraph" w:customStyle="1" w:styleId="StyleCourtFile">
    <w:name w:val="StyleCourtFile"/>
    <w:basedOn w:val="Normal"/>
    <w:rsid w:val="00740CD7"/>
    <w:pPr>
      <w:jc w:val="right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semiHidden/>
    <w:rsid w:val="00B935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93555"/>
    <w:rPr>
      <w:sz w:val="24"/>
      <w:szCs w:val="24"/>
      <w:lang w:val="en-CA"/>
    </w:rPr>
  </w:style>
  <w:style w:type="character" w:customStyle="1" w:styleId="BetweenChar">
    <w:name w:val="BetweenChar"/>
    <w:rsid w:val="00740CD7"/>
    <w:rPr>
      <w:spacing w:val="60"/>
    </w:rPr>
  </w:style>
  <w:style w:type="paragraph" w:styleId="Footer">
    <w:name w:val="footer"/>
    <w:basedOn w:val="Normal"/>
    <w:link w:val="FooterChar"/>
    <w:uiPriority w:val="99"/>
    <w:semiHidden/>
    <w:rsid w:val="000619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semiHidden/>
    <w:rsid w:val="000619BB"/>
    <w:rPr>
      <w:sz w:val="24"/>
      <w:szCs w:val="24"/>
      <w:lang w:eastAsia="en-US"/>
    </w:rPr>
  </w:style>
  <w:style w:type="character" w:customStyle="1" w:styleId="Italic">
    <w:name w:val="Italic"/>
    <w:uiPriority w:val="1"/>
    <w:rsid w:val="0051427E"/>
    <w:rPr>
      <w:i/>
    </w:rPr>
  </w:style>
  <w:style w:type="character" w:styleId="PageNumber">
    <w:name w:val="page number"/>
    <w:uiPriority w:val="99"/>
    <w:semiHidden/>
    <w:rsid w:val="00B12891"/>
  </w:style>
  <w:style w:type="paragraph" w:customStyle="1" w:styleId="HeaderCentre">
    <w:name w:val="Header Centre"/>
    <w:basedOn w:val="Header"/>
    <w:rsid w:val="00B12891"/>
    <w:pPr>
      <w:spacing w:after="0"/>
      <w:jc w:val="center"/>
    </w:pPr>
  </w:style>
  <w:style w:type="paragraph" w:customStyle="1" w:styleId="Court">
    <w:name w:val="Court"/>
    <w:basedOn w:val="Normal"/>
    <w:rsid w:val="00740CD7"/>
    <w:pPr>
      <w:jc w:val="center"/>
    </w:pPr>
    <w:rPr>
      <w:rFonts w:eastAsia="Times New Roman"/>
      <w:b/>
      <w:szCs w:val="20"/>
    </w:rPr>
  </w:style>
  <w:style w:type="character" w:styleId="FootnoteReference">
    <w:name w:val="footnote reference"/>
    <w:unhideWhenUsed/>
    <w:rsid w:val="00F979D7"/>
    <w:rPr>
      <w:vertAlign w:val="superscript"/>
    </w:rPr>
  </w:style>
  <w:style w:type="paragraph" w:customStyle="1" w:styleId="FormTitle">
    <w:name w:val="Form Title"/>
    <w:basedOn w:val="Normal"/>
    <w:rsid w:val="00F979D7"/>
    <w:pPr>
      <w:keepNext/>
      <w:jc w:val="center"/>
    </w:pPr>
    <w:rPr>
      <w:rFonts w:eastAsia="Times New Roman"/>
      <w:b/>
      <w:caps/>
      <w:szCs w:val="20"/>
    </w:rPr>
  </w:style>
  <w:style w:type="character" w:customStyle="1" w:styleId="notec">
    <w:name w:val="notec"/>
    <w:rsid w:val="009B73E1"/>
    <w:rPr>
      <w:rFonts w:ascii="Arial" w:hAnsi="Arial"/>
      <w:color w:val="008000"/>
      <w:sz w:val="18"/>
    </w:rPr>
  </w:style>
  <w:style w:type="paragraph" w:customStyle="1" w:styleId="Notes">
    <w:name w:val="Notes"/>
    <w:basedOn w:val="Normal"/>
    <w:next w:val="Normal"/>
    <w:rsid w:val="007F777B"/>
    <w:pPr>
      <w:spacing w:after="120"/>
      <w:jc w:val="left"/>
    </w:pPr>
    <w:rPr>
      <w:rFonts w:ascii="Arial" w:eastAsia="Times New Roman" w:hAnsi="Arial"/>
      <w:b/>
      <w:vanish/>
      <w:color w:val="008000"/>
      <w:sz w:val="20"/>
      <w:szCs w:val="20"/>
    </w:rPr>
  </w:style>
  <w:style w:type="character" w:customStyle="1" w:styleId="NotesFNR">
    <w:name w:val="NotesFNR"/>
    <w:rsid w:val="009B73E1"/>
    <w:rPr>
      <w:rFonts w:ascii="Arial" w:hAnsi="Arial"/>
      <w:color w:val="008000"/>
      <w:position w:val="6"/>
      <w:sz w:val="20"/>
    </w:rPr>
  </w:style>
  <w:style w:type="character" w:customStyle="1" w:styleId="Notesx">
    <w:name w:val="Notesx"/>
    <w:aliases w:val="Nox"/>
    <w:rsid w:val="009B73E1"/>
    <w:rPr>
      <w:rFonts w:ascii="Arial" w:hAnsi="Arial"/>
      <w:b/>
      <w:vanish/>
      <w:color w:val="008000"/>
      <w:sz w:val="20"/>
    </w:rPr>
  </w:style>
  <w:style w:type="paragraph" w:customStyle="1" w:styleId="Plain">
    <w:name w:val="Plain"/>
    <w:basedOn w:val="Normal"/>
    <w:rsid w:val="009B73E1"/>
    <w:pPr>
      <w:spacing w:after="0"/>
    </w:pPr>
    <w:rPr>
      <w:rFonts w:eastAsia="Times New Roman"/>
      <w:szCs w:val="20"/>
    </w:rPr>
  </w:style>
  <w:style w:type="character" w:customStyle="1" w:styleId="Plurals">
    <w:name w:val="Plurals"/>
    <w:rsid w:val="009B73E1"/>
    <w:rPr>
      <w:color w:val="auto"/>
    </w:rPr>
  </w:style>
  <w:style w:type="character" w:customStyle="1" w:styleId="Prompt">
    <w:name w:val="Prompt"/>
    <w:aliases w:val="PR,Pr"/>
    <w:rsid w:val="009B73E1"/>
    <w:rPr>
      <w:color w:val="auto"/>
    </w:rPr>
  </w:style>
  <w:style w:type="paragraph" w:customStyle="1" w:styleId="Spacer">
    <w:name w:val="Spacer"/>
    <w:basedOn w:val="Normal"/>
    <w:next w:val="Normal"/>
    <w:rsid w:val="009B73E1"/>
    <w:pPr>
      <w:spacing w:after="0"/>
    </w:pPr>
    <w:rPr>
      <w:rFonts w:eastAsia="Times New Roman"/>
      <w:sz w:val="16"/>
      <w:szCs w:val="20"/>
    </w:rPr>
  </w:style>
  <w:style w:type="paragraph" w:customStyle="1" w:styleId="StyleAnd">
    <w:name w:val="StyleAnd"/>
    <w:basedOn w:val="Normal"/>
    <w:rsid w:val="009B73E1"/>
    <w:pPr>
      <w:spacing w:after="480"/>
      <w:jc w:val="center"/>
    </w:pPr>
    <w:rPr>
      <w:rFonts w:eastAsia="Times New Roman"/>
      <w:szCs w:val="20"/>
    </w:rPr>
  </w:style>
  <w:style w:type="paragraph" w:customStyle="1" w:styleId="StyleBetween">
    <w:name w:val="StyleBetween"/>
    <w:basedOn w:val="Normal"/>
    <w:rsid w:val="00CF75A5"/>
    <w:pPr>
      <w:jc w:val="left"/>
    </w:pPr>
    <w:rPr>
      <w:rFonts w:eastAsia="Times New Roman"/>
      <w:szCs w:val="20"/>
    </w:rPr>
  </w:style>
  <w:style w:type="paragraph" w:customStyle="1" w:styleId="StyleAndBetween">
    <w:name w:val="StyleAndBetween"/>
    <w:basedOn w:val="StyleBetween"/>
    <w:next w:val="Normal"/>
    <w:rsid w:val="009B73E1"/>
  </w:style>
  <w:style w:type="paragraph" w:customStyle="1" w:styleId="StyleP1Name">
    <w:name w:val="StyleP1Name"/>
    <w:basedOn w:val="Normal"/>
    <w:rsid w:val="009B73E1"/>
    <w:pPr>
      <w:spacing w:after="0"/>
      <w:jc w:val="center"/>
    </w:pPr>
    <w:rPr>
      <w:rFonts w:eastAsia="Times New Roman"/>
      <w:szCs w:val="20"/>
    </w:rPr>
  </w:style>
  <w:style w:type="paragraph" w:customStyle="1" w:styleId="StyleP1Title">
    <w:name w:val="StyleP1Title"/>
    <w:basedOn w:val="Normal"/>
    <w:rsid w:val="00CF75A5"/>
    <w:pPr>
      <w:jc w:val="right"/>
    </w:pPr>
    <w:rPr>
      <w:rFonts w:eastAsia="Times New Roman"/>
      <w:szCs w:val="20"/>
    </w:rPr>
  </w:style>
  <w:style w:type="paragraph" w:customStyle="1" w:styleId="StyleP2Name">
    <w:name w:val="StyleP2Name"/>
    <w:basedOn w:val="Normal"/>
    <w:rsid w:val="009B73E1"/>
    <w:pPr>
      <w:spacing w:after="0"/>
      <w:jc w:val="center"/>
    </w:pPr>
    <w:rPr>
      <w:rFonts w:eastAsia="Times New Roman"/>
      <w:szCs w:val="20"/>
    </w:rPr>
  </w:style>
  <w:style w:type="paragraph" w:customStyle="1" w:styleId="StyleP2Title">
    <w:name w:val="StyleP2Title"/>
    <w:basedOn w:val="Normal"/>
    <w:rsid w:val="00CF75A5"/>
    <w:pPr>
      <w:jc w:val="right"/>
    </w:pPr>
    <w:rPr>
      <w:rFonts w:eastAsia="Times New Roman"/>
      <w:szCs w:val="20"/>
    </w:rPr>
  </w:style>
  <w:style w:type="paragraph" w:customStyle="1" w:styleId="SwornPart1">
    <w:name w:val="SwornPart1"/>
    <w:basedOn w:val="Normal"/>
    <w:rsid w:val="009B73E1"/>
    <w:pPr>
      <w:keepNext/>
      <w:spacing w:before="40" w:after="0"/>
      <w:ind w:right="86"/>
    </w:pPr>
    <w:rPr>
      <w:rFonts w:eastAsia="Times New Roman"/>
      <w:szCs w:val="20"/>
    </w:rPr>
  </w:style>
  <w:style w:type="paragraph" w:customStyle="1" w:styleId="SwornPart2">
    <w:name w:val="SwornPart2"/>
    <w:basedOn w:val="Normal"/>
    <w:rsid w:val="009B73E1"/>
    <w:pPr>
      <w:tabs>
        <w:tab w:val="left" w:pos="3780"/>
      </w:tabs>
      <w:spacing w:before="480" w:after="0"/>
      <w:jc w:val="left"/>
    </w:pPr>
    <w:rPr>
      <w:rFonts w:eastAsia="Times New Roman"/>
      <w:szCs w:val="20"/>
    </w:rPr>
  </w:style>
  <w:style w:type="paragraph" w:customStyle="1" w:styleId="BoilerPlate">
    <w:name w:val="BoilerPlate"/>
    <w:basedOn w:val="Normal"/>
    <w:link w:val="BoilerPlateChar"/>
    <w:rsid w:val="00072005"/>
    <w:rPr>
      <w:rFonts w:eastAsia="Times New Roman"/>
      <w:szCs w:val="20"/>
    </w:rPr>
  </w:style>
  <w:style w:type="character" w:customStyle="1" w:styleId="BoilerPlateChar">
    <w:name w:val="BoilerPlate Char"/>
    <w:link w:val="BoilerPlate"/>
    <w:rsid w:val="00072005"/>
    <w:rPr>
      <w:rFonts w:eastAsia="Times New Roman"/>
      <w:sz w:val="24"/>
      <w:lang w:eastAsia="en-US"/>
    </w:rPr>
  </w:style>
  <w:style w:type="paragraph" w:customStyle="1" w:styleId="DoubleSpace">
    <w:name w:val="DoubleSpace"/>
    <w:link w:val="DoubleSpaceChar"/>
    <w:rsid w:val="003C7883"/>
    <w:pPr>
      <w:spacing w:after="240" w:line="360" w:lineRule="auto"/>
      <w:jc w:val="both"/>
    </w:pPr>
    <w:rPr>
      <w:rFonts w:eastAsia="Times New Roman"/>
      <w:sz w:val="24"/>
      <w:lang w:val="en-CA"/>
    </w:rPr>
  </w:style>
  <w:style w:type="character" w:customStyle="1" w:styleId="DoubleSpaceChar">
    <w:name w:val="DoubleSpace Char"/>
    <w:link w:val="DoubleSpace"/>
    <w:rsid w:val="003C7883"/>
    <w:rPr>
      <w:rFonts w:eastAsia="Times New Roman"/>
      <w:sz w:val="24"/>
      <w:lang w:eastAsia="en-US" w:bidi="ar-SA"/>
    </w:rPr>
  </w:style>
  <w:style w:type="paragraph" w:customStyle="1" w:styleId="BoilerPlateHCentre">
    <w:name w:val="BoilerPlateHCentre"/>
    <w:basedOn w:val="BoilerPlate"/>
    <w:next w:val="BoilerPlate"/>
    <w:rsid w:val="004430DB"/>
    <w:pPr>
      <w:keepNext/>
      <w:jc w:val="center"/>
    </w:pPr>
    <w:rPr>
      <w:b/>
    </w:rPr>
  </w:style>
  <w:style w:type="paragraph" w:customStyle="1" w:styleId="BoilerPlateHCentreUnderline">
    <w:name w:val="BoilerPlateHCentreUnderline"/>
    <w:basedOn w:val="BoilerPlateHCentre"/>
    <w:next w:val="BoilerPlate"/>
    <w:rsid w:val="004430DB"/>
    <w:pPr>
      <w:spacing w:before="240"/>
    </w:pPr>
    <w:rPr>
      <w:u w:val="single"/>
    </w:rPr>
  </w:style>
  <w:style w:type="paragraph" w:customStyle="1" w:styleId="BoilerPlateHLeft">
    <w:name w:val="BoilerPlateHLeft"/>
    <w:basedOn w:val="BoilerPlate"/>
    <w:next w:val="BoilerPlate"/>
    <w:rsid w:val="004430DB"/>
    <w:pPr>
      <w:keepNext/>
      <w:jc w:val="left"/>
    </w:pPr>
    <w:rPr>
      <w:b/>
    </w:rPr>
  </w:style>
  <w:style w:type="paragraph" w:customStyle="1" w:styleId="BoilerPlateHLeftUnderline">
    <w:name w:val="BoilerPlateHLeftUnderline"/>
    <w:basedOn w:val="BoilerPlate"/>
    <w:next w:val="BoilerPlate"/>
    <w:rsid w:val="004430DB"/>
    <w:pPr>
      <w:keepNext/>
      <w:jc w:val="left"/>
    </w:pPr>
    <w:rPr>
      <w:b/>
      <w:u w:val="single"/>
    </w:rPr>
  </w:style>
  <w:style w:type="paragraph" w:customStyle="1" w:styleId="DoubleSpaceTab">
    <w:name w:val="DoubleSpaceTab"/>
    <w:basedOn w:val="DoubleSpace"/>
    <w:next w:val="Normal"/>
    <w:rsid w:val="004420BC"/>
    <w:pPr>
      <w:ind w:firstLine="720"/>
    </w:pPr>
  </w:style>
  <w:style w:type="paragraph" w:customStyle="1" w:styleId="TableText">
    <w:name w:val="TableText"/>
    <w:basedOn w:val="Normal"/>
    <w:link w:val="TableTextChar"/>
    <w:rsid w:val="004420BC"/>
    <w:pPr>
      <w:spacing w:before="80" w:after="80"/>
      <w:jc w:val="left"/>
    </w:pPr>
    <w:rPr>
      <w:rFonts w:eastAsia="Times New Roman"/>
      <w:szCs w:val="20"/>
    </w:rPr>
  </w:style>
  <w:style w:type="paragraph" w:customStyle="1" w:styleId="SignLine">
    <w:name w:val="SignLine"/>
    <w:basedOn w:val="Normal"/>
    <w:qFormat/>
    <w:rsid w:val="004420BC"/>
    <w:pPr>
      <w:spacing w:after="0"/>
    </w:pPr>
  </w:style>
  <w:style w:type="paragraph" w:customStyle="1" w:styleId="SignLineCentre">
    <w:name w:val="SignLineCentre"/>
    <w:basedOn w:val="SignLine"/>
    <w:qFormat/>
    <w:rsid w:val="004420BC"/>
    <w:pPr>
      <w:jc w:val="center"/>
    </w:pPr>
  </w:style>
  <w:style w:type="paragraph" w:customStyle="1" w:styleId="TableTextRight">
    <w:name w:val="TableTextRight"/>
    <w:basedOn w:val="Normal"/>
    <w:qFormat/>
    <w:rsid w:val="004420BC"/>
    <w:pPr>
      <w:spacing w:before="80" w:after="80"/>
      <w:jc w:val="right"/>
    </w:pPr>
    <w:rPr>
      <w:rFonts w:eastAsia="Times New Roman"/>
      <w:szCs w:val="20"/>
    </w:rPr>
  </w:style>
  <w:style w:type="paragraph" w:customStyle="1" w:styleId="IFDNumL1">
    <w:name w:val="IFDNum L1"/>
    <w:basedOn w:val="DoubleSpace"/>
    <w:rsid w:val="004420BC"/>
    <w:pPr>
      <w:numPr>
        <w:numId w:val="1"/>
      </w:numPr>
    </w:pPr>
  </w:style>
  <w:style w:type="paragraph" w:customStyle="1" w:styleId="IFDNumL2">
    <w:name w:val="IFDNum L2"/>
    <w:basedOn w:val="DoubleSpace"/>
    <w:rsid w:val="004420BC"/>
    <w:pPr>
      <w:numPr>
        <w:ilvl w:val="1"/>
        <w:numId w:val="1"/>
      </w:numPr>
    </w:pPr>
  </w:style>
  <w:style w:type="paragraph" w:customStyle="1" w:styleId="IFDNumL3">
    <w:name w:val="IFDNum L3"/>
    <w:basedOn w:val="DoubleSpace"/>
    <w:rsid w:val="004420BC"/>
    <w:pPr>
      <w:numPr>
        <w:ilvl w:val="2"/>
        <w:numId w:val="1"/>
      </w:numPr>
    </w:pPr>
  </w:style>
  <w:style w:type="paragraph" w:customStyle="1" w:styleId="IFDNumL4">
    <w:name w:val="IFDNum L4"/>
    <w:basedOn w:val="DoubleSpace"/>
    <w:rsid w:val="004420BC"/>
    <w:pPr>
      <w:numPr>
        <w:ilvl w:val="3"/>
        <w:numId w:val="1"/>
      </w:numPr>
    </w:pPr>
  </w:style>
  <w:style w:type="paragraph" w:customStyle="1" w:styleId="IFDNumL5">
    <w:name w:val="IFDNum L5"/>
    <w:basedOn w:val="DoubleSpace"/>
    <w:rsid w:val="004420BC"/>
    <w:pPr>
      <w:numPr>
        <w:ilvl w:val="4"/>
        <w:numId w:val="1"/>
      </w:numPr>
    </w:pPr>
  </w:style>
  <w:style w:type="paragraph" w:customStyle="1" w:styleId="IFDNumL6">
    <w:name w:val="IFDNum L6"/>
    <w:basedOn w:val="DoubleSpace"/>
    <w:rsid w:val="004420BC"/>
    <w:pPr>
      <w:numPr>
        <w:ilvl w:val="5"/>
        <w:numId w:val="1"/>
      </w:numPr>
    </w:pPr>
  </w:style>
  <w:style w:type="paragraph" w:customStyle="1" w:styleId="IFDNumL7">
    <w:name w:val="IFDNum L7"/>
    <w:basedOn w:val="DoubleSpace"/>
    <w:rsid w:val="004420BC"/>
    <w:pPr>
      <w:numPr>
        <w:ilvl w:val="6"/>
        <w:numId w:val="1"/>
      </w:numPr>
    </w:pPr>
  </w:style>
  <w:style w:type="paragraph" w:customStyle="1" w:styleId="IFDNumL8">
    <w:name w:val="IFDNum L8"/>
    <w:basedOn w:val="DoubleSpace"/>
    <w:rsid w:val="004420BC"/>
    <w:pPr>
      <w:numPr>
        <w:ilvl w:val="7"/>
        <w:numId w:val="1"/>
      </w:numPr>
    </w:pPr>
  </w:style>
  <w:style w:type="paragraph" w:customStyle="1" w:styleId="IFDNumL9">
    <w:name w:val="IFDNum L9"/>
    <w:basedOn w:val="DoubleSpace"/>
    <w:rsid w:val="004420BC"/>
    <w:pPr>
      <w:numPr>
        <w:ilvl w:val="8"/>
        <w:numId w:val="1"/>
      </w:numPr>
    </w:pPr>
  </w:style>
  <w:style w:type="numbering" w:customStyle="1" w:styleId="IFDNumListX">
    <w:name w:val="IFDNum ListX"/>
    <w:basedOn w:val="NoList"/>
    <w:rsid w:val="004420BC"/>
    <w:pPr>
      <w:numPr>
        <w:numId w:val="1"/>
      </w:numPr>
    </w:pPr>
  </w:style>
  <w:style w:type="paragraph" w:customStyle="1" w:styleId="FormTitleBacker">
    <w:name w:val="Form Title Backer"/>
    <w:basedOn w:val="Normal"/>
    <w:rsid w:val="004420BC"/>
    <w:pPr>
      <w:spacing w:after="0"/>
      <w:jc w:val="center"/>
    </w:pPr>
    <w:rPr>
      <w:rFonts w:eastAsia="Times New Roman"/>
      <w:b/>
      <w:caps/>
      <w:szCs w:val="20"/>
    </w:rPr>
  </w:style>
  <w:style w:type="paragraph" w:customStyle="1" w:styleId="BoilerPlateCentre">
    <w:name w:val="BoilerPlateCentre"/>
    <w:basedOn w:val="Normal"/>
    <w:qFormat/>
    <w:rsid w:val="004420BC"/>
    <w:pPr>
      <w:jc w:val="center"/>
    </w:pPr>
    <w:rPr>
      <w:rFonts w:eastAsia="Times New Roman"/>
      <w:szCs w:val="20"/>
    </w:rPr>
  </w:style>
  <w:style w:type="paragraph" w:customStyle="1" w:styleId="BoilerPlateRight">
    <w:name w:val="BoilerPlateRight"/>
    <w:basedOn w:val="Normal"/>
    <w:qFormat/>
    <w:rsid w:val="004420BC"/>
    <w:pPr>
      <w:jc w:val="right"/>
    </w:pPr>
    <w:rPr>
      <w:rFonts w:eastAsia="Times New Roman"/>
      <w:szCs w:val="20"/>
    </w:rPr>
  </w:style>
  <w:style w:type="paragraph" w:customStyle="1" w:styleId="BoilerPlateLeft">
    <w:name w:val="BoilerPlateLeft"/>
    <w:basedOn w:val="BoilerPlate"/>
    <w:rsid w:val="004420BC"/>
    <w:pPr>
      <w:jc w:val="left"/>
    </w:pPr>
  </w:style>
  <w:style w:type="paragraph" w:customStyle="1" w:styleId="CentreBacker">
    <w:name w:val="Centre Backer"/>
    <w:basedOn w:val="BoilerPlateCentre"/>
    <w:rsid w:val="004420BC"/>
    <w:pPr>
      <w:spacing w:before="200" w:after="0"/>
    </w:pPr>
  </w:style>
  <w:style w:type="paragraph" w:styleId="TOC1">
    <w:name w:val="toc 1"/>
    <w:basedOn w:val="Normal"/>
    <w:next w:val="Normal"/>
    <w:autoRedefine/>
    <w:uiPriority w:val="39"/>
    <w:semiHidden/>
    <w:rsid w:val="004420BC"/>
  </w:style>
  <w:style w:type="paragraph" w:styleId="TOC2">
    <w:name w:val="toc 2"/>
    <w:basedOn w:val="Normal"/>
    <w:next w:val="Normal"/>
    <w:autoRedefine/>
    <w:uiPriority w:val="39"/>
    <w:semiHidden/>
    <w:rsid w:val="004420BC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4420BC"/>
    <w:pPr>
      <w:ind w:left="480"/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4420BC"/>
    <w:rPr>
      <w:rFonts w:asciiTheme="majorHAnsi" w:eastAsiaTheme="majorEastAsia" w:hAnsiTheme="majorHAnsi" w:cstheme="majorBidi"/>
      <w:b/>
      <w:bCs/>
      <w:kern w:val="32"/>
      <w:sz w:val="32"/>
      <w:szCs w:val="32"/>
      <w:lang w:val="en-CA"/>
    </w:rPr>
  </w:style>
  <w:style w:type="character" w:customStyle="1" w:styleId="DocID">
    <w:name w:val="DocID"/>
    <w:basedOn w:val="DefaultParagraphFont"/>
    <w:rsid w:val="004420BC"/>
    <w:rPr>
      <w:rFonts w:ascii="Verdana" w:hAnsi="Verdana"/>
      <w:b w:val="0"/>
      <w:i w:val="0"/>
      <w:caps w:val="0"/>
      <w:vanish w:val="0"/>
      <w:color w:val="000000"/>
      <w:sz w:val="14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B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58"/>
    <w:rPr>
      <w:rFonts w:ascii="Segoe UI" w:hAnsi="Segoe UI" w:cs="Segoe UI"/>
      <w:sz w:val="18"/>
      <w:szCs w:val="18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rsid w:val="00E523C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23C4"/>
    <w:rPr>
      <w:lang w:val="en-CA"/>
    </w:rPr>
  </w:style>
  <w:style w:type="paragraph" w:customStyle="1" w:styleId="MacPacTrailer">
    <w:name w:val="MacPac Trailer"/>
    <w:rsid w:val="004A1CA0"/>
    <w:pPr>
      <w:widowControl w:val="0"/>
      <w:spacing w:line="200" w:lineRule="exact"/>
    </w:pPr>
    <w:rPr>
      <w:rFonts w:eastAsia="Times New Roman"/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4A1CA0"/>
    <w:rPr>
      <w:color w:val="808080"/>
    </w:rPr>
  </w:style>
  <w:style w:type="character" w:customStyle="1" w:styleId="TableTextChar">
    <w:name w:val="TableText Char"/>
    <w:basedOn w:val="DefaultParagraphFont"/>
    <w:link w:val="TableText"/>
    <w:rsid w:val="0058243D"/>
    <w:rPr>
      <w:rFonts w:eastAsia="Times New Roman"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D682D-5E3D-4E39-B90B-62190E43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Laura (JUD)</dc:creator>
  <cp:lastModifiedBy>dinah Poliwoda</cp:lastModifiedBy>
  <cp:revision>2</cp:revision>
  <dcterms:created xsi:type="dcterms:W3CDTF">2021-06-28T12:53:00Z</dcterms:created>
  <dcterms:modified xsi:type="dcterms:W3CDTF">2021-06-28T12:53:00Z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Laura.Craig@ontario.ca</vt:lpwstr>
  </property>
  <property fmtid="{D5CDD505-2E9C-101B-9397-08002B2CF9AE}" pid="5" name="MSIP_Label_034a106e-6316-442c-ad35-738afd673d2b_SetDate">
    <vt:lpwstr>2021-06-04T18:25:16.6225524Z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f480e785-c96e-42c7-97bf-05aa6c7126e3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</Properties>
</file>