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0" w:type="dxa"/>
        <w:tblInd w:w="-4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48"/>
        <w:gridCol w:w="4561"/>
        <w:gridCol w:w="217"/>
        <w:gridCol w:w="2151"/>
        <w:gridCol w:w="185"/>
        <w:gridCol w:w="3218"/>
      </w:tblGrid>
      <w:tr w:rsidR="00F9725E" w:rsidRPr="00EF0283" w14:paraId="3B64FF50" w14:textId="77777777" w:rsidTr="004274B1">
        <w:trPr>
          <w:cantSplit/>
        </w:trPr>
        <w:tc>
          <w:tcPr>
            <w:tcW w:w="10980" w:type="dxa"/>
            <w:gridSpan w:val="6"/>
            <w:noWrap/>
            <w:vAlign w:val="bottom"/>
          </w:tcPr>
          <w:p w14:paraId="71FE147D" w14:textId="77777777" w:rsidR="004274B1" w:rsidRPr="00FD5C30" w:rsidRDefault="008425D7" w:rsidP="00521F86">
            <w:pPr>
              <w:pStyle w:val="Province"/>
              <w:rPr>
                <w:lang w:val="fr-CA"/>
              </w:rPr>
            </w:pPr>
            <w:bookmarkStart w:id="0" w:name="lt_pId003"/>
            <w:r w:rsidRPr="00FD5C30">
              <w:rPr>
                <w:lang w:val="fr-CA"/>
              </w:rPr>
              <w:t>ONTARIO</w:t>
            </w:r>
            <w:bookmarkEnd w:id="0"/>
            <w:r w:rsidRPr="00FD5C30">
              <w:rPr>
                <w:lang w:val="fr-CA"/>
              </w:rPr>
              <w:t xml:space="preserve"> </w:t>
            </w:r>
          </w:p>
        </w:tc>
      </w:tr>
      <w:tr w:rsidR="00F9725E" w:rsidRPr="00EF0283" w14:paraId="0451B119" w14:textId="77777777" w:rsidTr="00BF7807">
        <w:trPr>
          <w:cantSplit/>
          <w:trHeight w:val="478"/>
        </w:trPr>
        <w:tc>
          <w:tcPr>
            <w:tcW w:w="7577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2CA37C4D" w14:textId="2C57C340" w:rsidR="004274B1" w:rsidRPr="00FD5C30" w:rsidRDefault="008425D7" w:rsidP="004274B1">
            <w:pPr>
              <w:pStyle w:val="fillablefield0"/>
              <w:ind w:left="-471"/>
              <w:jc w:val="center"/>
              <w:rPr>
                <w:lang w:val="fr-CA"/>
              </w:rPr>
            </w:pPr>
            <w:r w:rsidRPr="00FD5C30">
              <w:rPr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bookmarkStart w:id="1" w:name="Dropdown1"/>
            <w:r w:rsidRPr="00FD5C30">
              <w:rPr>
                <w:lang w:val="fr-CA"/>
              </w:rPr>
              <w:instrText xml:space="preserve"> FORMDROPDOWN </w:instrText>
            </w:r>
            <w:r w:rsidR="00000000">
              <w:rPr>
                <w:lang w:val="fr-CA"/>
              </w:rPr>
            </w:r>
            <w:r w:rsidR="00000000">
              <w:rPr>
                <w:lang w:val="fr-CA"/>
              </w:rPr>
              <w:fldChar w:fldCharType="separate"/>
            </w:r>
            <w:r w:rsidRPr="00FD5C30">
              <w:rPr>
                <w:lang w:val="fr-CA"/>
              </w:rPr>
              <w:fldChar w:fldCharType="end"/>
            </w:r>
            <w:bookmarkEnd w:id="1"/>
          </w:p>
        </w:tc>
        <w:tc>
          <w:tcPr>
            <w:tcW w:w="185" w:type="dxa"/>
            <w:vMerge w:val="restart"/>
            <w:tcBorders>
              <w:right w:val="single" w:sz="4" w:space="0" w:color="auto"/>
            </w:tcBorders>
            <w:noWrap/>
          </w:tcPr>
          <w:p w14:paraId="16E46074" w14:textId="77777777" w:rsidR="004274B1" w:rsidRPr="00FD5C30" w:rsidRDefault="004274B1" w:rsidP="00521F86">
            <w:pPr>
              <w:pStyle w:val="normal6ptbefore"/>
              <w:rPr>
                <w:lang w:val="fr-C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550ABF" w14:textId="77777777" w:rsidR="004274B1" w:rsidRPr="00FD5C30" w:rsidRDefault="008425D7" w:rsidP="00521F86">
            <w:pPr>
              <w:pStyle w:val="CourtFileNumber"/>
              <w:spacing w:after="0"/>
              <w:rPr>
                <w:lang w:val="fr-CA"/>
              </w:rPr>
            </w:pPr>
            <w:bookmarkStart w:id="2" w:name="lt_pId004"/>
            <w:r w:rsidRPr="00FD5C30">
              <w:rPr>
                <w:lang w:val="fr-CA"/>
              </w:rPr>
              <w:t>Numéro de dossier du greffe</w:t>
            </w:r>
            <w:bookmarkEnd w:id="2"/>
          </w:p>
          <w:p w14:paraId="238A1B9A" w14:textId="77777777" w:rsidR="004274B1" w:rsidRPr="00FD5C30" w:rsidRDefault="008425D7" w:rsidP="00521F86">
            <w:pPr>
              <w:pStyle w:val="fillablefield0"/>
              <w:spacing w:before="60" w:after="60"/>
              <w:rPr>
                <w:lang w:val="fr-CA"/>
              </w:rPr>
            </w:pPr>
            <w:r w:rsidRPr="00FD5C30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3" w:name="CourtFileNo"/>
            <w:r w:rsidRPr="00FD5C30">
              <w:rPr>
                <w:lang w:val="fr-CA"/>
              </w:rPr>
              <w:instrText xml:space="preserve"> FORMTEXT </w:instrText>
            </w:r>
            <w:r w:rsidRPr="00FD5C30">
              <w:rPr>
                <w:lang w:val="fr-CA"/>
              </w:rPr>
            </w:r>
            <w:r w:rsidRPr="00FD5C30">
              <w:rPr>
                <w:lang w:val="fr-CA"/>
              </w:rPr>
              <w:fldChar w:fldCharType="separate"/>
            </w:r>
            <w:r w:rsidRPr="00FD5C30">
              <w:rPr>
                <w:lang w:val="fr-CA"/>
              </w:rPr>
              <w:t> </w:t>
            </w:r>
            <w:r w:rsidRPr="00FD5C30">
              <w:rPr>
                <w:lang w:val="fr-CA"/>
              </w:rPr>
              <w:t> </w:t>
            </w:r>
            <w:r w:rsidRPr="00FD5C30">
              <w:rPr>
                <w:lang w:val="fr-CA"/>
              </w:rPr>
              <w:t> </w:t>
            </w:r>
            <w:r w:rsidRPr="00FD5C30">
              <w:rPr>
                <w:lang w:val="fr-CA"/>
              </w:rPr>
              <w:t> </w:t>
            </w:r>
            <w:r w:rsidRPr="00FD5C30">
              <w:rPr>
                <w:lang w:val="fr-CA"/>
              </w:rPr>
              <w:t> </w:t>
            </w:r>
            <w:r w:rsidRPr="00FD5C30">
              <w:rPr>
                <w:lang w:val="fr-CA"/>
              </w:rPr>
              <w:fldChar w:fldCharType="end"/>
            </w:r>
            <w:bookmarkEnd w:id="3"/>
          </w:p>
        </w:tc>
      </w:tr>
      <w:tr w:rsidR="00F9725E" w:rsidRPr="001F08C6" w14:paraId="55A1103B" w14:textId="77777777" w:rsidTr="004274B1">
        <w:trPr>
          <w:cantSplit/>
        </w:trPr>
        <w:tc>
          <w:tcPr>
            <w:tcW w:w="7577" w:type="dxa"/>
            <w:gridSpan w:val="4"/>
            <w:tcBorders>
              <w:top w:val="dotted" w:sz="4" w:space="0" w:color="auto"/>
            </w:tcBorders>
            <w:noWrap/>
          </w:tcPr>
          <w:p w14:paraId="4D03D0DE" w14:textId="77777777" w:rsidR="004274B1" w:rsidRPr="00FD5C30" w:rsidRDefault="008425D7" w:rsidP="00521F86">
            <w:pPr>
              <w:pStyle w:val="UserInstructions"/>
              <w:jc w:val="center"/>
              <w:rPr>
                <w:lang w:val="fr-CA"/>
              </w:rPr>
            </w:pPr>
            <w:bookmarkStart w:id="4" w:name="lt_pId005"/>
            <w:r w:rsidRPr="00FD5C30">
              <w:rPr>
                <w:lang w:val="fr-CA"/>
              </w:rPr>
              <w:t>(Nom du tribunal)</w:t>
            </w:r>
            <w:bookmarkEnd w:id="4"/>
            <w:r w:rsidRPr="00FD5C30">
              <w:rPr>
                <w:lang w:val="fr-CA"/>
              </w:rPr>
              <w:t xml:space="preserve"> </w:t>
            </w:r>
          </w:p>
        </w:tc>
        <w:tc>
          <w:tcPr>
            <w:tcW w:w="185" w:type="dxa"/>
            <w:vMerge/>
            <w:noWrap/>
          </w:tcPr>
          <w:p w14:paraId="2670A4C0" w14:textId="77777777" w:rsidR="004274B1" w:rsidRPr="00FD5C30" w:rsidRDefault="004274B1" w:rsidP="00521F86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3218" w:type="dxa"/>
            <w:vMerge w:val="restart"/>
            <w:tcBorders>
              <w:top w:val="single" w:sz="2" w:space="0" w:color="auto"/>
            </w:tcBorders>
            <w:noWrap/>
          </w:tcPr>
          <w:p w14:paraId="4A6D13E5" w14:textId="0E11BFF4" w:rsidR="004274B1" w:rsidRPr="00FD5C30" w:rsidRDefault="007E4482" w:rsidP="00BF7807">
            <w:pPr>
              <w:pStyle w:val="FormandName"/>
              <w:spacing w:before="120"/>
              <w:rPr>
                <w:sz w:val="24"/>
                <w:szCs w:val="32"/>
                <w:lang w:val="fr-CA"/>
              </w:rPr>
            </w:pPr>
            <w:bookmarkStart w:id="5" w:name="lt_pId006"/>
            <w:r w:rsidRPr="00FD5C30">
              <w:rPr>
                <w:sz w:val="24"/>
                <w:szCs w:val="32"/>
                <w:lang w:val="fr-CA"/>
              </w:rPr>
              <w:t xml:space="preserve">Inscription </w:t>
            </w:r>
            <w:r w:rsidR="00F8737F" w:rsidRPr="00FD5C30">
              <w:rPr>
                <w:sz w:val="24"/>
                <w:szCs w:val="32"/>
                <w:lang w:val="fr-CA"/>
              </w:rPr>
              <w:t>de l</w:t>
            </w:r>
            <w:r w:rsidR="00D16E68" w:rsidRPr="00FD5C30">
              <w:rPr>
                <w:sz w:val="24"/>
                <w:szCs w:val="32"/>
                <w:lang w:val="fr-CA"/>
              </w:rPr>
              <w:t>’</w:t>
            </w:r>
            <w:r w:rsidR="00F8737F" w:rsidRPr="00FD5C30">
              <w:rPr>
                <w:sz w:val="24"/>
                <w:szCs w:val="32"/>
                <w:lang w:val="fr-CA"/>
              </w:rPr>
              <w:t>audience de règlement judiciaire exécutoire des différend</w:t>
            </w:r>
            <w:bookmarkEnd w:id="5"/>
            <w:r w:rsidR="00F8737F" w:rsidRPr="00FD5C30">
              <w:rPr>
                <w:sz w:val="24"/>
                <w:szCs w:val="32"/>
                <w:lang w:val="fr-CA"/>
              </w:rPr>
              <w:t>s</w:t>
            </w:r>
          </w:p>
        </w:tc>
      </w:tr>
      <w:tr w:rsidR="00F9725E" w:rsidRPr="00EF0283" w14:paraId="6C9140A7" w14:textId="77777777" w:rsidTr="005E669E">
        <w:trPr>
          <w:cantSplit/>
          <w:trHeight w:val="317"/>
        </w:trPr>
        <w:tc>
          <w:tcPr>
            <w:tcW w:w="648" w:type="dxa"/>
            <w:noWrap/>
            <w:vAlign w:val="bottom"/>
          </w:tcPr>
          <w:p w14:paraId="1EF891AF" w14:textId="77777777" w:rsidR="004274B1" w:rsidRPr="00FD5C30" w:rsidRDefault="008425D7" w:rsidP="00061754">
            <w:pPr>
              <w:pStyle w:val="normal6ptbefore"/>
              <w:spacing w:before="240" w:line="240" w:lineRule="auto"/>
              <w:rPr>
                <w:b/>
                <w:bCs/>
                <w:lang w:val="fr-CA"/>
              </w:rPr>
            </w:pPr>
            <w:bookmarkStart w:id="6" w:name="lt_pId007"/>
            <w:proofErr w:type="gramStart"/>
            <w:r w:rsidRPr="00FD5C30">
              <w:rPr>
                <w:b/>
                <w:bCs/>
                <w:lang w:val="fr-CA"/>
              </w:rPr>
              <w:t>à</w:t>
            </w:r>
            <w:proofErr w:type="gramEnd"/>
            <w:r w:rsidRPr="00FD5C30">
              <w:rPr>
                <w:b/>
                <w:bCs/>
                <w:lang w:val="fr-CA"/>
              </w:rPr>
              <w:t>(au)</w:t>
            </w:r>
            <w:bookmarkEnd w:id="6"/>
          </w:p>
        </w:tc>
        <w:tc>
          <w:tcPr>
            <w:tcW w:w="6929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40F9AFC8" w14:textId="77777777" w:rsidR="004274B1" w:rsidRPr="00FD5C30" w:rsidRDefault="008425D7" w:rsidP="004274B1">
            <w:pPr>
              <w:pStyle w:val="FillableField"/>
              <w:jc w:val="center"/>
              <w:rPr>
                <w:lang w:val="fr-CA"/>
              </w:rPr>
            </w:pPr>
            <w:r w:rsidRPr="00FD5C30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D5C30">
              <w:rPr>
                <w:lang w:val="fr-CA"/>
              </w:rPr>
              <w:instrText xml:space="preserve"> FORMTEXT </w:instrText>
            </w:r>
            <w:r w:rsidRPr="00FD5C30">
              <w:rPr>
                <w:lang w:val="fr-CA"/>
              </w:rPr>
            </w:r>
            <w:r w:rsidRPr="00FD5C30">
              <w:rPr>
                <w:lang w:val="fr-CA"/>
              </w:rPr>
              <w:fldChar w:fldCharType="separate"/>
            </w:r>
            <w:r w:rsidRPr="00FD5C30">
              <w:rPr>
                <w:lang w:val="fr-CA"/>
              </w:rPr>
              <w:t> </w:t>
            </w:r>
            <w:r w:rsidRPr="00FD5C30">
              <w:rPr>
                <w:lang w:val="fr-CA"/>
              </w:rPr>
              <w:t> </w:t>
            </w:r>
            <w:r w:rsidRPr="00FD5C30">
              <w:rPr>
                <w:lang w:val="fr-CA"/>
              </w:rPr>
              <w:t> </w:t>
            </w:r>
            <w:r w:rsidRPr="00FD5C30">
              <w:rPr>
                <w:lang w:val="fr-CA"/>
              </w:rPr>
              <w:t> </w:t>
            </w:r>
            <w:r w:rsidRPr="00FD5C30">
              <w:rPr>
                <w:lang w:val="fr-CA"/>
              </w:rPr>
              <w:t> </w:t>
            </w:r>
            <w:r w:rsidRPr="00FD5C30">
              <w:rPr>
                <w:lang w:val="fr-CA"/>
              </w:rPr>
              <w:fldChar w:fldCharType="end"/>
            </w:r>
          </w:p>
        </w:tc>
        <w:tc>
          <w:tcPr>
            <w:tcW w:w="185" w:type="dxa"/>
            <w:vMerge/>
            <w:noWrap/>
          </w:tcPr>
          <w:p w14:paraId="45D950E4" w14:textId="77777777" w:rsidR="004274B1" w:rsidRPr="00EF0283" w:rsidRDefault="004274B1" w:rsidP="00521F86">
            <w:pPr>
              <w:pStyle w:val="normal6ptbefore"/>
              <w:rPr>
                <w:lang w:val="fr-CA"/>
              </w:rPr>
            </w:pPr>
          </w:p>
        </w:tc>
        <w:tc>
          <w:tcPr>
            <w:tcW w:w="3218" w:type="dxa"/>
            <w:vMerge/>
            <w:noWrap/>
          </w:tcPr>
          <w:p w14:paraId="3D010E60" w14:textId="77777777" w:rsidR="004274B1" w:rsidRPr="00EF0283" w:rsidRDefault="004274B1" w:rsidP="00521F86">
            <w:pPr>
              <w:pStyle w:val="FormandName"/>
              <w:rPr>
                <w:highlight w:val="yellow"/>
                <w:lang w:val="fr-CA"/>
              </w:rPr>
            </w:pPr>
          </w:p>
        </w:tc>
      </w:tr>
      <w:tr w:rsidR="00F9725E" w:rsidRPr="00EF0283" w14:paraId="230D402D" w14:textId="77777777" w:rsidTr="005E669E">
        <w:trPr>
          <w:cantSplit/>
        </w:trPr>
        <w:tc>
          <w:tcPr>
            <w:tcW w:w="648" w:type="dxa"/>
            <w:noWrap/>
          </w:tcPr>
          <w:p w14:paraId="1B6A4753" w14:textId="77777777" w:rsidR="004274B1" w:rsidRPr="00FD5C30" w:rsidRDefault="004274B1" w:rsidP="00521F86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6929" w:type="dxa"/>
            <w:gridSpan w:val="3"/>
            <w:tcBorders>
              <w:top w:val="dotted" w:sz="4" w:space="0" w:color="auto"/>
            </w:tcBorders>
            <w:noWrap/>
          </w:tcPr>
          <w:p w14:paraId="573EE9FB" w14:textId="77777777" w:rsidR="004274B1" w:rsidRPr="00FD5C30" w:rsidRDefault="008425D7" w:rsidP="00521F86">
            <w:pPr>
              <w:pStyle w:val="CourtInformation"/>
              <w:rPr>
                <w:lang w:val="fr-CA"/>
              </w:rPr>
            </w:pPr>
            <w:bookmarkStart w:id="7" w:name="lt_pId008"/>
            <w:r w:rsidRPr="00FD5C30">
              <w:rPr>
                <w:lang w:val="fr-CA"/>
              </w:rPr>
              <w:t>Adresse du greffe</w:t>
            </w:r>
            <w:bookmarkEnd w:id="7"/>
            <w:r w:rsidRPr="00FD5C30">
              <w:rPr>
                <w:lang w:val="fr-CA"/>
              </w:rPr>
              <w:t xml:space="preserve"> </w:t>
            </w:r>
          </w:p>
        </w:tc>
        <w:tc>
          <w:tcPr>
            <w:tcW w:w="185" w:type="dxa"/>
            <w:vMerge/>
            <w:noWrap/>
          </w:tcPr>
          <w:p w14:paraId="23A3302E" w14:textId="77777777" w:rsidR="004274B1" w:rsidRPr="00EF0283" w:rsidRDefault="004274B1" w:rsidP="00521F86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3218" w:type="dxa"/>
            <w:vMerge/>
            <w:noWrap/>
          </w:tcPr>
          <w:p w14:paraId="467C2110" w14:textId="77777777" w:rsidR="004274B1" w:rsidRPr="00EF0283" w:rsidRDefault="004274B1" w:rsidP="00521F86">
            <w:pPr>
              <w:pStyle w:val="FormandName"/>
              <w:rPr>
                <w:lang w:val="fr-CA"/>
              </w:rPr>
            </w:pPr>
          </w:p>
        </w:tc>
      </w:tr>
      <w:tr w:rsidR="00F9725E" w:rsidRPr="00EF0283" w14:paraId="6386E7DB" w14:textId="77777777" w:rsidTr="004274B1">
        <w:trPr>
          <w:cantSplit/>
        </w:trPr>
        <w:tc>
          <w:tcPr>
            <w:tcW w:w="10980" w:type="dxa"/>
            <w:gridSpan w:val="6"/>
            <w:noWrap/>
          </w:tcPr>
          <w:p w14:paraId="4E63BE43" w14:textId="77777777" w:rsidR="004274B1" w:rsidRPr="00FD5C30" w:rsidRDefault="008425D7" w:rsidP="005E669E">
            <w:pPr>
              <w:pStyle w:val="Party"/>
              <w:spacing w:before="180"/>
              <w:rPr>
                <w:lang w:val="fr-CA"/>
              </w:rPr>
            </w:pPr>
            <w:bookmarkStart w:id="8" w:name="lt_pId009"/>
            <w:r w:rsidRPr="00FD5C30">
              <w:rPr>
                <w:lang w:val="fr-CA"/>
              </w:rPr>
              <w:t>Requérant(e)(s)</w:t>
            </w:r>
            <w:bookmarkEnd w:id="8"/>
          </w:p>
        </w:tc>
      </w:tr>
      <w:tr w:rsidR="00F9725E" w:rsidRPr="001F08C6" w14:paraId="08F7EBD1" w14:textId="77777777" w:rsidTr="00112DA6">
        <w:trPr>
          <w:cantSplit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99C64" w14:textId="7AB44748" w:rsidR="004274B1" w:rsidRPr="00EF0283" w:rsidRDefault="009461E0" w:rsidP="00521F86">
            <w:pPr>
              <w:pStyle w:val="ServiceRequirements"/>
              <w:rPr>
                <w:sz w:val="20"/>
                <w:lang w:val="fr-CA"/>
              </w:rPr>
            </w:pPr>
            <w:bookmarkStart w:id="9" w:name="lt_pId010"/>
            <w:r w:rsidRPr="009461E0"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  <w:bookmarkEnd w:id="9"/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59718E61" w14:textId="77777777" w:rsidR="004274B1" w:rsidRPr="00EF0283" w:rsidRDefault="004274B1" w:rsidP="00521F86">
            <w:pPr>
              <w:pStyle w:val="ServiceRequirements"/>
              <w:rPr>
                <w:lang w:val="fr-CA"/>
              </w:rPr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836" w14:textId="199C26A2" w:rsidR="004274B1" w:rsidRPr="00EF0283" w:rsidRDefault="001839AD" w:rsidP="00521F86">
            <w:pPr>
              <w:pStyle w:val="ServiceRequirements"/>
              <w:rPr>
                <w:lang w:val="fr-CA"/>
              </w:rPr>
            </w:pPr>
            <w:bookmarkStart w:id="10" w:name="lt_pId011"/>
            <w:r w:rsidRPr="001839AD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  <w:bookmarkEnd w:id="10"/>
          </w:p>
        </w:tc>
      </w:tr>
      <w:tr w:rsidR="00F9725E" w:rsidRPr="00EF0283" w14:paraId="643907B2" w14:textId="77777777" w:rsidTr="005E669E">
        <w:trPr>
          <w:cantSplit/>
          <w:trHeight w:val="864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1E6F7E" w14:textId="77777777" w:rsidR="00112DA6" w:rsidRPr="00EF0283" w:rsidRDefault="008425D7" w:rsidP="00521F86">
            <w:pPr>
              <w:pStyle w:val="fillablefield0"/>
              <w:spacing w:after="0"/>
              <w:rPr>
                <w:lang w:val="fr-CA"/>
              </w:rPr>
            </w:pPr>
            <w:r w:rsidRPr="00EF0283">
              <w:rPr>
                <w:sz w:val="12"/>
                <w:lang w:val="fr-CA"/>
              </w:rPr>
              <w:br/>
            </w:r>
            <w:r w:rsidRPr="00EF0283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F0283">
              <w:rPr>
                <w:lang w:val="fr-CA"/>
              </w:rPr>
              <w:instrText xml:space="preserve"> FORMTEXT </w:instrText>
            </w:r>
            <w:r w:rsidRPr="00EF0283">
              <w:rPr>
                <w:lang w:val="fr-CA"/>
              </w:rPr>
            </w:r>
            <w:r w:rsidRPr="00EF0283">
              <w:rPr>
                <w:lang w:val="fr-CA"/>
              </w:rPr>
              <w:fldChar w:fldCharType="separate"/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fldChar w:fldCharType="end"/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6CA801F2" w14:textId="77777777" w:rsidR="00112DA6" w:rsidRPr="00EF0283" w:rsidRDefault="00112DA6" w:rsidP="00521F86">
            <w:pPr>
              <w:pStyle w:val="normal12ptbefore"/>
              <w:rPr>
                <w:lang w:val="fr-CA"/>
              </w:rPr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A491" w14:textId="77777777" w:rsidR="00112DA6" w:rsidRPr="00EF0283" w:rsidRDefault="008425D7" w:rsidP="00521F86">
            <w:pPr>
              <w:pStyle w:val="fillablefield0"/>
              <w:spacing w:after="0"/>
              <w:rPr>
                <w:lang w:val="fr-CA"/>
              </w:rPr>
            </w:pPr>
            <w:r w:rsidRPr="00EF0283">
              <w:rPr>
                <w:sz w:val="12"/>
                <w:lang w:val="fr-CA"/>
              </w:rPr>
              <w:br/>
            </w:r>
            <w:r w:rsidRPr="00EF0283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F0283">
              <w:rPr>
                <w:lang w:val="fr-CA"/>
              </w:rPr>
              <w:instrText xml:space="preserve"> FORMTEXT </w:instrText>
            </w:r>
            <w:r w:rsidRPr="00EF0283">
              <w:rPr>
                <w:lang w:val="fr-CA"/>
              </w:rPr>
            </w:r>
            <w:r w:rsidRPr="00EF0283">
              <w:rPr>
                <w:lang w:val="fr-CA"/>
              </w:rPr>
              <w:fldChar w:fldCharType="separate"/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fldChar w:fldCharType="end"/>
            </w:r>
          </w:p>
        </w:tc>
      </w:tr>
      <w:tr w:rsidR="00F9725E" w:rsidRPr="00EF0283" w14:paraId="10B2C9B1" w14:textId="77777777" w:rsidTr="004274B1">
        <w:trPr>
          <w:cantSplit/>
        </w:trPr>
        <w:tc>
          <w:tcPr>
            <w:tcW w:w="10980" w:type="dxa"/>
            <w:gridSpan w:val="6"/>
            <w:tcBorders>
              <w:bottom w:val="nil"/>
            </w:tcBorders>
            <w:noWrap/>
            <w:vAlign w:val="bottom"/>
          </w:tcPr>
          <w:p w14:paraId="3D0F5814" w14:textId="77777777" w:rsidR="004274B1" w:rsidRPr="00EF0283" w:rsidRDefault="008425D7" w:rsidP="005E669E">
            <w:pPr>
              <w:pStyle w:val="Party"/>
              <w:spacing w:before="180"/>
              <w:rPr>
                <w:lang w:val="fr-CA"/>
              </w:rPr>
            </w:pPr>
            <w:bookmarkStart w:id="11" w:name="lt_pId012"/>
            <w:r w:rsidRPr="00716DB2">
              <w:rPr>
                <w:lang w:val="fr-CA"/>
              </w:rPr>
              <w:t>Intimé(e)(s)</w:t>
            </w:r>
            <w:bookmarkEnd w:id="11"/>
          </w:p>
        </w:tc>
      </w:tr>
      <w:tr w:rsidR="00F9725E" w:rsidRPr="001F08C6" w14:paraId="5D1F9935" w14:textId="77777777" w:rsidTr="00112DA6">
        <w:trPr>
          <w:cantSplit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03749" w14:textId="2BA83ABF" w:rsidR="004274B1" w:rsidRPr="00EF0283" w:rsidRDefault="00716DB2" w:rsidP="00521F86">
            <w:pPr>
              <w:pStyle w:val="ServiceRequirements"/>
              <w:rPr>
                <w:sz w:val="20"/>
                <w:lang w:val="fr-CA"/>
              </w:rPr>
            </w:pPr>
            <w:bookmarkStart w:id="12" w:name="lt_pId013"/>
            <w:r w:rsidRPr="00716DB2"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  <w:bookmarkEnd w:id="12"/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5B85B6E5" w14:textId="77777777" w:rsidR="004274B1" w:rsidRPr="00EF0283" w:rsidRDefault="004274B1" w:rsidP="00521F86">
            <w:pPr>
              <w:pStyle w:val="ServiceRequirements"/>
              <w:rPr>
                <w:lang w:val="fr-CA"/>
              </w:rPr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50E" w14:textId="17692A02" w:rsidR="004274B1" w:rsidRPr="00EF0283" w:rsidRDefault="001839AD" w:rsidP="00521F86">
            <w:pPr>
              <w:pStyle w:val="ServiceRequirements"/>
              <w:rPr>
                <w:lang w:val="fr-CA"/>
              </w:rPr>
            </w:pPr>
            <w:bookmarkStart w:id="13" w:name="lt_pId014"/>
            <w:r w:rsidRPr="001839AD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  <w:bookmarkEnd w:id="13"/>
          </w:p>
        </w:tc>
      </w:tr>
      <w:tr w:rsidR="00F9725E" w:rsidRPr="00EF0283" w14:paraId="5A65306B" w14:textId="77777777" w:rsidTr="005E669E">
        <w:trPr>
          <w:cantSplit/>
          <w:trHeight w:val="865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457F44" w14:textId="77777777" w:rsidR="00112DA6" w:rsidRPr="00EF0283" w:rsidRDefault="008425D7" w:rsidP="00521F86">
            <w:pPr>
              <w:pStyle w:val="fillablefield0"/>
              <w:spacing w:after="0"/>
              <w:rPr>
                <w:lang w:val="fr-CA"/>
              </w:rPr>
            </w:pPr>
            <w:r w:rsidRPr="00EF0283">
              <w:rPr>
                <w:sz w:val="12"/>
                <w:lang w:val="fr-CA"/>
              </w:rPr>
              <w:br/>
            </w:r>
            <w:r w:rsidRPr="00EF0283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F0283">
              <w:rPr>
                <w:lang w:val="fr-CA"/>
              </w:rPr>
              <w:instrText xml:space="preserve"> FORMTEXT </w:instrText>
            </w:r>
            <w:r w:rsidRPr="00EF0283">
              <w:rPr>
                <w:lang w:val="fr-CA"/>
              </w:rPr>
            </w:r>
            <w:r w:rsidRPr="00EF0283">
              <w:rPr>
                <w:lang w:val="fr-CA"/>
              </w:rPr>
              <w:fldChar w:fldCharType="separate"/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fldChar w:fldCharType="end"/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25301498" w14:textId="77777777" w:rsidR="00112DA6" w:rsidRPr="00EF0283" w:rsidRDefault="00112DA6" w:rsidP="00521F86">
            <w:pPr>
              <w:pStyle w:val="normal12ptbefore"/>
              <w:rPr>
                <w:lang w:val="fr-CA"/>
              </w:rPr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CA3C" w14:textId="77777777" w:rsidR="00112DA6" w:rsidRPr="00EF0283" w:rsidRDefault="008425D7" w:rsidP="00521F86">
            <w:pPr>
              <w:pStyle w:val="fillablefield0"/>
              <w:spacing w:after="0"/>
              <w:rPr>
                <w:lang w:val="fr-CA"/>
              </w:rPr>
            </w:pPr>
            <w:r w:rsidRPr="00EF0283">
              <w:rPr>
                <w:sz w:val="12"/>
                <w:lang w:val="fr-CA"/>
              </w:rPr>
              <w:br/>
            </w:r>
            <w:r w:rsidRPr="00EF0283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F0283">
              <w:rPr>
                <w:lang w:val="fr-CA"/>
              </w:rPr>
              <w:instrText xml:space="preserve"> FORMTEXT </w:instrText>
            </w:r>
            <w:r w:rsidRPr="00EF0283">
              <w:rPr>
                <w:lang w:val="fr-CA"/>
              </w:rPr>
            </w:r>
            <w:r w:rsidRPr="00EF0283">
              <w:rPr>
                <w:lang w:val="fr-CA"/>
              </w:rPr>
              <w:fldChar w:fldCharType="separate"/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t> </w:t>
            </w:r>
            <w:r w:rsidRPr="00EF0283">
              <w:rPr>
                <w:lang w:val="fr-CA"/>
              </w:rPr>
              <w:fldChar w:fldCharType="end"/>
            </w:r>
          </w:p>
        </w:tc>
      </w:tr>
    </w:tbl>
    <w:p w14:paraId="4E902CE0" w14:textId="63130545" w:rsidR="00743AAD" w:rsidRPr="00FD5C30" w:rsidRDefault="008425D7" w:rsidP="005E669E">
      <w:pPr>
        <w:pStyle w:val="normal12ptbefore"/>
        <w:spacing w:before="180"/>
        <w:ind w:left="-446"/>
        <w:rPr>
          <w:lang w:val="fr-CA"/>
        </w:rPr>
      </w:pPr>
      <w:bookmarkStart w:id="14" w:name="lt_pId015"/>
      <w:r w:rsidRPr="00FD5C30">
        <w:rPr>
          <w:lang w:val="fr-CA"/>
        </w:rPr>
        <w:t>Ordonnance</w:t>
      </w:r>
      <w:bookmarkEnd w:id="14"/>
    </w:p>
    <w:p w14:paraId="5292A239" w14:textId="6BBE159C" w:rsidR="00B75D12" w:rsidRPr="00FD5C30" w:rsidRDefault="00FE0894" w:rsidP="005E669E">
      <w:pPr>
        <w:pStyle w:val="normal6ptbefore"/>
        <w:spacing w:before="80"/>
        <w:ind w:left="-446"/>
        <w:rPr>
          <w:rFonts w:eastAsia="Arial"/>
          <w:lang w:val="fr-CA"/>
        </w:rPr>
      </w:pPr>
      <w:bookmarkStart w:id="15" w:name="lt_pId016"/>
      <w:r w:rsidRPr="00FD5C30">
        <w:rPr>
          <w:rFonts w:eastAsia="Arial"/>
          <w:lang w:val="fr-CA"/>
        </w:rPr>
        <w:t>La présente affaire</w:t>
      </w:r>
      <w:r w:rsidR="00CA17D0" w:rsidRPr="00FD5C30">
        <w:rPr>
          <w:rFonts w:eastAsia="Arial"/>
          <w:lang w:val="fr-CA"/>
        </w:rPr>
        <w:t> </w:t>
      </w:r>
      <w:r w:rsidR="00554F56" w:rsidRPr="00FD5C30">
        <w:rPr>
          <w:rFonts w:eastAsia="Arial"/>
          <w:lang w:val="fr-CA"/>
        </w:rPr>
        <w:t>:</w:t>
      </w:r>
      <w:bookmarkEnd w:id="15"/>
      <w:r w:rsidR="008425D7" w:rsidRPr="00FD5C30">
        <w:rPr>
          <w:rFonts w:eastAsia="Arial"/>
          <w:lang w:val="fr-CA"/>
        </w:rPr>
        <w:t xml:space="preserve"> </w:t>
      </w:r>
    </w:p>
    <w:p w14:paraId="7C1AAFA1" w14:textId="528B027C" w:rsidR="00444091" w:rsidRPr="00FD5C30" w:rsidRDefault="008425D7" w:rsidP="00444091">
      <w:pPr>
        <w:pStyle w:val="normal6ptbefore"/>
        <w:rPr>
          <w:lang w:val="fr-CA"/>
        </w:rPr>
      </w:pPr>
      <w:r w:rsidRPr="00FD5C3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D5C30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FD5C30">
        <w:rPr>
          <w:lang w:val="fr-CA"/>
        </w:rPr>
        <w:fldChar w:fldCharType="end"/>
      </w:r>
      <w:r w:rsidRPr="00FD5C30">
        <w:rPr>
          <w:lang w:val="fr-CA"/>
        </w:rPr>
        <w:t xml:space="preserve"> </w:t>
      </w:r>
      <w:proofErr w:type="gramStart"/>
      <w:r w:rsidR="00EF0283" w:rsidRPr="00FD5C30">
        <w:rPr>
          <w:lang w:val="fr-CA"/>
        </w:rPr>
        <w:t>est</w:t>
      </w:r>
      <w:proofErr w:type="gramEnd"/>
      <w:r w:rsidR="00EF0283" w:rsidRPr="00FD5C30">
        <w:rPr>
          <w:lang w:val="fr-CA"/>
        </w:rPr>
        <w:t xml:space="preserve"> approuvée en vue d’une audience de règlement judiciaire exécutoire des différends.</w:t>
      </w:r>
    </w:p>
    <w:p w14:paraId="1F9B5DE1" w14:textId="2D0633CB" w:rsidR="00444091" w:rsidRPr="00FD5C30" w:rsidRDefault="008425D7" w:rsidP="00444091">
      <w:pPr>
        <w:pStyle w:val="normal6ptbefore"/>
        <w:rPr>
          <w:rFonts w:eastAsia="Arial"/>
          <w:szCs w:val="20"/>
          <w:lang w:val="fr-CA"/>
        </w:rPr>
      </w:pPr>
      <w:r w:rsidRPr="00FD5C3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D5C30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FD5C30">
        <w:rPr>
          <w:lang w:val="fr-CA"/>
        </w:rPr>
        <w:fldChar w:fldCharType="end"/>
      </w:r>
      <w:r w:rsidRPr="00FD5C30">
        <w:rPr>
          <w:lang w:val="fr-CA"/>
        </w:rPr>
        <w:t xml:space="preserve"> </w:t>
      </w:r>
      <w:proofErr w:type="gramStart"/>
      <w:r w:rsidR="00EF0283" w:rsidRPr="00FD5C30">
        <w:rPr>
          <w:lang w:val="fr-CA"/>
        </w:rPr>
        <w:t>n’est</w:t>
      </w:r>
      <w:proofErr w:type="gramEnd"/>
      <w:r w:rsidR="00EF0283" w:rsidRPr="00FD5C30">
        <w:rPr>
          <w:lang w:val="fr-CA"/>
        </w:rPr>
        <w:t xml:space="preserve"> pas approuvée en vue d’une audience de règlement judiciaire exécutoire des différends.</w:t>
      </w:r>
    </w:p>
    <w:p w14:paraId="17CE808E" w14:textId="0691486B" w:rsidR="00B75D12" w:rsidRPr="00EF0283" w:rsidRDefault="008425D7" w:rsidP="00E55A6C">
      <w:pPr>
        <w:pStyle w:val="Heading2"/>
        <w:spacing w:before="240" w:after="120"/>
        <w:ind w:left="-446"/>
        <w:jc w:val="center"/>
        <w:rPr>
          <w:rFonts w:eastAsia="Arial"/>
          <w:b/>
          <w:bCs/>
          <w:i w:val="0"/>
          <w:iCs w:val="0"/>
          <w:lang w:val="fr-CA"/>
        </w:rPr>
      </w:pPr>
      <w:bookmarkStart w:id="16" w:name="lt_pId019"/>
      <w:r w:rsidRPr="00FD5C30">
        <w:rPr>
          <w:rFonts w:eastAsia="Arial"/>
          <w:b/>
          <w:bCs/>
          <w:i w:val="0"/>
          <w:iCs w:val="0"/>
          <w:lang w:val="fr-CA"/>
        </w:rPr>
        <w:t>Motifs</w:t>
      </w:r>
      <w:bookmarkEnd w:id="16"/>
    </w:p>
    <w:tbl>
      <w:tblPr>
        <w:tblStyle w:val="TableGrid"/>
        <w:tblW w:w="11061" w:type="dxa"/>
        <w:tblInd w:w="-45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43"/>
        <w:gridCol w:w="639"/>
        <w:gridCol w:w="9779"/>
      </w:tblGrid>
      <w:tr w:rsidR="00F9725E" w:rsidRPr="00EF0283" w14:paraId="31298B92" w14:textId="77777777" w:rsidTr="00112DA6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DE910" w14:textId="13DFC7D6" w:rsidR="00444091" w:rsidRPr="00FD5C30" w:rsidRDefault="008425D7" w:rsidP="00444091">
            <w:pPr>
              <w:pStyle w:val="normal6ptbefore"/>
              <w:spacing w:line="240" w:lineRule="auto"/>
              <w:jc w:val="center"/>
              <w:rPr>
                <w:rFonts w:eastAsia="Arial"/>
                <w:b/>
                <w:bCs/>
                <w:lang w:val="fr-CA"/>
              </w:rPr>
            </w:pPr>
            <w:bookmarkStart w:id="17" w:name="lt_pId020"/>
            <w:r w:rsidRPr="00FD5C30">
              <w:rPr>
                <w:rFonts w:eastAsia="Arial"/>
                <w:b/>
                <w:bCs/>
                <w:lang w:val="fr-CA"/>
              </w:rPr>
              <w:t>Oui</w:t>
            </w:r>
            <w:bookmarkEnd w:id="17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2FE81" w14:textId="3FFFFC51" w:rsidR="00444091" w:rsidRPr="00FD5C30" w:rsidRDefault="008425D7" w:rsidP="00444091">
            <w:pPr>
              <w:pStyle w:val="normal6ptbefore"/>
              <w:spacing w:line="240" w:lineRule="auto"/>
              <w:jc w:val="center"/>
              <w:rPr>
                <w:rFonts w:eastAsia="Arial"/>
                <w:b/>
                <w:bCs/>
                <w:lang w:val="fr-CA"/>
              </w:rPr>
            </w:pPr>
            <w:bookmarkStart w:id="18" w:name="lt_pId021"/>
            <w:r w:rsidRPr="00FD5C30">
              <w:rPr>
                <w:rFonts w:eastAsia="Arial"/>
                <w:b/>
                <w:bCs/>
                <w:lang w:val="fr-CA"/>
              </w:rPr>
              <w:t>Non</w:t>
            </w:r>
            <w:bookmarkEnd w:id="18"/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6C7A76B9" w14:textId="77777777" w:rsidR="00444091" w:rsidRPr="00FD5C30" w:rsidRDefault="00444091" w:rsidP="00444091">
            <w:pPr>
              <w:pStyle w:val="normal6ptbefore"/>
              <w:spacing w:line="240" w:lineRule="auto"/>
              <w:rPr>
                <w:rFonts w:eastAsia="Arial"/>
                <w:lang w:val="fr-CA"/>
              </w:rPr>
            </w:pPr>
          </w:p>
        </w:tc>
      </w:tr>
      <w:tr w:rsidR="00F9725E" w:rsidRPr="001F08C6" w14:paraId="3D354A77" w14:textId="77777777" w:rsidTr="00112DA6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659AA03E" w14:textId="79723545" w:rsidR="00444091" w:rsidRPr="00EF0283" w:rsidRDefault="008425D7" w:rsidP="00444091">
            <w:pPr>
              <w:pStyle w:val="normal6ptbefore"/>
              <w:spacing w:line="240" w:lineRule="auto"/>
              <w:jc w:val="center"/>
              <w:rPr>
                <w:rFonts w:eastAsia="Arial"/>
                <w:lang w:val="fr-CA"/>
              </w:rPr>
            </w:pPr>
            <w:r w:rsidRPr="00EF0283">
              <w:rPr>
                <w:lang w:val="fr-C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3">
              <w:rPr>
                <w:lang w:val="fr-CA"/>
              </w:rPr>
              <w:instrText xml:space="preserve"> FORMCHECKBOX </w:instrText>
            </w:r>
            <w:r w:rsidR="00000000">
              <w:rPr>
                <w:lang w:val="fr-CA"/>
              </w:rPr>
            </w:r>
            <w:r w:rsidR="00000000">
              <w:rPr>
                <w:lang w:val="fr-CA"/>
              </w:rPr>
              <w:fldChar w:fldCharType="separate"/>
            </w:r>
            <w:r w:rsidRPr="00EF0283">
              <w:rPr>
                <w:lang w:val="fr-CA"/>
              </w:rPr>
              <w:fldChar w:fldCharType="end"/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78025944" w14:textId="2D728996" w:rsidR="00444091" w:rsidRPr="00EF0283" w:rsidRDefault="008425D7" w:rsidP="00444091">
            <w:pPr>
              <w:pStyle w:val="normal6ptbefore"/>
              <w:spacing w:line="240" w:lineRule="auto"/>
              <w:jc w:val="center"/>
              <w:rPr>
                <w:rFonts w:eastAsia="Arial"/>
                <w:lang w:val="fr-CA"/>
              </w:rPr>
            </w:pPr>
            <w:r w:rsidRPr="00EF0283">
              <w:rPr>
                <w:lang w:val="fr-C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3">
              <w:rPr>
                <w:lang w:val="fr-CA"/>
              </w:rPr>
              <w:instrText xml:space="preserve"> FORMCHECKBOX </w:instrText>
            </w:r>
            <w:r w:rsidR="00000000">
              <w:rPr>
                <w:lang w:val="fr-CA"/>
              </w:rPr>
            </w:r>
            <w:r w:rsidR="00000000">
              <w:rPr>
                <w:lang w:val="fr-CA"/>
              </w:rPr>
              <w:fldChar w:fldCharType="separate"/>
            </w:r>
            <w:r w:rsidRPr="00EF0283">
              <w:rPr>
                <w:lang w:val="fr-CA"/>
              </w:rPr>
              <w:fldChar w:fldCharType="end"/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0D277161" w14:textId="6843BAE8" w:rsidR="00444091" w:rsidRPr="00EF0283" w:rsidRDefault="002C24C3" w:rsidP="00444091">
            <w:pPr>
              <w:pStyle w:val="normal6ptbefore"/>
              <w:spacing w:line="240" w:lineRule="auto"/>
              <w:rPr>
                <w:rFonts w:eastAsia="Arial"/>
                <w:lang w:val="fr-CA"/>
              </w:rPr>
            </w:pPr>
            <w:bookmarkStart w:id="19" w:name="lt_pId022"/>
            <w:r>
              <w:rPr>
                <w:rFonts w:eastAsia="Arial"/>
                <w:lang w:val="fr-CA"/>
              </w:rPr>
              <w:t xml:space="preserve">Toutes les parties demandent le </w:t>
            </w:r>
            <w:r w:rsidRPr="00057996">
              <w:rPr>
                <w:lang w:val="fr-CA"/>
              </w:rPr>
              <w:t>règlement judiciaire exécutoire des différends</w:t>
            </w:r>
            <w:r w:rsidRPr="00EF0283">
              <w:rPr>
                <w:rFonts w:eastAsia="Arial"/>
                <w:lang w:val="fr-CA"/>
              </w:rPr>
              <w:t xml:space="preserve"> </w:t>
            </w:r>
            <w:r>
              <w:rPr>
                <w:rFonts w:eastAsia="Arial"/>
                <w:lang w:val="fr-CA"/>
              </w:rPr>
              <w:t>et ont eu la possibilité d’obtenir des conseils juridiques indépendants au sujet du processu</w:t>
            </w:r>
            <w:r w:rsidR="008425D7" w:rsidRPr="00EF0283">
              <w:rPr>
                <w:rFonts w:eastAsia="Arial"/>
                <w:lang w:val="fr-CA"/>
              </w:rPr>
              <w:t>s.</w:t>
            </w:r>
            <w:bookmarkEnd w:id="19"/>
          </w:p>
        </w:tc>
      </w:tr>
      <w:tr w:rsidR="00F9725E" w:rsidRPr="001F08C6" w14:paraId="545DBB25" w14:textId="77777777" w:rsidTr="00112DA6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22837C5F" w14:textId="4C038877" w:rsidR="00444091" w:rsidRPr="00EF0283" w:rsidRDefault="008425D7" w:rsidP="00444091">
            <w:pPr>
              <w:pStyle w:val="normal6ptbefore"/>
              <w:spacing w:line="240" w:lineRule="auto"/>
              <w:jc w:val="center"/>
              <w:rPr>
                <w:lang w:val="fr-CA"/>
              </w:rPr>
            </w:pPr>
            <w:r w:rsidRPr="00EF0283">
              <w:rPr>
                <w:lang w:val="fr-C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3">
              <w:rPr>
                <w:lang w:val="fr-CA"/>
              </w:rPr>
              <w:instrText xml:space="preserve"> FORMCHECKBOX </w:instrText>
            </w:r>
            <w:r w:rsidR="00000000">
              <w:rPr>
                <w:lang w:val="fr-CA"/>
              </w:rPr>
            </w:r>
            <w:r w:rsidR="00000000">
              <w:rPr>
                <w:lang w:val="fr-CA"/>
              </w:rPr>
              <w:fldChar w:fldCharType="separate"/>
            </w:r>
            <w:r w:rsidRPr="00EF0283">
              <w:rPr>
                <w:lang w:val="fr-CA"/>
              </w:rPr>
              <w:fldChar w:fldCharType="end"/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2946FEFC" w14:textId="3E970E4E" w:rsidR="00444091" w:rsidRPr="00EF0283" w:rsidRDefault="008425D7" w:rsidP="00444091">
            <w:pPr>
              <w:pStyle w:val="normal6ptbefore"/>
              <w:spacing w:line="240" w:lineRule="auto"/>
              <w:jc w:val="center"/>
              <w:rPr>
                <w:lang w:val="fr-CA"/>
              </w:rPr>
            </w:pPr>
            <w:r w:rsidRPr="00EF0283">
              <w:rPr>
                <w:lang w:val="fr-C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3">
              <w:rPr>
                <w:lang w:val="fr-CA"/>
              </w:rPr>
              <w:instrText xml:space="preserve"> FORMCHECKBOX </w:instrText>
            </w:r>
            <w:r w:rsidR="00000000">
              <w:rPr>
                <w:lang w:val="fr-CA"/>
              </w:rPr>
            </w:r>
            <w:r w:rsidR="00000000">
              <w:rPr>
                <w:lang w:val="fr-CA"/>
              </w:rPr>
              <w:fldChar w:fldCharType="separate"/>
            </w:r>
            <w:r w:rsidRPr="00EF0283">
              <w:rPr>
                <w:lang w:val="fr-CA"/>
              </w:rPr>
              <w:fldChar w:fldCharType="end"/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23B0E569" w14:textId="4054E27F" w:rsidR="00444091" w:rsidRPr="00EF0283" w:rsidRDefault="00270F56" w:rsidP="00444091">
            <w:pPr>
              <w:pStyle w:val="normal6ptbefore"/>
              <w:spacing w:line="240" w:lineRule="auto"/>
              <w:rPr>
                <w:rFonts w:eastAsia="Arial"/>
                <w:lang w:val="fr-CA"/>
              </w:rPr>
            </w:pPr>
            <w:bookmarkStart w:id="20" w:name="lt_pId023"/>
            <w:r>
              <w:rPr>
                <w:rFonts w:eastAsia="Arial"/>
                <w:lang w:val="fr-CA"/>
              </w:rPr>
              <w:t>Les p</w:t>
            </w:r>
            <w:r w:rsidR="008425D7" w:rsidRPr="00EF0283">
              <w:rPr>
                <w:rFonts w:eastAsia="Arial"/>
                <w:lang w:val="fr-CA"/>
              </w:rPr>
              <w:t xml:space="preserve">arties </w:t>
            </w:r>
            <w:r>
              <w:rPr>
                <w:rFonts w:eastAsia="Arial"/>
                <w:lang w:val="fr-CA"/>
              </w:rPr>
              <w:t>ont échangé tous les renseignements financiers à divulguer ou ont accepté de le faire dans les délais indiqués dans la présente inscription</w:t>
            </w:r>
            <w:r w:rsidR="008425D7" w:rsidRPr="00EF0283">
              <w:rPr>
                <w:rFonts w:eastAsia="Arial"/>
                <w:lang w:val="fr-CA"/>
              </w:rPr>
              <w:t>.</w:t>
            </w:r>
            <w:bookmarkEnd w:id="20"/>
          </w:p>
        </w:tc>
      </w:tr>
      <w:tr w:rsidR="00F9725E" w:rsidRPr="001F08C6" w14:paraId="3C5C8A3A" w14:textId="77777777" w:rsidTr="00112DA6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E3A22" w14:textId="440C8E58" w:rsidR="00444091" w:rsidRPr="00EF0283" w:rsidRDefault="008425D7" w:rsidP="00444091">
            <w:pPr>
              <w:pStyle w:val="normal6ptbefore"/>
              <w:spacing w:line="240" w:lineRule="auto"/>
              <w:jc w:val="center"/>
              <w:rPr>
                <w:lang w:val="fr-CA"/>
              </w:rPr>
            </w:pPr>
            <w:r w:rsidRPr="00EF0283">
              <w:rPr>
                <w:lang w:val="fr-C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3">
              <w:rPr>
                <w:lang w:val="fr-CA"/>
              </w:rPr>
              <w:instrText xml:space="preserve"> FORMCHECKBOX </w:instrText>
            </w:r>
            <w:r w:rsidR="00000000">
              <w:rPr>
                <w:lang w:val="fr-CA"/>
              </w:rPr>
            </w:r>
            <w:r w:rsidR="00000000">
              <w:rPr>
                <w:lang w:val="fr-CA"/>
              </w:rPr>
              <w:fldChar w:fldCharType="separate"/>
            </w:r>
            <w:r w:rsidRPr="00EF0283">
              <w:rPr>
                <w:lang w:val="fr-CA"/>
              </w:rPr>
              <w:fldChar w:fldCharType="end"/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8F115" w14:textId="30BD8ECD" w:rsidR="00444091" w:rsidRPr="00EF0283" w:rsidRDefault="008425D7" w:rsidP="00444091">
            <w:pPr>
              <w:pStyle w:val="normal6ptbefore"/>
              <w:spacing w:line="240" w:lineRule="auto"/>
              <w:jc w:val="center"/>
              <w:rPr>
                <w:lang w:val="fr-CA"/>
              </w:rPr>
            </w:pPr>
            <w:r w:rsidRPr="00EF0283">
              <w:rPr>
                <w:lang w:val="fr-C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3">
              <w:rPr>
                <w:lang w:val="fr-CA"/>
              </w:rPr>
              <w:instrText xml:space="preserve"> FORMCHECKBOX </w:instrText>
            </w:r>
            <w:r w:rsidR="00000000">
              <w:rPr>
                <w:lang w:val="fr-CA"/>
              </w:rPr>
            </w:r>
            <w:r w:rsidR="00000000">
              <w:rPr>
                <w:lang w:val="fr-CA"/>
              </w:rPr>
              <w:fldChar w:fldCharType="separate"/>
            </w:r>
            <w:r w:rsidRPr="00EF0283">
              <w:rPr>
                <w:lang w:val="fr-CA"/>
              </w:rPr>
              <w:fldChar w:fldCharType="end"/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14:paraId="54C59E73" w14:textId="2F19C5D6" w:rsidR="00444091" w:rsidRPr="00EF0283" w:rsidRDefault="00917542" w:rsidP="00444091">
            <w:pPr>
              <w:pStyle w:val="normal6ptbefore"/>
              <w:spacing w:line="240" w:lineRule="auto"/>
              <w:rPr>
                <w:rFonts w:eastAsia="Arial"/>
                <w:lang w:val="fr-CA"/>
              </w:rPr>
            </w:pPr>
            <w:bookmarkStart w:id="21" w:name="lt_pId024"/>
            <w:r>
              <w:rPr>
                <w:rFonts w:eastAsia="Arial"/>
                <w:lang w:val="fr-CA"/>
              </w:rPr>
              <w:t>Aucune question de crédibilité nécessitant un contre-interrogatoire n’est prévue</w:t>
            </w:r>
            <w:r w:rsidR="008425D7" w:rsidRPr="00EF0283">
              <w:rPr>
                <w:rFonts w:eastAsia="Arial"/>
                <w:lang w:val="fr-CA"/>
              </w:rPr>
              <w:t>.</w:t>
            </w:r>
            <w:bookmarkEnd w:id="21"/>
          </w:p>
        </w:tc>
      </w:tr>
      <w:tr w:rsidR="00F9725E" w:rsidRPr="00EF0283" w14:paraId="4737575C" w14:textId="77777777" w:rsidTr="00112DA6"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14:paraId="1F36D6AD" w14:textId="311F4FB8" w:rsidR="00444091" w:rsidRPr="00EF0283" w:rsidRDefault="008425D7" w:rsidP="00444091">
            <w:pPr>
              <w:pStyle w:val="normal6ptbefore"/>
              <w:spacing w:line="240" w:lineRule="auto"/>
              <w:jc w:val="center"/>
              <w:rPr>
                <w:lang w:val="fr-CA"/>
              </w:rPr>
            </w:pPr>
            <w:r w:rsidRPr="00EF0283">
              <w:rPr>
                <w:lang w:val="fr-C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3">
              <w:rPr>
                <w:lang w:val="fr-CA"/>
              </w:rPr>
              <w:instrText xml:space="preserve"> FORMCHECKBOX </w:instrText>
            </w:r>
            <w:r w:rsidR="00000000">
              <w:rPr>
                <w:lang w:val="fr-CA"/>
              </w:rPr>
            </w:r>
            <w:r w:rsidR="00000000">
              <w:rPr>
                <w:lang w:val="fr-CA"/>
              </w:rPr>
              <w:fldChar w:fldCharType="separate"/>
            </w:r>
            <w:r w:rsidRPr="00EF0283">
              <w:rPr>
                <w:lang w:val="fr-CA"/>
              </w:rPr>
              <w:fldChar w:fldCharType="end"/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14:paraId="15D66BD0" w14:textId="194223E2" w:rsidR="00444091" w:rsidRPr="00EF0283" w:rsidRDefault="008425D7" w:rsidP="00444091">
            <w:pPr>
              <w:pStyle w:val="normal6ptbefore"/>
              <w:spacing w:line="240" w:lineRule="auto"/>
              <w:jc w:val="center"/>
              <w:rPr>
                <w:lang w:val="fr-CA"/>
              </w:rPr>
            </w:pPr>
            <w:r w:rsidRPr="00EF0283">
              <w:rPr>
                <w:lang w:val="fr-CA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283">
              <w:rPr>
                <w:lang w:val="fr-CA"/>
              </w:rPr>
              <w:instrText xml:space="preserve"> FORMCHECKBOX </w:instrText>
            </w:r>
            <w:r w:rsidR="00000000">
              <w:rPr>
                <w:lang w:val="fr-CA"/>
              </w:rPr>
            </w:r>
            <w:r w:rsidR="00000000">
              <w:rPr>
                <w:lang w:val="fr-CA"/>
              </w:rPr>
              <w:fldChar w:fldCharType="separate"/>
            </w:r>
            <w:r w:rsidRPr="00EF0283">
              <w:rPr>
                <w:lang w:val="fr-CA"/>
              </w:rPr>
              <w:fldChar w:fldCharType="end"/>
            </w: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8266B" w14:textId="6E88FBDD" w:rsidR="00444091" w:rsidRPr="00EF0283" w:rsidRDefault="00D75775" w:rsidP="00D5077F">
            <w:pPr>
              <w:pStyle w:val="normal6ptbefore"/>
              <w:spacing w:after="120" w:line="240" w:lineRule="auto"/>
              <w:rPr>
                <w:lang w:val="fr-CA"/>
              </w:rPr>
            </w:pPr>
            <w:bookmarkStart w:id="22" w:name="lt_pId025"/>
            <w:r>
              <w:rPr>
                <w:lang w:val="fr-CA"/>
              </w:rPr>
              <w:t>Il est approprié d’aborder l</w:t>
            </w:r>
            <w:r w:rsidR="00BF1658">
              <w:rPr>
                <w:lang w:val="fr-CA"/>
              </w:rPr>
              <w:t>es questions</w:t>
            </w:r>
            <w:r w:rsidR="008425D7" w:rsidRPr="00EF0283">
              <w:rPr>
                <w:lang w:val="fr-CA"/>
              </w:rPr>
              <w:t xml:space="preserve"> </w:t>
            </w:r>
            <w:r>
              <w:rPr>
                <w:lang w:val="fr-CA"/>
              </w:rPr>
              <w:t>par voie de</w:t>
            </w:r>
            <w:r w:rsidR="008425D7" w:rsidRPr="00EF0283">
              <w:rPr>
                <w:lang w:val="fr-CA"/>
              </w:rPr>
              <w:t xml:space="preserve"> </w:t>
            </w:r>
            <w:r w:rsidR="00BF1658" w:rsidRPr="00057996">
              <w:rPr>
                <w:lang w:val="fr-CA"/>
              </w:rPr>
              <w:t>règlement judiciaire exécutoire des différends</w:t>
            </w:r>
            <w:r w:rsidR="00BF1658" w:rsidRPr="00EF0283">
              <w:rPr>
                <w:rFonts w:eastAsia="Arial"/>
                <w:lang w:val="fr-CA"/>
              </w:rPr>
              <w:t xml:space="preserve"> </w:t>
            </w:r>
            <w:r w:rsidR="008425D7" w:rsidRPr="00EF0283">
              <w:rPr>
                <w:i/>
                <w:iCs/>
                <w:lang w:val="fr-CA"/>
              </w:rPr>
              <w:t>(</w:t>
            </w:r>
            <w:r w:rsidR="00BF1658">
              <w:rPr>
                <w:i/>
                <w:iCs/>
                <w:lang w:val="fr-CA"/>
              </w:rPr>
              <w:t>préciser</w:t>
            </w:r>
            <w:r w:rsidR="008425D7" w:rsidRPr="00EF0283">
              <w:rPr>
                <w:i/>
                <w:iCs/>
                <w:lang w:val="fr-CA"/>
              </w:rPr>
              <w:t>)</w:t>
            </w:r>
            <w:bookmarkEnd w:id="22"/>
            <w:r w:rsidR="00BF1658">
              <w:rPr>
                <w:i/>
                <w:iCs/>
                <w:lang w:val="fr-CA"/>
              </w:rPr>
              <w:t> </w:t>
            </w:r>
            <w:r w:rsidR="00BF1658" w:rsidRPr="00BF1658">
              <w:rPr>
                <w:lang w:val="fr-CA"/>
              </w:rPr>
              <w:t>:</w:t>
            </w:r>
          </w:p>
          <w:p w14:paraId="5DF2D08B" w14:textId="5809CFF1" w:rsidR="00444091" w:rsidRPr="00EF0283" w:rsidRDefault="008425D7" w:rsidP="00192D55">
            <w:pPr>
              <w:pStyle w:val="normal6ptbefore"/>
              <w:spacing w:before="0"/>
              <w:rPr>
                <w:rFonts w:eastAsia="Arial"/>
                <w:b/>
                <w:bCs/>
                <w:lang w:val="fr-CA"/>
              </w:rPr>
            </w:pPr>
            <w:r w:rsidRPr="00EF0283">
              <w:rPr>
                <w:b/>
                <w:bCs/>
                <w:color w:val="0000FF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F0283">
              <w:rPr>
                <w:b/>
                <w:bCs/>
                <w:color w:val="0000FF"/>
                <w:lang w:val="fr-CA"/>
              </w:rPr>
              <w:instrText xml:space="preserve"> FORMTEXT </w:instrText>
            </w:r>
            <w:r w:rsidRPr="00EF0283">
              <w:rPr>
                <w:b/>
                <w:bCs/>
                <w:color w:val="0000FF"/>
                <w:lang w:val="fr-CA"/>
              </w:rPr>
            </w:r>
            <w:r w:rsidRPr="00EF0283">
              <w:rPr>
                <w:b/>
                <w:bCs/>
                <w:color w:val="0000FF"/>
                <w:lang w:val="fr-CA"/>
              </w:rPr>
              <w:fldChar w:fldCharType="separate"/>
            </w:r>
            <w:r w:rsidRPr="00EF0283">
              <w:rPr>
                <w:b/>
                <w:bCs/>
                <w:color w:val="0000FF"/>
                <w:lang w:val="fr-CA"/>
              </w:rPr>
              <w:t> </w:t>
            </w:r>
            <w:r w:rsidRPr="00EF0283">
              <w:rPr>
                <w:b/>
                <w:bCs/>
                <w:color w:val="0000FF"/>
                <w:lang w:val="fr-CA"/>
              </w:rPr>
              <w:t> </w:t>
            </w:r>
            <w:r w:rsidRPr="00EF0283">
              <w:rPr>
                <w:b/>
                <w:bCs/>
                <w:color w:val="0000FF"/>
                <w:lang w:val="fr-CA"/>
              </w:rPr>
              <w:t> </w:t>
            </w:r>
            <w:r w:rsidRPr="00EF0283">
              <w:rPr>
                <w:b/>
                <w:bCs/>
                <w:color w:val="0000FF"/>
                <w:lang w:val="fr-CA"/>
              </w:rPr>
              <w:t> </w:t>
            </w:r>
            <w:r w:rsidRPr="00EF0283">
              <w:rPr>
                <w:b/>
                <w:bCs/>
                <w:color w:val="0000FF"/>
                <w:lang w:val="fr-CA"/>
              </w:rPr>
              <w:t> </w:t>
            </w:r>
            <w:r w:rsidRPr="00EF0283">
              <w:rPr>
                <w:b/>
                <w:bCs/>
                <w:color w:val="0000FF"/>
                <w:lang w:val="fr-CA"/>
              </w:rPr>
              <w:fldChar w:fldCharType="end"/>
            </w:r>
          </w:p>
        </w:tc>
      </w:tr>
      <w:tr w:rsidR="00F9725E" w:rsidRPr="001F08C6" w14:paraId="6D25B511" w14:textId="77777777" w:rsidTr="00112DA6">
        <w:tc>
          <w:tcPr>
            <w:tcW w:w="1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2F92F5" w14:textId="7060F5A7" w:rsidR="00D5077F" w:rsidRPr="00EF0283" w:rsidRDefault="008425D7" w:rsidP="00D5077F">
            <w:pPr>
              <w:pStyle w:val="normal6ptbefore"/>
              <w:spacing w:after="120" w:line="240" w:lineRule="auto"/>
              <w:rPr>
                <w:spacing w:val="-4"/>
                <w:lang w:val="fr-CA"/>
              </w:rPr>
            </w:pPr>
            <w:bookmarkStart w:id="23" w:name="lt_pId026"/>
            <w:r w:rsidRPr="00EF0283">
              <w:rPr>
                <w:spacing w:val="-4"/>
                <w:lang w:val="fr-CA"/>
              </w:rPr>
              <w:t>(</w:t>
            </w:r>
            <w:r w:rsidR="00436FB0">
              <w:rPr>
                <w:spacing w:val="-4"/>
                <w:lang w:val="fr-CA"/>
              </w:rPr>
              <w:t>Remarque : aucune autre question ne sera abordée à l’</w:t>
            </w:r>
            <w:r w:rsidR="00436FB0">
              <w:rPr>
                <w:lang w:val="fr-CA"/>
              </w:rPr>
              <w:t>audience de</w:t>
            </w:r>
            <w:r w:rsidR="00436FB0" w:rsidRPr="00057996">
              <w:rPr>
                <w:lang w:val="fr-CA"/>
              </w:rPr>
              <w:t xml:space="preserve"> règlement judiciaire exécutoire des différends</w:t>
            </w:r>
            <w:r w:rsidR="00436FB0">
              <w:rPr>
                <w:spacing w:val="-4"/>
                <w:lang w:val="fr-CA"/>
              </w:rPr>
              <w:t xml:space="preserve"> sans l’autorisation préalable du juge </w:t>
            </w:r>
            <w:r w:rsidR="00FD5C30">
              <w:rPr>
                <w:spacing w:val="-4"/>
                <w:lang w:val="fr-CA"/>
              </w:rPr>
              <w:t>présidant</w:t>
            </w:r>
            <w:r w:rsidR="00436FB0">
              <w:rPr>
                <w:spacing w:val="-4"/>
                <w:lang w:val="fr-CA"/>
              </w:rPr>
              <w:t xml:space="preserve"> l’audience</w:t>
            </w:r>
            <w:r w:rsidRPr="00EF0283">
              <w:rPr>
                <w:spacing w:val="-4"/>
                <w:lang w:val="fr-CA"/>
              </w:rPr>
              <w:t>.)</w:t>
            </w:r>
            <w:bookmarkEnd w:id="23"/>
          </w:p>
        </w:tc>
      </w:tr>
      <w:tr w:rsidR="00F9725E" w:rsidRPr="00EF0283" w14:paraId="2B615862" w14:textId="77777777" w:rsidTr="00112DA6">
        <w:tc>
          <w:tcPr>
            <w:tcW w:w="11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98BECD" w14:textId="51BCCE63" w:rsidR="00D5077F" w:rsidRPr="00EF0283" w:rsidRDefault="008425D7" w:rsidP="00D5077F">
            <w:pPr>
              <w:pStyle w:val="normal6ptbefore"/>
              <w:spacing w:after="120" w:line="240" w:lineRule="auto"/>
              <w:rPr>
                <w:lang w:val="fr-CA"/>
              </w:rPr>
            </w:pPr>
            <w:bookmarkStart w:id="24" w:name="lt_pId027"/>
            <w:r w:rsidRPr="00FD5C30">
              <w:rPr>
                <w:lang w:val="fr-CA"/>
              </w:rPr>
              <w:t>Autre (veuillez préciser) :</w:t>
            </w:r>
            <w:bookmarkEnd w:id="24"/>
          </w:p>
          <w:p w14:paraId="63F439FC" w14:textId="4560B4A3" w:rsidR="00D5077F" w:rsidRPr="00EF0283" w:rsidRDefault="008425D7" w:rsidP="00192D55">
            <w:pPr>
              <w:pStyle w:val="normal6ptbefore"/>
              <w:spacing w:before="0"/>
              <w:rPr>
                <w:lang w:val="fr-CA"/>
              </w:rPr>
            </w:pPr>
            <w:r w:rsidRPr="00EF0283">
              <w:rPr>
                <w:b/>
                <w:bCs/>
                <w:color w:val="0000FF"/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F0283">
              <w:rPr>
                <w:b/>
                <w:bCs/>
                <w:color w:val="0000FF"/>
                <w:lang w:val="fr-CA"/>
              </w:rPr>
              <w:instrText xml:space="preserve"> FORMTEXT </w:instrText>
            </w:r>
            <w:r w:rsidRPr="00EF0283">
              <w:rPr>
                <w:b/>
                <w:bCs/>
                <w:color w:val="0000FF"/>
                <w:lang w:val="fr-CA"/>
              </w:rPr>
            </w:r>
            <w:r w:rsidRPr="00EF0283">
              <w:rPr>
                <w:b/>
                <w:bCs/>
                <w:color w:val="0000FF"/>
                <w:lang w:val="fr-CA"/>
              </w:rPr>
              <w:fldChar w:fldCharType="separate"/>
            </w:r>
            <w:r w:rsidRPr="00EF0283">
              <w:rPr>
                <w:b/>
                <w:bCs/>
                <w:color w:val="0000FF"/>
                <w:lang w:val="fr-CA"/>
              </w:rPr>
              <w:t> </w:t>
            </w:r>
            <w:r w:rsidRPr="00EF0283">
              <w:rPr>
                <w:b/>
                <w:bCs/>
                <w:color w:val="0000FF"/>
                <w:lang w:val="fr-CA"/>
              </w:rPr>
              <w:t> </w:t>
            </w:r>
            <w:r w:rsidRPr="00EF0283">
              <w:rPr>
                <w:b/>
                <w:bCs/>
                <w:color w:val="0000FF"/>
                <w:lang w:val="fr-CA"/>
              </w:rPr>
              <w:t> </w:t>
            </w:r>
            <w:r w:rsidRPr="00EF0283">
              <w:rPr>
                <w:b/>
                <w:bCs/>
                <w:color w:val="0000FF"/>
                <w:lang w:val="fr-CA"/>
              </w:rPr>
              <w:t> </w:t>
            </w:r>
            <w:r w:rsidRPr="00EF0283">
              <w:rPr>
                <w:b/>
                <w:bCs/>
                <w:color w:val="0000FF"/>
                <w:lang w:val="fr-CA"/>
              </w:rPr>
              <w:t> </w:t>
            </w:r>
            <w:r w:rsidRPr="00EF0283">
              <w:rPr>
                <w:b/>
                <w:bCs/>
                <w:color w:val="0000FF"/>
                <w:lang w:val="fr-CA"/>
              </w:rPr>
              <w:fldChar w:fldCharType="end"/>
            </w:r>
          </w:p>
        </w:tc>
      </w:tr>
    </w:tbl>
    <w:p w14:paraId="619DBDE4" w14:textId="7FE247C5" w:rsidR="00444091" w:rsidRPr="00EF0283" w:rsidRDefault="008425D7" w:rsidP="00BF7807">
      <w:pPr>
        <w:pStyle w:val="Heading2"/>
        <w:spacing w:before="240"/>
        <w:ind w:left="-446"/>
        <w:jc w:val="center"/>
        <w:rPr>
          <w:rFonts w:eastAsia="Arial"/>
          <w:b/>
          <w:bCs/>
          <w:i w:val="0"/>
          <w:iCs w:val="0"/>
          <w:lang w:val="fr-CA"/>
        </w:rPr>
      </w:pPr>
      <w:bookmarkStart w:id="25" w:name="lt_pId028"/>
      <w:r w:rsidRPr="00FD5C30">
        <w:rPr>
          <w:rFonts w:eastAsia="Arial"/>
          <w:b/>
          <w:bCs/>
          <w:i w:val="0"/>
          <w:iCs w:val="0"/>
          <w:lang w:val="fr-CA"/>
        </w:rPr>
        <w:t>Processus</w:t>
      </w:r>
      <w:bookmarkEnd w:id="25"/>
    </w:p>
    <w:p w14:paraId="15FB1F58" w14:textId="638AC999" w:rsidR="00444091" w:rsidRPr="00EF0283" w:rsidRDefault="009C34D2" w:rsidP="00B75D12">
      <w:pPr>
        <w:pStyle w:val="normal12ptbefore"/>
        <w:ind w:left="-450"/>
        <w:rPr>
          <w:rFonts w:eastAsia="Arial"/>
          <w:sz w:val="16"/>
          <w:szCs w:val="16"/>
          <w:lang w:val="fr-CA"/>
        </w:rPr>
      </w:pPr>
      <w:bookmarkStart w:id="26" w:name="lt_pId029"/>
      <w:r>
        <w:rPr>
          <w:rFonts w:cs="Arial"/>
          <w:szCs w:val="20"/>
          <w:lang w:val="fr-CA"/>
        </w:rPr>
        <w:t>Les p</w:t>
      </w:r>
      <w:r w:rsidR="008425D7" w:rsidRPr="00EF0283">
        <w:rPr>
          <w:rFonts w:cs="Arial"/>
          <w:szCs w:val="20"/>
          <w:lang w:val="fr-CA"/>
        </w:rPr>
        <w:t>arties</w:t>
      </w:r>
      <w:r>
        <w:rPr>
          <w:rFonts w:cs="Arial"/>
          <w:szCs w:val="20"/>
          <w:lang w:val="fr-CA"/>
        </w:rPr>
        <w:t xml:space="preserve"> doivent se conformer aux exigences relatives au dépôt de la preuve qui sont énoncées à la </w:t>
      </w:r>
      <w:r w:rsidR="008425D7" w:rsidRPr="00EF0283">
        <w:rPr>
          <w:rFonts w:cs="Arial"/>
          <w:szCs w:val="20"/>
          <w:lang w:val="fr-CA"/>
        </w:rPr>
        <w:t>section 5</w:t>
      </w:r>
      <w:r>
        <w:rPr>
          <w:rFonts w:cs="Arial"/>
          <w:szCs w:val="20"/>
          <w:lang w:val="fr-CA"/>
        </w:rPr>
        <w:t xml:space="preserve"> de </w:t>
      </w:r>
      <w:hyperlink r:id="rId10" w:history="1">
        <w:r w:rsidRPr="00D46E23">
          <w:rPr>
            <w:rStyle w:val="Hyperlink"/>
            <w:rFonts w:cs="Arial"/>
            <w:szCs w:val="20"/>
            <w:lang w:val="fr-CA"/>
          </w:rPr>
          <w:t xml:space="preserve">l’avis de pratique concernant le </w:t>
        </w:r>
        <w:r w:rsidRPr="00D46E23">
          <w:rPr>
            <w:rStyle w:val="Hyperlink"/>
            <w:lang w:val="fr-CA"/>
          </w:rPr>
          <w:t>règlement judiciaire exécutoire des différends</w:t>
        </w:r>
      </w:hyperlink>
      <w:r w:rsidR="008425D7" w:rsidRPr="00EF0283">
        <w:rPr>
          <w:rFonts w:cs="Arial"/>
          <w:szCs w:val="20"/>
          <w:lang w:val="fr-CA"/>
        </w:rPr>
        <w:t>.</w:t>
      </w:r>
      <w:bookmarkEnd w:id="26"/>
      <w:r w:rsidR="008425D7" w:rsidRPr="00EF0283">
        <w:rPr>
          <w:rFonts w:cs="Arial"/>
          <w:szCs w:val="20"/>
          <w:lang w:val="fr-CA"/>
        </w:rPr>
        <w:t xml:space="preserve"> </w:t>
      </w:r>
      <w:bookmarkStart w:id="27" w:name="lt_pId030"/>
      <w:r>
        <w:rPr>
          <w:rFonts w:cs="Arial"/>
          <w:szCs w:val="20"/>
          <w:lang w:val="fr-CA"/>
        </w:rPr>
        <w:t xml:space="preserve">Elles doivent notamment signifier et déposer les documents </w:t>
      </w:r>
      <w:r w:rsidR="00FD5C30">
        <w:rPr>
          <w:rFonts w:cs="Arial"/>
          <w:szCs w:val="20"/>
          <w:lang w:val="fr-CA"/>
        </w:rPr>
        <w:t>mentionnés ci-après</w:t>
      </w:r>
      <w:r>
        <w:rPr>
          <w:rFonts w:cs="Arial"/>
          <w:szCs w:val="20"/>
          <w:lang w:val="fr-CA"/>
        </w:rPr>
        <w:t xml:space="preserve"> dans les délais indiqués ci-dessous</w:t>
      </w:r>
      <w:r w:rsidR="008425D7" w:rsidRPr="00EF0283">
        <w:rPr>
          <w:rFonts w:cs="Arial"/>
          <w:szCs w:val="20"/>
          <w:lang w:val="fr-CA"/>
        </w:rPr>
        <w:t>.</w:t>
      </w:r>
      <w:bookmarkEnd w:id="27"/>
    </w:p>
    <w:p w14:paraId="45EE61C3" w14:textId="161FA7BA" w:rsidR="00E55A6C" w:rsidRPr="00EF0283" w:rsidRDefault="008425D7" w:rsidP="005E669E">
      <w:pPr>
        <w:pStyle w:val="normal12ptbefore"/>
        <w:ind w:left="-180" w:hanging="270"/>
        <w:rPr>
          <w:rFonts w:eastAsia="Arial"/>
          <w:szCs w:val="20"/>
          <w:lang w:val="fr-CA"/>
        </w:rPr>
      </w:pPr>
      <w:bookmarkStart w:id="28" w:name="lt_pId031"/>
      <w:r w:rsidRPr="00EF0283">
        <w:rPr>
          <w:rFonts w:eastAsia="Arial"/>
          <w:szCs w:val="20"/>
          <w:lang w:val="fr-CA"/>
        </w:rPr>
        <w:t>a)</w:t>
      </w:r>
      <w:bookmarkEnd w:id="28"/>
      <w:r w:rsidRPr="00EF0283">
        <w:rPr>
          <w:rFonts w:eastAsia="Arial"/>
          <w:szCs w:val="20"/>
          <w:lang w:val="fr-CA"/>
        </w:rPr>
        <w:t xml:space="preserve">  </w:t>
      </w:r>
      <w:bookmarkStart w:id="29" w:name="lt_pId032"/>
      <w:r w:rsidR="00722EBB">
        <w:rPr>
          <w:rFonts w:eastAsia="Arial"/>
          <w:szCs w:val="20"/>
          <w:lang w:val="fr-CA"/>
        </w:rPr>
        <w:t>Le</w:t>
      </w:r>
      <w:r w:rsidR="00024D26">
        <w:rPr>
          <w:rFonts w:eastAsia="Arial"/>
          <w:szCs w:val="20"/>
          <w:lang w:val="fr-CA"/>
        </w:rPr>
        <w:t>/</w:t>
      </w:r>
      <w:r w:rsidR="00024D26">
        <w:rPr>
          <w:rFonts w:eastAsia="Arial"/>
          <w:szCs w:val="20"/>
          <w:lang w:val="fr-FR"/>
        </w:rPr>
        <w:t>La</w:t>
      </w:r>
      <w:r w:rsidRPr="00EF0283">
        <w:rPr>
          <w:rFonts w:eastAsia="Arial"/>
          <w:szCs w:val="20"/>
          <w:lang w:val="fr-CA"/>
        </w:rPr>
        <w:t xml:space="preserve"> </w:t>
      </w:r>
      <w:r w:rsidR="00722EBB">
        <w:rPr>
          <w:rFonts w:eastAsia="Arial"/>
          <w:b/>
          <w:bCs/>
          <w:szCs w:val="20"/>
          <w:lang w:val="fr-CA"/>
        </w:rPr>
        <w:t>requérant</w:t>
      </w:r>
      <w:r w:rsidR="00024D26">
        <w:rPr>
          <w:rFonts w:eastAsia="Arial"/>
          <w:b/>
          <w:bCs/>
          <w:szCs w:val="20"/>
          <w:lang w:val="fr-CA"/>
        </w:rPr>
        <w:t>(e)</w:t>
      </w:r>
      <w:r w:rsidRPr="00EF0283">
        <w:rPr>
          <w:rFonts w:eastAsia="Arial"/>
          <w:szCs w:val="20"/>
          <w:lang w:val="fr-CA"/>
        </w:rPr>
        <w:t xml:space="preserve"> </w:t>
      </w:r>
      <w:r w:rsidR="00722EBB">
        <w:rPr>
          <w:rFonts w:eastAsia="Arial"/>
          <w:szCs w:val="20"/>
          <w:lang w:val="fr-CA"/>
        </w:rPr>
        <w:t>signifie</w:t>
      </w:r>
      <w:r w:rsidR="0025792B">
        <w:rPr>
          <w:rFonts w:eastAsia="Arial"/>
          <w:szCs w:val="20"/>
          <w:lang w:val="fr-CA"/>
        </w:rPr>
        <w:t>ra</w:t>
      </w:r>
      <w:r w:rsidR="00722EBB">
        <w:rPr>
          <w:rFonts w:eastAsia="Arial"/>
          <w:szCs w:val="20"/>
          <w:lang w:val="fr-CA"/>
        </w:rPr>
        <w:t xml:space="preserve"> à l’autre</w:t>
      </w:r>
      <w:r w:rsidR="00722EBB" w:rsidRPr="00FD5C30">
        <w:rPr>
          <w:rFonts w:eastAsia="Arial"/>
          <w:szCs w:val="20"/>
          <w:lang w:val="fr-CA"/>
        </w:rPr>
        <w:t>/</w:t>
      </w:r>
      <w:r w:rsidR="00722EBB">
        <w:rPr>
          <w:rFonts w:eastAsia="Arial"/>
          <w:szCs w:val="20"/>
          <w:lang w:val="fr-FR"/>
        </w:rPr>
        <w:t>aux autres partie(s) et dépose</w:t>
      </w:r>
      <w:r w:rsidR="0025792B">
        <w:rPr>
          <w:rFonts w:eastAsia="Arial"/>
          <w:szCs w:val="20"/>
          <w:lang w:val="fr-FR"/>
        </w:rPr>
        <w:t>ra</w:t>
      </w:r>
      <w:r w:rsidR="00722EBB">
        <w:rPr>
          <w:rFonts w:eastAsia="Arial"/>
          <w:szCs w:val="20"/>
          <w:lang w:val="fr-FR"/>
        </w:rPr>
        <w:t xml:space="preserve"> auprès du tribunal un </w:t>
      </w:r>
      <w:hyperlink r:id="rId11" w:history="1">
        <w:r w:rsidR="00722EBB" w:rsidRPr="007C55DD">
          <w:rPr>
            <w:rStyle w:val="Hyperlink"/>
            <w:rFonts w:eastAsia="Arial"/>
            <w:szCs w:val="20"/>
            <w:lang w:val="fr-FR"/>
          </w:rPr>
          <w:t>affidavit</w:t>
        </w:r>
      </w:hyperlink>
      <w:r w:rsidR="00722EBB">
        <w:rPr>
          <w:rFonts w:eastAsia="Arial"/>
          <w:szCs w:val="20"/>
          <w:lang w:val="fr-FR"/>
        </w:rPr>
        <w:t>, des projets d’ordonnance</w:t>
      </w:r>
      <w:r w:rsidRPr="00EF0283">
        <w:rPr>
          <w:rFonts w:eastAsia="Arial"/>
          <w:szCs w:val="20"/>
          <w:lang w:val="fr-CA"/>
        </w:rPr>
        <w:t xml:space="preserve"> </w:t>
      </w:r>
      <w:r w:rsidR="00722EBB">
        <w:rPr>
          <w:rFonts w:eastAsia="Arial"/>
          <w:b/>
          <w:bCs/>
          <w:szCs w:val="20"/>
          <w:lang w:val="fr-CA"/>
        </w:rPr>
        <w:t>et</w:t>
      </w:r>
      <w:r w:rsidRPr="00EF0283">
        <w:rPr>
          <w:rFonts w:eastAsia="Arial"/>
          <w:szCs w:val="20"/>
          <w:lang w:val="fr-CA"/>
        </w:rPr>
        <w:t xml:space="preserve"> (</w:t>
      </w:r>
      <w:r w:rsidR="00722EBB">
        <w:rPr>
          <w:rFonts w:eastAsia="Arial"/>
          <w:szCs w:val="20"/>
          <w:lang w:val="fr-CA"/>
        </w:rPr>
        <w:t>s’il y a lieu</w:t>
      </w:r>
      <w:r w:rsidRPr="00EF0283">
        <w:rPr>
          <w:rFonts w:eastAsia="Arial"/>
          <w:szCs w:val="20"/>
          <w:lang w:val="fr-CA"/>
        </w:rPr>
        <w:t>)</w:t>
      </w:r>
      <w:r w:rsidR="00722EBB">
        <w:rPr>
          <w:rFonts w:eastAsia="Arial"/>
          <w:szCs w:val="20"/>
          <w:lang w:val="fr-CA"/>
        </w:rPr>
        <w:t> :</w:t>
      </w:r>
      <w:bookmarkEnd w:id="29"/>
    </w:p>
    <w:p w14:paraId="699E470E" w14:textId="76A858E0" w:rsidR="00E55A6C" w:rsidRPr="00FD5C30" w:rsidRDefault="008425D7" w:rsidP="005E669E">
      <w:pPr>
        <w:pStyle w:val="normal6ptbefore"/>
        <w:spacing w:before="80"/>
        <w:ind w:left="288" w:hanging="288"/>
        <w:rPr>
          <w:lang w:val="fr-CA"/>
        </w:rPr>
      </w:pPr>
      <w:r w:rsidRPr="00EF0283">
        <w:rPr>
          <w:lang w:val="fr-CA"/>
        </w:rPr>
        <w:lastRenderedPageBreak/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EF0283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EF0283">
        <w:rPr>
          <w:lang w:val="fr-CA"/>
        </w:rPr>
        <w:fldChar w:fldCharType="end"/>
      </w:r>
      <w:r w:rsidRPr="00EF0283">
        <w:rPr>
          <w:lang w:val="fr-CA"/>
        </w:rPr>
        <w:t xml:space="preserve"> </w:t>
      </w:r>
      <w:bookmarkStart w:id="30" w:name="lt_pId033"/>
      <w:proofErr w:type="gramStart"/>
      <w:r w:rsidR="004919E4">
        <w:rPr>
          <w:lang w:val="fr-CA"/>
        </w:rPr>
        <w:t>des</w:t>
      </w:r>
      <w:proofErr w:type="gramEnd"/>
      <w:r w:rsidR="004919E4">
        <w:rPr>
          <w:lang w:val="fr-CA"/>
        </w:rPr>
        <w:t xml:space="preserve"> états financiers à jour</w:t>
      </w:r>
      <w:r w:rsidRPr="00EF0283">
        <w:rPr>
          <w:lang w:val="fr-CA"/>
        </w:rPr>
        <w:t>,</w:t>
      </w:r>
      <w:r w:rsidR="004919E4">
        <w:rPr>
          <w:lang w:val="fr-CA"/>
        </w:rPr>
        <w:t xml:space="preserve"> </w:t>
      </w:r>
      <w:r w:rsidR="004919E4" w:rsidRPr="00FD5C30">
        <w:rPr>
          <w:lang w:val="fr-CA"/>
        </w:rPr>
        <w:t>y compris les renseignements financiers et</w:t>
      </w:r>
      <w:r w:rsidR="00FD5C30" w:rsidRPr="00FD5C30">
        <w:rPr>
          <w:lang w:val="fr-CA"/>
        </w:rPr>
        <w:t xml:space="preserve"> les renseignements</w:t>
      </w:r>
      <w:r w:rsidR="004919E4" w:rsidRPr="00FD5C30">
        <w:rPr>
          <w:lang w:val="fr-CA"/>
        </w:rPr>
        <w:t xml:space="preserve"> sur le revenu visés au paragraphe </w:t>
      </w:r>
      <w:r w:rsidRPr="00FD5C30">
        <w:rPr>
          <w:lang w:val="fr-CA"/>
        </w:rPr>
        <w:t>21(1)</w:t>
      </w:r>
      <w:r w:rsidR="004919E4" w:rsidRPr="00FD5C30">
        <w:rPr>
          <w:lang w:val="fr-CA"/>
        </w:rPr>
        <w:t xml:space="preserve"> des Lignes directrices sur les aliments pour les enfants</w:t>
      </w:r>
      <w:bookmarkEnd w:id="30"/>
    </w:p>
    <w:p w14:paraId="00293A95" w14:textId="7E5BDF6A" w:rsidR="00E55A6C" w:rsidRPr="00FD5C30" w:rsidRDefault="008425D7" w:rsidP="005E669E">
      <w:pPr>
        <w:pStyle w:val="normal6ptbefore"/>
        <w:spacing w:before="80"/>
        <w:rPr>
          <w:lang w:val="fr-CA"/>
        </w:rPr>
      </w:pPr>
      <w:r w:rsidRPr="00FD5C3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D5C30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FD5C30">
        <w:rPr>
          <w:lang w:val="fr-CA"/>
        </w:rPr>
        <w:fldChar w:fldCharType="end"/>
      </w:r>
      <w:r w:rsidRPr="00FD5C30">
        <w:rPr>
          <w:lang w:val="fr-CA"/>
        </w:rPr>
        <w:t xml:space="preserve"> </w:t>
      </w:r>
      <w:proofErr w:type="gramStart"/>
      <w:r w:rsidR="00521CA2" w:rsidRPr="00FD5C30">
        <w:rPr>
          <w:rFonts w:cs="Arial"/>
          <w:lang w:val="fr-CA"/>
        </w:rPr>
        <w:t>un</w:t>
      </w:r>
      <w:proofErr w:type="gramEnd"/>
      <w:r w:rsidR="00521CA2" w:rsidRPr="00FD5C30">
        <w:rPr>
          <w:rFonts w:cs="Arial"/>
          <w:lang w:val="fr-CA"/>
        </w:rPr>
        <w:t xml:space="preserve"> état des biens familiaux nets </w:t>
      </w:r>
      <w:r w:rsidR="00FD5C30" w:rsidRPr="00FD5C30">
        <w:rPr>
          <w:rFonts w:cs="Arial"/>
          <w:lang w:val="fr-CA"/>
        </w:rPr>
        <w:t xml:space="preserve">à jour </w:t>
      </w:r>
      <w:r w:rsidR="00521CA2" w:rsidRPr="00FD5C30">
        <w:rPr>
          <w:rFonts w:cs="Arial"/>
          <w:lang w:val="fr-CA"/>
        </w:rPr>
        <w:t xml:space="preserve">et une </w:t>
      </w:r>
      <w:r w:rsidR="00521CA2" w:rsidRPr="00FD5C30">
        <w:rPr>
          <w:rStyle w:val="Strong"/>
          <w:b w:val="0"/>
          <w:bCs w:val="0"/>
          <w:lang w:val="fr-CA"/>
        </w:rPr>
        <w:t>comparaison des états des biens familiaux nets</w:t>
      </w:r>
      <w:r w:rsidR="00521CA2" w:rsidRPr="00FD5C30">
        <w:rPr>
          <w:rFonts w:cs="Arial"/>
          <w:lang w:val="fr-CA"/>
        </w:rPr>
        <w:t xml:space="preserve"> à jour</w:t>
      </w:r>
    </w:p>
    <w:p w14:paraId="49533019" w14:textId="7EAA7798" w:rsidR="00192D55" w:rsidRPr="00FD5C30" w:rsidRDefault="008425D7" w:rsidP="005E669E">
      <w:pPr>
        <w:pStyle w:val="normal6ptbefore"/>
        <w:spacing w:before="80"/>
        <w:rPr>
          <w:lang w:val="fr-CA"/>
        </w:rPr>
      </w:pPr>
      <w:r w:rsidRPr="00FD5C3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D5C30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FD5C30">
        <w:rPr>
          <w:lang w:val="fr-CA"/>
        </w:rPr>
        <w:fldChar w:fldCharType="end"/>
      </w:r>
      <w:r w:rsidRPr="00FD5C30">
        <w:rPr>
          <w:lang w:val="fr-CA"/>
        </w:rPr>
        <w:t xml:space="preserve"> </w:t>
      </w:r>
      <w:bookmarkStart w:id="31" w:name="lt_pId035"/>
      <w:proofErr w:type="gramStart"/>
      <w:r w:rsidR="001A752C" w:rsidRPr="00FD5C30">
        <w:rPr>
          <w:lang w:val="fr-CA"/>
        </w:rPr>
        <w:t>u</w:t>
      </w:r>
      <w:r w:rsidR="0066574E" w:rsidRPr="00FD5C30">
        <w:rPr>
          <w:lang w:val="fr-CA"/>
        </w:rPr>
        <w:t>n</w:t>
      </w:r>
      <w:proofErr w:type="gramEnd"/>
      <w:r w:rsidR="0066574E" w:rsidRPr="00FD5C30">
        <w:rPr>
          <w:lang w:val="fr-CA"/>
        </w:rPr>
        <w:t xml:space="preserve"> relevé de l’arriéré </w:t>
      </w:r>
      <w:r w:rsidR="00012E40" w:rsidRPr="00FD5C30">
        <w:rPr>
          <w:lang w:val="fr-CA"/>
        </w:rPr>
        <w:t xml:space="preserve">du </w:t>
      </w:r>
      <w:bookmarkEnd w:id="31"/>
      <w:r w:rsidR="001A752C" w:rsidRPr="00FD5C30">
        <w:rPr>
          <w:lang w:val="fr-CA"/>
        </w:rPr>
        <w:t>Bureau des obligations familiales (BOF)</w:t>
      </w:r>
    </w:p>
    <w:p w14:paraId="188C6A9D" w14:textId="0B98E260" w:rsidR="00192D55" w:rsidRPr="00FD5C30" w:rsidRDefault="008425D7" w:rsidP="005E669E">
      <w:pPr>
        <w:pStyle w:val="normal6ptbefore"/>
        <w:spacing w:before="80"/>
        <w:rPr>
          <w:lang w:val="fr-CA"/>
        </w:rPr>
      </w:pPr>
      <w:r w:rsidRPr="00FD5C3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D5C30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FD5C30">
        <w:rPr>
          <w:lang w:val="fr-CA"/>
        </w:rPr>
        <w:fldChar w:fldCharType="end"/>
      </w:r>
      <w:r w:rsidRPr="00FD5C30">
        <w:rPr>
          <w:lang w:val="fr-CA"/>
        </w:rPr>
        <w:t xml:space="preserve"> </w:t>
      </w:r>
      <w:proofErr w:type="gramStart"/>
      <w:r w:rsidR="00965D1F" w:rsidRPr="00FD5C30">
        <w:rPr>
          <w:lang w:val="fr-CA"/>
        </w:rPr>
        <w:t>les</w:t>
      </w:r>
      <w:proofErr w:type="gramEnd"/>
      <w:r w:rsidR="00965D1F" w:rsidRPr="00FD5C30">
        <w:rPr>
          <w:lang w:val="fr-CA"/>
        </w:rPr>
        <w:t xml:space="preserve"> calculs d’aliments</w:t>
      </w:r>
    </w:p>
    <w:p w14:paraId="66713522" w14:textId="5C18914D" w:rsidR="00192D55" w:rsidRPr="00FD5C30" w:rsidRDefault="008425D7" w:rsidP="005E669E">
      <w:pPr>
        <w:pStyle w:val="normal6ptbefore"/>
        <w:spacing w:before="80" w:after="120"/>
        <w:rPr>
          <w:lang w:val="fr-CA"/>
        </w:rPr>
      </w:pPr>
      <w:r w:rsidRPr="00FD5C3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D5C30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FD5C30">
        <w:rPr>
          <w:lang w:val="fr-CA"/>
        </w:rPr>
        <w:fldChar w:fldCharType="end"/>
      </w:r>
      <w:r w:rsidRPr="00FD5C30">
        <w:rPr>
          <w:lang w:val="fr-CA"/>
        </w:rPr>
        <w:t xml:space="preserve"> </w:t>
      </w:r>
      <w:bookmarkStart w:id="32" w:name="lt_pId037"/>
      <w:proofErr w:type="gramStart"/>
      <w:r w:rsidRPr="00FD5C30">
        <w:rPr>
          <w:lang w:val="fr-CA"/>
        </w:rPr>
        <w:t>autre</w:t>
      </w:r>
      <w:proofErr w:type="gramEnd"/>
      <w:r w:rsidRPr="00FD5C30">
        <w:rPr>
          <w:lang w:val="fr-CA"/>
        </w:rPr>
        <w:t xml:space="preserve"> (préciser)</w:t>
      </w:r>
      <w:bookmarkEnd w:id="32"/>
    </w:p>
    <w:p w14:paraId="358B244B" w14:textId="454D9472" w:rsidR="00192D55" w:rsidRPr="00FD5C30" w:rsidRDefault="008425D7" w:rsidP="00192D55">
      <w:pPr>
        <w:pStyle w:val="FillableField"/>
        <w:ind w:left="270"/>
        <w:rPr>
          <w:lang w:val="fr-CA"/>
        </w:rPr>
      </w:pPr>
      <w:r w:rsidRPr="00FD5C30">
        <w:rPr>
          <w:lang w:val="fr-CA"/>
        </w:rPr>
        <w:fldChar w:fldCharType="begin">
          <w:ffData>
            <w:name w:val="Text3"/>
            <w:enabled/>
            <w:calcOnExit w:val="0"/>
            <w:textInput>
              <w:maxLength w:val="32000"/>
            </w:textInput>
          </w:ffData>
        </w:fldChar>
      </w:r>
      <w:r w:rsidRPr="00FD5C30">
        <w:rPr>
          <w:lang w:val="fr-CA"/>
        </w:rPr>
        <w:instrText xml:space="preserve"> FORMTEXT </w:instrText>
      </w:r>
      <w:r w:rsidRPr="00FD5C30">
        <w:rPr>
          <w:lang w:val="fr-CA"/>
        </w:rPr>
      </w:r>
      <w:r w:rsidRPr="00FD5C30">
        <w:rPr>
          <w:lang w:val="fr-CA"/>
        </w:rPr>
        <w:fldChar w:fldCharType="separate"/>
      </w:r>
      <w:r w:rsidRPr="00FD5C30">
        <w:rPr>
          <w:lang w:val="fr-CA"/>
        </w:rPr>
        <w:t> </w:t>
      </w:r>
      <w:r w:rsidRPr="00FD5C30">
        <w:rPr>
          <w:lang w:val="fr-CA"/>
        </w:rPr>
        <w:t> </w:t>
      </w:r>
      <w:r w:rsidRPr="00FD5C30">
        <w:rPr>
          <w:lang w:val="fr-CA"/>
        </w:rPr>
        <w:t> </w:t>
      </w:r>
      <w:r w:rsidRPr="00FD5C30">
        <w:rPr>
          <w:lang w:val="fr-CA"/>
        </w:rPr>
        <w:t> </w:t>
      </w:r>
      <w:r w:rsidRPr="00FD5C30">
        <w:rPr>
          <w:lang w:val="fr-CA"/>
        </w:rPr>
        <w:t> </w:t>
      </w:r>
      <w:r w:rsidRPr="00FD5C30">
        <w:rPr>
          <w:lang w:val="fr-CA"/>
        </w:rPr>
        <w:fldChar w:fldCharType="end"/>
      </w:r>
    </w:p>
    <w:p w14:paraId="611E7D59" w14:textId="0CF8FC15" w:rsidR="00E55A6C" w:rsidRPr="00EF0283" w:rsidRDefault="002963D0" w:rsidP="00BF7807">
      <w:pPr>
        <w:pStyle w:val="normal12ptbefore"/>
        <w:spacing w:before="120"/>
        <w:ind w:left="288" w:hanging="288"/>
        <w:rPr>
          <w:rFonts w:eastAsia="Arial"/>
          <w:szCs w:val="20"/>
          <w:lang w:val="fr-CA"/>
        </w:rPr>
      </w:pPr>
      <w:proofErr w:type="gramStart"/>
      <w:r w:rsidRPr="00FD5C30">
        <w:rPr>
          <w:rFonts w:eastAsia="Arial"/>
          <w:szCs w:val="20"/>
          <w:lang w:val="fr-CA"/>
        </w:rPr>
        <w:t>au</w:t>
      </w:r>
      <w:proofErr w:type="gramEnd"/>
      <w:r w:rsidRPr="00FD5C30">
        <w:rPr>
          <w:rFonts w:eastAsia="Arial"/>
          <w:szCs w:val="20"/>
          <w:lang w:val="fr-CA"/>
        </w:rPr>
        <w:t xml:space="preserve"> plus tard le </w:t>
      </w:r>
      <w:r w:rsidRPr="00FD5C30">
        <w:rPr>
          <w:rFonts w:eastAsia="Arial" w:cs="Arial"/>
          <w:i/>
          <w:iCs/>
          <w:szCs w:val="20"/>
          <w:lang w:val="fr-CA"/>
        </w:rPr>
        <w:t>[date]</w:t>
      </w:r>
      <w:r w:rsidRPr="00FD5C30">
        <w:rPr>
          <w:rFonts w:eastAsia="Arial"/>
          <w:szCs w:val="20"/>
          <w:lang w:val="fr-CA"/>
        </w:rPr>
        <w:t xml:space="preserve"> </w:t>
      </w:r>
      <w:r w:rsidR="008425D7" w:rsidRPr="00FD5C30">
        <w:rPr>
          <w:rFonts w:eastAsia="Arial"/>
          <w:szCs w:val="20"/>
          <w:lang w:val="fr-CA"/>
        </w:rPr>
        <w:t xml:space="preserve"> </w:t>
      </w:r>
      <w:r w:rsidR="008425D7" w:rsidRPr="00FD5C30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25D7" w:rsidRPr="00FD5C30">
        <w:rPr>
          <w:b/>
          <w:bCs/>
          <w:color w:val="0000FF"/>
          <w:lang w:val="fr-CA"/>
        </w:rPr>
        <w:instrText xml:space="preserve"> FORMTEXT </w:instrText>
      </w:r>
      <w:r w:rsidR="008425D7" w:rsidRPr="00FD5C30">
        <w:rPr>
          <w:b/>
          <w:bCs/>
          <w:color w:val="0000FF"/>
          <w:lang w:val="fr-CA"/>
        </w:rPr>
      </w:r>
      <w:r w:rsidR="008425D7" w:rsidRPr="00FD5C30">
        <w:rPr>
          <w:b/>
          <w:bCs/>
          <w:color w:val="0000FF"/>
          <w:lang w:val="fr-CA"/>
        </w:rPr>
        <w:fldChar w:fldCharType="separate"/>
      </w:r>
      <w:r w:rsidR="008425D7" w:rsidRPr="00FD5C30">
        <w:rPr>
          <w:b/>
          <w:bCs/>
          <w:noProof/>
          <w:color w:val="0000FF"/>
          <w:lang w:val="fr-CA"/>
        </w:rPr>
        <w:t> </w:t>
      </w:r>
      <w:r w:rsidR="008425D7" w:rsidRPr="00FD5C30">
        <w:rPr>
          <w:b/>
          <w:bCs/>
          <w:noProof/>
          <w:color w:val="0000FF"/>
          <w:lang w:val="fr-CA"/>
        </w:rPr>
        <w:t> </w:t>
      </w:r>
      <w:r w:rsidR="008425D7" w:rsidRPr="00FD5C30">
        <w:rPr>
          <w:b/>
          <w:bCs/>
          <w:noProof/>
          <w:color w:val="0000FF"/>
          <w:lang w:val="fr-CA"/>
        </w:rPr>
        <w:t> </w:t>
      </w:r>
      <w:r w:rsidR="008425D7" w:rsidRPr="00FD5C30">
        <w:rPr>
          <w:b/>
          <w:bCs/>
          <w:noProof/>
          <w:color w:val="0000FF"/>
          <w:lang w:val="fr-CA"/>
        </w:rPr>
        <w:t> </w:t>
      </w:r>
      <w:r w:rsidR="008425D7" w:rsidRPr="00FD5C30">
        <w:rPr>
          <w:b/>
          <w:bCs/>
          <w:noProof/>
          <w:color w:val="0000FF"/>
          <w:lang w:val="fr-CA"/>
        </w:rPr>
        <w:t> </w:t>
      </w:r>
      <w:r w:rsidR="008425D7" w:rsidRPr="00FD5C30">
        <w:rPr>
          <w:b/>
          <w:bCs/>
          <w:color w:val="0000FF"/>
          <w:lang w:val="fr-CA"/>
        </w:rPr>
        <w:fldChar w:fldCharType="end"/>
      </w:r>
    </w:p>
    <w:p w14:paraId="4DDC1E80" w14:textId="32B83F12" w:rsidR="00AB4099" w:rsidRPr="00EF0283" w:rsidRDefault="008425D7" w:rsidP="005E669E">
      <w:pPr>
        <w:pStyle w:val="normal12ptbefore"/>
        <w:spacing w:before="180"/>
        <w:ind w:left="-172" w:hanging="274"/>
        <w:rPr>
          <w:rFonts w:eastAsia="Arial"/>
          <w:szCs w:val="20"/>
          <w:lang w:val="fr-CA"/>
        </w:rPr>
      </w:pPr>
      <w:bookmarkStart w:id="33" w:name="lt_pId039"/>
      <w:r w:rsidRPr="00FD5C30">
        <w:rPr>
          <w:rFonts w:eastAsia="Arial"/>
          <w:szCs w:val="20"/>
          <w:lang w:val="fr-CA"/>
        </w:rPr>
        <w:t>b)</w:t>
      </w:r>
      <w:bookmarkEnd w:id="33"/>
      <w:r w:rsidRPr="00FD5C30">
        <w:rPr>
          <w:rFonts w:eastAsia="Arial"/>
          <w:szCs w:val="20"/>
          <w:lang w:val="fr-CA"/>
        </w:rPr>
        <w:t xml:space="preserve">  </w:t>
      </w:r>
      <w:r w:rsidR="00024D26" w:rsidRPr="00FD5C30">
        <w:rPr>
          <w:rFonts w:eastAsia="Arial"/>
          <w:szCs w:val="20"/>
          <w:lang w:val="fr-CA"/>
        </w:rPr>
        <w:t>Le</w:t>
      </w:r>
      <w:r w:rsidR="00024D26">
        <w:rPr>
          <w:rFonts w:eastAsia="Arial"/>
          <w:szCs w:val="20"/>
          <w:lang w:val="fr-CA"/>
        </w:rPr>
        <w:t>/</w:t>
      </w:r>
      <w:r w:rsidR="00024D26">
        <w:rPr>
          <w:rFonts w:eastAsia="Arial"/>
          <w:szCs w:val="20"/>
          <w:lang w:val="fr-FR"/>
        </w:rPr>
        <w:t>La</w:t>
      </w:r>
      <w:r w:rsidR="00024D26" w:rsidRPr="00EF0283">
        <w:rPr>
          <w:rFonts w:eastAsia="Arial"/>
          <w:szCs w:val="20"/>
          <w:lang w:val="fr-CA"/>
        </w:rPr>
        <w:t xml:space="preserve"> </w:t>
      </w:r>
      <w:r w:rsidR="00024D26">
        <w:rPr>
          <w:rFonts w:eastAsia="Arial"/>
          <w:b/>
          <w:bCs/>
          <w:szCs w:val="20"/>
          <w:lang w:val="fr-CA"/>
        </w:rPr>
        <w:t>requérant(e)</w:t>
      </w:r>
      <w:r w:rsidR="00024D26" w:rsidRPr="00EF0283">
        <w:rPr>
          <w:rFonts w:eastAsia="Arial"/>
          <w:szCs w:val="20"/>
          <w:lang w:val="fr-CA"/>
        </w:rPr>
        <w:t xml:space="preserve"> </w:t>
      </w:r>
      <w:r w:rsidR="00271256">
        <w:rPr>
          <w:rFonts w:eastAsia="Arial"/>
          <w:szCs w:val="20"/>
          <w:lang w:val="fr-CA"/>
        </w:rPr>
        <w:t>signifie</w:t>
      </w:r>
      <w:r w:rsidR="0025792B">
        <w:rPr>
          <w:rFonts w:eastAsia="Arial"/>
          <w:szCs w:val="20"/>
          <w:lang w:val="fr-CA"/>
        </w:rPr>
        <w:t>ra</w:t>
      </w:r>
      <w:r w:rsidR="00271256">
        <w:rPr>
          <w:rFonts w:eastAsia="Arial"/>
          <w:szCs w:val="20"/>
          <w:lang w:val="fr-CA"/>
        </w:rPr>
        <w:t xml:space="preserve"> à l’autre</w:t>
      </w:r>
      <w:r w:rsidR="00271256" w:rsidRPr="00FD5C30">
        <w:rPr>
          <w:rFonts w:eastAsia="Arial"/>
          <w:szCs w:val="20"/>
          <w:lang w:val="fr-CA"/>
        </w:rPr>
        <w:t>/</w:t>
      </w:r>
      <w:r w:rsidR="00271256">
        <w:rPr>
          <w:rFonts w:eastAsia="Arial"/>
          <w:szCs w:val="20"/>
          <w:lang w:val="fr-FR"/>
        </w:rPr>
        <w:t>aux autres partie(s) et dépose</w:t>
      </w:r>
      <w:r w:rsidR="0025792B">
        <w:rPr>
          <w:rFonts w:eastAsia="Arial"/>
          <w:szCs w:val="20"/>
          <w:lang w:val="fr-FR"/>
        </w:rPr>
        <w:t>ra</w:t>
      </w:r>
      <w:r w:rsidR="00271256">
        <w:rPr>
          <w:rFonts w:eastAsia="Arial"/>
          <w:szCs w:val="20"/>
          <w:lang w:val="fr-FR"/>
        </w:rPr>
        <w:t xml:space="preserve"> auprès du tribunal un affidavit, des projets d’ordonnance</w:t>
      </w:r>
      <w:r w:rsidR="00271256" w:rsidRPr="00EF0283">
        <w:rPr>
          <w:rFonts w:eastAsia="Arial"/>
          <w:szCs w:val="20"/>
          <w:lang w:val="fr-CA"/>
        </w:rPr>
        <w:t xml:space="preserve"> </w:t>
      </w:r>
      <w:r w:rsidR="00271256">
        <w:rPr>
          <w:rFonts w:eastAsia="Arial"/>
          <w:b/>
          <w:bCs/>
          <w:szCs w:val="20"/>
          <w:lang w:val="fr-CA"/>
        </w:rPr>
        <w:t>et</w:t>
      </w:r>
      <w:r w:rsidR="00271256" w:rsidRPr="00EF0283">
        <w:rPr>
          <w:rFonts w:eastAsia="Arial"/>
          <w:szCs w:val="20"/>
          <w:lang w:val="fr-CA"/>
        </w:rPr>
        <w:t xml:space="preserve"> (</w:t>
      </w:r>
      <w:r w:rsidR="00271256">
        <w:rPr>
          <w:rFonts w:eastAsia="Arial"/>
          <w:szCs w:val="20"/>
          <w:lang w:val="fr-CA"/>
        </w:rPr>
        <w:t>s’il y a lieu</w:t>
      </w:r>
      <w:r w:rsidR="00271256" w:rsidRPr="00EF0283">
        <w:rPr>
          <w:rFonts w:eastAsia="Arial"/>
          <w:szCs w:val="20"/>
          <w:lang w:val="fr-CA"/>
        </w:rPr>
        <w:t>)</w:t>
      </w:r>
      <w:r w:rsidR="00271256">
        <w:rPr>
          <w:rFonts w:eastAsia="Arial"/>
          <w:szCs w:val="20"/>
          <w:lang w:val="fr-CA"/>
        </w:rPr>
        <w:t> :</w:t>
      </w:r>
    </w:p>
    <w:p w14:paraId="108B0532" w14:textId="335AF74A" w:rsidR="00AB4099" w:rsidRPr="00FD5C30" w:rsidRDefault="008425D7" w:rsidP="005E669E">
      <w:pPr>
        <w:pStyle w:val="normal6ptbefore"/>
        <w:spacing w:before="80"/>
        <w:ind w:left="288" w:hanging="288"/>
        <w:rPr>
          <w:lang w:val="fr-CA"/>
        </w:rPr>
      </w:pPr>
      <w:r w:rsidRPr="00EF0283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EF0283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EF0283">
        <w:rPr>
          <w:lang w:val="fr-CA"/>
        </w:rPr>
        <w:fldChar w:fldCharType="end"/>
      </w:r>
      <w:r w:rsidRPr="00EF0283">
        <w:rPr>
          <w:lang w:val="fr-CA"/>
        </w:rPr>
        <w:t xml:space="preserve"> </w:t>
      </w:r>
      <w:proofErr w:type="gramStart"/>
      <w:r w:rsidR="00271256">
        <w:rPr>
          <w:lang w:val="fr-CA"/>
        </w:rPr>
        <w:t>des</w:t>
      </w:r>
      <w:proofErr w:type="gramEnd"/>
      <w:r w:rsidR="00271256">
        <w:rPr>
          <w:lang w:val="fr-CA"/>
        </w:rPr>
        <w:t xml:space="preserve"> états financiers à jour</w:t>
      </w:r>
      <w:r w:rsidR="00271256" w:rsidRPr="00EF0283">
        <w:rPr>
          <w:lang w:val="fr-CA"/>
        </w:rPr>
        <w:t>,</w:t>
      </w:r>
      <w:r w:rsidR="00271256">
        <w:rPr>
          <w:lang w:val="fr-CA"/>
        </w:rPr>
        <w:t xml:space="preserve"> y compris les renseignements financiers et </w:t>
      </w:r>
      <w:r w:rsidR="00FD5C30">
        <w:rPr>
          <w:lang w:val="fr-CA"/>
        </w:rPr>
        <w:t xml:space="preserve">les renseignements </w:t>
      </w:r>
      <w:r w:rsidR="00271256">
        <w:rPr>
          <w:lang w:val="fr-CA"/>
        </w:rPr>
        <w:t xml:space="preserve">sur le revenu visés au paragraphe </w:t>
      </w:r>
      <w:r w:rsidR="00271256" w:rsidRPr="00EF0283">
        <w:rPr>
          <w:lang w:val="fr-CA"/>
        </w:rPr>
        <w:t>21(1)</w:t>
      </w:r>
      <w:r w:rsidR="00271256">
        <w:rPr>
          <w:lang w:val="fr-CA"/>
        </w:rPr>
        <w:t xml:space="preserve"> des Lignes directrices sur </w:t>
      </w:r>
      <w:r w:rsidR="00271256" w:rsidRPr="00FD5C30">
        <w:rPr>
          <w:lang w:val="fr-CA"/>
        </w:rPr>
        <w:t>les aliments pour les enfants</w:t>
      </w:r>
    </w:p>
    <w:p w14:paraId="405309D5" w14:textId="3E792F70" w:rsidR="00AB4099" w:rsidRPr="00FD5C30" w:rsidRDefault="008425D7" w:rsidP="005E669E">
      <w:pPr>
        <w:pStyle w:val="normal6ptbefore"/>
        <w:spacing w:before="80"/>
        <w:rPr>
          <w:lang w:val="fr-CA"/>
        </w:rPr>
      </w:pPr>
      <w:r w:rsidRPr="00FD5C3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D5C30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FD5C30">
        <w:rPr>
          <w:lang w:val="fr-CA"/>
        </w:rPr>
        <w:fldChar w:fldCharType="end"/>
      </w:r>
      <w:r w:rsidRPr="00FD5C30">
        <w:rPr>
          <w:lang w:val="fr-CA"/>
        </w:rPr>
        <w:t xml:space="preserve"> </w:t>
      </w:r>
      <w:proofErr w:type="gramStart"/>
      <w:r w:rsidR="00271256" w:rsidRPr="00FD5C30">
        <w:rPr>
          <w:rFonts w:cs="Arial"/>
          <w:lang w:val="fr-CA"/>
        </w:rPr>
        <w:t>un</w:t>
      </w:r>
      <w:proofErr w:type="gramEnd"/>
      <w:r w:rsidR="00271256" w:rsidRPr="00FD5C30">
        <w:rPr>
          <w:rFonts w:cs="Arial"/>
          <w:lang w:val="fr-CA"/>
        </w:rPr>
        <w:t xml:space="preserve"> état des biens familiaux nets </w:t>
      </w:r>
      <w:r w:rsidR="00FD5C30" w:rsidRPr="00FD5C30">
        <w:rPr>
          <w:rFonts w:cs="Arial"/>
          <w:lang w:val="fr-CA"/>
        </w:rPr>
        <w:t xml:space="preserve">à jour </w:t>
      </w:r>
      <w:r w:rsidR="00271256" w:rsidRPr="00FD5C30">
        <w:rPr>
          <w:rFonts w:cs="Arial"/>
          <w:lang w:val="fr-CA"/>
        </w:rPr>
        <w:t xml:space="preserve">et une </w:t>
      </w:r>
      <w:r w:rsidR="00271256" w:rsidRPr="00FD5C30">
        <w:rPr>
          <w:rStyle w:val="Strong"/>
          <w:b w:val="0"/>
          <w:bCs w:val="0"/>
          <w:lang w:val="fr-CA"/>
        </w:rPr>
        <w:t>comparaison des états des biens familiaux nets</w:t>
      </w:r>
      <w:r w:rsidR="00271256" w:rsidRPr="00FD5C30">
        <w:rPr>
          <w:rFonts w:cs="Arial"/>
          <w:lang w:val="fr-CA"/>
        </w:rPr>
        <w:t xml:space="preserve"> à jour</w:t>
      </w:r>
    </w:p>
    <w:p w14:paraId="4CAD12D6" w14:textId="1941BA42" w:rsidR="00AB4099" w:rsidRPr="00FD5C30" w:rsidRDefault="008425D7" w:rsidP="005E669E">
      <w:pPr>
        <w:pStyle w:val="normal6ptbefore"/>
        <w:spacing w:before="80"/>
        <w:rPr>
          <w:lang w:val="fr-CA"/>
        </w:rPr>
      </w:pPr>
      <w:r w:rsidRPr="00FD5C3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D5C30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FD5C30">
        <w:rPr>
          <w:lang w:val="fr-CA"/>
        </w:rPr>
        <w:fldChar w:fldCharType="end"/>
      </w:r>
      <w:r w:rsidRPr="00FD5C30">
        <w:rPr>
          <w:lang w:val="fr-CA"/>
        </w:rPr>
        <w:t xml:space="preserve"> </w:t>
      </w:r>
      <w:proofErr w:type="gramStart"/>
      <w:r w:rsidR="001A752C" w:rsidRPr="00FD5C30">
        <w:rPr>
          <w:lang w:val="fr-CA"/>
        </w:rPr>
        <w:t>un</w:t>
      </w:r>
      <w:proofErr w:type="gramEnd"/>
      <w:r w:rsidR="001A752C" w:rsidRPr="00FD5C30">
        <w:rPr>
          <w:lang w:val="fr-CA"/>
        </w:rPr>
        <w:t xml:space="preserve"> relevé de l’arriéré du Bureau des obligations familiales (BOF)</w:t>
      </w:r>
    </w:p>
    <w:p w14:paraId="26B86925" w14:textId="401C0F49" w:rsidR="00AB4099" w:rsidRPr="00FD5C30" w:rsidRDefault="008425D7" w:rsidP="005E669E">
      <w:pPr>
        <w:pStyle w:val="normal6ptbefore"/>
        <w:spacing w:before="80"/>
        <w:rPr>
          <w:lang w:val="fr-CA"/>
        </w:rPr>
      </w:pPr>
      <w:r w:rsidRPr="00FD5C3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D5C30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FD5C30">
        <w:rPr>
          <w:lang w:val="fr-CA"/>
        </w:rPr>
        <w:fldChar w:fldCharType="end"/>
      </w:r>
      <w:r w:rsidRPr="00FD5C30">
        <w:rPr>
          <w:lang w:val="fr-CA"/>
        </w:rPr>
        <w:t xml:space="preserve"> </w:t>
      </w:r>
      <w:proofErr w:type="gramStart"/>
      <w:r w:rsidR="002E0354" w:rsidRPr="00FD5C30">
        <w:rPr>
          <w:lang w:val="fr-CA"/>
        </w:rPr>
        <w:t>les</w:t>
      </w:r>
      <w:proofErr w:type="gramEnd"/>
      <w:r w:rsidR="002E0354" w:rsidRPr="00FD5C30">
        <w:rPr>
          <w:lang w:val="fr-CA"/>
        </w:rPr>
        <w:t xml:space="preserve"> calculs d’aliments</w:t>
      </w:r>
    </w:p>
    <w:p w14:paraId="0BA67C46" w14:textId="77777777" w:rsidR="00AB4099" w:rsidRPr="00FD5C30" w:rsidRDefault="008425D7" w:rsidP="005E669E">
      <w:pPr>
        <w:pStyle w:val="normal6ptbefore"/>
        <w:spacing w:before="80" w:after="120"/>
        <w:rPr>
          <w:lang w:val="fr-CA"/>
        </w:rPr>
      </w:pPr>
      <w:r w:rsidRPr="00FD5C3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D5C30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FD5C30">
        <w:rPr>
          <w:lang w:val="fr-CA"/>
        </w:rPr>
        <w:fldChar w:fldCharType="end"/>
      </w:r>
      <w:r w:rsidRPr="00FD5C30">
        <w:rPr>
          <w:lang w:val="fr-CA"/>
        </w:rPr>
        <w:t xml:space="preserve"> </w:t>
      </w:r>
      <w:bookmarkStart w:id="34" w:name="lt_pId045"/>
      <w:proofErr w:type="gramStart"/>
      <w:r w:rsidRPr="00FD5C30">
        <w:rPr>
          <w:lang w:val="fr-CA"/>
        </w:rPr>
        <w:t>autre</w:t>
      </w:r>
      <w:proofErr w:type="gramEnd"/>
      <w:r w:rsidRPr="00FD5C30">
        <w:rPr>
          <w:lang w:val="fr-CA"/>
        </w:rPr>
        <w:t xml:space="preserve"> (préciser)</w:t>
      </w:r>
      <w:bookmarkEnd w:id="34"/>
    </w:p>
    <w:p w14:paraId="0CFA3604" w14:textId="77777777" w:rsidR="00AB4099" w:rsidRPr="00FD5C30" w:rsidRDefault="008425D7" w:rsidP="00AB4099">
      <w:pPr>
        <w:pStyle w:val="FillableField"/>
        <w:ind w:left="270"/>
        <w:rPr>
          <w:lang w:val="fr-CA"/>
        </w:rPr>
      </w:pPr>
      <w:r w:rsidRPr="00FD5C30">
        <w:rPr>
          <w:lang w:val="fr-CA"/>
        </w:rPr>
        <w:fldChar w:fldCharType="begin">
          <w:ffData>
            <w:name w:val="Text3"/>
            <w:enabled/>
            <w:calcOnExit w:val="0"/>
            <w:textInput>
              <w:maxLength w:val="32000"/>
            </w:textInput>
          </w:ffData>
        </w:fldChar>
      </w:r>
      <w:r w:rsidRPr="00FD5C30">
        <w:rPr>
          <w:lang w:val="fr-CA"/>
        </w:rPr>
        <w:instrText xml:space="preserve"> FORMTEXT </w:instrText>
      </w:r>
      <w:r w:rsidRPr="00FD5C30">
        <w:rPr>
          <w:lang w:val="fr-CA"/>
        </w:rPr>
      </w:r>
      <w:r w:rsidRPr="00FD5C30">
        <w:rPr>
          <w:lang w:val="fr-CA"/>
        </w:rPr>
        <w:fldChar w:fldCharType="separate"/>
      </w:r>
      <w:r w:rsidRPr="00FD5C30">
        <w:rPr>
          <w:lang w:val="fr-CA"/>
        </w:rPr>
        <w:t> </w:t>
      </w:r>
      <w:r w:rsidRPr="00FD5C30">
        <w:rPr>
          <w:lang w:val="fr-CA"/>
        </w:rPr>
        <w:t> </w:t>
      </w:r>
      <w:r w:rsidRPr="00FD5C30">
        <w:rPr>
          <w:lang w:val="fr-CA"/>
        </w:rPr>
        <w:t> </w:t>
      </w:r>
      <w:r w:rsidRPr="00FD5C30">
        <w:rPr>
          <w:lang w:val="fr-CA"/>
        </w:rPr>
        <w:t> </w:t>
      </w:r>
      <w:r w:rsidRPr="00FD5C30">
        <w:rPr>
          <w:lang w:val="fr-CA"/>
        </w:rPr>
        <w:t> </w:t>
      </w:r>
      <w:r w:rsidRPr="00FD5C30">
        <w:rPr>
          <w:lang w:val="fr-CA"/>
        </w:rPr>
        <w:fldChar w:fldCharType="end"/>
      </w:r>
    </w:p>
    <w:p w14:paraId="75F6EDD9" w14:textId="466B4254" w:rsidR="00AB4099" w:rsidRPr="00FD5C30" w:rsidRDefault="002E0354" w:rsidP="00BF7807">
      <w:pPr>
        <w:pStyle w:val="normal12ptbefore"/>
        <w:spacing w:before="120"/>
        <w:ind w:left="288" w:hanging="288"/>
        <w:rPr>
          <w:rFonts w:eastAsia="Arial"/>
          <w:szCs w:val="20"/>
          <w:lang w:val="fr-CA"/>
        </w:rPr>
      </w:pPr>
      <w:proofErr w:type="gramStart"/>
      <w:r w:rsidRPr="00FD5C30">
        <w:rPr>
          <w:rFonts w:eastAsia="Arial"/>
          <w:szCs w:val="20"/>
          <w:lang w:val="fr-CA"/>
        </w:rPr>
        <w:t>au</w:t>
      </w:r>
      <w:proofErr w:type="gramEnd"/>
      <w:r w:rsidRPr="00FD5C30">
        <w:rPr>
          <w:rFonts w:eastAsia="Arial"/>
          <w:szCs w:val="20"/>
          <w:lang w:val="fr-CA"/>
        </w:rPr>
        <w:t xml:space="preserve"> plus tard le </w:t>
      </w:r>
      <w:r w:rsidRPr="00FD5C30">
        <w:rPr>
          <w:rFonts w:eastAsia="Arial"/>
          <w:i/>
          <w:iCs/>
          <w:szCs w:val="20"/>
          <w:lang w:val="fr-CA"/>
        </w:rPr>
        <w:t>[date]</w:t>
      </w:r>
      <w:r w:rsidRPr="00FD5C30">
        <w:rPr>
          <w:rFonts w:eastAsia="Arial"/>
          <w:szCs w:val="20"/>
          <w:lang w:val="fr-CA"/>
        </w:rPr>
        <w:t xml:space="preserve"> </w:t>
      </w:r>
      <w:r w:rsidR="008425D7" w:rsidRPr="00FD5C30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25D7" w:rsidRPr="00FD5C30">
        <w:rPr>
          <w:b/>
          <w:bCs/>
          <w:color w:val="0000FF"/>
          <w:lang w:val="fr-CA"/>
        </w:rPr>
        <w:instrText xml:space="preserve"> FORMTEXT </w:instrText>
      </w:r>
      <w:r w:rsidR="008425D7" w:rsidRPr="00FD5C30">
        <w:rPr>
          <w:b/>
          <w:bCs/>
          <w:color w:val="0000FF"/>
          <w:lang w:val="fr-CA"/>
        </w:rPr>
      </w:r>
      <w:r w:rsidR="008425D7" w:rsidRPr="00FD5C30">
        <w:rPr>
          <w:b/>
          <w:bCs/>
          <w:color w:val="0000FF"/>
          <w:lang w:val="fr-CA"/>
        </w:rPr>
        <w:fldChar w:fldCharType="separate"/>
      </w:r>
      <w:r w:rsidR="008425D7" w:rsidRPr="00FD5C30">
        <w:rPr>
          <w:b/>
          <w:bCs/>
          <w:noProof/>
          <w:color w:val="0000FF"/>
          <w:lang w:val="fr-CA"/>
        </w:rPr>
        <w:t> </w:t>
      </w:r>
      <w:r w:rsidR="008425D7" w:rsidRPr="00FD5C30">
        <w:rPr>
          <w:b/>
          <w:bCs/>
          <w:noProof/>
          <w:color w:val="0000FF"/>
          <w:lang w:val="fr-CA"/>
        </w:rPr>
        <w:t> </w:t>
      </w:r>
      <w:r w:rsidR="008425D7" w:rsidRPr="00FD5C30">
        <w:rPr>
          <w:b/>
          <w:bCs/>
          <w:noProof/>
          <w:color w:val="0000FF"/>
          <w:lang w:val="fr-CA"/>
        </w:rPr>
        <w:t> </w:t>
      </w:r>
      <w:r w:rsidR="008425D7" w:rsidRPr="00FD5C30">
        <w:rPr>
          <w:b/>
          <w:bCs/>
          <w:noProof/>
          <w:color w:val="0000FF"/>
          <w:lang w:val="fr-CA"/>
        </w:rPr>
        <w:t> </w:t>
      </w:r>
      <w:r w:rsidR="008425D7" w:rsidRPr="00FD5C30">
        <w:rPr>
          <w:b/>
          <w:bCs/>
          <w:noProof/>
          <w:color w:val="0000FF"/>
          <w:lang w:val="fr-CA"/>
        </w:rPr>
        <w:t> </w:t>
      </w:r>
      <w:r w:rsidR="008425D7" w:rsidRPr="00FD5C30">
        <w:rPr>
          <w:b/>
          <w:bCs/>
          <w:color w:val="0000FF"/>
          <w:lang w:val="fr-CA"/>
        </w:rPr>
        <w:fldChar w:fldCharType="end"/>
      </w:r>
    </w:p>
    <w:p w14:paraId="2B063B8D" w14:textId="67F49C44" w:rsidR="00B75D12" w:rsidRPr="00FD5C30" w:rsidRDefault="00FD5C30" w:rsidP="005E669E">
      <w:pPr>
        <w:pStyle w:val="normal12ptbefore"/>
        <w:spacing w:before="180"/>
        <w:ind w:left="-446"/>
        <w:rPr>
          <w:rFonts w:eastAsia="Arial"/>
          <w:szCs w:val="20"/>
          <w:lang w:val="fr-CA"/>
        </w:rPr>
      </w:pPr>
      <w:bookmarkStart w:id="35" w:name="lt_pId047"/>
      <w:r>
        <w:rPr>
          <w:rFonts w:eastAsia="Arial"/>
          <w:szCs w:val="20"/>
          <w:lang w:val="fr-CA"/>
        </w:rPr>
        <w:t>c</w:t>
      </w:r>
      <w:r w:rsidR="008425D7" w:rsidRPr="00FD5C30">
        <w:rPr>
          <w:rFonts w:eastAsia="Arial"/>
          <w:szCs w:val="20"/>
          <w:lang w:val="fr-CA"/>
        </w:rPr>
        <w:t>)</w:t>
      </w:r>
      <w:bookmarkEnd w:id="35"/>
      <w:r w:rsidR="008425D7" w:rsidRPr="00FD5C30">
        <w:rPr>
          <w:rFonts w:eastAsia="Arial"/>
          <w:szCs w:val="20"/>
          <w:lang w:val="fr-CA"/>
        </w:rPr>
        <w:t xml:space="preserve">  </w:t>
      </w:r>
      <w:bookmarkStart w:id="36" w:name="lt_pId048"/>
      <w:r w:rsidR="00BD390A" w:rsidRPr="00FD5C30">
        <w:rPr>
          <w:rFonts w:cs="Arial"/>
          <w:szCs w:val="20"/>
          <w:lang w:val="fr-CA"/>
        </w:rPr>
        <w:t xml:space="preserve">Tout affidavit de réponse </w:t>
      </w:r>
      <w:r w:rsidR="0025792B" w:rsidRPr="00FD5C30">
        <w:rPr>
          <w:rFonts w:cs="Arial"/>
          <w:szCs w:val="20"/>
          <w:lang w:val="fr-CA"/>
        </w:rPr>
        <w:t>sera</w:t>
      </w:r>
      <w:r w:rsidR="00BD390A" w:rsidRPr="00FD5C30">
        <w:rPr>
          <w:rFonts w:cs="Arial"/>
          <w:szCs w:val="20"/>
          <w:lang w:val="fr-CA"/>
        </w:rPr>
        <w:t xml:space="preserve"> signifié </w:t>
      </w:r>
      <w:r w:rsidR="00BD390A" w:rsidRPr="00FD5C30">
        <w:rPr>
          <w:rFonts w:eastAsia="Arial"/>
          <w:szCs w:val="20"/>
          <w:lang w:val="fr-CA"/>
        </w:rPr>
        <w:t>à l’autre/</w:t>
      </w:r>
      <w:r w:rsidR="00BD390A" w:rsidRPr="00FD5C30">
        <w:rPr>
          <w:rFonts w:eastAsia="Arial"/>
          <w:szCs w:val="20"/>
          <w:lang w:val="fr-FR"/>
        </w:rPr>
        <w:t xml:space="preserve">aux autres partie(s) </w:t>
      </w:r>
      <w:r w:rsidR="00BD390A" w:rsidRPr="00FD5C30">
        <w:rPr>
          <w:rFonts w:cs="Arial"/>
          <w:szCs w:val="20"/>
          <w:lang w:val="fr-CA"/>
        </w:rPr>
        <w:t xml:space="preserve">et déposé d’ici </w:t>
      </w:r>
      <w:r>
        <w:rPr>
          <w:rFonts w:cs="Arial"/>
          <w:szCs w:val="20"/>
          <w:lang w:val="fr-CA"/>
        </w:rPr>
        <w:t>au</w:t>
      </w:r>
      <w:r w:rsidR="00BD390A" w:rsidRPr="00FD5C30">
        <w:rPr>
          <w:rFonts w:cs="Arial"/>
          <w:szCs w:val="20"/>
          <w:lang w:val="fr-CA"/>
        </w:rPr>
        <w:t xml:space="preserve"> </w:t>
      </w:r>
      <w:r w:rsidR="008425D7" w:rsidRPr="00FD5C30">
        <w:rPr>
          <w:rFonts w:cs="Arial"/>
          <w:i/>
          <w:iCs/>
          <w:szCs w:val="20"/>
          <w:lang w:val="fr-CA"/>
        </w:rPr>
        <w:t>(date)</w:t>
      </w:r>
      <w:bookmarkEnd w:id="36"/>
      <w:r w:rsidR="008425D7" w:rsidRPr="00FD5C30">
        <w:rPr>
          <w:rFonts w:cs="Arial"/>
          <w:szCs w:val="20"/>
          <w:lang w:val="fr-CA"/>
        </w:rPr>
        <w:t xml:space="preserve"> </w:t>
      </w:r>
      <w:r w:rsidR="008425D7" w:rsidRPr="00FD5C30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25D7" w:rsidRPr="00FD5C30">
        <w:rPr>
          <w:b/>
          <w:bCs/>
          <w:color w:val="0000FF"/>
          <w:lang w:val="fr-CA"/>
        </w:rPr>
        <w:instrText xml:space="preserve"> FORMTEXT </w:instrText>
      </w:r>
      <w:r w:rsidR="008425D7" w:rsidRPr="00FD5C30">
        <w:rPr>
          <w:b/>
          <w:bCs/>
          <w:color w:val="0000FF"/>
          <w:lang w:val="fr-CA"/>
        </w:rPr>
      </w:r>
      <w:r w:rsidR="008425D7" w:rsidRPr="00FD5C30">
        <w:rPr>
          <w:b/>
          <w:bCs/>
          <w:color w:val="0000FF"/>
          <w:lang w:val="fr-CA"/>
        </w:rPr>
        <w:fldChar w:fldCharType="separate"/>
      </w:r>
      <w:r w:rsidR="008425D7" w:rsidRPr="00FD5C30">
        <w:rPr>
          <w:b/>
          <w:bCs/>
          <w:noProof/>
          <w:color w:val="0000FF"/>
          <w:lang w:val="fr-CA"/>
        </w:rPr>
        <w:t> </w:t>
      </w:r>
      <w:r w:rsidR="008425D7" w:rsidRPr="00FD5C30">
        <w:rPr>
          <w:b/>
          <w:bCs/>
          <w:noProof/>
          <w:color w:val="0000FF"/>
          <w:lang w:val="fr-CA"/>
        </w:rPr>
        <w:t> </w:t>
      </w:r>
      <w:r w:rsidR="008425D7" w:rsidRPr="00FD5C30">
        <w:rPr>
          <w:b/>
          <w:bCs/>
          <w:noProof/>
          <w:color w:val="0000FF"/>
          <w:lang w:val="fr-CA"/>
        </w:rPr>
        <w:t> </w:t>
      </w:r>
      <w:r w:rsidR="008425D7" w:rsidRPr="00FD5C30">
        <w:rPr>
          <w:b/>
          <w:bCs/>
          <w:noProof/>
          <w:color w:val="0000FF"/>
          <w:lang w:val="fr-CA"/>
        </w:rPr>
        <w:t> </w:t>
      </w:r>
      <w:r w:rsidR="008425D7" w:rsidRPr="00FD5C30">
        <w:rPr>
          <w:b/>
          <w:bCs/>
          <w:noProof/>
          <w:color w:val="0000FF"/>
          <w:lang w:val="fr-CA"/>
        </w:rPr>
        <w:t> </w:t>
      </w:r>
      <w:r w:rsidR="008425D7" w:rsidRPr="00FD5C30">
        <w:rPr>
          <w:b/>
          <w:bCs/>
          <w:color w:val="0000FF"/>
          <w:lang w:val="fr-CA"/>
        </w:rPr>
        <w:fldChar w:fldCharType="end"/>
      </w:r>
    </w:p>
    <w:p w14:paraId="182FFA1F" w14:textId="61875B7C" w:rsidR="00D5077F" w:rsidRPr="00FD5C30" w:rsidRDefault="006D212E" w:rsidP="005E669E">
      <w:pPr>
        <w:pStyle w:val="normal12ptbefore"/>
        <w:spacing w:before="180"/>
        <w:ind w:left="-446"/>
        <w:rPr>
          <w:b/>
          <w:bCs/>
          <w:color w:val="0000FF"/>
          <w:lang w:val="fr-CA"/>
        </w:rPr>
      </w:pPr>
      <w:bookmarkStart w:id="37" w:name="lt_pId049"/>
      <w:r w:rsidRPr="00FD5C30">
        <w:rPr>
          <w:lang w:val="fr-CA"/>
        </w:rPr>
        <w:t>d)</w:t>
      </w:r>
      <w:bookmarkEnd w:id="37"/>
      <w:r w:rsidRPr="00FD5C30">
        <w:rPr>
          <w:lang w:val="fr-CA"/>
        </w:rPr>
        <w:t xml:space="preserve">  </w:t>
      </w:r>
      <w:bookmarkStart w:id="38" w:name="lt_pId050"/>
      <w:r w:rsidR="00BD390A" w:rsidRPr="00FD5C30">
        <w:rPr>
          <w:lang w:val="fr-CA"/>
        </w:rPr>
        <w:t xml:space="preserve">Les offres de règlement doivent être échangées d’ici </w:t>
      </w:r>
      <w:r w:rsidR="00FD5C30">
        <w:rPr>
          <w:lang w:val="fr-CA"/>
        </w:rPr>
        <w:t>au</w:t>
      </w:r>
      <w:r w:rsidR="00BD390A" w:rsidRPr="00FD5C30">
        <w:rPr>
          <w:lang w:val="fr-CA"/>
        </w:rPr>
        <w:t xml:space="preserve"> </w:t>
      </w:r>
      <w:r w:rsidRPr="00FD5C30">
        <w:rPr>
          <w:i/>
          <w:iCs/>
          <w:lang w:val="fr-CA"/>
        </w:rPr>
        <w:t>(date)</w:t>
      </w:r>
      <w:bookmarkEnd w:id="38"/>
      <w:r w:rsidRPr="00FD5C30">
        <w:rPr>
          <w:lang w:val="fr-CA"/>
        </w:rPr>
        <w:t xml:space="preserve"> </w:t>
      </w:r>
      <w:r w:rsidRPr="00FD5C30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5C30">
        <w:rPr>
          <w:b/>
          <w:bCs/>
          <w:color w:val="0000FF"/>
          <w:lang w:val="fr-CA"/>
        </w:rPr>
        <w:instrText xml:space="preserve"> FORMTEXT </w:instrText>
      </w:r>
      <w:r w:rsidRPr="00FD5C30">
        <w:rPr>
          <w:b/>
          <w:bCs/>
          <w:color w:val="0000FF"/>
          <w:lang w:val="fr-CA"/>
        </w:rPr>
      </w:r>
      <w:r w:rsidRPr="00FD5C30">
        <w:rPr>
          <w:b/>
          <w:bCs/>
          <w:color w:val="0000FF"/>
          <w:lang w:val="fr-CA"/>
        </w:rPr>
        <w:fldChar w:fldCharType="separate"/>
      </w:r>
      <w:r w:rsidRPr="00FD5C30">
        <w:rPr>
          <w:b/>
          <w:bCs/>
          <w:noProof/>
          <w:color w:val="0000FF"/>
          <w:lang w:val="fr-CA"/>
        </w:rPr>
        <w:t> </w:t>
      </w:r>
      <w:r w:rsidRPr="00FD5C30">
        <w:rPr>
          <w:b/>
          <w:bCs/>
          <w:noProof/>
          <w:color w:val="0000FF"/>
          <w:lang w:val="fr-CA"/>
        </w:rPr>
        <w:t> </w:t>
      </w:r>
      <w:r w:rsidRPr="00FD5C30">
        <w:rPr>
          <w:b/>
          <w:bCs/>
          <w:noProof/>
          <w:color w:val="0000FF"/>
          <w:lang w:val="fr-CA"/>
        </w:rPr>
        <w:t> </w:t>
      </w:r>
      <w:r w:rsidRPr="00FD5C30">
        <w:rPr>
          <w:b/>
          <w:bCs/>
          <w:noProof/>
          <w:color w:val="0000FF"/>
          <w:lang w:val="fr-CA"/>
        </w:rPr>
        <w:t> </w:t>
      </w:r>
      <w:r w:rsidRPr="00FD5C30">
        <w:rPr>
          <w:b/>
          <w:bCs/>
          <w:noProof/>
          <w:color w:val="0000FF"/>
          <w:lang w:val="fr-CA"/>
        </w:rPr>
        <w:t> </w:t>
      </w:r>
      <w:r w:rsidRPr="00FD5C30">
        <w:rPr>
          <w:b/>
          <w:bCs/>
          <w:color w:val="0000FF"/>
          <w:lang w:val="fr-CA"/>
        </w:rPr>
        <w:fldChar w:fldCharType="end"/>
      </w:r>
    </w:p>
    <w:p w14:paraId="0B95ACEA" w14:textId="744F5834" w:rsidR="000472C7" w:rsidRDefault="008425D7" w:rsidP="005E669E">
      <w:pPr>
        <w:pStyle w:val="normal12ptbefore"/>
        <w:spacing w:before="180"/>
        <w:ind w:left="-450"/>
        <w:rPr>
          <w:b/>
          <w:bCs/>
          <w:color w:val="0000FF"/>
          <w:lang w:val="fr-CA"/>
        </w:rPr>
      </w:pPr>
      <w:bookmarkStart w:id="39" w:name="lt_pId052"/>
      <w:r w:rsidRPr="00FD5C30">
        <w:rPr>
          <w:lang w:val="fr-CA"/>
        </w:rPr>
        <w:t>e)</w:t>
      </w:r>
      <w:bookmarkEnd w:id="39"/>
      <w:r w:rsidRPr="00FD5C30">
        <w:rPr>
          <w:lang w:val="fr-CA"/>
        </w:rPr>
        <w:t xml:space="preserve">  </w:t>
      </w:r>
      <w:bookmarkStart w:id="40" w:name="lt_pId053"/>
      <w:r w:rsidR="00170F62" w:rsidRPr="00FD5C30">
        <w:rPr>
          <w:spacing w:val="-4"/>
          <w:lang w:val="fr-CA"/>
        </w:rPr>
        <w:t>L’a</w:t>
      </w:r>
      <w:r w:rsidR="00170F62" w:rsidRPr="00FD5C30">
        <w:rPr>
          <w:lang w:val="fr-CA"/>
        </w:rPr>
        <w:t xml:space="preserve">udience de </w:t>
      </w:r>
      <w:r w:rsidR="00170F62" w:rsidRPr="005676F3">
        <w:rPr>
          <w:lang w:val="fr-CA"/>
        </w:rPr>
        <w:t>règlement judiciaire exécutoire des différends est prévue pour le</w:t>
      </w:r>
      <w:r w:rsidRPr="005676F3">
        <w:rPr>
          <w:lang w:val="fr-CA"/>
        </w:rPr>
        <w:t xml:space="preserve"> </w:t>
      </w:r>
      <w:r w:rsidRPr="005676F3">
        <w:rPr>
          <w:i/>
          <w:iCs/>
          <w:lang w:val="fr-CA"/>
        </w:rPr>
        <w:t>(date)</w:t>
      </w:r>
      <w:bookmarkEnd w:id="40"/>
      <w:r w:rsidRPr="005676F3">
        <w:rPr>
          <w:lang w:val="fr-CA"/>
        </w:rPr>
        <w:t xml:space="preserve"> </w:t>
      </w:r>
      <w:r w:rsidRPr="005676F3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76F3">
        <w:rPr>
          <w:b/>
          <w:bCs/>
          <w:color w:val="0000FF"/>
          <w:lang w:val="fr-CA"/>
        </w:rPr>
        <w:instrText xml:space="preserve"> FORMTEXT </w:instrText>
      </w:r>
      <w:r w:rsidRPr="005676F3">
        <w:rPr>
          <w:b/>
          <w:bCs/>
          <w:color w:val="0000FF"/>
          <w:lang w:val="fr-CA"/>
        </w:rPr>
      </w:r>
      <w:r w:rsidRPr="005676F3">
        <w:rPr>
          <w:b/>
          <w:bCs/>
          <w:color w:val="0000FF"/>
          <w:lang w:val="fr-CA"/>
        </w:rPr>
        <w:fldChar w:fldCharType="separate"/>
      </w:r>
      <w:r w:rsidRPr="005676F3">
        <w:rPr>
          <w:b/>
          <w:bCs/>
          <w:noProof/>
          <w:color w:val="0000FF"/>
          <w:lang w:val="fr-CA"/>
        </w:rPr>
        <w:t> </w:t>
      </w:r>
      <w:r w:rsidRPr="005676F3">
        <w:rPr>
          <w:b/>
          <w:bCs/>
          <w:noProof/>
          <w:color w:val="0000FF"/>
          <w:lang w:val="fr-CA"/>
        </w:rPr>
        <w:t> </w:t>
      </w:r>
      <w:r w:rsidRPr="005676F3">
        <w:rPr>
          <w:b/>
          <w:bCs/>
          <w:noProof/>
          <w:color w:val="0000FF"/>
          <w:lang w:val="fr-CA"/>
        </w:rPr>
        <w:t> </w:t>
      </w:r>
      <w:r w:rsidRPr="005676F3">
        <w:rPr>
          <w:b/>
          <w:bCs/>
          <w:noProof/>
          <w:color w:val="0000FF"/>
          <w:lang w:val="fr-CA"/>
        </w:rPr>
        <w:t> </w:t>
      </w:r>
      <w:r w:rsidRPr="005676F3">
        <w:rPr>
          <w:b/>
          <w:bCs/>
          <w:noProof/>
          <w:color w:val="0000FF"/>
          <w:lang w:val="fr-CA"/>
        </w:rPr>
        <w:t> </w:t>
      </w:r>
      <w:r w:rsidRPr="005676F3">
        <w:rPr>
          <w:b/>
          <w:bCs/>
          <w:color w:val="0000FF"/>
          <w:lang w:val="fr-CA"/>
        </w:rPr>
        <w:fldChar w:fldCharType="end"/>
      </w:r>
    </w:p>
    <w:p w14:paraId="2BDB8532" w14:textId="13F7A7C0" w:rsidR="00D524B3" w:rsidRPr="005676F3" w:rsidRDefault="00D524B3" w:rsidP="00D524B3">
      <w:pPr>
        <w:pStyle w:val="normal6ptbefore"/>
        <w:rPr>
          <w:lang w:val="fr-CA"/>
        </w:rPr>
      </w:pPr>
      <w:r w:rsidRPr="00FD5C30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D5C30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FD5C30">
        <w:rPr>
          <w:lang w:val="fr-CA"/>
        </w:rPr>
        <w:fldChar w:fldCharType="end"/>
      </w:r>
      <w:r w:rsidRPr="00FD5C30">
        <w:rPr>
          <w:lang w:val="fr-CA"/>
        </w:rPr>
        <w:t xml:space="preserve"> </w:t>
      </w:r>
      <w:bookmarkStart w:id="41" w:name="lt_pId051"/>
      <w:r w:rsidRPr="00FD5C30">
        <w:rPr>
          <w:lang w:val="fr-CA"/>
        </w:rPr>
        <w:t>Date à obtenir auprès du coordonnateur des procès</w:t>
      </w:r>
      <w:bookmarkEnd w:id="41"/>
    </w:p>
    <w:p w14:paraId="0B81CCC1" w14:textId="25757B8B" w:rsidR="006D212E" w:rsidRPr="005676F3" w:rsidRDefault="00F2737A" w:rsidP="005E669E">
      <w:pPr>
        <w:pStyle w:val="normal12ptbefore"/>
        <w:spacing w:before="180"/>
        <w:ind w:left="-225" w:hanging="225"/>
        <w:rPr>
          <w:b/>
          <w:bCs/>
          <w:color w:val="0000FF"/>
          <w:lang w:val="fr-CA"/>
        </w:rPr>
      </w:pPr>
      <w:bookmarkStart w:id="42" w:name="lt_pId054"/>
      <w:r w:rsidRPr="005676F3">
        <w:rPr>
          <w:lang w:val="fr-CA"/>
        </w:rPr>
        <w:t>f)</w:t>
      </w:r>
      <w:bookmarkEnd w:id="42"/>
      <w:r w:rsidRPr="005676F3">
        <w:rPr>
          <w:lang w:val="fr-CA"/>
        </w:rPr>
        <w:t xml:space="preserve">  </w:t>
      </w:r>
      <w:bookmarkStart w:id="43" w:name="lt_pId055"/>
      <w:r w:rsidR="002A7AF8">
        <w:rPr>
          <w:lang w:val="fr-CA"/>
        </w:rPr>
        <w:fldChar w:fldCharType="begin"/>
      </w:r>
      <w:r w:rsidR="002A7AF8">
        <w:rPr>
          <w:lang w:val="fr-CA"/>
        </w:rPr>
        <w:instrText xml:space="preserve"> HYPERLINK "https://www.ontariocourts.ca/scj/files/forms/binding/confirmation-binding-jdr-fr.docx" </w:instrText>
      </w:r>
      <w:r w:rsidR="002A7AF8">
        <w:rPr>
          <w:lang w:val="fr-CA"/>
        </w:rPr>
      </w:r>
      <w:r w:rsidR="002A7AF8">
        <w:rPr>
          <w:lang w:val="fr-CA"/>
        </w:rPr>
        <w:fldChar w:fldCharType="separate"/>
      </w:r>
      <w:r w:rsidR="00170F62" w:rsidRPr="002A7AF8">
        <w:rPr>
          <w:rStyle w:val="Hyperlink"/>
          <w:lang w:val="fr-CA"/>
        </w:rPr>
        <w:t>La c</w:t>
      </w:r>
      <w:r w:rsidRPr="002A7AF8">
        <w:rPr>
          <w:rStyle w:val="Hyperlink"/>
          <w:lang w:val="fr-CA"/>
        </w:rPr>
        <w:t xml:space="preserve">onfirmation </w:t>
      </w:r>
      <w:r w:rsidR="00170F62" w:rsidRPr="002A7AF8">
        <w:rPr>
          <w:rStyle w:val="Hyperlink"/>
          <w:lang w:val="fr-CA"/>
        </w:rPr>
        <w:t xml:space="preserve">de </w:t>
      </w:r>
      <w:r w:rsidR="00170F62" w:rsidRPr="002A7AF8">
        <w:rPr>
          <w:rStyle w:val="Hyperlink"/>
          <w:spacing w:val="-4"/>
          <w:lang w:val="fr-CA"/>
        </w:rPr>
        <w:t>l’</w:t>
      </w:r>
      <w:r w:rsidR="00170F62" w:rsidRPr="002A7AF8">
        <w:rPr>
          <w:rStyle w:val="Hyperlink"/>
          <w:lang w:val="fr-CA"/>
        </w:rPr>
        <w:t>audience de règlement judiciaire exécutoire des différends</w:t>
      </w:r>
      <w:r w:rsidR="002A7AF8">
        <w:rPr>
          <w:lang w:val="fr-CA"/>
        </w:rPr>
        <w:fldChar w:fldCharType="end"/>
      </w:r>
      <w:r w:rsidRPr="005676F3">
        <w:rPr>
          <w:lang w:val="fr-CA"/>
        </w:rPr>
        <w:t xml:space="preserve"> </w:t>
      </w:r>
      <w:r w:rsidR="00170F62" w:rsidRPr="005676F3">
        <w:rPr>
          <w:lang w:val="fr-CA"/>
        </w:rPr>
        <w:t xml:space="preserve">doit être déposée d’ici </w:t>
      </w:r>
      <w:r w:rsidR="005676F3" w:rsidRPr="005676F3">
        <w:rPr>
          <w:lang w:val="fr-CA"/>
        </w:rPr>
        <w:t>au</w:t>
      </w:r>
      <w:r w:rsidRPr="005676F3">
        <w:rPr>
          <w:lang w:val="fr-CA"/>
        </w:rPr>
        <w:t xml:space="preserve"> </w:t>
      </w:r>
      <w:r w:rsidRPr="005676F3">
        <w:rPr>
          <w:i/>
          <w:iCs/>
          <w:lang w:val="fr-CA"/>
        </w:rPr>
        <w:t>(date)</w:t>
      </w:r>
      <w:bookmarkEnd w:id="43"/>
      <w:r w:rsidRPr="005676F3">
        <w:rPr>
          <w:lang w:val="fr-CA"/>
        </w:rPr>
        <w:t xml:space="preserve"> </w:t>
      </w:r>
      <w:r w:rsidRPr="005676F3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676F3">
        <w:rPr>
          <w:b/>
          <w:bCs/>
          <w:color w:val="0000FF"/>
          <w:lang w:val="fr-CA"/>
        </w:rPr>
        <w:instrText xml:space="preserve"> FORMTEXT </w:instrText>
      </w:r>
      <w:r w:rsidRPr="005676F3">
        <w:rPr>
          <w:b/>
          <w:bCs/>
          <w:color w:val="0000FF"/>
          <w:lang w:val="fr-CA"/>
        </w:rPr>
      </w:r>
      <w:r w:rsidRPr="005676F3">
        <w:rPr>
          <w:b/>
          <w:bCs/>
          <w:color w:val="0000FF"/>
          <w:lang w:val="fr-CA"/>
        </w:rPr>
        <w:fldChar w:fldCharType="separate"/>
      </w:r>
      <w:r w:rsidRPr="005676F3">
        <w:rPr>
          <w:b/>
          <w:bCs/>
          <w:noProof/>
          <w:color w:val="0000FF"/>
          <w:lang w:val="fr-CA"/>
        </w:rPr>
        <w:t> </w:t>
      </w:r>
      <w:r w:rsidRPr="005676F3">
        <w:rPr>
          <w:b/>
          <w:bCs/>
          <w:noProof/>
          <w:color w:val="0000FF"/>
          <w:lang w:val="fr-CA"/>
        </w:rPr>
        <w:t> </w:t>
      </w:r>
      <w:r w:rsidRPr="005676F3">
        <w:rPr>
          <w:b/>
          <w:bCs/>
          <w:noProof/>
          <w:color w:val="0000FF"/>
          <w:lang w:val="fr-CA"/>
        </w:rPr>
        <w:t> </w:t>
      </w:r>
      <w:r w:rsidRPr="005676F3">
        <w:rPr>
          <w:b/>
          <w:bCs/>
          <w:noProof/>
          <w:color w:val="0000FF"/>
          <w:lang w:val="fr-CA"/>
        </w:rPr>
        <w:t> </w:t>
      </w:r>
      <w:r w:rsidRPr="005676F3">
        <w:rPr>
          <w:b/>
          <w:bCs/>
          <w:noProof/>
          <w:color w:val="0000FF"/>
          <w:lang w:val="fr-CA"/>
        </w:rPr>
        <w:t> </w:t>
      </w:r>
      <w:r w:rsidRPr="005676F3">
        <w:rPr>
          <w:b/>
          <w:bCs/>
          <w:color w:val="0000FF"/>
          <w:lang w:val="fr-CA"/>
        </w:rPr>
        <w:fldChar w:fldCharType="end"/>
      </w:r>
    </w:p>
    <w:p w14:paraId="43743883" w14:textId="041DF605" w:rsidR="00F2737A" w:rsidRPr="005676F3" w:rsidRDefault="008425D7" w:rsidP="005E669E">
      <w:pPr>
        <w:pStyle w:val="normal12ptbefore"/>
        <w:spacing w:before="180"/>
        <w:ind w:left="-446"/>
        <w:rPr>
          <w:lang w:val="fr-CA"/>
        </w:rPr>
      </w:pPr>
      <w:bookmarkStart w:id="44" w:name="lt_pId056"/>
      <w:r w:rsidRPr="005676F3">
        <w:rPr>
          <w:lang w:val="fr-CA"/>
        </w:rPr>
        <w:t>g)</w:t>
      </w:r>
      <w:bookmarkEnd w:id="44"/>
      <w:r w:rsidRPr="005676F3">
        <w:rPr>
          <w:lang w:val="fr-CA"/>
        </w:rPr>
        <w:t xml:space="preserve">  </w:t>
      </w:r>
      <w:bookmarkStart w:id="45" w:name="lt_pId057"/>
      <w:r w:rsidR="0025792B" w:rsidRPr="005676F3">
        <w:rPr>
          <w:spacing w:val="-4"/>
          <w:lang w:val="fr-CA"/>
        </w:rPr>
        <w:t>L’</w:t>
      </w:r>
      <w:r w:rsidR="0025792B" w:rsidRPr="005676F3">
        <w:rPr>
          <w:lang w:val="fr-CA"/>
        </w:rPr>
        <w:t xml:space="preserve">audience de règlement judiciaire exécutoire des différends </w:t>
      </w:r>
      <w:bookmarkEnd w:id="45"/>
      <w:r w:rsidR="0025792B" w:rsidRPr="005676F3">
        <w:rPr>
          <w:lang w:val="fr-CA"/>
        </w:rPr>
        <w:t>sera :</w:t>
      </w:r>
    </w:p>
    <w:p w14:paraId="6F84C9CF" w14:textId="41B8054D" w:rsidR="00D22CEF" w:rsidRDefault="00D22CEF" w:rsidP="00D22CEF">
      <w:pPr>
        <w:pStyle w:val="normal6ptbefore"/>
        <w:spacing w:before="80"/>
        <w:ind w:left="259" w:hanging="259"/>
        <w:rPr>
          <w:lang w:val="fr-CA"/>
        </w:rPr>
      </w:pPr>
      <w:r w:rsidRPr="005676F3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5676F3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5676F3">
        <w:rPr>
          <w:lang w:val="fr-CA"/>
        </w:rPr>
        <w:fldChar w:fldCharType="end"/>
      </w:r>
      <w:r w:rsidRPr="005676F3">
        <w:rPr>
          <w:lang w:val="fr-CA"/>
        </w:rPr>
        <w:t xml:space="preserve"> </w:t>
      </w:r>
      <w:bookmarkStart w:id="46" w:name="lt_pId059"/>
      <w:proofErr w:type="gramStart"/>
      <w:r w:rsidRPr="005676F3">
        <w:rPr>
          <w:lang w:val="fr-CA"/>
        </w:rPr>
        <w:t>en</w:t>
      </w:r>
      <w:proofErr w:type="gramEnd"/>
      <w:r w:rsidRPr="005676F3">
        <w:rPr>
          <w:lang w:val="fr-CA"/>
        </w:rPr>
        <w:t xml:space="preserve"> personne</w:t>
      </w:r>
      <w:bookmarkEnd w:id="46"/>
    </w:p>
    <w:p w14:paraId="3A91BCCD" w14:textId="0CF0088D" w:rsidR="006D212E" w:rsidRPr="005676F3" w:rsidRDefault="008425D7" w:rsidP="005E669E">
      <w:pPr>
        <w:pStyle w:val="normal6ptbefore"/>
        <w:spacing w:before="80"/>
        <w:ind w:left="259" w:hanging="259"/>
        <w:rPr>
          <w:lang w:val="fr-CA"/>
        </w:rPr>
      </w:pPr>
      <w:r w:rsidRPr="005676F3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5676F3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5676F3">
        <w:rPr>
          <w:lang w:val="fr-CA"/>
        </w:rPr>
        <w:fldChar w:fldCharType="end"/>
      </w:r>
      <w:r w:rsidRPr="005676F3">
        <w:rPr>
          <w:lang w:val="fr-CA"/>
        </w:rPr>
        <w:t xml:space="preserve"> </w:t>
      </w:r>
      <w:bookmarkStart w:id="47" w:name="lt_pId058"/>
      <w:proofErr w:type="gramStart"/>
      <w:r w:rsidR="007503B6" w:rsidRPr="005676F3">
        <w:rPr>
          <w:lang w:val="fr-CA"/>
        </w:rPr>
        <w:t>virtuelle</w:t>
      </w:r>
      <w:bookmarkEnd w:id="47"/>
      <w:proofErr w:type="gramEnd"/>
    </w:p>
    <w:p w14:paraId="7F9CF840" w14:textId="3673A004" w:rsidR="00F2737A" w:rsidRPr="00EF0283" w:rsidRDefault="008425D7" w:rsidP="00F2737A">
      <w:pPr>
        <w:pStyle w:val="Heading2"/>
        <w:spacing w:before="240" w:after="120"/>
        <w:ind w:left="-446"/>
        <w:jc w:val="center"/>
        <w:rPr>
          <w:rFonts w:eastAsia="Arial"/>
          <w:b/>
          <w:bCs/>
          <w:i w:val="0"/>
          <w:iCs w:val="0"/>
          <w:lang w:val="fr-CA"/>
        </w:rPr>
      </w:pPr>
      <w:bookmarkStart w:id="48" w:name="lt_pId060"/>
      <w:r w:rsidRPr="005676F3">
        <w:rPr>
          <w:rFonts w:eastAsia="Arial"/>
          <w:b/>
          <w:bCs/>
          <w:i w:val="0"/>
          <w:iCs w:val="0"/>
          <w:lang w:val="fr-CA"/>
        </w:rPr>
        <w:t>Bureau de l</w:t>
      </w:r>
      <w:r w:rsidR="00D16E68" w:rsidRPr="005676F3">
        <w:rPr>
          <w:rFonts w:eastAsia="Arial"/>
          <w:b/>
          <w:bCs/>
          <w:i w:val="0"/>
          <w:iCs w:val="0"/>
          <w:lang w:val="fr-CA"/>
        </w:rPr>
        <w:t>’</w:t>
      </w:r>
      <w:r w:rsidRPr="005676F3">
        <w:rPr>
          <w:rFonts w:eastAsia="Arial"/>
          <w:b/>
          <w:bCs/>
          <w:i w:val="0"/>
          <w:iCs w:val="0"/>
          <w:lang w:val="fr-CA"/>
        </w:rPr>
        <w:t>avocat des enfants</w:t>
      </w:r>
      <w:bookmarkEnd w:id="48"/>
    </w:p>
    <w:p w14:paraId="75E28260" w14:textId="1B69EEE7" w:rsidR="00D5077F" w:rsidRPr="00EF0283" w:rsidRDefault="008425D7" w:rsidP="00491219">
      <w:pPr>
        <w:pStyle w:val="normal12ptbefore"/>
        <w:spacing w:before="180"/>
        <w:ind w:left="-144" w:hanging="302"/>
        <w:rPr>
          <w:lang w:val="fr-CA"/>
        </w:rPr>
      </w:pPr>
      <w:r w:rsidRPr="00EF0283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EF0283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EF0283">
        <w:rPr>
          <w:lang w:val="fr-CA"/>
        </w:rPr>
        <w:fldChar w:fldCharType="end"/>
      </w:r>
      <w:r w:rsidRPr="00EF0283">
        <w:rPr>
          <w:lang w:val="fr-CA"/>
        </w:rPr>
        <w:t xml:space="preserve"> </w:t>
      </w:r>
      <w:bookmarkStart w:id="49" w:name="lt_pId061"/>
      <w:r w:rsidR="00DF495D">
        <w:rPr>
          <w:lang w:val="fr-CA"/>
        </w:rPr>
        <w:t>L’avocat des enfants a été nommé pour représenter l’enfant</w:t>
      </w:r>
      <w:r w:rsidRPr="00EF0283">
        <w:rPr>
          <w:lang w:val="fr-CA"/>
        </w:rPr>
        <w:t>/</w:t>
      </w:r>
      <w:r w:rsidR="00DF495D">
        <w:rPr>
          <w:lang w:val="fr-CA"/>
        </w:rPr>
        <w:t>les enfants dans la présente instance</w:t>
      </w:r>
      <w:r w:rsidRPr="00EF0283">
        <w:rPr>
          <w:lang w:val="fr-CA"/>
        </w:rPr>
        <w:t xml:space="preserve"> </w:t>
      </w:r>
      <w:r w:rsidRPr="00EF0283">
        <w:rPr>
          <w:i/>
          <w:iCs/>
          <w:lang w:val="fr-CA"/>
        </w:rPr>
        <w:t>(n</w:t>
      </w:r>
      <w:r w:rsidR="00DF495D">
        <w:rPr>
          <w:i/>
          <w:iCs/>
          <w:lang w:val="fr-CA"/>
        </w:rPr>
        <w:t>om</w:t>
      </w:r>
      <w:r w:rsidRPr="00EF0283">
        <w:rPr>
          <w:i/>
          <w:iCs/>
          <w:lang w:val="fr-CA"/>
        </w:rPr>
        <w:t xml:space="preserve">(s) </w:t>
      </w:r>
      <w:r w:rsidR="00DF495D">
        <w:rPr>
          <w:i/>
          <w:iCs/>
          <w:lang w:val="fr-CA"/>
        </w:rPr>
        <w:t xml:space="preserve">de </w:t>
      </w:r>
      <w:r w:rsidR="005A0453">
        <w:rPr>
          <w:rFonts w:cs="Arial"/>
          <w:i/>
          <w:iCs/>
          <w:lang w:val="fr-FR"/>
        </w:rPr>
        <w:t>l’avocat</w:t>
      </w:r>
      <w:r w:rsidR="005A0453" w:rsidRPr="00FD5C30">
        <w:rPr>
          <w:rFonts w:cs="Arial"/>
          <w:i/>
          <w:iCs/>
          <w:lang w:val="fr-CA"/>
        </w:rPr>
        <w:t>/</w:t>
      </w:r>
      <w:r w:rsidR="005A0453">
        <w:rPr>
          <w:rFonts w:cs="Arial"/>
          <w:i/>
          <w:iCs/>
          <w:lang w:val="fr-FR"/>
        </w:rPr>
        <w:t>des avocats</w:t>
      </w:r>
      <w:r w:rsidRPr="00EF0283">
        <w:rPr>
          <w:i/>
          <w:iCs/>
          <w:lang w:val="fr-CA"/>
        </w:rPr>
        <w:t>)</w:t>
      </w:r>
      <w:bookmarkEnd w:id="49"/>
      <w:r w:rsidR="00DF495D">
        <w:rPr>
          <w:i/>
          <w:iCs/>
          <w:lang w:val="fr-CA"/>
        </w:rPr>
        <w:t> </w:t>
      </w:r>
      <w:r w:rsidR="00DF495D">
        <w:rPr>
          <w:lang w:val="fr-CA"/>
        </w:rPr>
        <w:t>:</w:t>
      </w:r>
      <w:r w:rsidRPr="00EF0283">
        <w:rPr>
          <w:i/>
          <w:iCs/>
          <w:lang w:val="fr-CA"/>
        </w:rPr>
        <w:t xml:space="preserve"> </w:t>
      </w:r>
      <w:r w:rsidRPr="00EF0283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0283">
        <w:rPr>
          <w:b/>
          <w:bCs/>
          <w:color w:val="0000FF"/>
          <w:lang w:val="fr-CA"/>
        </w:rPr>
        <w:instrText xml:space="preserve"> FORMTEXT </w:instrText>
      </w:r>
      <w:r w:rsidRPr="00EF0283">
        <w:rPr>
          <w:b/>
          <w:bCs/>
          <w:color w:val="0000FF"/>
          <w:lang w:val="fr-CA"/>
        </w:rPr>
      </w:r>
      <w:r w:rsidRPr="00EF0283">
        <w:rPr>
          <w:b/>
          <w:bCs/>
          <w:color w:val="0000FF"/>
          <w:lang w:val="fr-CA"/>
        </w:rPr>
        <w:fldChar w:fldCharType="separate"/>
      </w:r>
      <w:r w:rsidRPr="00EF0283">
        <w:rPr>
          <w:b/>
          <w:bCs/>
          <w:noProof/>
          <w:color w:val="0000FF"/>
          <w:lang w:val="fr-CA"/>
        </w:rPr>
        <w:t> </w:t>
      </w:r>
      <w:r w:rsidRPr="00EF0283">
        <w:rPr>
          <w:b/>
          <w:bCs/>
          <w:noProof/>
          <w:color w:val="0000FF"/>
          <w:lang w:val="fr-CA"/>
        </w:rPr>
        <w:t> </w:t>
      </w:r>
      <w:r w:rsidRPr="00EF0283">
        <w:rPr>
          <w:b/>
          <w:bCs/>
          <w:noProof/>
          <w:color w:val="0000FF"/>
          <w:lang w:val="fr-CA"/>
        </w:rPr>
        <w:t> </w:t>
      </w:r>
      <w:r w:rsidRPr="00EF0283">
        <w:rPr>
          <w:b/>
          <w:bCs/>
          <w:noProof/>
          <w:color w:val="0000FF"/>
          <w:lang w:val="fr-CA"/>
        </w:rPr>
        <w:t> </w:t>
      </w:r>
      <w:r w:rsidRPr="00EF0283">
        <w:rPr>
          <w:b/>
          <w:bCs/>
          <w:noProof/>
          <w:color w:val="0000FF"/>
          <w:lang w:val="fr-CA"/>
        </w:rPr>
        <w:t> </w:t>
      </w:r>
      <w:r w:rsidRPr="00EF0283">
        <w:rPr>
          <w:b/>
          <w:bCs/>
          <w:color w:val="0000FF"/>
          <w:lang w:val="fr-CA"/>
        </w:rPr>
        <w:fldChar w:fldCharType="end"/>
      </w:r>
    </w:p>
    <w:p w14:paraId="7F7EF91D" w14:textId="661FC5DB" w:rsidR="00F2737A" w:rsidRPr="00EF0283" w:rsidRDefault="008425D7" w:rsidP="005E669E">
      <w:pPr>
        <w:pStyle w:val="normal6ptbefore"/>
        <w:spacing w:before="80"/>
        <w:ind w:left="-187" w:hanging="259"/>
        <w:rPr>
          <w:lang w:val="fr-CA"/>
        </w:rPr>
      </w:pPr>
      <w:r w:rsidRPr="00EF0283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EF0283">
        <w:rPr>
          <w:lang w:val="fr-CA"/>
        </w:rPr>
        <w:instrText xml:space="preserve"> FORMCHECKBOX </w:instrText>
      </w:r>
      <w:r w:rsidR="00000000">
        <w:rPr>
          <w:lang w:val="fr-CA"/>
        </w:rPr>
      </w:r>
      <w:r w:rsidR="00000000">
        <w:rPr>
          <w:lang w:val="fr-CA"/>
        </w:rPr>
        <w:fldChar w:fldCharType="separate"/>
      </w:r>
      <w:r w:rsidRPr="00EF0283">
        <w:rPr>
          <w:lang w:val="fr-CA"/>
        </w:rPr>
        <w:fldChar w:fldCharType="end"/>
      </w:r>
      <w:r w:rsidRPr="00EF0283">
        <w:rPr>
          <w:lang w:val="fr-CA"/>
        </w:rPr>
        <w:t xml:space="preserve"> </w:t>
      </w:r>
      <w:bookmarkStart w:id="50" w:name="lt_pId062"/>
      <w:r w:rsidR="005A0453">
        <w:rPr>
          <w:lang w:val="fr-CA"/>
        </w:rPr>
        <w:t>Les</w:t>
      </w:r>
      <w:r w:rsidRPr="00EF0283">
        <w:rPr>
          <w:lang w:val="fr-CA"/>
        </w:rPr>
        <w:t xml:space="preserve"> parties</w:t>
      </w:r>
      <w:r w:rsidR="005A0453">
        <w:rPr>
          <w:lang w:val="fr-CA"/>
        </w:rPr>
        <w:t xml:space="preserve"> fourniront au BAE une copie de la présente inscription dans les </w:t>
      </w:r>
      <w:r w:rsidR="005676F3">
        <w:rPr>
          <w:lang w:val="fr-CA"/>
        </w:rPr>
        <w:t>dix</w:t>
      </w:r>
      <w:r w:rsidR="005A0453">
        <w:rPr>
          <w:lang w:val="fr-CA"/>
        </w:rPr>
        <w:t xml:space="preserve"> jours de sa réception</w:t>
      </w:r>
      <w:r w:rsidRPr="00EF0283">
        <w:rPr>
          <w:lang w:val="fr-CA"/>
        </w:rPr>
        <w:t>.</w:t>
      </w:r>
      <w:bookmarkEnd w:id="50"/>
    </w:p>
    <w:p w14:paraId="2379D87F" w14:textId="0F386076" w:rsidR="00F2737A" w:rsidRPr="00EF0283" w:rsidRDefault="008A4D1C" w:rsidP="005E669E">
      <w:pPr>
        <w:pStyle w:val="normal18ptbefore"/>
        <w:spacing w:before="300" w:after="120" w:line="300" w:lineRule="auto"/>
        <w:ind w:left="-446"/>
        <w:rPr>
          <w:b/>
          <w:bCs/>
          <w:lang w:val="fr-CA"/>
        </w:rPr>
      </w:pPr>
      <w:bookmarkStart w:id="51" w:name="lt_pId063"/>
      <w:r>
        <w:rPr>
          <w:b/>
          <w:bCs/>
          <w:lang w:val="fr-CA"/>
        </w:rPr>
        <w:t>Directives ou</w:t>
      </w:r>
      <w:r w:rsidR="008425D7" w:rsidRPr="00EF0283">
        <w:rPr>
          <w:b/>
          <w:bCs/>
          <w:lang w:val="fr-CA"/>
        </w:rPr>
        <w:t xml:space="preserve"> notes</w:t>
      </w:r>
      <w:r>
        <w:rPr>
          <w:b/>
          <w:bCs/>
          <w:lang w:val="fr-CA"/>
        </w:rPr>
        <w:t xml:space="preserve"> supplémentaires</w:t>
      </w:r>
      <w:r w:rsidR="008425D7" w:rsidRPr="00EF0283">
        <w:rPr>
          <w:b/>
          <w:bCs/>
          <w:lang w:val="fr-CA"/>
        </w:rPr>
        <w:t xml:space="preserve"> (</w:t>
      </w:r>
      <w:r w:rsidR="0023008A">
        <w:rPr>
          <w:b/>
          <w:bCs/>
          <w:lang w:val="fr-CA"/>
        </w:rPr>
        <w:t>notamment sur</w:t>
      </w:r>
      <w:r>
        <w:rPr>
          <w:b/>
          <w:bCs/>
          <w:lang w:val="fr-CA"/>
        </w:rPr>
        <w:t xml:space="preserve"> la nécessité d’appeler des témoins supplémentaires ou de fournir tout document qui pourrait aider le tribunal</w:t>
      </w:r>
      <w:r w:rsidR="008425D7" w:rsidRPr="00EF0283">
        <w:rPr>
          <w:b/>
          <w:bCs/>
          <w:lang w:val="fr-CA"/>
        </w:rPr>
        <w:t>)</w:t>
      </w:r>
      <w:r>
        <w:rPr>
          <w:b/>
          <w:bCs/>
          <w:lang w:val="fr-CA"/>
        </w:rPr>
        <w:t> :</w:t>
      </w:r>
      <w:bookmarkEnd w:id="51"/>
    </w:p>
    <w:p w14:paraId="620BE52C" w14:textId="4DECF284" w:rsidR="00026A24" w:rsidRPr="00EF0283" w:rsidRDefault="008425D7" w:rsidP="00026A24">
      <w:pPr>
        <w:pStyle w:val="FillableField"/>
        <w:spacing w:line="480" w:lineRule="auto"/>
        <w:ind w:left="-446"/>
        <w:rPr>
          <w:lang w:val="fr-CA"/>
        </w:rPr>
      </w:pPr>
      <w:r w:rsidRPr="00EF0283">
        <w:rPr>
          <w:sz w:val="24"/>
          <w:szCs w:val="32"/>
          <w:lang w:val="fr-CA"/>
        </w:rPr>
        <w:fldChar w:fldCharType="begin">
          <w:ffData>
            <w:name w:val="Text3"/>
            <w:enabled/>
            <w:calcOnExit w:val="0"/>
            <w:textInput>
              <w:maxLength w:val="32000"/>
            </w:textInput>
          </w:ffData>
        </w:fldChar>
      </w:r>
      <w:r w:rsidRPr="00EF0283">
        <w:rPr>
          <w:sz w:val="24"/>
          <w:szCs w:val="32"/>
          <w:lang w:val="fr-CA"/>
        </w:rPr>
        <w:instrText xml:space="preserve"> FORMTEXT </w:instrText>
      </w:r>
      <w:r w:rsidRPr="00EF0283">
        <w:rPr>
          <w:sz w:val="24"/>
          <w:szCs w:val="32"/>
          <w:lang w:val="fr-CA"/>
        </w:rPr>
      </w:r>
      <w:r w:rsidRPr="00EF0283">
        <w:rPr>
          <w:sz w:val="24"/>
          <w:szCs w:val="32"/>
          <w:lang w:val="fr-CA"/>
        </w:rPr>
        <w:fldChar w:fldCharType="separate"/>
      </w:r>
      <w:r w:rsidRPr="00EF0283">
        <w:rPr>
          <w:sz w:val="24"/>
          <w:szCs w:val="32"/>
          <w:lang w:val="fr-CA"/>
        </w:rPr>
        <w:t> </w:t>
      </w:r>
      <w:r w:rsidRPr="00EF0283">
        <w:rPr>
          <w:sz w:val="24"/>
          <w:szCs w:val="32"/>
          <w:lang w:val="fr-CA"/>
        </w:rPr>
        <w:t> </w:t>
      </w:r>
      <w:r w:rsidRPr="00EF0283">
        <w:rPr>
          <w:sz w:val="24"/>
          <w:szCs w:val="32"/>
          <w:lang w:val="fr-CA"/>
        </w:rPr>
        <w:t> </w:t>
      </w:r>
      <w:r w:rsidRPr="00EF0283">
        <w:rPr>
          <w:sz w:val="24"/>
          <w:szCs w:val="32"/>
          <w:lang w:val="fr-CA"/>
        </w:rPr>
        <w:t> </w:t>
      </w:r>
      <w:r w:rsidRPr="00EF0283">
        <w:rPr>
          <w:sz w:val="24"/>
          <w:szCs w:val="32"/>
          <w:lang w:val="fr-CA"/>
        </w:rPr>
        <w:t> </w:t>
      </w:r>
      <w:r w:rsidRPr="00EF0283">
        <w:rPr>
          <w:sz w:val="24"/>
          <w:szCs w:val="32"/>
          <w:lang w:val="fr-CA"/>
        </w:rPr>
        <w:fldChar w:fldCharType="end"/>
      </w:r>
    </w:p>
    <w:tbl>
      <w:tblPr>
        <w:tblStyle w:val="TableGrid"/>
        <w:tblW w:w="11070" w:type="dxa"/>
        <w:tblInd w:w="-455" w:type="dxa"/>
        <w:tblLook w:val="04A0" w:firstRow="1" w:lastRow="0" w:firstColumn="1" w:lastColumn="0" w:noHBand="0" w:noVBand="1"/>
      </w:tblPr>
      <w:tblGrid>
        <w:gridCol w:w="4959"/>
        <w:gridCol w:w="255"/>
        <w:gridCol w:w="236"/>
        <w:gridCol w:w="5620"/>
      </w:tblGrid>
      <w:tr w:rsidR="00F9725E" w:rsidRPr="00EF0283" w14:paraId="19621393" w14:textId="77777777" w:rsidTr="00BF7807">
        <w:tc>
          <w:tcPr>
            <w:tcW w:w="4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6C073" w14:textId="77777777" w:rsidR="00026A24" w:rsidRPr="00EF0283" w:rsidRDefault="00026A24" w:rsidP="00026A24">
            <w:pPr>
              <w:pStyle w:val="normal12ptbefore"/>
              <w:spacing w:line="240" w:lineRule="auto"/>
              <w:rPr>
                <w:lang w:val="fr-CA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6B897F7" w14:textId="77777777" w:rsidR="00026A24" w:rsidRPr="00EF0283" w:rsidRDefault="00026A24" w:rsidP="00026A24">
            <w:pPr>
              <w:pStyle w:val="normal12ptbefore"/>
              <w:spacing w:line="240" w:lineRule="auto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B1BD31" w14:textId="3F374757" w:rsidR="00026A24" w:rsidRPr="00EF0283" w:rsidRDefault="00026A24" w:rsidP="00026A24">
            <w:pPr>
              <w:pStyle w:val="normal12ptbefore"/>
              <w:spacing w:line="240" w:lineRule="auto"/>
              <w:rPr>
                <w:lang w:val="fr-CA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1B3CA3A" w14:textId="4F9B2E9E" w:rsidR="00026A24" w:rsidRPr="00EF0283" w:rsidRDefault="008425D7" w:rsidP="00BF7807">
            <w:pPr>
              <w:pStyle w:val="FillableField"/>
              <w:jc w:val="center"/>
              <w:rPr>
                <w:lang w:val="fr-CA"/>
              </w:rPr>
            </w:pPr>
            <w:r w:rsidRPr="00EF0283">
              <w:rPr>
                <w:b w:val="0"/>
                <w:bCs w:val="0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0283">
              <w:rPr>
                <w:lang w:val="fr-CA"/>
              </w:rPr>
              <w:instrText xml:space="preserve"> FORMTEXT </w:instrText>
            </w:r>
            <w:r w:rsidRPr="00EF0283">
              <w:rPr>
                <w:b w:val="0"/>
                <w:bCs w:val="0"/>
                <w:lang w:val="fr-CA"/>
              </w:rPr>
            </w:r>
            <w:r w:rsidRPr="00EF0283">
              <w:rPr>
                <w:b w:val="0"/>
                <w:bCs w:val="0"/>
                <w:lang w:val="fr-CA"/>
              </w:rPr>
              <w:fldChar w:fldCharType="separate"/>
            </w:r>
            <w:r w:rsidRPr="00EF0283">
              <w:rPr>
                <w:noProof/>
                <w:lang w:val="fr-CA"/>
              </w:rPr>
              <w:t> </w:t>
            </w:r>
            <w:r w:rsidRPr="00EF0283">
              <w:rPr>
                <w:noProof/>
                <w:lang w:val="fr-CA"/>
              </w:rPr>
              <w:t> </w:t>
            </w:r>
            <w:r w:rsidRPr="00EF0283">
              <w:rPr>
                <w:noProof/>
                <w:lang w:val="fr-CA"/>
              </w:rPr>
              <w:t> </w:t>
            </w:r>
            <w:r w:rsidRPr="00EF0283">
              <w:rPr>
                <w:noProof/>
                <w:lang w:val="fr-CA"/>
              </w:rPr>
              <w:t> </w:t>
            </w:r>
            <w:r w:rsidRPr="00EF0283">
              <w:rPr>
                <w:noProof/>
                <w:lang w:val="fr-CA"/>
              </w:rPr>
              <w:t> </w:t>
            </w:r>
            <w:r w:rsidRPr="00EF0283">
              <w:rPr>
                <w:b w:val="0"/>
                <w:bCs w:val="0"/>
                <w:lang w:val="fr-CA"/>
              </w:rPr>
              <w:fldChar w:fldCharType="end"/>
            </w:r>
          </w:p>
        </w:tc>
      </w:tr>
      <w:tr w:rsidR="00F9725E" w:rsidRPr="00EF0283" w14:paraId="1E1B4395" w14:textId="77777777" w:rsidTr="00026A24">
        <w:tc>
          <w:tcPr>
            <w:tcW w:w="4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A6C39" w14:textId="5EC3AA91" w:rsidR="00026A24" w:rsidRPr="005676F3" w:rsidRDefault="00F6469B" w:rsidP="00026A24">
            <w:pPr>
              <w:pStyle w:val="SignatureDateLine"/>
              <w:rPr>
                <w:lang w:val="fr-CA"/>
              </w:rPr>
            </w:pPr>
            <w:bookmarkStart w:id="52" w:name="lt_pId064"/>
            <w:r w:rsidRPr="005676F3">
              <w:rPr>
                <w:lang w:val="fr-CA"/>
              </w:rPr>
              <w:t>J</w:t>
            </w:r>
            <w:r w:rsidR="008425D7" w:rsidRPr="005676F3">
              <w:rPr>
                <w:lang w:val="fr-CA"/>
              </w:rPr>
              <w:t>uge de paix</w:t>
            </w:r>
            <w:bookmarkEnd w:id="52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803A754" w14:textId="77777777" w:rsidR="00026A24" w:rsidRPr="005676F3" w:rsidRDefault="00026A24" w:rsidP="00026A24">
            <w:pPr>
              <w:pStyle w:val="SignatureDateLine"/>
              <w:rPr>
                <w:lang w:val="fr-C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76A57E" w14:textId="437B9B5A" w:rsidR="00026A24" w:rsidRPr="005676F3" w:rsidRDefault="00026A24" w:rsidP="00026A24">
            <w:pPr>
              <w:pStyle w:val="SignatureDateLine"/>
              <w:rPr>
                <w:lang w:val="fr-CA"/>
              </w:rPr>
            </w:pPr>
          </w:p>
        </w:tc>
        <w:tc>
          <w:tcPr>
            <w:tcW w:w="56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B7A400" w14:textId="101180A4" w:rsidR="00026A24" w:rsidRPr="005676F3" w:rsidRDefault="008425D7" w:rsidP="00026A24">
            <w:pPr>
              <w:pStyle w:val="SignatureDateLine"/>
              <w:rPr>
                <w:lang w:val="fr-CA"/>
              </w:rPr>
            </w:pPr>
            <w:bookmarkStart w:id="53" w:name="lt_pId065"/>
            <w:r w:rsidRPr="005676F3">
              <w:rPr>
                <w:lang w:val="fr-CA"/>
              </w:rPr>
              <w:t>Date</w:t>
            </w:r>
            <w:bookmarkEnd w:id="53"/>
          </w:p>
        </w:tc>
      </w:tr>
    </w:tbl>
    <w:p w14:paraId="37933943" w14:textId="77777777" w:rsidR="00E2369A" w:rsidRPr="00EF0283" w:rsidRDefault="00E2369A" w:rsidP="00D5011B">
      <w:pPr>
        <w:pStyle w:val="normalbody"/>
        <w:rPr>
          <w:sz w:val="4"/>
          <w:szCs w:val="4"/>
          <w:lang w:val="fr-CA"/>
        </w:rPr>
      </w:pPr>
    </w:p>
    <w:sectPr w:rsidR="00E2369A" w:rsidRPr="00EF0283">
      <w:footerReference w:type="default" r:id="rId12"/>
      <w:pgSz w:w="12240" w:h="15840" w:code="1"/>
      <w:pgMar w:top="547" w:right="720" w:bottom="360" w:left="108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9CC24" w14:textId="77777777" w:rsidR="00F444CA" w:rsidRDefault="00F444CA">
      <w:r>
        <w:separator/>
      </w:r>
    </w:p>
  </w:endnote>
  <w:endnote w:type="continuationSeparator" w:id="0">
    <w:p w14:paraId="3C89577F" w14:textId="77777777" w:rsidR="00F444CA" w:rsidRDefault="00F4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7" w:type="dxa"/>
      <w:tblInd w:w="-450" w:type="dxa"/>
      <w:tblBorders>
        <w:top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879"/>
      <w:gridCol w:w="5168"/>
    </w:tblGrid>
    <w:tr w:rsidR="00F9725E" w14:paraId="1FDBFF5E" w14:textId="77777777" w:rsidTr="004D40D8">
      <w:trPr>
        <w:cantSplit/>
      </w:trPr>
      <w:tc>
        <w:tcPr>
          <w:tcW w:w="5879" w:type="dxa"/>
          <w:noWrap/>
          <w:vAlign w:val="bottom"/>
        </w:tcPr>
        <w:p w14:paraId="1B7AE533" w14:textId="1125FC02" w:rsidR="00E104DF" w:rsidRPr="00FD5C30" w:rsidRDefault="00DF2609" w:rsidP="00F03BA0">
          <w:pPr>
            <w:pStyle w:val="FormCode"/>
            <w:spacing w:before="20"/>
          </w:pPr>
          <w:bookmarkStart w:id="54" w:name="lt_pId000"/>
          <w:proofErr w:type="spellStart"/>
          <w:r>
            <w:rPr>
              <w:color w:val="000000"/>
              <w:shd w:val="clear" w:color="auto" w:fill="FFFFFF"/>
            </w:rPr>
            <w:t>Août</w:t>
          </w:r>
          <w:proofErr w:type="spellEnd"/>
          <w:r>
            <w:rPr>
              <w:color w:val="000000"/>
              <w:shd w:val="clear" w:color="auto" w:fill="FFFFFF"/>
            </w:rPr>
            <w:t xml:space="preserve"> </w:t>
          </w:r>
          <w:r w:rsidR="008425D7" w:rsidRPr="00FD5C30">
            <w:t>2023</w:t>
          </w:r>
          <w:bookmarkEnd w:id="54"/>
        </w:p>
      </w:tc>
      <w:tc>
        <w:tcPr>
          <w:tcW w:w="5168" w:type="dxa"/>
          <w:vAlign w:val="bottom"/>
        </w:tcPr>
        <w:p w14:paraId="54B787A7" w14:textId="300CC0F0" w:rsidR="00E104DF" w:rsidRDefault="008425D7">
          <w:pPr>
            <w:pStyle w:val="LanguageonReverse"/>
            <w:rPr>
              <w:snapToGrid w:val="0"/>
            </w:rPr>
          </w:pPr>
          <w:bookmarkStart w:id="55" w:name="lt_pId001"/>
          <w:r w:rsidRPr="00FD5C30">
            <w:t>Page</w:t>
          </w:r>
          <w:bookmarkEnd w:id="55"/>
          <w:r w:rsidRPr="00FD5C30">
            <w:t xml:space="preserve"> </w:t>
          </w:r>
          <w:r w:rsidRPr="00FD5C30">
            <w:rPr>
              <w:rStyle w:val="PageNumber"/>
            </w:rPr>
            <w:fldChar w:fldCharType="begin"/>
          </w:r>
          <w:r w:rsidRPr="00FD5C30">
            <w:rPr>
              <w:rStyle w:val="PageNumber"/>
            </w:rPr>
            <w:instrText xml:space="preserve"> PAGE </w:instrText>
          </w:r>
          <w:r w:rsidRPr="00FD5C30">
            <w:rPr>
              <w:rStyle w:val="PageNumber"/>
            </w:rPr>
            <w:fldChar w:fldCharType="separate"/>
          </w:r>
          <w:r w:rsidRPr="00FD5C30">
            <w:rPr>
              <w:rStyle w:val="PageNumber"/>
              <w:noProof/>
            </w:rPr>
            <w:t>7</w:t>
          </w:r>
          <w:r w:rsidRPr="00FD5C30">
            <w:rPr>
              <w:rStyle w:val="PageNumber"/>
            </w:rPr>
            <w:fldChar w:fldCharType="end"/>
          </w:r>
          <w:r w:rsidRPr="00FD5C30">
            <w:rPr>
              <w:rStyle w:val="PageNumber"/>
            </w:rPr>
            <w:t xml:space="preserve"> </w:t>
          </w:r>
          <w:bookmarkStart w:id="56" w:name="lt_pId002"/>
          <w:r w:rsidRPr="00FD5C30">
            <w:rPr>
              <w:rStyle w:val="PageNumber"/>
            </w:rPr>
            <w:t>de</w:t>
          </w:r>
          <w:bookmarkEnd w:id="56"/>
          <w:r w:rsidRPr="00FD5C30">
            <w:rPr>
              <w:rStyle w:val="PageNumber"/>
            </w:rPr>
            <w:t xml:space="preserve"> </w:t>
          </w:r>
          <w:r w:rsidRPr="00FD5C30">
            <w:rPr>
              <w:rStyle w:val="PageNumber"/>
            </w:rPr>
            <w:fldChar w:fldCharType="begin"/>
          </w:r>
          <w:r w:rsidRPr="00FD5C30">
            <w:rPr>
              <w:rStyle w:val="PageNumber"/>
            </w:rPr>
            <w:instrText xml:space="preserve"> NUMPAGES </w:instrText>
          </w:r>
          <w:r w:rsidRPr="00FD5C30">
            <w:rPr>
              <w:rStyle w:val="PageNumber"/>
            </w:rPr>
            <w:fldChar w:fldCharType="separate"/>
          </w:r>
          <w:r w:rsidRPr="00FD5C30">
            <w:rPr>
              <w:rStyle w:val="PageNumber"/>
              <w:noProof/>
            </w:rPr>
            <w:t>7</w:t>
          </w:r>
          <w:r w:rsidRPr="00FD5C30">
            <w:rPr>
              <w:rStyle w:val="PageNumber"/>
            </w:rPr>
            <w:fldChar w:fldCharType="end"/>
          </w:r>
        </w:p>
      </w:tc>
    </w:tr>
  </w:tbl>
  <w:p w14:paraId="55E069A0" w14:textId="77777777" w:rsidR="00E104DF" w:rsidRDefault="00E104D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6245" w14:textId="77777777" w:rsidR="00F444CA" w:rsidRDefault="00F444CA">
      <w:r>
        <w:separator/>
      </w:r>
    </w:p>
  </w:footnote>
  <w:footnote w:type="continuationSeparator" w:id="0">
    <w:p w14:paraId="3FBDAD4B" w14:textId="77777777" w:rsidR="00F444CA" w:rsidRDefault="00F44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0A5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95485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2A72E0"/>
    <w:multiLevelType w:val="hybridMultilevel"/>
    <w:tmpl w:val="85604788"/>
    <w:lvl w:ilvl="0" w:tplc="ED883D40">
      <w:start w:val="1"/>
      <w:numFmt w:val="lowerRoman"/>
      <w:lvlText w:val="%1."/>
      <w:lvlJc w:val="right"/>
      <w:pPr>
        <w:ind w:left="720" w:hanging="360"/>
      </w:pPr>
    </w:lvl>
    <w:lvl w:ilvl="1" w:tplc="18500B40" w:tentative="1">
      <w:start w:val="1"/>
      <w:numFmt w:val="lowerLetter"/>
      <w:lvlText w:val="%2."/>
      <w:lvlJc w:val="left"/>
      <w:pPr>
        <w:ind w:left="1440" w:hanging="360"/>
      </w:pPr>
    </w:lvl>
    <w:lvl w:ilvl="2" w:tplc="F1E44C56" w:tentative="1">
      <w:start w:val="1"/>
      <w:numFmt w:val="lowerRoman"/>
      <w:lvlText w:val="%3."/>
      <w:lvlJc w:val="right"/>
      <w:pPr>
        <w:ind w:left="2160" w:hanging="180"/>
      </w:pPr>
    </w:lvl>
    <w:lvl w:ilvl="3" w:tplc="CEC85090" w:tentative="1">
      <w:start w:val="1"/>
      <w:numFmt w:val="decimal"/>
      <w:lvlText w:val="%4."/>
      <w:lvlJc w:val="left"/>
      <w:pPr>
        <w:ind w:left="2880" w:hanging="360"/>
      </w:pPr>
    </w:lvl>
    <w:lvl w:ilvl="4" w:tplc="2C401B00" w:tentative="1">
      <w:start w:val="1"/>
      <w:numFmt w:val="lowerLetter"/>
      <w:lvlText w:val="%5."/>
      <w:lvlJc w:val="left"/>
      <w:pPr>
        <w:ind w:left="3600" w:hanging="360"/>
      </w:pPr>
    </w:lvl>
    <w:lvl w:ilvl="5" w:tplc="3CBC49F6" w:tentative="1">
      <w:start w:val="1"/>
      <w:numFmt w:val="lowerRoman"/>
      <w:lvlText w:val="%6."/>
      <w:lvlJc w:val="right"/>
      <w:pPr>
        <w:ind w:left="4320" w:hanging="180"/>
      </w:pPr>
    </w:lvl>
    <w:lvl w:ilvl="6" w:tplc="CCA445C8" w:tentative="1">
      <w:start w:val="1"/>
      <w:numFmt w:val="decimal"/>
      <w:lvlText w:val="%7."/>
      <w:lvlJc w:val="left"/>
      <w:pPr>
        <w:ind w:left="5040" w:hanging="360"/>
      </w:pPr>
    </w:lvl>
    <w:lvl w:ilvl="7" w:tplc="667064F4" w:tentative="1">
      <w:start w:val="1"/>
      <w:numFmt w:val="lowerLetter"/>
      <w:lvlText w:val="%8."/>
      <w:lvlJc w:val="left"/>
      <w:pPr>
        <w:ind w:left="5760" w:hanging="360"/>
      </w:pPr>
    </w:lvl>
    <w:lvl w:ilvl="8" w:tplc="78D88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62C5"/>
    <w:multiLevelType w:val="hybridMultilevel"/>
    <w:tmpl w:val="5136DE3C"/>
    <w:lvl w:ilvl="0" w:tplc="E33AA794">
      <w:start w:val="1"/>
      <w:numFmt w:val="lowerRoman"/>
      <w:lvlText w:val="%1."/>
      <w:lvlJc w:val="left"/>
      <w:pPr>
        <w:ind w:left="718" w:hanging="720"/>
      </w:pPr>
      <w:rPr>
        <w:rFonts w:hint="default"/>
      </w:rPr>
    </w:lvl>
    <w:lvl w:ilvl="1" w:tplc="69B240C8" w:tentative="1">
      <w:start w:val="1"/>
      <w:numFmt w:val="lowerLetter"/>
      <w:lvlText w:val="%2."/>
      <w:lvlJc w:val="left"/>
      <w:pPr>
        <w:ind w:left="1078" w:hanging="360"/>
      </w:pPr>
    </w:lvl>
    <w:lvl w:ilvl="2" w:tplc="8E1C3568" w:tentative="1">
      <w:start w:val="1"/>
      <w:numFmt w:val="lowerRoman"/>
      <w:lvlText w:val="%3."/>
      <w:lvlJc w:val="right"/>
      <w:pPr>
        <w:ind w:left="1798" w:hanging="180"/>
      </w:pPr>
    </w:lvl>
    <w:lvl w:ilvl="3" w:tplc="69322AC2" w:tentative="1">
      <w:start w:val="1"/>
      <w:numFmt w:val="decimal"/>
      <w:lvlText w:val="%4."/>
      <w:lvlJc w:val="left"/>
      <w:pPr>
        <w:ind w:left="2518" w:hanging="360"/>
      </w:pPr>
    </w:lvl>
    <w:lvl w:ilvl="4" w:tplc="AAB6BD64" w:tentative="1">
      <w:start w:val="1"/>
      <w:numFmt w:val="lowerLetter"/>
      <w:lvlText w:val="%5."/>
      <w:lvlJc w:val="left"/>
      <w:pPr>
        <w:ind w:left="3238" w:hanging="360"/>
      </w:pPr>
    </w:lvl>
    <w:lvl w:ilvl="5" w:tplc="4D38C754" w:tentative="1">
      <w:start w:val="1"/>
      <w:numFmt w:val="lowerRoman"/>
      <w:lvlText w:val="%6."/>
      <w:lvlJc w:val="right"/>
      <w:pPr>
        <w:ind w:left="3958" w:hanging="180"/>
      </w:pPr>
    </w:lvl>
    <w:lvl w:ilvl="6" w:tplc="56D237A8" w:tentative="1">
      <w:start w:val="1"/>
      <w:numFmt w:val="decimal"/>
      <w:lvlText w:val="%7."/>
      <w:lvlJc w:val="left"/>
      <w:pPr>
        <w:ind w:left="4678" w:hanging="360"/>
      </w:pPr>
    </w:lvl>
    <w:lvl w:ilvl="7" w:tplc="A0B0EFB4" w:tentative="1">
      <w:start w:val="1"/>
      <w:numFmt w:val="lowerLetter"/>
      <w:lvlText w:val="%8."/>
      <w:lvlJc w:val="left"/>
      <w:pPr>
        <w:ind w:left="5398" w:hanging="360"/>
      </w:pPr>
    </w:lvl>
    <w:lvl w:ilvl="8" w:tplc="7A489CCC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DD85557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F9175B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7362BF7"/>
    <w:multiLevelType w:val="hybridMultilevel"/>
    <w:tmpl w:val="96887A1C"/>
    <w:lvl w:ilvl="0" w:tplc="4B86AF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0A7F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D092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3433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788DF2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26C17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94C0E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3C2A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F09A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1D701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EBF462A"/>
    <w:multiLevelType w:val="singleLevel"/>
    <w:tmpl w:val="DF649C72"/>
    <w:lvl w:ilvl="0">
      <w:start w:val="3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9" w15:restartNumberingAfterBreak="0">
    <w:nsid w:val="23605CB5"/>
    <w:multiLevelType w:val="singleLevel"/>
    <w:tmpl w:val="6AA834C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7"/>
      </w:rPr>
    </w:lvl>
  </w:abstractNum>
  <w:abstractNum w:abstractNumId="10" w15:restartNumberingAfterBreak="0">
    <w:nsid w:val="23773EC2"/>
    <w:multiLevelType w:val="singleLevel"/>
    <w:tmpl w:val="95E27E46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38C6960"/>
    <w:multiLevelType w:val="singleLevel"/>
    <w:tmpl w:val="C2EC91E4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582301A"/>
    <w:multiLevelType w:val="hybridMultilevel"/>
    <w:tmpl w:val="21FC452E"/>
    <w:lvl w:ilvl="0" w:tplc="EA5C6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24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8C9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2E5D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88E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A1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1823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5E01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D62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73E03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4" w15:restartNumberingAfterBreak="0">
    <w:nsid w:val="2E98312F"/>
    <w:multiLevelType w:val="singleLevel"/>
    <w:tmpl w:val="101410C8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 w15:restartNumberingAfterBreak="0">
    <w:nsid w:val="31596A7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68C479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88453BE"/>
    <w:multiLevelType w:val="hybridMultilevel"/>
    <w:tmpl w:val="BD641768"/>
    <w:lvl w:ilvl="0" w:tplc="1646046C">
      <w:start w:val="1"/>
      <w:numFmt w:val="lowerRoman"/>
      <w:lvlText w:val="%1."/>
      <w:lvlJc w:val="right"/>
      <w:pPr>
        <w:ind w:left="720" w:hanging="360"/>
      </w:pPr>
    </w:lvl>
    <w:lvl w:ilvl="1" w:tplc="24B69D36" w:tentative="1">
      <w:start w:val="1"/>
      <w:numFmt w:val="lowerLetter"/>
      <w:lvlText w:val="%2."/>
      <w:lvlJc w:val="left"/>
      <w:pPr>
        <w:ind w:left="1440" w:hanging="360"/>
      </w:pPr>
    </w:lvl>
    <w:lvl w:ilvl="2" w:tplc="BEAEB698" w:tentative="1">
      <w:start w:val="1"/>
      <w:numFmt w:val="lowerRoman"/>
      <w:lvlText w:val="%3."/>
      <w:lvlJc w:val="right"/>
      <w:pPr>
        <w:ind w:left="2160" w:hanging="180"/>
      </w:pPr>
    </w:lvl>
    <w:lvl w:ilvl="3" w:tplc="57583908" w:tentative="1">
      <w:start w:val="1"/>
      <w:numFmt w:val="decimal"/>
      <w:lvlText w:val="%4."/>
      <w:lvlJc w:val="left"/>
      <w:pPr>
        <w:ind w:left="2880" w:hanging="360"/>
      </w:pPr>
    </w:lvl>
    <w:lvl w:ilvl="4" w:tplc="59FEDB5A" w:tentative="1">
      <w:start w:val="1"/>
      <w:numFmt w:val="lowerLetter"/>
      <w:lvlText w:val="%5."/>
      <w:lvlJc w:val="left"/>
      <w:pPr>
        <w:ind w:left="3600" w:hanging="360"/>
      </w:pPr>
    </w:lvl>
    <w:lvl w:ilvl="5" w:tplc="8D1870CA" w:tentative="1">
      <w:start w:val="1"/>
      <w:numFmt w:val="lowerRoman"/>
      <w:lvlText w:val="%6."/>
      <w:lvlJc w:val="right"/>
      <w:pPr>
        <w:ind w:left="4320" w:hanging="180"/>
      </w:pPr>
    </w:lvl>
    <w:lvl w:ilvl="6" w:tplc="6D607798" w:tentative="1">
      <w:start w:val="1"/>
      <w:numFmt w:val="decimal"/>
      <w:lvlText w:val="%7."/>
      <w:lvlJc w:val="left"/>
      <w:pPr>
        <w:ind w:left="5040" w:hanging="360"/>
      </w:pPr>
    </w:lvl>
    <w:lvl w:ilvl="7" w:tplc="7B9ECC64" w:tentative="1">
      <w:start w:val="1"/>
      <w:numFmt w:val="lowerLetter"/>
      <w:lvlText w:val="%8."/>
      <w:lvlJc w:val="left"/>
      <w:pPr>
        <w:ind w:left="5760" w:hanging="360"/>
      </w:pPr>
    </w:lvl>
    <w:lvl w:ilvl="8" w:tplc="AB64C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869F7"/>
    <w:multiLevelType w:val="hybridMultilevel"/>
    <w:tmpl w:val="F1C22BA2"/>
    <w:lvl w:ilvl="0" w:tplc="22E656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04F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624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E1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7C13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D65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3AB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0ED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74E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0237A"/>
    <w:multiLevelType w:val="hybridMultilevel"/>
    <w:tmpl w:val="5A4EDB84"/>
    <w:lvl w:ilvl="0" w:tplc="99F6FF7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FEC430F2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FA85F22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CBA37FE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9D3CA966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AAA40C8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38E3D52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DD22EF58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91ACF9EE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9AC6F77"/>
    <w:multiLevelType w:val="hybridMultilevel"/>
    <w:tmpl w:val="13BA2F0A"/>
    <w:lvl w:ilvl="0" w:tplc="78B64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E65A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122D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2E7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87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9E06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8EC9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04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0EB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C45847"/>
    <w:multiLevelType w:val="hybridMultilevel"/>
    <w:tmpl w:val="8F508906"/>
    <w:lvl w:ilvl="0" w:tplc="AAEA4DA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3683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AB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FCBF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68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8281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26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0F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66C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355E0"/>
    <w:multiLevelType w:val="multilevel"/>
    <w:tmpl w:val="84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15B3"/>
    <w:multiLevelType w:val="multilevel"/>
    <w:tmpl w:val="752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71234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54E20B4"/>
    <w:multiLevelType w:val="hybridMultilevel"/>
    <w:tmpl w:val="F1C22BA2"/>
    <w:lvl w:ilvl="0" w:tplc="F4DC1C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F88A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AEF4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AB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C65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4CF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66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C9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FAA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7" w15:restartNumberingAfterBreak="0">
    <w:nsid w:val="671425EB"/>
    <w:multiLevelType w:val="singleLevel"/>
    <w:tmpl w:val="B9D6EAD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77846C7"/>
    <w:multiLevelType w:val="hybridMultilevel"/>
    <w:tmpl w:val="0E4236BA"/>
    <w:lvl w:ilvl="0" w:tplc="AD10AB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902A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7A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2B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BCD6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26B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4F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67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3C1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82148"/>
    <w:multiLevelType w:val="hybridMultilevel"/>
    <w:tmpl w:val="0E4236BA"/>
    <w:lvl w:ilvl="0" w:tplc="DCB490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A768C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1C87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589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466A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A2B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527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0E7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D4C7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A18A9"/>
    <w:multiLevelType w:val="singleLevel"/>
    <w:tmpl w:val="70C6D25E"/>
    <w:lvl w:ilvl="0">
      <w:start w:val="905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20"/>
      </w:rPr>
    </w:lvl>
  </w:abstractNum>
  <w:abstractNum w:abstractNumId="31" w15:restartNumberingAfterBreak="0">
    <w:nsid w:val="76380F4A"/>
    <w:multiLevelType w:val="singleLevel"/>
    <w:tmpl w:val="92400EB0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640D3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CBA2F3C"/>
    <w:multiLevelType w:val="hybridMultilevel"/>
    <w:tmpl w:val="6AE658EE"/>
    <w:lvl w:ilvl="0" w:tplc="A9AEF5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A3D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BCA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25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8C36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923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D8B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C4F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0A64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2322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833833027">
    <w:abstractNumId w:val="30"/>
  </w:num>
  <w:num w:numId="2" w16cid:durableId="1764106163">
    <w:abstractNumId w:val="26"/>
  </w:num>
  <w:num w:numId="3" w16cid:durableId="817843834">
    <w:abstractNumId w:val="8"/>
  </w:num>
  <w:num w:numId="4" w16cid:durableId="16733466">
    <w:abstractNumId w:val="13"/>
  </w:num>
  <w:num w:numId="5" w16cid:durableId="1057895706">
    <w:abstractNumId w:val="9"/>
  </w:num>
  <w:num w:numId="6" w16cid:durableId="1668896976">
    <w:abstractNumId w:val="7"/>
  </w:num>
  <w:num w:numId="7" w16cid:durableId="1564635862">
    <w:abstractNumId w:val="32"/>
  </w:num>
  <w:num w:numId="8" w16cid:durableId="416486483">
    <w:abstractNumId w:val="10"/>
  </w:num>
  <w:num w:numId="9" w16cid:durableId="1705715525">
    <w:abstractNumId w:val="27"/>
  </w:num>
  <w:num w:numId="10" w16cid:durableId="1295983781">
    <w:abstractNumId w:val="5"/>
  </w:num>
  <w:num w:numId="11" w16cid:durableId="164445392">
    <w:abstractNumId w:val="16"/>
  </w:num>
  <w:num w:numId="12" w16cid:durableId="1684895285">
    <w:abstractNumId w:val="11"/>
  </w:num>
  <w:num w:numId="13" w16cid:durableId="1347101222">
    <w:abstractNumId w:val="24"/>
  </w:num>
  <w:num w:numId="14" w16cid:durableId="1762485916">
    <w:abstractNumId w:val="31"/>
  </w:num>
  <w:num w:numId="15" w16cid:durableId="1732539337">
    <w:abstractNumId w:val="34"/>
  </w:num>
  <w:num w:numId="16" w16cid:durableId="588080257">
    <w:abstractNumId w:val="15"/>
  </w:num>
  <w:num w:numId="17" w16cid:durableId="1637296774">
    <w:abstractNumId w:val="14"/>
  </w:num>
  <w:num w:numId="18" w16cid:durableId="1713923408">
    <w:abstractNumId w:val="4"/>
  </w:num>
  <w:num w:numId="19" w16cid:durableId="1498231129">
    <w:abstractNumId w:val="22"/>
  </w:num>
  <w:num w:numId="20" w16cid:durableId="1970015626">
    <w:abstractNumId w:val="23"/>
  </w:num>
  <w:num w:numId="21" w16cid:durableId="81223934">
    <w:abstractNumId w:val="18"/>
  </w:num>
  <w:num w:numId="22" w16cid:durableId="1899784656">
    <w:abstractNumId w:val="25"/>
  </w:num>
  <w:num w:numId="23" w16cid:durableId="1438215983">
    <w:abstractNumId w:val="20"/>
  </w:num>
  <w:num w:numId="24" w16cid:durableId="1362778457">
    <w:abstractNumId w:val="33"/>
  </w:num>
  <w:num w:numId="25" w16cid:durableId="1345591227">
    <w:abstractNumId w:val="29"/>
  </w:num>
  <w:num w:numId="26" w16cid:durableId="478887444">
    <w:abstractNumId w:val="28"/>
  </w:num>
  <w:num w:numId="27" w16cid:durableId="316225036">
    <w:abstractNumId w:val="1"/>
  </w:num>
  <w:num w:numId="28" w16cid:durableId="1761102114">
    <w:abstractNumId w:val="12"/>
  </w:num>
  <w:num w:numId="29" w16cid:durableId="1351908572">
    <w:abstractNumId w:val="0"/>
  </w:num>
  <w:num w:numId="30" w16cid:durableId="539368043">
    <w:abstractNumId w:val="2"/>
  </w:num>
  <w:num w:numId="31" w16cid:durableId="1434592499">
    <w:abstractNumId w:val="3"/>
  </w:num>
  <w:num w:numId="32" w16cid:durableId="1720544622">
    <w:abstractNumId w:val="17"/>
  </w:num>
  <w:num w:numId="33" w16cid:durableId="1265266602">
    <w:abstractNumId w:val="21"/>
  </w:num>
  <w:num w:numId="34" w16cid:durableId="856122421">
    <w:abstractNumId w:val="6"/>
  </w:num>
  <w:num w:numId="35" w16cid:durableId="191308119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P:\OPEN\Merdzas\FORMS_SUSANM\Rowenas Name of Court_files\Name of Court.htm"/>
  </w:docVars>
  <w:rsids>
    <w:rsidRoot w:val="00AD5E88"/>
    <w:rsid w:val="00005E9F"/>
    <w:rsid w:val="00012E40"/>
    <w:rsid w:val="000179D4"/>
    <w:rsid w:val="00024D26"/>
    <w:rsid w:val="00026A24"/>
    <w:rsid w:val="000313FA"/>
    <w:rsid w:val="000363B6"/>
    <w:rsid w:val="00042D81"/>
    <w:rsid w:val="000447A3"/>
    <w:rsid w:val="000472C7"/>
    <w:rsid w:val="0005198E"/>
    <w:rsid w:val="00053665"/>
    <w:rsid w:val="00061754"/>
    <w:rsid w:val="00084144"/>
    <w:rsid w:val="00087266"/>
    <w:rsid w:val="000978EE"/>
    <w:rsid w:val="000A65DD"/>
    <w:rsid w:val="000D1731"/>
    <w:rsid w:val="00112DA6"/>
    <w:rsid w:val="00113434"/>
    <w:rsid w:val="00120761"/>
    <w:rsid w:val="001230D1"/>
    <w:rsid w:val="00125BB6"/>
    <w:rsid w:val="00153613"/>
    <w:rsid w:val="00170A8C"/>
    <w:rsid w:val="00170F62"/>
    <w:rsid w:val="001762BA"/>
    <w:rsid w:val="001806B4"/>
    <w:rsid w:val="00180B1D"/>
    <w:rsid w:val="00181BAE"/>
    <w:rsid w:val="001839AD"/>
    <w:rsid w:val="0018403F"/>
    <w:rsid w:val="00192D55"/>
    <w:rsid w:val="00193EE7"/>
    <w:rsid w:val="001A1F52"/>
    <w:rsid w:val="001A752C"/>
    <w:rsid w:val="001C0E6D"/>
    <w:rsid w:val="001C6195"/>
    <w:rsid w:val="001D36A0"/>
    <w:rsid w:val="001D3720"/>
    <w:rsid w:val="001E111F"/>
    <w:rsid w:val="001F08C6"/>
    <w:rsid w:val="001F207B"/>
    <w:rsid w:val="001F4410"/>
    <w:rsid w:val="002207B0"/>
    <w:rsid w:val="00226D7A"/>
    <w:rsid w:val="0023008A"/>
    <w:rsid w:val="00241ADD"/>
    <w:rsid w:val="0025792B"/>
    <w:rsid w:val="002644C6"/>
    <w:rsid w:val="002676D5"/>
    <w:rsid w:val="00270F56"/>
    <w:rsid w:val="00271256"/>
    <w:rsid w:val="002856F0"/>
    <w:rsid w:val="00291D7D"/>
    <w:rsid w:val="002963D0"/>
    <w:rsid w:val="00297B88"/>
    <w:rsid w:val="002A652D"/>
    <w:rsid w:val="002A752F"/>
    <w:rsid w:val="002A7AF8"/>
    <w:rsid w:val="002B24A6"/>
    <w:rsid w:val="002B7ACA"/>
    <w:rsid w:val="002C24BC"/>
    <w:rsid w:val="002C24C3"/>
    <w:rsid w:val="002C2D31"/>
    <w:rsid w:val="002D722C"/>
    <w:rsid w:val="002E0354"/>
    <w:rsid w:val="002F379A"/>
    <w:rsid w:val="003044FD"/>
    <w:rsid w:val="003170CC"/>
    <w:rsid w:val="00317A3F"/>
    <w:rsid w:val="003207F2"/>
    <w:rsid w:val="00326128"/>
    <w:rsid w:val="003306C3"/>
    <w:rsid w:val="00330C47"/>
    <w:rsid w:val="00342088"/>
    <w:rsid w:val="00392358"/>
    <w:rsid w:val="0039645C"/>
    <w:rsid w:val="00397CF0"/>
    <w:rsid w:val="003B6E97"/>
    <w:rsid w:val="003B7809"/>
    <w:rsid w:val="003C410A"/>
    <w:rsid w:val="003C60A6"/>
    <w:rsid w:val="003F1F0D"/>
    <w:rsid w:val="003F6D07"/>
    <w:rsid w:val="004109BA"/>
    <w:rsid w:val="0042295F"/>
    <w:rsid w:val="004235D3"/>
    <w:rsid w:val="004274B1"/>
    <w:rsid w:val="00436FB0"/>
    <w:rsid w:val="0044132B"/>
    <w:rsid w:val="00444091"/>
    <w:rsid w:val="00447385"/>
    <w:rsid w:val="00480E4D"/>
    <w:rsid w:val="00491219"/>
    <w:rsid w:val="004919E4"/>
    <w:rsid w:val="004B029A"/>
    <w:rsid w:val="004B79A8"/>
    <w:rsid w:val="004D40D8"/>
    <w:rsid w:val="004F1DF1"/>
    <w:rsid w:val="004F2846"/>
    <w:rsid w:val="00506CB9"/>
    <w:rsid w:val="00514B76"/>
    <w:rsid w:val="00521CA2"/>
    <w:rsid w:val="00521F86"/>
    <w:rsid w:val="00530C4E"/>
    <w:rsid w:val="005411B7"/>
    <w:rsid w:val="00554F56"/>
    <w:rsid w:val="00566AFD"/>
    <w:rsid w:val="005676F3"/>
    <w:rsid w:val="00576492"/>
    <w:rsid w:val="005822A9"/>
    <w:rsid w:val="005851C4"/>
    <w:rsid w:val="005A0453"/>
    <w:rsid w:val="005E669E"/>
    <w:rsid w:val="005F7B47"/>
    <w:rsid w:val="006050E0"/>
    <w:rsid w:val="006141E0"/>
    <w:rsid w:val="006144F8"/>
    <w:rsid w:val="006163A2"/>
    <w:rsid w:val="00627E51"/>
    <w:rsid w:val="006354B4"/>
    <w:rsid w:val="0066574E"/>
    <w:rsid w:val="006732AC"/>
    <w:rsid w:val="0067624E"/>
    <w:rsid w:val="0067730C"/>
    <w:rsid w:val="0067799E"/>
    <w:rsid w:val="0068011D"/>
    <w:rsid w:val="006832C0"/>
    <w:rsid w:val="006921B7"/>
    <w:rsid w:val="006924B3"/>
    <w:rsid w:val="006A4A33"/>
    <w:rsid w:val="006C19E7"/>
    <w:rsid w:val="006D1018"/>
    <w:rsid w:val="006D212E"/>
    <w:rsid w:val="006F0711"/>
    <w:rsid w:val="00705B29"/>
    <w:rsid w:val="007144BC"/>
    <w:rsid w:val="00716DB2"/>
    <w:rsid w:val="00720B88"/>
    <w:rsid w:val="00722EBB"/>
    <w:rsid w:val="00743AAD"/>
    <w:rsid w:val="00746863"/>
    <w:rsid w:val="007503B6"/>
    <w:rsid w:val="00783A7D"/>
    <w:rsid w:val="007A63AE"/>
    <w:rsid w:val="007C0825"/>
    <w:rsid w:val="007C4E93"/>
    <w:rsid w:val="007C55DD"/>
    <w:rsid w:val="007D3DF7"/>
    <w:rsid w:val="007E4482"/>
    <w:rsid w:val="007F23BD"/>
    <w:rsid w:val="007F6381"/>
    <w:rsid w:val="00805BE9"/>
    <w:rsid w:val="00827A0A"/>
    <w:rsid w:val="00835B11"/>
    <w:rsid w:val="0084005E"/>
    <w:rsid w:val="008425D7"/>
    <w:rsid w:val="00850021"/>
    <w:rsid w:val="00853406"/>
    <w:rsid w:val="00875065"/>
    <w:rsid w:val="008A4D1C"/>
    <w:rsid w:val="008B4E62"/>
    <w:rsid w:val="008E5F68"/>
    <w:rsid w:val="008F1873"/>
    <w:rsid w:val="0091694F"/>
    <w:rsid w:val="00917542"/>
    <w:rsid w:val="00931A8A"/>
    <w:rsid w:val="00943B6A"/>
    <w:rsid w:val="009461E0"/>
    <w:rsid w:val="00946211"/>
    <w:rsid w:val="009512E3"/>
    <w:rsid w:val="00963950"/>
    <w:rsid w:val="00965D1F"/>
    <w:rsid w:val="00966953"/>
    <w:rsid w:val="0099333E"/>
    <w:rsid w:val="009949CC"/>
    <w:rsid w:val="009C0774"/>
    <w:rsid w:val="009C34D2"/>
    <w:rsid w:val="009C6B4D"/>
    <w:rsid w:val="009D1EAD"/>
    <w:rsid w:val="009D2D25"/>
    <w:rsid w:val="009F257E"/>
    <w:rsid w:val="00A117A1"/>
    <w:rsid w:val="00A271FB"/>
    <w:rsid w:val="00A30187"/>
    <w:rsid w:val="00A37681"/>
    <w:rsid w:val="00A5195C"/>
    <w:rsid w:val="00A67E37"/>
    <w:rsid w:val="00A97458"/>
    <w:rsid w:val="00AA1E61"/>
    <w:rsid w:val="00AA4877"/>
    <w:rsid w:val="00AA7DD0"/>
    <w:rsid w:val="00AB4099"/>
    <w:rsid w:val="00AC2561"/>
    <w:rsid w:val="00AD0E9B"/>
    <w:rsid w:val="00AD3023"/>
    <w:rsid w:val="00AD5E88"/>
    <w:rsid w:val="00AD6B9A"/>
    <w:rsid w:val="00AE5340"/>
    <w:rsid w:val="00B00CFB"/>
    <w:rsid w:val="00B025A3"/>
    <w:rsid w:val="00B0652E"/>
    <w:rsid w:val="00B104C6"/>
    <w:rsid w:val="00B108F1"/>
    <w:rsid w:val="00B2696F"/>
    <w:rsid w:val="00B46DE2"/>
    <w:rsid w:val="00B4758D"/>
    <w:rsid w:val="00B5447D"/>
    <w:rsid w:val="00B669B0"/>
    <w:rsid w:val="00B66EFA"/>
    <w:rsid w:val="00B75D12"/>
    <w:rsid w:val="00B86C32"/>
    <w:rsid w:val="00B87389"/>
    <w:rsid w:val="00BB4398"/>
    <w:rsid w:val="00BC4AE5"/>
    <w:rsid w:val="00BD390A"/>
    <w:rsid w:val="00BD4F65"/>
    <w:rsid w:val="00BE17A7"/>
    <w:rsid w:val="00BF1658"/>
    <w:rsid w:val="00BF2F0F"/>
    <w:rsid w:val="00BF7807"/>
    <w:rsid w:val="00C07681"/>
    <w:rsid w:val="00C160CA"/>
    <w:rsid w:val="00C24AC2"/>
    <w:rsid w:val="00C34805"/>
    <w:rsid w:val="00C5304E"/>
    <w:rsid w:val="00C74BC2"/>
    <w:rsid w:val="00CA17D0"/>
    <w:rsid w:val="00CA544F"/>
    <w:rsid w:val="00CB0107"/>
    <w:rsid w:val="00CC232E"/>
    <w:rsid w:val="00CD425D"/>
    <w:rsid w:val="00CD717F"/>
    <w:rsid w:val="00CE1447"/>
    <w:rsid w:val="00CE361F"/>
    <w:rsid w:val="00CE7419"/>
    <w:rsid w:val="00CF064F"/>
    <w:rsid w:val="00D1193C"/>
    <w:rsid w:val="00D13647"/>
    <w:rsid w:val="00D14BB3"/>
    <w:rsid w:val="00D16E68"/>
    <w:rsid w:val="00D2016C"/>
    <w:rsid w:val="00D229AF"/>
    <w:rsid w:val="00D22CEF"/>
    <w:rsid w:val="00D30103"/>
    <w:rsid w:val="00D419A7"/>
    <w:rsid w:val="00D46E23"/>
    <w:rsid w:val="00D47B36"/>
    <w:rsid w:val="00D5011B"/>
    <w:rsid w:val="00D5077F"/>
    <w:rsid w:val="00D524B3"/>
    <w:rsid w:val="00D56D55"/>
    <w:rsid w:val="00D74B47"/>
    <w:rsid w:val="00D75775"/>
    <w:rsid w:val="00D8089E"/>
    <w:rsid w:val="00DA1997"/>
    <w:rsid w:val="00DA35DA"/>
    <w:rsid w:val="00DB39B1"/>
    <w:rsid w:val="00DC52D2"/>
    <w:rsid w:val="00DC706A"/>
    <w:rsid w:val="00DD240C"/>
    <w:rsid w:val="00DD3A43"/>
    <w:rsid w:val="00DF2609"/>
    <w:rsid w:val="00DF495D"/>
    <w:rsid w:val="00DF4B61"/>
    <w:rsid w:val="00DF6CFA"/>
    <w:rsid w:val="00E104DF"/>
    <w:rsid w:val="00E20CA9"/>
    <w:rsid w:val="00E2369A"/>
    <w:rsid w:val="00E2427D"/>
    <w:rsid w:val="00E2630D"/>
    <w:rsid w:val="00E34DBD"/>
    <w:rsid w:val="00E36DAB"/>
    <w:rsid w:val="00E43028"/>
    <w:rsid w:val="00E55A6C"/>
    <w:rsid w:val="00E568DB"/>
    <w:rsid w:val="00E72B1E"/>
    <w:rsid w:val="00E77802"/>
    <w:rsid w:val="00E93801"/>
    <w:rsid w:val="00EA03A2"/>
    <w:rsid w:val="00EB097C"/>
    <w:rsid w:val="00EF0283"/>
    <w:rsid w:val="00F03BA0"/>
    <w:rsid w:val="00F070B9"/>
    <w:rsid w:val="00F2737A"/>
    <w:rsid w:val="00F345D4"/>
    <w:rsid w:val="00F34E1D"/>
    <w:rsid w:val="00F444CA"/>
    <w:rsid w:val="00F44BF0"/>
    <w:rsid w:val="00F467D4"/>
    <w:rsid w:val="00F6469B"/>
    <w:rsid w:val="00F77A5B"/>
    <w:rsid w:val="00F8737F"/>
    <w:rsid w:val="00F877B4"/>
    <w:rsid w:val="00F9725E"/>
    <w:rsid w:val="00FC5614"/>
    <w:rsid w:val="00FD5C30"/>
    <w:rsid w:val="00FE0894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1FB690"/>
  <w15:chartTrackingRefBased/>
  <w15:docId w15:val="{44C26631-AD40-4025-AB96-6A72B81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6195"/>
    <w:pPr>
      <w:keepNext/>
      <w:spacing w:before="120" w:after="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44BF0"/>
    <w:pPr>
      <w:outlineLvl w:val="1"/>
    </w:pPr>
    <w:rPr>
      <w:rFonts w:ascii="Arial" w:hAnsi="Arial"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normalbody">
    <w:name w:val="normal body"/>
    <w:basedOn w:val="Normal"/>
    <w:rsid w:val="00042D81"/>
    <w:rPr>
      <w:rFonts w:ascii="Arial" w:hAnsi="Arial"/>
      <w:sz w:val="20"/>
    </w:rPr>
  </w:style>
  <w:style w:type="paragraph" w:styleId="BodyText">
    <w:name w:val="Body Text"/>
    <w:basedOn w:val="Normal"/>
    <w:semiHidden/>
    <w:rPr>
      <w:sz w:val="17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rFonts w:ascii="Times" w:hAnsi="Times"/>
    </w:rPr>
  </w:style>
  <w:style w:type="paragraph" w:styleId="BodyText3">
    <w:name w:val="Body Text 3"/>
    <w:basedOn w:val="Normal"/>
    <w:semiHidden/>
    <w:rPr>
      <w:i/>
      <w:sz w:val="17"/>
    </w:rPr>
  </w:style>
  <w:style w:type="paragraph" w:customStyle="1" w:styleId="PersonTitle">
    <w:name w:val="Person Title"/>
    <w:basedOn w:val="normalbody"/>
    <w:pPr>
      <w:spacing w:before="120" w:after="40"/>
    </w:pPr>
    <w:rPr>
      <w:b/>
      <w:bCs/>
    </w:rPr>
  </w:style>
  <w:style w:type="paragraph" w:customStyle="1" w:styleId="UserInstructions">
    <w:name w:val="User Instructions"/>
    <w:basedOn w:val="normalbody"/>
    <w:next w:val="Normal"/>
    <w:pPr>
      <w:spacing w:before="20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PersonInformation">
    <w:name w:val="Person Information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rsid w:val="00E2369A"/>
    <w:pPr>
      <w:spacing w:before="120" w:line="300" w:lineRule="auto"/>
    </w:p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CheckBox">
    <w:name w:val="Check Box"/>
    <w:basedOn w:val="normalbody"/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Information">
    <w:name w:val="Form Information"/>
    <w:basedOn w:val="FormNumber"/>
    <w:pPr>
      <w:spacing w:before="120"/>
    </w:pPr>
    <w:rPr>
      <w:b w:val="0"/>
      <w:i/>
      <w:sz w:val="18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rsid w:val="00E2369A"/>
    <w:pPr>
      <w:spacing w:before="240" w:line="300" w:lineRule="auto"/>
    </w:p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CourtName">
    <w:name w:val="Court Name"/>
    <w:basedOn w:val="normalbody"/>
    <w:pPr>
      <w:jc w:val="center"/>
    </w:pPr>
    <w:rPr>
      <w:sz w:val="18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FillableField">
    <w:name w:val="Fillable Field"/>
    <w:basedOn w:val="normalbody"/>
    <w:pPr>
      <w:widowControl w:val="0"/>
      <w:spacing w:after="10"/>
    </w:pPr>
    <w:rPr>
      <w:b/>
      <w:bCs/>
      <w:color w:val="0000FF"/>
    </w:rPr>
  </w:style>
  <w:style w:type="paragraph" w:customStyle="1" w:styleId="FormNumberandName2ndpg">
    <w:name w:val="Form Number and Name 2nd pg"/>
    <w:basedOn w:val="normalbody"/>
    <w:rPr>
      <w:b/>
    </w:rPr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ormNumber">
    <w:name w:val="Form Number"/>
    <w:basedOn w:val="normalbody"/>
    <w:pPr>
      <w:spacing w:before="20"/>
      <w:jc w:val="right"/>
    </w:pPr>
    <w:rPr>
      <w:b/>
      <w:sz w:val="16"/>
    </w:rPr>
  </w:style>
  <w:style w:type="paragraph" w:customStyle="1" w:styleId="FormTitle">
    <w:name w:val="Form Title"/>
    <w:basedOn w:val="normalbody"/>
    <w:next w:val="Normal"/>
    <w:pPr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2ptbeforeafter">
    <w:name w:val="normal 2 pt before after"/>
    <w:basedOn w:val="normalbody"/>
    <w:pPr>
      <w:spacing w:before="40" w:after="40"/>
    </w:pPr>
  </w:style>
  <w:style w:type="paragraph" w:customStyle="1" w:styleId="normal6pt">
    <w:name w:val="normal 6 pt"/>
    <w:basedOn w:val="normalbody"/>
    <w:rPr>
      <w:sz w:val="12"/>
    </w:rPr>
  </w:style>
  <w:style w:type="paragraph" w:customStyle="1" w:styleId="normalbody7pt">
    <w:name w:val="normal body 7 pt"/>
    <w:basedOn w:val="normalbody"/>
    <w:rPr>
      <w:sz w:val="14"/>
    </w:rPr>
  </w:style>
  <w:style w:type="paragraph" w:customStyle="1" w:styleId="normalbody8pt">
    <w:name w:val="normal body 8 pt"/>
    <w:basedOn w:val="normalbody"/>
    <w:rPr>
      <w:sz w:val="16"/>
    </w:rPr>
  </w:style>
  <w:style w:type="paragraph" w:customStyle="1" w:styleId="Accessibility">
    <w:name w:val="Accessibility"/>
    <w:basedOn w:val="NextPageInformation"/>
    <w:rsid w:val="007C4E93"/>
    <w:pPr>
      <w:widowControl w:val="0"/>
      <w:spacing w:before="0"/>
      <w:jc w:val="center"/>
    </w:pPr>
    <w:rPr>
      <w:rFonts w:cs="Arial"/>
      <w:i w:val="0"/>
      <w:sz w:val="28"/>
      <w:szCs w:val="28"/>
      <w:lang w:eastAsia="en-CA"/>
    </w:rPr>
  </w:style>
  <w:style w:type="character" w:styleId="Hyperlink">
    <w:name w:val="Hyperlink"/>
    <w:uiPriority w:val="99"/>
    <w:unhideWhenUsed/>
    <w:rsid w:val="0039645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354B4"/>
    <w:rPr>
      <w:color w:val="954F72"/>
      <w:u w:val="single"/>
    </w:rPr>
  </w:style>
  <w:style w:type="character" w:customStyle="1" w:styleId="Mentionnonrsolue1">
    <w:name w:val="Mention non résolue1"/>
    <w:uiPriority w:val="99"/>
    <w:semiHidden/>
    <w:unhideWhenUsed/>
    <w:rsid w:val="001762BA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D13647"/>
    <w:rPr>
      <w:color w:val="605E5C"/>
      <w:shd w:val="clear" w:color="auto" w:fill="E1DFDD"/>
    </w:rPr>
  </w:style>
  <w:style w:type="paragraph" w:customStyle="1" w:styleId="fillablefield0">
    <w:name w:val="fillable field"/>
    <w:basedOn w:val="Normal"/>
    <w:rsid w:val="004274B1"/>
    <w:pPr>
      <w:widowControl w:val="0"/>
      <w:spacing w:after="20"/>
      <w:jc w:val="both"/>
    </w:pPr>
    <w:rPr>
      <w:rFonts w:ascii="Arial" w:hAnsi="Arial"/>
      <w:b/>
      <w:color w:val="0000FF"/>
      <w:sz w:val="20"/>
    </w:rPr>
  </w:style>
  <w:style w:type="character" w:styleId="Strong">
    <w:name w:val="Strong"/>
    <w:uiPriority w:val="22"/>
    <w:rsid w:val="00743AAD"/>
    <w:rPr>
      <w:b/>
      <w:bCs/>
    </w:rPr>
  </w:style>
  <w:style w:type="paragraph" w:styleId="ListParagraph">
    <w:name w:val="List Paragraph"/>
    <w:basedOn w:val="Normal"/>
    <w:uiPriority w:val="34"/>
    <w:rsid w:val="0074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1D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ntariocourts.ca/scj/files/forms/binding/affidavit-binding-jdr-fr.doc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ontariocourts.ca/scj/fr/pratique/directives-de-pratique-regionales-et-avis/avis-de-pratique-concernant-le-projet-pilote-de-reglement-judiciaire-executoire-des-differends-rjed-de-la-cour-superieure-de-just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13D9C58F8BC4EBCBE3DB1D9BA3AF9" ma:contentTypeVersion="15" ma:contentTypeDescription="Create a new document." ma:contentTypeScope="" ma:versionID="3ef8c78f1127d0e7f750ef9e711c6f3c">
  <xsd:schema xmlns:xsd="http://www.w3.org/2001/XMLSchema" xmlns:xs="http://www.w3.org/2001/XMLSchema" xmlns:p="http://schemas.microsoft.com/office/2006/metadata/properties" xmlns:ns2="f8c481da-3d26-4cc3-87cc-6b90fe27a6e8" xmlns:ns3="c7209375-9aee-49b8-8664-1e6576bd841e" targetNamespace="http://schemas.microsoft.com/office/2006/metadata/properties" ma:root="true" ma:fieldsID="2770e9da8c17f5a448e57b16991ff294" ns2:_="" ns3:_="">
    <xsd:import namespace="f8c481da-3d26-4cc3-87cc-6b90fe27a6e8"/>
    <xsd:import namespace="c7209375-9aee-49b8-8664-1e6576bd8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481da-3d26-4cc3-87cc-6b90fe27a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c489762-de54-417b-aa3d-8bc484f7f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09375-9aee-49b8-8664-1e6576bd8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da76811-9311-4ed1-bdd6-0b9a7aab69cf}" ma:internalName="TaxCatchAll" ma:showField="CatchAllData" ma:web="c7209375-9aee-49b8-8664-1e6576bd8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09375-9aee-49b8-8664-1e6576bd841e" xsi:nil="true"/>
    <lcf76f155ced4ddcb4097134ff3c332f xmlns="f8c481da-3d26-4cc3-87cc-6b90fe27a6e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1CE6E-D216-408F-8FBD-23EEE7948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481da-3d26-4cc3-87cc-6b90fe27a6e8"/>
    <ds:schemaRef ds:uri="c7209375-9aee-49b8-8664-1e6576bd8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C52DE3-BCAB-4833-90E8-C4D96F6BFFB2}">
  <ds:schemaRefs>
    <ds:schemaRef ds:uri="http://schemas.microsoft.com/office/2006/metadata/properties"/>
    <ds:schemaRef ds:uri="http://schemas.microsoft.com/office/infopath/2007/PartnerControls"/>
    <ds:schemaRef ds:uri="c7209375-9aee-49b8-8664-1e6576bd841e"/>
    <ds:schemaRef ds:uri="f8c481da-3d26-4cc3-87cc-6b90fe27a6e8"/>
  </ds:schemaRefs>
</ds:datastoreItem>
</file>

<file path=customXml/itemProps3.xml><?xml version="1.0" encoding="utf-8"?>
<ds:datastoreItem xmlns:ds="http://schemas.openxmlformats.org/officeDocument/2006/customXml" ds:itemID="{525E429E-8037-4448-BEDC-88EE16272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FLR 8</vt:lpstr>
      <vt:lpstr>FLR 8</vt:lpstr>
    </vt:vector>
  </TitlesOfParts>
  <Company>MAG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8</dc:title>
  <dc:subject>Requête (formule générale)</dc:subject>
  <dc:creator>M. Rottman</dc:creator>
  <cp:lastModifiedBy>Al-Jawhary, Sara (JUD)</cp:lastModifiedBy>
  <cp:revision>6</cp:revision>
  <cp:lastPrinted>2023-05-29T16:22:00Z</cp:lastPrinted>
  <dcterms:created xsi:type="dcterms:W3CDTF">2023-09-11T17:26:00Z</dcterms:created>
  <dcterms:modified xsi:type="dcterms:W3CDTF">2023-11-15T15:13:00Z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ActionId">
    <vt:lpwstr>82786dc3-6fb6-43f7-8ab5-34c415c6bb4b</vt:lpwstr>
  </property>
  <property fmtid="{D5CDD505-2E9C-101B-9397-08002B2CF9AE}" pid="3" name="MSIP_Label_034a106e-6316-442c-ad35-738afd673d2b_ContentBits">
    <vt:lpwstr>0</vt:lpwstr>
  </property>
  <property fmtid="{D5CDD505-2E9C-101B-9397-08002B2CF9AE}" pid="4" name="MSIP_Label_034a106e-6316-442c-ad35-738afd673d2b_Enabled">
    <vt:lpwstr>true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etDate">
    <vt:lpwstr>2021-11-18T14:55:23Z</vt:lpwstr>
  </property>
  <property fmtid="{D5CDD505-2E9C-101B-9397-08002B2CF9AE}" pid="8" name="MSIP_Label_034a106e-6316-442c-ad35-738afd673d2b_SiteId">
    <vt:lpwstr>cddc1229-ac2a-4b97-b78a-0e5cacb5865c</vt:lpwstr>
  </property>
  <property fmtid="{D5CDD505-2E9C-101B-9397-08002B2CF9AE}" pid="9" name="ContentTypeId">
    <vt:lpwstr>0x01010012A13D9C58F8BC4EBCBE3DB1D9BA3AF9</vt:lpwstr>
  </property>
  <property fmtid="{D5CDD505-2E9C-101B-9397-08002B2CF9AE}" pid="10" name="MediaServiceImageTags">
    <vt:lpwstr/>
  </property>
</Properties>
</file>