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50" w:type="dxa"/>
        <w:tblLayout w:type="fixed"/>
        <w:tblCellMar>
          <w:left w:w="58" w:type="dxa"/>
          <w:right w:w="58" w:type="dxa"/>
        </w:tblCellMar>
        <w:tblLook w:val="0000" w:firstRow="0" w:lastRow="0" w:firstColumn="0" w:lastColumn="0" w:noHBand="0" w:noVBand="0"/>
      </w:tblPr>
      <w:tblGrid>
        <w:gridCol w:w="621"/>
        <w:gridCol w:w="279"/>
        <w:gridCol w:w="4309"/>
        <w:gridCol w:w="217"/>
        <w:gridCol w:w="153"/>
        <w:gridCol w:w="288"/>
        <w:gridCol w:w="1504"/>
        <w:gridCol w:w="140"/>
        <w:gridCol w:w="3469"/>
      </w:tblGrid>
      <w:tr w:rsidR="00CA5C90" w:rsidRPr="00E25454" w14:paraId="3B64FF50" w14:textId="77777777" w:rsidTr="004274B1">
        <w:trPr>
          <w:cantSplit/>
        </w:trPr>
        <w:tc>
          <w:tcPr>
            <w:tcW w:w="10980" w:type="dxa"/>
            <w:gridSpan w:val="9"/>
            <w:noWrap/>
            <w:vAlign w:val="bottom"/>
          </w:tcPr>
          <w:p w14:paraId="71FE147D" w14:textId="77777777" w:rsidR="004274B1" w:rsidRPr="00F3740D" w:rsidRDefault="000A4A31" w:rsidP="00521F86">
            <w:pPr>
              <w:pStyle w:val="Province"/>
              <w:rPr>
                <w:lang w:val="fr-CA"/>
              </w:rPr>
            </w:pPr>
            <w:bookmarkStart w:id="0" w:name="lt_pId003"/>
            <w:r w:rsidRPr="00F3740D">
              <w:rPr>
                <w:lang w:val="fr-CA"/>
              </w:rPr>
              <w:t>ONTARIO</w:t>
            </w:r>
            <w:bookmarkEnd w:id="0"/>
            <w:r w:rsidRPr="00F3740D">
              <w:rPr>
                <w:lang w:val="fr-CA"/>
              </w:rPr>
              <w:t xml:space="preserve"> </w:t>
            </w:r>
          </w:p>
        </w:tc>
      </w:tr>
      <w:tr w:rsidR="00CA5C90" w:rsidRPr="00E25454" w14:paraId="0451B119" w14:textId="77777777" w:rsidTr="00816B7D">
        <w:trPr>
          <w:cantSplit/>
        </w:trPr>
        <w:tc>
          <w:tcPr>
            <w:tcW w:w="7371" w:type="dxa"/>
            <w:gridSpan w:val="7"/>
            <w:tcBorders>
              <w:bottom w:val="dotted" w:sz="4" w:space="0" w:color="auto"/>
            </w:tcBorders>
            <w:noWrap/>
            <w:vAlign w:val="bottom"/>
          </w:tcPr>
          <w:p w14:paraId="2CA37C4D" w14:textId="2C57C340" w:rsidR="004274B1" w:rsidRPr="00F3740D" w:rsidRDefault="000A4A31" w:rsidP="004274B1">
            <w:pPr>
              <w:pStyle w:val="fillablefield0"/>
              <w:ind w:left="-471"/>
              <w:jc w:val="center"/>
              <w:rPr>
                <w:lang w:val="fr-CA"/>
              </w:rPr>
            </w:pPr>
            <w:r w:rsidRPr="00F3740D">
              <w:rPr>
                <w:lang w:val="fr-CA"/>
              </w:rPr>
              <w:fldChar w:fldCharType="begin">
                <w:ffData>
                  <w:name w:val="Dropdown1"/>
                  <w:enabled/>
                  <w:calcOnExit w:val="0"/>
                  <w:ddList>
                    <w:listEntry w:val="          "/>
                    <w:listEntry w:val="Ontario Court of Justice"/>
                    <w:listEntry w:val="Superior Court of Justice"/>
                    <w:listEntry w:val="Superior Court of Justice, Family Court"/>
                  </w:ddList>
                </w:ffData>
              </w:fldChar>
            </w:r>
            <w:bookmarkStart w:id="1" w:name="Dropdown1"/>
            <w:r w:rsidRPr="00F3740D">
              <w:rPr>
                <w:lang w:val="fr-CA"/>
              </w:rPr>
              <w:instrText xml:space="preserve"> FORMDROPDOWN </w:instrText>
            </w:r>
            <w:r w:rsidR="001D26AC">
              <w:rPr>
                <w:lang w:val="fr-CA"/>
              </w:rPr>
            </w:r>
            <w:r w:rsidR="001D26AC">
              <w:rPr>
                <w:lang w:val="fr-CA"/>
              </w:rPr>
              <w:fldChar w:fldCharType="separate"/>
            </w:r>
            <w:r w:rsidRPr="00F3740D">
              <w:rPr>
                <w:lang w:val="fr-CA"/>
              </w:rPr>
              <w:fldChar w:fldCharType="end"/>
            </w:r>
            <w:bookmarkEnd w:id="1"/>
          </w:p>
        </w:tc>
        <w:tc>
          <w:tcPr>
            <w:tcW w:w="140" w:type="dxa"/>
            <w:vMerge w:val="restart"/>
            <w:tcBorders>
              <w:right w:val="single" w:sz="4" w:space="0" w:color="auto"/>
            </w:tcBorders>
            <w:noWrap/>
          </w:tcPr>
          <w:p w14:paraId="16E46074" w14:textId="77777777" w:rsidR="004274B1" w:rsidRPr="00F3740D" w:rsidRDefault="004274B1" w:rsidP="00521F86">
            <w:pPr>
              <w:pStyle w:val="normal6ptbefore"/>
              <w:rPr>
                <w:lang w:val="fr-CA"/>
              </w:rPr>
            </w:pPr>
          </w:p>
        </w:tc>
        <w:tc>
          <w:tcPr>
            <w:tcW w:w="3469" w:type="dxa"/>
            <w:tcBorders>
              <w:top w:val="single" w:sz="4" w:space="0" w:color="auto"/>
              <w:left w:val="single" w:sz="4" w:space="0" w:color="auto"/>
              <w:bottom w:val="single" w:sz="2" w:space="0" w:color="auto"/>
              <w:right w:val="single" w:sz="4" w:space="0" w:color="auto"/>
            </w:tcBorders>
            <w:noWrap/>
          </w:tcPr>
          <w:p w14:paraId="52550ABF" w14:textId="77777777" w:rsidR="004274B1" w:rsidRPr="00F3740D" w:rsidRDefault="000A4A31" w:rsidP="00521F86">
            <w:pPr>
              <w:pStyle w:val="CourtFileNumber"/>
              <w:spacing w:after="0"/>
              <w:rPr>
                <w:lang w:val="fr-CA"/>
              </w:rPr>
            </w:pPr>
            <w:bookmarkStart w:id="2" w:name="lt_pId004"/>
            <w:r w:rsidRPr="00F3740D">
              <w:rPr>
                <w:lang w:val="fr-CA"/>
              </w:rPr>
              <w:t>Numéro de dossier du greffe</w:t>
            </w:r>
            <w:bookmarkEnd w:id="2"/>
          </w:p>
          <w:p w14:paraId="238A1B9A" w14:textId="77777777" w:rsidR="004274B1" w:rsidRPr="00F3740D" w:rsidRDefault="000A4A31" w:rsidP="00521F86">
            <w:pPr>
              <w:pStyle w:val="fillablefield0"/>
              <w:spacing w:before="60" w:after="60"/>
              <w:rPr>
                <w:lang w:val="fr-CA"/>
              </w:rPr>
            </w:pPr>
            <w:r w:rsidRPr="00F3740D">
              <w:rPr>
                <w:lang w:val="fr-CA"/>
              </w:rPr>
              <w:fldChar w:fldCharType="begin">
                <w:ffData>
                  <w:name w:val="CourtFileNo"/>
                  <w:enabled/>
                  <w:calcOnExit/>
                  <w:textInput>
                    <w:maxLength w:val="32000"/>
                  </w:textInput>
                </w:ffData>
              </w:fldChar>
            </w:r>
            <w:bookmarkStart w:id="3" w:name="CourtFileNo"/>
            <w:r w:rsidRPr="00F3740D">
              <w:rPr>
                <w:lang w:val="fr-CA"/>
              </w:rPr>
              <w:instrText xml:space="preserve"> FORMTEXT </w:instrText>
            </w:r>
            <w:r w:rsidRPr="00F3740D">
              <w:rPr>
                <w:lang w:val="fr-CA"/>
              </w:rPr>
            </w:r>
            <w:r w:rsidRPr="00F3740D">
              <w:rPr>
                <w:lang w:val="fr-CA"/>
              </w:rPr>
              <w:fldChar w:fldCharType="separate"/>
            </w:r>
            <w:r w:rsidRPr="00F3740D">
              <w:rPr>
                <w:lang w:val="fr-CA"/>
              </w:rPr>
              <w:t> </w:t>
            </w:r>
            <w:r w:rsidRPr="00F3740D">
              <w:rPr>
                <w:lang w:val="fr-CA"/>
              </w:rPr>
              <w:t> </w:t>
            </w:r>
            <w:r w:rsidRPr="00F3740D">
              <w:rPr>
                <w:lang w:val="fr-CA"/>
              </w:rPr>
              <w:t> </w:t>
            </w:r>
            <w:r w:rsidRPr="00F3740D">
              <w:rPr>
                <w:lang w:val="fr-CA"/>
              </w:rPr>
              <w:t> </w:t>
            </w:r>
            <w:r w:rsidRPr="00F3740D">
              <w:rPr>
                <w:lang w:val="fr-CA"/>
              </w:rPr>
              <w:t> </w:t>
            </w:r>
            <w:r w:rsidRPr="00F3740D">
              <w:rPr>
                <w:lang w:val="fr-CA"/>
              </w:rPr>
              <w:fldChar w:fldCharType="end"/>
            </w:r>
            <w:bookmarkEnd w:id="3"/>
          </w:p>
        </w:tc>
      </w:tr>
      <w:tr w:rsidR="00CA5C90" w:rsidRPr="000870C8" w14:paraId="55A1103B" w14:textId="77777777" w:rsidTr="00816B7D">
        <w:trPr>
          <w:cantSplit/>
        </w:trPr>
        <w:tc>
          <w:tcPr>
            <w:tcW w:w="7371" w:type="dxa"/>
            <w:gridSpan w:val="7"/>
            <w:tcBorders>
              <w:top w:val="dotted" w:sz="4" w:space="0" w:color="auto"/>
            </w:tcBorders>
            <w:noWrap/>
          </w:tcPr>
          <w:p w14:paraId="4D03D0DE" w14:textId="77777777" w:rsidR="004274B1" w:rsidRPr="00F3740D" w:rsidRDefault="000A4A31" w:rsidP="00521F86">
            <w:pPr>
              <w:pStyle w:val="UserInstructions"/>
              <w:jc w:val="center"/>
              <w:rPr>
                <w:lang w:val="fr-CA"/>
              </w:rPr>
            </w:pPr>
            <w:bookmarkStart w:id="4" w:name="lt_pId005"/>
            <w:r w:rsidRPr="00F3740D">
              <w:rPr>
                <w:lang w:val="fr-CA"/>
              </w:rPr>
              <w:t>(Nom du tribunal)</w:t>
            </w:r>
            <w:bookmarkEnd w:id="4"/>
            <w:r w:rsidRPr="00F3740D">
              <w:rPr>
                <w:lang w:val="fr-CA"/>
              </w:rPr>
              <w:t xml:space="preserve"> </w:t>
            </w:r>
          </w:p>
        </w:tc>
        <w:tc>
          <w:tcPr>
            <w:tcW w:w="140" w:type="dxa"/>
            <w:vMerge/>
            <w:noWrap/>
          </w:tcPr>
          <w:p w14:paraId="2670A4C0" w14:textId="77777777" w:rsidR="004274B1" w:rsidRPr="00F3740D" w:rsidRDefault="004274B1" w:rsidP="00521F86">
            <w:pPr>
              <w:pStyle w:val="UserInstructions"/>
              <w:jc w:val="center"/>
              <w:rPr>
                <w:lang w:val="fr-CA"/>
              </w:rPr>
            </w:pPr>
          </w:p>
        </w:tc>
        <w:tc>
          <w:tcPr>
            <w:tcW w:w="3469" w:type="dxa"/>
            <w:vMerge w:val="restart"/>
            <w:tcBorders>
              <w:top w:val="single" w:sz="2" w:space="0" w:color="auto"/>
            </w:tcBorders>
            <w:noWrap/>
          </w:tcPr>
          <w:p w14:paraId="4A6D13E5" w14:textId="69CAC6A2" w:rsidR="004274B1" w:rsidRPr="00F3740D" w:rsidRDefault="00E25454" w:rsidP="00854698">
            <w:pPr>
              <w:pStyle w:val="FormandName"/>
              <w:spacing w:before="120"/>
              <w:rPr>
                <w:rFonts w:ascii="Arial Bold" w:hAnsi="Arial Bold"/>
                <w:spacing w:val="-4"/>
                <w:sz w:val="24"/>
                <w:szCs w:val="32"/>
                <w:lang w:val="fr-CA"/>
              </w:rPr>
            </w:pPr>
            <w:bookmarkStart w:id="5" w:name="lt_pId006"/>
            <w:r w:rsidRPr="00F3740D">
              <w:rPr>
                <w:rFonts w:cs="Arial"/>
                <w:sz w:val="24"/>
                <w:lang w:val="fr-CA"/>
              </w:rPr>
              <w:t>Audience de règlement judiciaire exécutoire des différends</w:t>
            </w:r>
            <w:r w:rsidRPr="00F3740D">
              <w:rPr>
                <w:sz w:val="24"/>
                <w:lang w:val="fr-CA"/>
              </w:rPr>
              <w:t xml:space="preserve"> –</w:t>
            </w:r>
            <w:r w:rsidRPr="00F3740D">
              <w:rPr>
                <w:sz w:val="24"/>
                <w:szCs w:val="32"/>
                <w:lang w:val="fr-CA"/>
              </w:rPr>
              <w:t xml:space="preserve"> Demande et consentement</w:t>
            </w:r>
            <w:r w:rsidR="000A4A31" w:rsidRPr="00F3740D">
              <w:rPr>
                <w:rFonts w:ascii="Arial Bold" w:hAnsi="Arial Bold"/>
                <w:spacing w:val="-4"/>
                <w:sz w:val="24"/>
                <w:szCs w:val="32"/>
                <w:lang w:val="fr-CA"/>
              </w:rPr>
              <w:t xml:space="preserve"> – </w:t>
            </w:r>
            <w:bookmarkEnd w:id="5"/>
            <w:r w:rsidRPr="00F3740D">
              <w:rPr>
                <w:rFonts w:ascii="Arial Bold" w:hAnsi="Arial Bold"/>
                <w:spacing w:val="-4"/>
                <w:sz w:val="24"/>
                <w:szCs w:val="32"/>
                <w:lang w:val="fr-CA"/>
              </w:rPr>
              <w:t>Bureau de l’avocat des enfants</w:t>
            </w:r>
            <w:r w:rsidR="000A4A31" w:rsidRPr="00F3740D">
              <w:rPr>
                <w:rFonts w:ascii="Arial Bold" w:hAnsi="Arial Bold"/>
                <w:spacing w:val="-4"/>
                <w:sz w:val="24"/>
                <w:szCs w:val="32"/>
                <w:lang w:val="fr-CA"/>
              </w:rPr>
              <w:t xml:space="preserve"> </w:t>
            </w:r>
          </w:p>
        </w:tc>
      </w:tr>
      <w:tr w:rsidR="00CA5C90" w:rsidRPr="00E25454" w14:paraId="6C9140A7" w14:textId="77777777" w:rsidTr="002336B8">
        <w:trPr>
          <w:cantSplit/>
        </w:trPr>
        <w:tc>
          <w:tcPr>
            <w:tcW w:w="621" w:type="dxa"/>
            <w:noWrap/>
            <w:vAlign w:val="bottom"/>
          </w:tcPr>
          <w:p w14:paraId="1EF891AF" w14:textId="77777777" w:rsidR="004274B1" w:rsidRPr="00F3740D" w:rsidRDefault="000A4A31" w:rsidP="004274B1">
            <w:pPr>
              <w:pStyle w:val="normal6ptbefore"/>
              <w:spacing w:before="240"/>
              <w:rPr>
                <w:b/>
                <w:bCs/>
                <w:lang w:val="fr-CA"/>
              </w:rPr>
            </w:pPr>
            <w:bookmarkStart w:id="6" w:name="lt_pId007"/>
            <w:proofErr w:type="gramStart"/>
            <w:r w:rsidRPr="00F3740D">
              <w:rPr>
                <w:b/>
                <w:bCs/>
                <w:lang w:val="fr-CA"/>
              </w:rPr>
              <w:t>à</w:t>
            </w:r>
            <w:proofErr w:type="gramEnd"/>
            <w:r w:rsidRPr="00F3740D">
              <w:rPr>
                <w:b/>
                <w:bCs/>
                <w:lang w:val="fr-CA"/>
              </w:rPr>
              <w:t>(au)</w:t>
            </w:r>
            <w:bookmarkEnd w:id="6"/>
          </w:p>
        </w:tc>
        <w:tc>
          <w:tcPr>
            <w:tcW w:w="6750" w:type="dxa"/>
            <w:gridSpan w:val="6"/>
            <w:tcBorders>
              <w:bottom w:val="dotted" w:sz="4" w:space="0" w:color="auto"/>
            </w:tcBorders>
            <w:noWrap/>
            <w:vAlign w:val="bottom"/>
          </w:tcPr>
          <w:p w14:paraId="40F9AFC8" w14:textId="77777777" w:rsidR="004274B1" w:rsidRPr="00F3740D" w:rsidRDefault="000A4A31" w:rsidP="004274B1">
            <w:pPr>
              <w:pStyle w:val="FillableField"/>
              <w:jc w:val="center"/>
              <w:rPr>
                <w:lang w:val="fr-CA"/>
              </w:rPr>
            </w:pPr>
            <w:r w:rsidRPr="00F3740D">
              <w:rPr>
                <w:lang w:val="fr-CA"/>
              </w:rPr>
              <w:fldChar w:fldCharType="begin">
                <w:ffData>
                  <w:name w:val="Text1"/>
                  <w:enabled/>
                  <w:calcOnExit w:val="0"/>
                  <w:textInput>
                    <w:maxLength w:val="32000"/>
                  </w:textInput>
                </w:ffData>
              </w:fldChar>
            </w:r>
            <w:r w:rsidRPr="00F3740D">
              <w:rPr>
                <w:lang w:val="fr-CA"/>
              </w:rPr>
              <w:instrText xml:space="preserve"> FORMTEXT </w:instrText>
            </w:r>
            <w:r w:rsidRPr="00F3740D">
              <w:rPr>
                <w:lang w:val="fr-CA"/>
              </w:rPr>
            </w:r>
            <w:r w:rsidRPr="00F3740D">
              <w:rPr>
                <w:lang w:val="fr-CA"/>
              </w:rPr>
              <w:fldChar w:fldCharType="separate"/>
            </w:r>
            <w:r w:rsidRPr="00F3740D">
              <w:rPr>
                <w:lang w:val="fr-CA"/>
              </w:rPr>
              <w:t> </w:t>
            </w:r>
            <w:r w:rsidRPr="00F3740D">
              <w:rPr>
                <w:lang w:val="fr-CA"/>
              </w:rPr>
              <w:t> </w:t>
            </w:r>
            <w:r w:rsidRPr="00F3740D">
              <w:rPr>
                <w:lang w:val="fr-CA"/>
              </w:rPr>
              <w:t> </w:t>
            </w:r>
            <w:r w:rsidRPr="00F3740D">
              <w:rPr>
                <w:lang w:val="fr-CA"/>
              </w:rPr>
              <w:t> </w:t>
            </w:r>
            <w:r w:rsidRPr="00F3740D">
              <w:rPr>
                <w:lang w:val="fr-CA"/>
              </w:rPr>
              <w:t> </w:t>
            </w:r>
            <w:r w:rsidRPr="00F3740D">
              <w:rPr>
                <w:lang w:val="fr-CA"/>
              </w:rPr>
              <w:fldChar w:fldCharType="end"/>
            </w:r>
          </w:p>
        </w:tc>
        <w:tc>
          <w:tcPr>
            <w:tcW w:w="140" w:type="dxa"/>
            <w:vMerge/>
            <w:noWrap/>
          </w:tcPr>
          <w:p w14:paraId="45D950E4" w14:textId="77777777" w:rsidR="004274B1" w:rsidRPr="00F3740D" w:rsidRDefault="004274B1" w:rsidP="00521F86">
            <w:pPr>
              <w:pStyle w:val="normal6ptbefore"/>
              <w:rPr>
                <w:lang w:val="fr-CA"/>
              </w:rPr>
            </w:pPr>
          </w:p>
        </w:tc>
        <w:tc>
          <w:tcPr>
            <w:tcW w:w="3469" w:type="dxa"/>
            <w:vMerge/>
            <w:noWrap/>
          </w:tcPr>
          <w:p w14:paraId="3D010E60" w14:textId="77777777" w:rsidR="004274B1" w:rsidRPr="00F3740D" w:rsidRDefault="004274B1" w:rsidP="00521F86">
            <w:pPr>
              <w:pStyle w:val="FormandName"/>
              <w:rPr>
                <w:lang w:val="fr-CA"/>
              </w:rPr>
            </w:pPr>
          </w:p>
        </w:tc>
      </w:tr>
      <w:tr w:rsidR="00CA5C90" w:rsidRPr="00E25454" w14:paraId="230D402D" w14:textId="77777777" w:rsidTr="002336B8">
        <w:trPr>
          <w:cantSplit/>
        </w:trPr>
        <w:tc>
          <w:tcPr>
            <w:tcW w:w="621" w:type="dxa"/>
            <w:noWrap/>
          </w:tcPr>
          <w:p w14:paraId="1B6A4753" w14:textId="77777777" w:rsidR="004274B1" w:rsidRPr="00F3740D" w:rsidRDefault="004274B1" w:rsidP="00521F86">
            <w:pPr>
              <w:pStyle w:val="UserInstructions"/>
              <w:jc w:val="center"/>
              <w:rPr>
                <w:lang w:val="fr-CA"/>
              </w:rPr>
            </w:pPr>
          </w:p>
        </w:tc>
        <w:tc>
          <w:tcPr>
            <w:tcW w:w="6750" w:type="dxa"/>
            <w:gridSpan w:val="6"/>
            <w:tcBorders>
              <w:top w:val="dotted" w:sz="4" w:space="0" w:color="auto"/>
            </w:tcBorders>
            <w:noWrap/>
          </w:tcPr>
          <w:p w14:paraId="573EE9FB" w14:textId="77777777" w:rsidR="004274B1" w:rsidRPr="00F3740D" w:rsidRDefault="000A4A31" w:rsidP="00521F86">
            <w:pPr>
              <w:pStyle w:val="CourtInformation"/>
              <w:rPr>
                <w:lang w:val="fr-CA"/>
              </w:rPr>
            </w:pPr>
            <w:bookmarkStart w:id="7" w:name="lt_pId008"/>
            <w:r w:rsidRPr="00F3740D">
              <w:rPr>
                <w:lang w:val="fr-CA"/>
              </w:rPr>
              <w:t>Adresse du greffe</w:t>
            </w:r>
            <w:bookmarkEnd w:id="7"/>
            <w:r w:rsidRPr="00F3740D">
              <w:rPr>
                <w:lang w:val="fr-CA"/>
              </w:rPr>
              <w:t xml:space="preserve"> </w:t>
            </w:r>
          </w:p>
        </w:tc>
        <w:tc>
          <w:tcPr>
            <w:tcW w:w="140" w:type="dxa"/>
            <w:vMerge/>
            <w:noWrap/>
          </w:tcPr>
          <w:p w14:paraId="23A3302E" w14:textId="77777777" w:rsidR="004274B1" w:rsidRPr="00F3740D" w:rsidRDefault="004274B1" w:rsidP="00521F86">
            <w:pPr>
              <w:pStyle w:val="UserInstructions"/>
              <w:jc w:val="center"/>
              <w:rPr>
                <w:lang w:val="fr-CA"/>
              </w:rPr>
            </w:pPr>
          </w:p>
        </w:tc>
        <w:tc>
          <w:tcPr>
            <w:tcW w:w="3469" w:type="dxa"/>
            <w:vMerge/>
            <w:noWrap/>
          </w:tcPr>
          <w:p w14:paraId="467C2110" w14:textId="77777777" w:rsidR="004274B1" w:rsidRPr="00F3740D" w:rsidRDefault="004274B1" w:rsidP="00521F86">
            <w:pPr>
              <w:pStyle w:val="FormandName"/>
              <w:rPr>
                <w:lang w:val="fr-CA"/>
              </w:rPr>
            </w:pPr>
          </w:p>
        </w:tc>
      </w:tr>
      <w:tr w:rsidR="00CA5C90" w:rsidRPr="00E25454" w14:paraId="6386E7DB" w14:textId="77777777" w:rsidTr="004274B1">
        <w:trPr>
          <w:cantSplit/>
        </w:trPr>
        <w:tc>
          <w:tcPr>
            <w:tcW w:w="10980" w:type="dxa"/>
            <w:gridSpan w:val="9"/>
            <w:noWrap/>
          </w:tcPr>
          <w:p w14:paraId="4E63BE43" w14:textId="77777777" w:rsidR="004274B1" w:rsidRPr="00F3740D" w:rsidRDefault="000A4A31" w:rsidP="00521F86">
            <w:pPr>
              <w:pStyle w:val="Party"/>
              <w:spacing w:before="240"/>
              <w:rPr>
                <w:lang w:val="fr-CA"/>
              </w:rPr>
            </w:pPr>
            <w:bookmarkStart w:id="8" w:name="lt_pId009"/>
            <w:r w:rsidRPr="00F3740D">
              <w:rPr>
                <w:lang w:val="fr-CA"/>
              </w:rPr>
              <w:t>Requérant(e)(s)</w:t>
            </w:r>
            <w:bookmarkEnd w:id="8"/>
          </w:p>
        </w:tc>
      </w:tr>
      <w:tr w:rsidR="00CA5C90" w:rsidRPr="000870C8" w14:paraId="08F7EBD1" w14:textId="77777777" w:rsidTr="004274B1">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49799C64" w14:textId="7B1E35B9" w:rsidR="004274B1" w:rsidRPr="00E25454" w:rsidRDefault="004E7FCF" w:rsidP="00521F86">
            <w:pPr>
              <w:pStyle w:val="ServiceRequirements"/>
              <w:rPr>
                <w:sz w:val="20"/>
                <w:lang w:val="fr-CA"/>
              </w:rPr>
            </w:pPr>
            <w:bookmarkStart w:id="9" w:name="lt_pId010"/>
            <w:r w:rsidRPr="004E7FCF">
              <w:rPr>
                <w:lang w:val="fr-CA"/>
              </w:rPr>
              <w:t>Nom et prénom officiels et adresse aux fins de signification — numéro et rue, municipalité, code postal, numéros de téléphone et de télécopieur et adresse électronique (le cas échéant).</w:t>
            </w:r>
            <w:bookmarkEnd w:id="9"/>
          </w:p>
        </w:tc>
        <w:tc>
          <w:tcPr>
            <w:tcW w:w="217" w:type="dxa"/>
            <w:tcBorders>
              <w:left w:val="single" w:sz="4" w:space="0" w:color="auto"/>
              <w:right w:val="single" w:sz="4" w:space="0" w:color="auto"/>
            </w:tcBorders>
          </w:tcPr>
          <w:p w14:paraId="59718E61" w14:textId="77777777" w:rsidR="004274B1" w:rsidRPr="00E25454" w:rsidRDefault="004274B1" w:rsidP="00521F86">
            <w:pPr>
              <w:pStyle w:val="ServiceRequirements"/>
              <w:rPr>
                <w:lang w:val="fr-CA"/>
              </w:rPr>
            </w:pPr>
          </w:p>
        </w:tc>
        <w:tc>
          <w:tcPr>
            <w:tcW w:w="5554" w:type="dxa"/>
            <w:gridSpan w:val="5"/>
            <w:tcBorders>
              <w:top w:val="single" w:sz="4" w:space="0" w:color="auto"/>
              <w:left w:val="single" w:sz="4" w:space="0" w:color="auto"/>
              <w:bottom w:val="single" w:sz="4" w:space="0" w:color="auto"/>
              <w:right w:val="single" w:sz="4" w:space="0" w:color="auto"/>
            </w:tcBorders>
          </w:tcPr>
          <w:p w14:paraId="74700836" w14:textId="5BE51F1E" w:rsidR="004274B1" w:rsidRPr="00E25454" w:rsidRDefault="00F5102A" w:rsidP="00521F86">
            <w:pPr>
              <w:pStyle w:val="ServiceRequirements"/>
              <w:rPr>
                <w:lang w:val="fr-CA"/>
              </w:rPr>
            </w:pPr>
            <w:bookmarkStart w:id="10" w:name="lt_pId011"/>
            <w:r w:rsidRPr="00F5102A">
              <w:rPr>
                <w:lang w:val="fr-CA"/>
              </w:rPr>
              <w:t>Nom et adresse de l’avocat(e) — numéro et rue, municipalité, code postal, numéros de téléphone et de télécopieur et adresse électronique (le cas échéant).</w:t>
            </w:r>
            <w:bookmarkEnd w:id="10"/>
          </w:p>
        </w:tc>
      </w:tr>
      <w:tr w:rsidR="00CA5C90" w:rsidRPr="00E25454" w14:paraId="643907B2" w14:textId="77777777" w:rsidTr="004274B1">
        <w:trPr>
          <w:cantSplit/>
        </w:trPr>
        <w:tc>
          <w:tcPr>
            <w:tcW w:w="5209" w:type="dxa"/>
            <w:gridSpan w:val="3"/>
            <w:vMerge w:val="restart"/>
            <w:tcBorders>
              <w:top w:val="single" w:sz="4" w:space="0" w:color="auto"/>
              <w:left w:val="single" w:sz="4" w:space="0" w:color="auto"/>
              <w:right w:val="single" w:sz="4" w:space="0" w:color="auto"/>
            </w:tcBorders>
            <w:noWrap/>
          </w:tcPr>
          <w:p w14:paraId="2A1E6F7E" w14:textId="77777777" w:rsidR="004274B1" w:rsidRPr="00E25454" w:rsidRDefault="000A4A31" w:rsidP="00521F86">
            <w:pPr>
              <w:pStyle w:val="fillablefield0"/>
              <w:spacing w:after="0"/>
              <w:rPr>
                <w:lang w:val="fr-CA"/>
              </w:rPr>
            </w:pPr>
            <w:r w:rsidRPr="00E25454">
              <w:rPr>
                <w:sz w:val="12"/>
                <w:lang w:val="fr-CA"/>
              </w:rPr>
              <w:br/>
            </w:r>
            <w:r w:rsidRPr="00E25454">
              <w:rPr>
                <w:lang w:val="fr-CA"/>
              </w:rPr>
              <w:fldChar w:fldCharType="begin">
                <w:ffData>
                  <w:name w:val="Text3"/>
                  <w:enabled/>
                  <w:calcOnExit w:val="0"/>
                  <w:textInput>
                    <w:maxLength w:val="32000"/>
                  </w:textInput>
                </w:ffData>
              </w:fldChar>
            </w:r>
            <w:r w:rsidRPr="00E25454">
              <w:rPr>
                <w:lang w:val="fr-CA"/>
              </w:rPr>
              <w:instrText xml:space="preserve"> FORMTEXT </w:instrText>
            </w:r>
            <w:r w:rsidRPr="00E25454">
              <w:rPr>
                <w:lang w:val="fr-CA"/>
              </w:rPr>
            </w:r>
            <w:r w:rsidRPr="00E25454">
              <w:rPr>
                <w:lang w:val="fr-CA"/>
              </w:rPr>
              <w:fldChar w:fldCharType="separate"/>
            </w:r>
            <w:r w:rsidRPr="00E25454">
              <w:rPr>
                <w:lang w:val="fr-CA"/>
              </w:rPr>
              <w:t> </w:t>
            </w:r>
            <w:r w:rsidRPr="00E25454">
              <w:rPr>
                <w:lang w:val="fr-CA"/>
              </w:rPr>
              <w:t> </w:t>
            </w:r>
            <w:r w:rsidRPr="00E25454">
              <w:rPr>
                <w:lang w:val="fr-CA"/>
              </w:rPr>
              <w:t> </w:t>
            </w:r>
            <w:r w:rsidRPr="00E25454">
              <w:rPr>
                <w:lang w:val="fr-CA"/>
              </w:rPr>
              <w:t> </w:t>
            </w:r>
            <w:r w:rsidRPr="00E25454">
              <w:rPr>
                <w:lang w:val="fr-CA"/>
              </w:rPr>
              <w:t> </w:t>
            </w:r>
            <w:r w:rsidRPr="00E25454">
              <w:rPr>
                <w:lang w:val="fr-CA"/>
              </w:rPr>
              <w:fldChar w:fldCharType="end"/>
            </w:r>
          </w:p>
        </w:tc>
        <w:tc>
          <w:tcPr>
            <w:tcW w:w="217" w:type="dxa"/>
            <w:tcBorders>
              <w:left w:val="single" w:sz="4" w:space="0" w:color="auto"/>
              <w:right w:val="single" w:sz="4" w:space="0" w:color="auto"/>
            </w:tcBorders>
          </w:tcPr>
          <w:p w14:paraId="6CA801F2" w14:textId="77777777" w:rsidR="004274B1" w:rsidRPr="00E25454" w:rsidRDefault="004274B1" w:rsidP="00521F86">
            <w:pPr>
              <w:pStyle w:val="normal12ptbefore"/>
              <w:rPr>
                <w:lang w:val="fr-CA"/>
              </w:rPr>
            </w:pPr>
          </w:p>
        </w:tc>
        <w:tc>
          <w:tcPr>
            <w:tcW w:w="5554" w:type="dxa"/>
            <w:gridSpan w:val="5"/>
            <w:vMerge w:val="restart"/>
            <w:tcBorders>
              <w:top w:val="single" w:sz="4" w:space="0" w:color="auto"/>
              <w:left w:val="single" w:sz="4" w:space="0" w:color="auto"/>
              <w:right w:val="single" w:sz="4" w:space="0" w:color="auto"/>
            </w:tcBorders>
          </w:tcPr>
          <w:p w14:paraId="045FA491" w14:textId="77777777" w:rsidR="004274B1" w:rsidRPr="00E25454" w:rsidRDefault="000A4A31" w:rsidP="00521F86">
            <w:pPr>
              <w:pStyle w:val="fillablefield0"/>
              <w:spacing w:after="0"/>
              <w:rPr>
                <w:lang w:val="fr-CA"/>
              </w:rPr>
            </w:pPr>
            <w:r w:rsidRPr="00E25454">
              <w:rPr>
                <w:sz w:val="12"/>
                <w:lang w:val="fr-CA"/>
              </w:rPr>
              <w:br/>
            </w:r>
            <w:r w:rsidRPr="00E25454">
              <w:rPr>
                <w:lang w:val="fr-CA"/>
              </w:rPr>
              <w:fldChar w:fldCharType="begin">
                <w:ffData>
                  <w:name w:val="Text3"/>
                  <w:enabled/>
                  <w:calcOnExit w:val="0"/>
                  <w:textInput>
                    <w:maxLength w:val="32000"/>
                  </w:textInput>
                </w:ffData>
              </w:fldChar>
            </w:r>
            <w:r w:rsidRPr="00E25454">
              <w:rPr>
                <w:lang w:val="fr-CA"/>
              </w:rPr>
              <w:instrText xml:space="preserve"> FORMTEXT </w:instrText>
            </w:r>
            <w:r w:rsidRPr="00E25454">
              <w:rPr>
                <w:lang w:val="fr-CA"/>
              </w:rPr>
            </w:r>
            <w:r w:rsidRPr="00E25454">
              <w:rPr>
                <w:lang w:val="fr-CA"/>
              </w:rPr>
              <w:fldChar w:fldCharType="separate"/>
            </w:r>
            <w:r w:rsidRPr="00E25454">
              <w:rPr>
                <w:lang w:val="fr-CA"/>
              </w:rPr>
              <w:t> </w:t>
            </w:r>
            <w:r w:rsidRPr="00E25454">
              <w:rPr>
                <w:lang w:val="fr-CA"/>
              </w:rPr>
              <w:t> </w:t>
            </w:r>
            <w:r w:rsidRPr="00E25454">
              <w:rPr>
                <w:lang w:val="fr-CA"/>
              </w:rPr>
              <w:t> </w:t>
            </w:r>
            <w:r w:rsidRPr="00E25454">
              <w:rPr>
                <w:lang w:val="fr-CA"/>
              </w:rPr>
              <w:t> </w:t>
            </w:r>
            <w:r w:rsidRPr="00E25454">
              <w:rPr>
                <w:lang w:val="fr-CA"/>
              </w:rPr>
              <w:t> </w:t>
            </w:r>
            <w:r w:rsidRPr="00E25454">
              <w:rPr>
                <w:lang w:val="fr-CA"/>
              </w:rPr>
              <w:fldChar w:fldCharType="end"/>
            </w:r>
          </w:p>
        </w:tc>
      </w:tr>
      <w:tr w:rsidR="00CA5C90" w:rsidRPr="00E25454" w14:paraId="4D9DE2B7" w14:textId="77777777" w:rsidTr="004274B1">
        <w:trPr>
          <w:cantSplit/>
        </w:trPr>
        <w:tc>
          <w:tcPr>
            <w:tcW w:w="5209" w:type="dxa"/>
            <w:gridSpan w:val="3"/>
            <w:vMerge/>
            <w:tcBorders>
              <w:left w:val="single" w:sz="4" w:space="0" w:color="auto"/>
              <w:bottom w:val="single" w:sz="4" w:space="0" w:color="auto"/>
              <w:right w:val="single" w:sz="4" w:space="0" w:color="auto"/>
            </w:tcBorders>
            <w:noWrap/>
          </w:tcPr>
          <w:p w14:paraId="7AE91A44" w14:textId="77777777" w:rsidR="004274B1" w:rsidRPr="00E25454" w:rsidRDefault="004274B1" w:rsidP="00521F86">
            <w:pPr>
              <w:pStyle w:val="normal12ptbefore"/>
              <w:rPr>
                <w:lang w:val="fr-CA"/>
              </w:rPr>
            </w:pPr>
          </w:p>
        </w:tc>
        <w:tc>
          <w:tcPr>
            <w:tcW w:w="217" w:type="dxa"/>
            <w:tcBorders>
              <w:left w:val="single" w:sz="4" w:space="0" w:color="auto"/>
              <w:right w:val="single" w:sz="4" w:space="0" w:color="auto"/>
            </w:tcBorders>
          </w:tcPr>
          <w:p w14:paraId="5BA1A467" w14:textId="77777777" w:rsidR="004274B1" w:rsidRPr="00E25454" w:rsidRDefault="004274B1" w:rsidP="00521F86">
            <w:pPr>
              <w:pStyle w:val="normal12ptbefore"/>
              <w:rPr>
                <w:lang w:val="fr-CA"/>
              </w:rPr>
            </w:pPr>
          </w:p>
        </w:tc>
        <w:tc>
          <w:tcPr>
            <w:tcW w:w="5554" w:type="dxa"/>
            <w:gridSpan w:val="5"/>
            <w:vMerge/>
            <w:tcBorders>
              <w:left w:val="single" w:sz="4" w:space="0" w:color="auto"/>
              <w:bottom w:val="single" w:sz="4" w:space="0" w:color="auto"/>
              <w:right w:val="single" w:sz="4" w:space="0" w:color="auto"/>
            </w:tcBorders>
          </w:tcPr>
          <w:p w14:paraId="632CED71" w14:textId="77777777" w:rsidR="004274B1" w:rsidRPr="00E25454" w:rsidRDefault="004274B1" w:rsidP="00521F86">
            <w:pPr>
              <w:pStyle w:val="normal12ptbefore"/>
              <w:rPr>
                <w:lang w:val="fr-CA"/>
              </w:rPr>
            </w:pPr>
          </w:p>
        </w:tc>
      </w:tr>
      <w:tr w:rsidR="00CA5C90" w:rsidRPr="00E25454" w14:paraId="10B2C9B1" w14:textId="77777777" w:rsidTr="004274B1">
        <w:trPr>
          <w:cantSplit/>
        </w:trPr>
        <w:tc>
          <w:tcPr>
            <w:tcW w:w="10980" w:type="dxa"/>
            <w:gridSpan w:val="9"/>
            <w:tcBorders>
              <w:bottom w:val="nil"/>
            </w:tcBorders>
            <w:noWrap/>
            <w:vAlign w:val="bottom"/>
          </w:tcPr>
          <w:p w14:paraId="3D0F5814" w14:textId="77777777" w:rsidR="004274B1" w:rsidRPr="00F3740D" w:rsidRDefault="000A4A31" w:rsidP="00521F86">
            <w:pPr>
              <w:pStyle w:val="Party"/>
              <w:spacing w:before="240"/>
              <w:rPr>
                <w:lang w:val="fr-CA"/>
              </w:rPr>
            </w:pPr>
            <w:bookmarkStart w:id="11" w:name="lt_pId012"/>
            <w:r w:rsidRPr="00F3740D">
              <w:rPr>
                <w:lang w:val="fr-CA"/>
              </w:rPr>
              <w:t>Intimé(e)(s)</w:t>
            </w:r>
            <w:bookmarkEnd w:id="11"/>
          </w:p>
        </w:tc>
      </w:tr>
      <w:tr w:rsidR="00CA5C90" w:rsidRPr="000870C8" w14:paraId="5D1F9935" w14:textId="77777777" w:rsidTr="004274B1">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35F03749" w14:textId="165E5E98" w:rsidR="004274B1" w:rsidRPr="00E25454" w:rsidRDefault="0040532B" w:rsidP="00521F86">
            <w:pPr>
              <w:pStyle w:val="ServiceRequirements"/>
              <w:rPr>
                <w:sz w:val="20"/>
                <w:lang w:val="fr-CA"/>
              </w:rPr>
            </w:pPr>
            <w:bookmarkStart w:id="12" w:name="lt_pId013"/>
            <w:r w:rsidRPr="0040532B">
              <w:rPr>
                <w:lang w:val="fr-CA"/>
              </w:rPr>
              <w:t>Nom et prénom officiels et adresse aux fins de signification — numéro et rue, municipalité, code postal, numéros de téléphone et de télécopieur et adresse électronique (le cas échéant).</w:t>
            </w:r>
            <w:bookmarkEnd w:id="12"/>
          </w:p>
        </w:tc>
        <w:tc>
          <w:tcPr>
            <w:tcW w:w="217" w:type="dxa"/>
            <w:tcBorders>
              <w:left w:val="single" w:sz="4" w:space="0" w:color="auto"/>
              <w:right w:val="single" w:sz="4" w:space="0" w:color="auto"/>
            </w:tcBorders>
          </w:tcPr>
          <w:p w14:paraId="5B85B6E5" w14:textId="77777777" w:rsidR="004274B1" w:rsidRPr="00E25454" w:rsidRDefault="004274B1" w:rsidP="00521F86">
            <w:pPr>
              <w:pStyle w:val="ServiceRequirements"/>
              <w:rPr>
                <w:lang w:val="fr-CA"/>
              </w:rPr>
            </w:pPr>
          </w:p>
        </w:tc>
        <w:tc>
          <w:tcPr>
            <w:tcW w:w="5554" w:type="dxa"/>
            <w:gridSpan w:val="5"/>
            <w:tcBorders>
              <w:top w:val="single" w:sz="4" w:space="0" w:color="auto"/>
              <w:left w:val="single" w:sz="4" w:space="0" w:color="auto"/>
              <w:bottom w:val="single" w:sz="4" w:space="0" w:color="auto"/>
              <w:right w:val="single" w:sz="4" w:space="0" w:color="auto"/>
            </w:tcBorders>
          </w:tcPr>
          <w:p w14:paraId="33C6650E" w14:textId="51356CF7" w:rsidR="004274B1" w:rsidRPr="00E25454" w:rsidRDefault="00F5102A" w:rsidP="00521F86">
            <w:pPr>
              <w:pStyle w:val="ServiceRequirements"/>
              <w:rPr>
                <w:lang w:val="fr-CA"/>
              </w:rPr>
            </w:pPr>
            <w:bookmarkStart w:id="13" w:name="lt_pId014"/>
            <w:r w:rsidRPr="00F5102A">
              <w:rPr>
                <w:lang w:val="fr-CA"/>
              </w:rPr>
              <w:t>Nom et adresse de l’avocat(e) — numéro et rue, municipalité, code postal, numéros de téléphone et de télécopieur et adresse électronique (le cas échéant).</w:t>
            </w:r>
            <w:bookmarkEnd w:id="13"/>
            <w:r>
              <w:rPr>
                <w:lang w:val="fr-CA"/>
              </w:rPr>
              <w:t xml:space="preserve"> </w:t>
            </w:r>
          </w:p>
        </w:tc>
      </w:tr>
      <w:tr w:rsidR="00CA5C90" w:rsidRPr="00E25454" w14:paraId="5A65306B" w14:textId="77777777" w:rsidTr="004274B1">
        <w:trPr>
          <w:cantSplit/>
        </w:trPr>
        <w:tc>
          <w:tcPr>
            <w:tcW w:w="5209" w:type="dxa"/>
            <w:gridSpan w:val="3"/>
            <w:vMerge w:val="restart"/>
            <w:tcBorders>
              <w:top w:val="single" w:sz="4" w:space="0" w:color="auto"/>
              <w:left w:val="single" w:sz="4" w:space="0" w:color="auto"/>
              <w:right w:val="single" w:sz="4" w:space="0" w:color="auto"/>
            </w:tcBorders>
            <w:noWrap/>
          </w:tcPr>
          <w:p w14:paraId="20457F44" w14:textId="77777777" w:rsidR="004274B1" w:rsidRPr="00E25454" w:rsidRDefault="000A4A31" w:rsidP="00521F86">
            <w:pPr>
              <w:pStyle w:val="fillablefield0"/>
              <w:spacing w:after="0"/>
              <w:rPr>
                <w:lang w:val="fr-CA"/>
              </w:rPr>
            </w:pPr>
            <w:r w:rsidRPr="00E25454">
              <w:rPr>
                <w:sz w:val="12"/>
                <w:lang w:val="fr-CA"/>
              </w:rPr>
              <w:br/>
            </w:r>
            <w:r w:rsidRPr="00E25454">
              <w:rPr>
                <w:lang w:val="fr-CA"/>
              </w:rPr>
              <w:fldChar w:fldCharType="begin">
                <w:ffData>
                  <w:name w:val="Text3"/>
                  <w:enabled/>
                  <w:calcOnExit w:val="0"/>
                  <w:textInput>
                    <w:maxLength w:val="32000"/>
                  </w:textInput>
                </w:ffData>
              </w:fldChar>
            </w:r>
            <w:r w:rsidRPr="00E25454">
              <w:rPr>
                <w:lang w:val="fr-CA"/>
              </w:rPr>
              <w:instrText xml:space="preserve"> FORMTEXT </w:instrText>
            </w:r>
            <w:r w:rsidRPr="00E25454">
              <w:rPr>
                <w:lang w:val="fr-CA"/>
              </w:rPr>
            </w:r>
            <w:r w:rsidRPr="00E25454">
              <w:rPr>
                <w:lang w:val="fr-CA"/>
              </w:rPr>
              <w:fldChar w:fldCharType="separate"/>
            </w:r>
            <w:r w:rsidRPr="00E25454">
              <w:rPr>
                <w:lang w:val="fr-CA"/>
              </w:rPr>
              <w:t> </w:t>
            </w:r>
            <w:r w:rsidRPr="00E25454">
              <w:rPr>
                <w:lang w:val="fr-CA"/>
              </w:rPr>
              <w:t> </w:t>
            </w:r>
            <w:r w:rsidRPr="00E25454">
              <w:rPr>
                <w:lang w:val="fr-CA"/>
              </w:rPr>
              <w:t> </w:t>
            </w:r>
            <w:r w:rsidRPr="00E25454">
              <w:rPr>
                <w:lang w:val="fr-CA"/>
              </w:rPr>
              <w:t> </w:t>
            </w:r>
            <w:r w:rsidRPr="00E25454">
              <w:rPr>
                <w:lang w:val="fr-CA"/>
              </w:rPr>
              <w:t> </w:t>
            </w:r>
            <w:r w:rsidRPr="00E25454">
              <w:rPr>
                <w:lang w:val="fr-CA"/>
              </w:rPr>
              <w:fldChar w:fldCharType="end"/>
            </w:r>
          </w:p>
        </w:tc>
        <w:tc>
          <w:tcPr>
            <w:tcW w:w="217" w:type="dxa"/>
            <w:tcBorders>
              <w:left w:val="single" w:sz="4" w:space="0" w:color="auto"/>
              <w:right w:val="single" w:sz="4" w:space="0" w:color="auto"/>
            </w:tcBorders>
          </w:tcPr>
          <w:p w14:paraId="25301498" w14:textId="77777777" w:rsidR="004274B1" w:rsidRPr="00E25454" w:rsidRDefault="004274B1" w:rsidP="00521F86">
            <w:pPr>
              <w:pStyle w:val="normal12ptbefore"/>
              <w:rPr>
                <w:lang w:val="fr-CA"/>
              </w:rPr>
            </w:pPr>
          </w:p>
        </w:tc>
        <w:tc>
          <w:tcPr>
            <w:tcW w:w="5554" w:type="dxa"/>
            <w:gridSpan w:val="5"/>
            <w:vMerge w:val="restart"/>
            <w:tcBorders>
              <w:top w:val="single" w:sz="4" w:space="0" w:color="auto"/>
              <w:left w:val="single" w:sz="4" w:space="0" w:color="auto"/>
              <w:right w:val="single" w:sz="4" w:space="0" w:color="auto"/>
            </w:tcBorders>
          </w:tcPr>
          <w:p w14:paraId="4092CA3C" w14:textId="77777777" w:rsidR="004274B1" w:rsidRPr="00E25454" w:rsidRDefault="000A4A31" w:rsidP="00521F86">
            <w:pPr>
              <w:pStyle w:val="fillablefield0"/>
              <w:spacing w:after="0"/>
              <w:rPr>
                <w:lang w:val="fr-CA"/>
              </w:rPr>
            </w:pPr>
            <w:r w:rsidRPr="00E25454">
              <w:rPr>
                <w:sz w:val="12"/>
                <w:lang w:val="fr-CA"/>
              </w:rPr>
              <w:br/>
            </w:r>
            <w:r w:rsidRPr="00E25454">
              <w:rPr>
                <w:lang w:val="fr-CA"/>
              </w:rPr>
              <w:fldChar w:fldCharType="begin">
                <w:ffData>
                  <w:name w:val="Text3"/>
                  <w:enabled/>
                  <w:calcOnExit w:val="0"/>
                  <w:textInput>
                    <w:maxLength w:val="32000"/>
                  </w:textInput>
                </w:ffData>
              </w:fldChar>
            </w:r>
            <w:r w:rsidRPr="00E25454">
              <w:rPr>
                <w:lang w:val="fr-CA"/>
              </w:rPr>
              <w:instrText xml:space="preserve"> FORMTEXT </w:instrText>
            </w:r>
            <w:r w:rsidRPr="00E25454">
              <w:rPr>
                <w:lang w:val="fr-CA"/>
              </w:rPr>
            </w:r>
            <w:r w:rsidRPr="00E25454">
              <w:rPr>
                <w:lang w:val="fr-CA"/>
              </w:rPr>
              <w:fldChar w:fldCharType="separate"/>
            </w:r>
            <w:r w:rsidRPr="00E25454">
              <w:rPr>
                <w:lang w:val="fr-CA"/>
              </w:rPr>
              <w:t> </w:t>
            </w:r>
            <w:r w:rsidRPr="00E25454">
              <w:rPr>
                <w:lang w:val="fr-CA"/>
              </w:rPr>
              <w:t> </w:t>
            </w:r>
            <w:r w:rsidRPr="00E25454">
              <w:rPr>
                <w:lang w:val="fr-CA"/>
              </w:rPr>
              <w:t> </w:t>
            </w:r>
            <w:r w:rsidRPr="00E25454">
              <w:rPr>
                <w:lang w:val="fr-CA"/>
              </w:rPr>
              <w:t> </w:t>
            </w:r>
            <w:r w:rsidRPr="00E25454">
              <w:rPr>
                <w:lang w:val="fr-CA"/>
              </w:rPr>
              <w:t> </w:t>
            </w:r>
            <w:r w:rsidRPr="00E25454">
              <w:rPr>
                <w:lang w:val="fr-CA"/>
              </w:rPr>
              <w:fldChar w:fldCharType="end"/>
            </w:r>
          </w:p>
        </w:tc>
      </w:tr>
      <w:tr w:rsidR="00CA5C90" w:rsidRPr="00E25454" w14:paraId="45C73720" w14:textId="77777777" w:rsidTr="004274B1">
        <w:trPr>
          <w:cantSplit/>
        </w:trPr>
        <w:tc>
          <w:tcPr>
            <w:tcW w:w="5209" w:type="dxa"/>
            <w:gridSpan w:val="3"/>
            <w:vMerge/>
            <w:tcBorders>
              <w:left w:val="single" w:sz="4" w:space="0" w:color="auto"/>
              <w:bottom w:val="single" w:sz="4" w:space="0" w:color="auto"/>
              <w:right w:val="single" w:sz="4" w:space="0" w:color="auto"/>
            </w:tcBorders>
            <w:noWrap/>
          </w:tcPr>
          <w:p w14:paraId="76FF63CA" w14:textId="77777777" w:rsidR="004274B1" w:rsidRPr="00E25454" w:rsidRDefault="004274B1" w:rsidP="00521F86">
            <w:pPr>
              <w:pStyle w:val="normal12ptbefore"/>
              <w:rPr>
                <w:lang w:val="fr-CA"/>
              </w:rPr>
            </w:pPr>
          </w:p>
        </w:tc>
        <w:tc>
          <w:tcPr>
            <w:tcW w:w="217" w:type="dxa"/>
            <w:tcBorders>
              <w:left w:val="single" w:sz="4" w:space="0" w:color="auto"/>
              <w:right w:val="single" w:sz="4" w:space="0" w:color="auto"/>
            </w:tcBorders>
          </w:tcPr>
          <w:p w14:paraId="3EA4444E" w14:textId="77777777" w:rsidR="004274B1" w:rsidRPr="00E25454" w:rsidRDefault="004274B1" w:rsidP="00521F86">
            <w:pPr>
              <w:pStyle w:val="normal12ptbefore"/>
              <w:rPr>
                <w:lang w:val="fr-CA"/>
              </w:rPr>
            </w:pPr>
          </w:p>
        </w:tc>
        <w:tc>
          <w:tcPr>
            <w:tcW w:w="5554" w:type="dxa"/>
            <w:gridSpan w:val="5"/>
            <w:vMerge/>
            <w:tcBorders>
              <w:left w:val="single" w:sz="4" w:space="0" w:color="auto"/>
              <w:bottom w:val="single" w:sz="4" w:space="0" w:color="auto"/>
              <w:right w:val="single" w:sz="4" w:space="0" w:color="auto"/>
            </w:tcBorders>
          </w:tcPr>
          <w:p w14:paraId="3EDD2AFE" w14:textId="77777777" w:rsidR="004274B1" w:rsidRPr="00E25454" w:rsidRDefault="004274B1" w:rsidP="00521F86">
            <w:pPr>
              <w:pStyle w:val="normal12ptbefore"/>
              <w:rPr>
                <w:lang w:val="fr-CA"/>
              </w:rPr>
            </w:pPr>
          </w:p>
        </w:tc>
      </w:tr>
      <w:tr w:rsidR="00CA5C90" w:rsidRPr="00E25454" w14:paraId="1D8C387D" w14:textId="77777777" w:rsidTr="002336B8">
        <w:trPr>
          <w:cantSplit/>
        </w:trPr>
        <w:tc>
          <w:tcPr>
            <w:tcW w:w="900" w:type="dxa"/>
            <w:gridSpan w:val="2"/>
            <w:noWrap/>
          </w:tcPr>
          <w:p w14:paraId="75E92AE8" w14:textId="79116309" w:rsidR="00042D81" w:rsidRPr="00F3740D" w:rsidRDefault="000A4A31" w:rsidP="004274B1">
            <w:pPr>
              <w:pStyle w:val="normal18ptbefore"/>
              <w:rPr>
                <w:lang w:val="fr-CA"/>
              </w:rPr>
            </w:pPr>
            <w:bookmarkStart w:id="14" w:name="lt_pId015"/>
            <w:r w:rsidRPr="00F3740D">
              <w:rPr>
                <w:lang w:val="fr-CA"/>
              </w:rPr>
              <w:t>OBJET :</w:t>
            </w:r>
            <w:bookmarkEnd w:id="14"/>
          </w:p>
        </w:tc>
        <w:tc>
          <w:tcPr>
            <w:tcW w:w="4679" w:type="dxa"/>
            <w:gridSpan w:val="3"/>
            <w:tcBorders>
              <w:bottom w:val="dotted" w:sz="4" w:space="0" w:color="auto"/>
            </w:tcBorders>
            <w:vAlign w:val="bottom"/>
          </w:tcPr>
          <w:p w14:paraId="2B96C17D" w14:textId="06C79926" w:rsidR="00042D81" w:rsidRPr="00F3740D" w:rsidRDefault="000A4A31" w:rsidP="00042D81">
            <w:pPr>
              <w:pStyle w:val="FillableField"/>
              <w:rPr>
                <w:lang w:val="fr-CA"/>
              </w:rPr>
            </w:pPr>
            <w:r w:rsidRPr="00F3740D">
              <w:rPr>
                <w:lang w:val="fr-CA"/>
              </w:rPr>
              <w:fldChar w:fldCharType="begin">
                <w:ffData>
                  <w:name w:val=""/>
                  <w:enabled/>
                  <w:calcOnExit w:val="0"/>
                  <w:textInput/>
                </w:ffData>
              </w:fldChar>
            </w:r>
            <w:r w:rsidRPr="00F3740D">
              <w:rPr>
                <w:lang w:val="fr-CA"/>
              </w:rPr>
              <w:instrText xml:space="preserve"> FORMTEXT </w:instrText>
            </w:r>
            <w:r w:rsidRPr="00F3740D">
              <w:rPr>
                <w:lang w:val="fr-CA"/>
              </w:rPr>
            </w:r>
            <w:r w:rsidRPr="00F3740D">
              <w:rPr>
                <w:lang w:val="fr-CA"/>
              </w:rPr>
              <w:fldChar w:fldCharType="separate"/>
            </w:r>
            <w:r w:rsidRPr="00F3740D">
              <w:rPr>
                <w:noProof/>
                <w:lang w:val="fr-CA"/>
              </w:rPr>
              <w:t> </w:t>
            </w:r>
            <w:r w:rsidRPr="00F3740D">
              <w:rPr>
                <w:noProof/>
                <w:lang w:val="fr-CA"/>
              </w:rPr>
              <w:t> </w:t>
            </w:r>
            <w:r w:rsidRPr="00F3740D">
              <w:rPr>
                <w:noProof/>
                <w:lang w:val="fr-CA"/>
              </w:rPr>
              <w:t> </w:t>
            </w:r>
            <w:r w:rsidRPr="00F3740D">
              <w:rPr>
                <w:noProof/>
                <w:lang w:val="fr-CA"/>
              </w:rPr>
              <w:t> </w:t>
            </w:r>
            <w:r w:rsidRPr="00F3740D">
              <w:rPr>
                <w:noProof/>
                <w:lang w:val="fr-CA"/>
              </w:rPr>
              <w:t> </w:t>
            </w:r>
            <w:r w:rsidRPr="00F3740D">
              <w:rPr>
                <w:lang w:val="fr-CA"/>
              </w:rPr>
              <w:fldChar w:fldCharType="end"/>
            </w:r>
          </w:p>
        </w:tc>
        <w:tc>
          <w:tcPr>
            <w:tcW w:w="288" w:type="dxa"/>
          </w:tcPr>
          <w:p w14:paraId="5189B53F" w14:textId="455942F7" w:rsidR="00042D81" w:rsidRPr="00F3740D" w:rsidRDefault="00F26345" w:rsidP="004274B1">
            <w:pPr>
              <w:pStyle w:val="normal18ptbefore"/>
              <w:rPr>
                <w:lang w:val="fr-CA"/>
              </w:rPr>
            </w:pPr>
            <w:bookmarkStart w:id="15" w:name="lt_pId016"/>
            <w:r w:rsidRPr="00F3740D">
              <w:rPr>
                <w:lang w:val="fr-CA"/>
              </w:rPr>
              <w:t>c</w:t>
            </w:r>
            <w:r w:rsidR="000A4A31" w:rsidRPr="00F3740D">
              <w:rPr>
                <w:lang w:val="fr-CA"/>
              </w:rPr>
              <w:t>.</w:t>
            </w:r>
            <w:bookmarkEnd w:id="15"/>
          </w:p>
        </w:tc>
        <w:tc>
          <w:tcPr>
            <w:tcW w:w="5113" w:type="dxa"/>
            <w:gridSpan w:val="3"/>
            <w:tcBorders>
              <w:bottom w:val="dotted" w:sz="4" w:space="0" w:color="auto"/>
            </w:tcBorders>
            <w:vAlign w:val="bottom"/>
          </w:tcPr>
          <w:p w14:paraId="0D1FF1CF" w14:textId="324AF796" w:rsidR="00042D81" w:rsidRPr="00F3740D" w:rsidRDefault="000A4A31" w:rsidP="00042D81">
            <w:pPr>
              <w:pStyle w:val="FillableField"/>
              <w:rPr>
                <w:lang w:val="fr-CA"/>
              </w:rPr>
            </w:pPr>
            <w:r w:rsidRPr="00F3740D">
              <w:rPr>
                <w:lang w:val="fr-CA"/>
              </w:rPr>
              <w:fldChar w:fldCharType="begin">
                <w:ffData>
                  <w:name w:val=""/>
                  <w:enabled/>
                  <w:calcOnExit w:val="0"/>
                  <w:textInput/>
                </w:ffData>
              </w:fldChar>
            </w:r>
            <w:r w:rsidRPr="00F3740D">
              <w:rPr>
                <w:lang w:val="fr-CA"/>
              </w:rPr>
              <w:instrText xml:space="preserve"> FORMTEXT </w:instrText>
            </w:r>
            <w:r w:rsidRPr="00F3740D">
              <w:rPr>
                <w:lang w:val="fr-CA"/>
              </w:rPr>
            </w:r>
            <w:r w:rsidRPr="00F3740D">
              <w:rPr>
                <w:lang w:val="fr-CA"/>
              </w:rPr>
              <w:fldChar w:fldCharType="separate"/>
            </w:r>
            <w:r w:rsidRPr="00F3740D">
              <w:rPr>
                <w:noProof/>
                <w:lang w:val="fr-CA"/>
              </w:rPr>
              <w:t> </w:t>
            </w:r>
            <w:r w:rsidRPr="00F3740D">
              <w:rPr>
                <w:noProof/>
                <w:lang w:val="fr-CA"/>
              </w:rPr>
              <w:t> </w:t>
            </w:r>
            <w:r w:rsidRPr="00F3740D">
              <w:rPr>
                <w:noProof/>
                <w:lang w:val="fr-CA"/>
              </w:rPr>
              <w:t> </w:t>
            </w:r>
            <w:r w:rsidRPr="00F3740D">
              <w:rPr>
                <w:noProof/>
                <w:lang w:val="fr-CA"/>
              </w:rPr>
              <w:t> </w:t>
            </w:r>
            <w:r w:rsidRPr="00F3740D">
              <w:rPr>
                <w:noProof/>
                <w:lang w:val="fr-CA"/>
              </w:rPr>
              <w:t> </w:t>
            </w:r>
            <w:r w:rsidRPr="00F3740D">
              <w:rPr>
                <w:lang w:val="fr-CA"/>
              </w:rPr>
              <w:fldChar w:fldCharType="end"/>
            </w:r>
          </w:p>
        </w:tc>
      </w:tr>
      <w:tr w:rsidR="00CA5C90" w:rsidRPr="000870C8" w14:paraId="2283C4F8" w14:textId="77777777" w:rsidTr="001C6195">
        <w:trPr>
          <w:cantSplit/>
        </w:trPr>
        <w:tc>
          <w:tcPr>
            <w:tcW w:w="10980" w:type="dxa"/>
            <w:gridSpan w:val="9"/>
            <w:tcBorders>
              <w:top w:val="nil"/>
              <w:bottom w:val="single" w:sz="4" w:space="0" w:color="auto"/>
            </w:tcBorders>
            <w:noWrap/>
            <w:tcMar>
              <w:left w:w="58" w:type="dxa"/>
              <w:right w:w="58" w:type="dxa"/>
            </w:tcMar>
          </w:tcPr>
          <w:p w14:paraId="001E392B" w14:textId="272A7604" w:rsidR="006144F8" w:rsidRPr="00E25454" w:rsidRDefault="008120E0" w:rsidP="004274B1">
            <w:pPr>
              <w:pStyle w:val="normal18ptbefore"/>
              <w:spacing w:after="240" w:line="300" w:lineRule="auto"/>
              <w:rPr>
                <w:b/>
                <w:bCs/>
                <w:lang w:val="fr-CA"/>
              </w:rPr>
            </w:pPr>
            <w:bookmarkStart w:id="16" w:name="lt_pId017"/>
            <w:r>
              <w:rPr>
                <w:lang w:val="fr-CA"/>
              </w:rPr>
              <w:t>Une audience de règlement judiciaire exécutoire des différends est un processus souple, consensuel et amorcé par les parties qui permet à celles-ci d’obtenir des ordonnances définitives sur leurs questions en litige sans qu’un procès ne soit nécessaire</w:t>
            </w:r>
            <w:r w:rsidRPr="00CA074B">
              <w:rPr>
                <w:lang w:val="fr-CA"/>
              </w:rPr>
              <w:t>.</w:t>
            </w:r>
            <w:bookmarkEnd w:id="16"/>
            <w:r w:rsidRPr="00CA074B">
              <w:rPr>
                <w:lang w:val="fr-CA"/>
              </w:rPr>
              <w:t xml:space="preserve"> </w:t>
            </w:r>
            <w:bookmarkStart w:id="17" w:name="lt_pId018"/>
            <w:r>
              <w:rPr>
                <w:color w:val="000000"/>
                <w:lang w:val="fr-CA" w:eastAsia="en-CA"/>
              </w:rPr>
              <w:t xml:space="preserve">Le juge </w:t>
            </w:r>
            <w:r w:rsidR="00F3740D">
              <w:rPr>
                <w:color w:val="000000"/>
                <w:lang w:val="fr-CA" w:eastAsia="en-CA"/>
              </w:rPr>
              <w:t xml:space="preserve">présidant </w:t>
            </w:r>
            <w:r>
              <w:rPr>
                <w:color w:val="000000"/>
                <w:lang w:val="fr-CA" w:eastAsia="en-CA"/>
              </w:rPr>
              <w:t xml:space="preserve">l’audience aidera les parties à résoudre leurs questions en litige </w:t>
            </w:r>
            <w:r w:rsidR="00F3740D">
              <w:rPr>
                <w:color w:val="000000"/>
                <w:lang w:val="fr-CA" w:eastAsia="en-CA"/>
              </w:rPr>
              <w:t>de</w:t>
            </w:r>
            <w:r>
              <w:rPr>
                <w:color w:val="000000"/>
                <w:lang w:val="fr-CA" w:eastAsia="en-CA"/>
              </w:rPr>
              <w:t xml:space="preserve"> consentement et rendra </w:t>
            </w:r>
            <w:r>
              <w:rPr>
                <w:lang w:val="fr-CA"/>
              </w:rPr>
              <w:t xml:space="preserve">ensuite des ordonnances </w:t>
            </w:r>
            <w:r w:rsidR="00F3740D">
              <w:rPr>
                <w:lang w:val="fr-CA"/>
              </w:rPr>
              <w:t>relativement aux</w:t>
            </w:r>
            <w:r>
              <w:rPr>
                <w:lang w:val="fr-CA"/>
              </w:rPr>
              <w:t xml:space="preserve"> questions en suspens </w:t>
            </w:r>
            <w:r w:rsidR="00F3740D">
              <w:rPr>
                <w:lang w:val="fr-CA"/>
              </w:rPr>
              <w:t>au cours</w:t>
            </w:r>
            <w:r>
              <w:rPr>
                <w:lang w:val="fr-CA"/>
              </w:rPr>
              <w:t xml:space="preserve"> de la même audience</w:t>
            </w:r>
            <w:r w:rsidRPr="00CA074B">
              <w:rPr>
                <w:lang w:val="fr-CA"/>
              </w:rPr>
              <w:t>.</w:t>
            </w:r>
            <w:bookmarkStart w:id="18" w:name="_Hlk127533569"/>
            <w:bookmarkEnd w:id="17"/>
            <w:r w:rsidRPr="00CA074B">
              <w:rPr>
                <w:lang w:val="fr-CA"/>
              </w:rPr>
              <w:t xml:space="preserve"> </w:t>
            </w:r>
            <w:bookmarkStart w:id="19" w:name="lt_pId019"/>
            <w:r>
              <w:rPr>
                <w:lang w:val="fr-CA"/>
              </w:rPr>
              <w:t>Pour qu’une audience de règlement judiciaire exécutoire des différends soit tenue, l</w:t>
            </w:r>
            <w:r>
              <w:rPr>
                <w:color w:val="000000"/>
                <w:lang w:val="fr-CA" w:eastAsia="en-CA"/>
              </w:rPr>
              <w:t xml:space="preserve">es </w:t>
            </w:r>
            <w:r w:rsidRPr="00CA074B">
              <w:rPr>
                <w:color w:val="000000"/>
                <w:lang w:val="fr-CA" w:eastAsia="en-CA"/>
              </w:rPr>
              <w:t xml:space="preserve">parties </w:t>
            </w:r>
            <w:r>
              <w:rPr>
                <w:color w:val="000000"/>
                <w:lang w:val="fr-CA" w:eastAsia="en-CA"/>
              </w:rPr>
              <w:t>doivent obtenir l’approbation du tribunal</w:t>
            </w:r>
            <w:r w:rsidRPr="00CA074B">
              <w:rPr>
                <w:color w:val="000000"/>
                <w:lang w:val="fr-CA" w:eastAsia="en-CA"/>
              </w:rPr>
              <w:t>.</w:t>
            </w:r>
            <w:bookmarkEnd w:id="18"/>
            <w:bookmarkEnd w:id="19"/>
          </w:p>
        </w:tc>
      </w:tr>
      <w:tr w:rsidR="00CA5C90" w:rsidRPr="000870C8" w14:paraId="0375A8BA" w14:textId="77777777" w:rsidTr="001C6195">
        <w:trPr>
          <w:cantSplit/>
        </w:trPr>
        <w:tc>
          <w:tcPr>
            <w:tcW w:w="10980" w:type="dxa"/>
            <w:gridSpan w:val="9"/>
            <w:tcBorders>
              <w:top w:val="single" w:sz="4" w:space="0" w:color="auto"/>
              <w:bottom w:val="nil"/>
            </w:tcBorders>
            <w:shd w:val="pct15" w:color="auto" w:fill="auto"/>
            <w:noWrap/>
            <w:tcMar>
              <w:left w:w="58" w:type="dxa"/>
              <w:right w:w="58" w:type="dxa"/>
            </w:tcMar>
            <w:vAlign w:val="bottom"/>
          </w:tcPr>
          <w:p w14:paraId="3428273A" w14:textId="52D8BE12" w:rsidR="006144F8" w:rsidRPr="00E25454" w:rsidRDefault="00057996" w:rsidP="00814C59">
            <w:pPr>
              <w:pStyle w:val="Heading1"/>
              <w:spacing w:before="60"/>
              <w:rPr>
                <w:lang w:val="fr-CA"/>
              </w:rPr>
            </w:pPr>
            <w:bookmarkStart w:id="20" w:name="lt_pId020"/>
            <w:r w:rsidRPr="00CA074B">
              <w:rPr>
                <w:lang w:val="fr-CA"/>
              </w:rPr>
              <w:t>Part</w:t>
            </w:r>
            <w:r>
              <w:rPr>
                <w:lang w:val="fr-CA"/>
              </w:rPr>
              <w:t>ie</w:t>
            </w:r>
            <w:r w:rsidRPr="00CA074B">
              <w:rPr>
                <w:lang w:val="fr-CA"/>
              </w:rPr>
              <w:t xml:space="preserve"> A</w:t>
            </w:r>
            <w:r>
              <w:rPr>
                <w:lang w:val="fr-CA"/>
              </w:rPr>
              <w:t> : Demande et consentement</w:t>
            </w:r>
            <w:bookmarkEnd w:id="20"/>
          </w:p>
        </w:tc>
      </w:tr>
    </w:tbl>
    <w:p w14:paraId="157F0907" w14:textId="0A5F582D" w:rsidR="000363B6" w:rsidRPr="00E25454" w:rsidRDefault="000A4A31" w:rsidP="000363B6">
      <w:pPr>
        <w:pStyle w:val="normal6ptbefore"/>
        <w:spacing w:line="300" w:lineRule="auto"/>
        <w:ind w:left="-180" w:hanging="266"/>
        <w:rPr>
          <w:lang w:val="fr-CA"/>
        </w:rPr>
      </w:pPr>
      <w:bookmarkStart w:id="21" w:name="lt_pId021"/>
      <w:r w:rsidRPr="00E25454">
        <w:rPr>
          <w:lang w:val="fr-CA"/>
        </w:rPr>
        <w:t>1.</w:t>
      </w:r>
      <w:bookmarkEnd w:id="21"/>
      <w:r w:rsidRPr="00E25454">
        <w:rPr>
          <w:lang w:val="fr-CA"/>
        </w:rPr>
        <w:t xml:space="preserve">  </w:t>
      </w:r>
      <w:bookmarkStart w:id="22" w:name="lt_pId022"/>
      <w:r w:rsidR="00057996">
        <w:rPr>
          <w:lang w:val="fr-CA"/>
        </w:rPr>
        <w:t xml:space="preserve">J’ai lu et </w:t>
      </w:r>
      <w:r w:rsidR="00057996" w:rsidRPr="00057996">
        <w:rPr>
          <w:lang w:val="fr-CA"/>
        </w:rPr>
        <w:t>je comprends le processus d</w:t>
      </w:r>
      <w:r w:rsidR="00057996">
        <w:rPr>
          <w:lang w:val="fr-CA"/>
        </w:rPr>
        <w:t>’audience de</w:t>
      </w:r>
      <w:r w:rsidR="00057996" w:rsidRPr="00057996">
        <w:rPr>
          <w:lang w:val="fr-CA"/>
        </w:rPr>
        <w:t xml:space="preserve"> règlement judiciaire exécutoire des différends </w:t>
      </w:r>
      <w:r w:rsidR="00057996">
        <w:rPr>
          <w:lang w:val="fr-CA"/>
        </w:rPr>
        <w:t xml:space="preserve">qui est décrit dans l’Avis de </w:t>
      </w:r>
      <w:r w:rsidR="00374AA6">
        <w:rPr>
          <w:lang w:val="fr-CA"/>
        </w:rPr>
        <w:t xml:space="preserve">pratique </w:t>
      </w:r>
      <w:r w:rsidR="00374AA6" w:rsidRPr="00374AA6">
        <w:rPr>
          <w:lang w:val="fr-CA"/>
        </w:rPr>
        <w:t>concernant les projets pilotes de règlement judiciaire exécutoire des différends de la Cour supérieure de justice</w:t>
      </w:r>
      <w:r w:rsidRPr="00E25454">
        <w:rPr>
          <w:lang w:val="fr-CA"/>
        </w:rPr>
        <w:t xml:space="preserve"> </w:t>
      </w:r>
      <w:r w:rsidR="000870C8" w:rsidRPr="000870C8">
        <w:rPr>
          <w:highlight w:val="yellow"/>
          <w:lang w:val="fr-CA"/>
        </w:rPr>
        <w:t>(lien</w:t>
      </w:r>
      <w:r w:rsidRPr="000870C8">
        <w:rPr>
          <w:highlight w:val="yellow"/>
          <w:lang w:val="fr-CA"/>
        </w:rPr>
        <w:t>)</w:t>
      </w:r>
      <w:bookmarkEnd w:id="22"/>
      <w:r w:rsidR="00057996" w:rsidRPr="000870C8">
        <w:rPr>
          <w:highlight w:val="yellow"/>
          <w:lang w:val="fr-CA"/>
        </w:rPr>
        <w:t>.</w:t>
      </w:r>
    </w:p>
    <w:p w14:paraId="08911C5A" w14:textId="2E522292" w:rsidR="000363B6" w:rsidRPr="00F3740D" w:rsidRDefault="000A4A31" w:rsidP="000363B6">
      <w:pPr>
        <w:pStyle w:val="normal6ptbefore"/>
        <w:spacing w:line="300" w:lineRule="auto"/>
        <w:ind w:left="-180" w:hanging="266"/>
        <w:rPr>
          <w:lang w:val="fr-CA"/>
        </w:rPr>
      </w:pPr>
      <w:bookmarkStart w:id="23" w:name="lt_pId023"/>
      <w:r w:rsidRPr="00E25454">
        <w:rPr>
          <w:lang w:val="fr-CA"/>
        </w:rPr>
        <w:t>2.</w:t>
      </w:r>
      <w:bookmarkEnd w:id="23"/>
      <w:r w:rsidRPr="00E25454">
        <w:rPr>
          <w:lang w:val="fr-CA"/>
        </w:rPr>
        <w:t xml:space="preserve">  </w:t>
      </w:r>
      <w:bookmarkStart w:id="24" w:name="lt_pId024"/>
      <w:r w:rsidR="00492FF4">
        <w:rPr>
          <w:lang w:val="fr-CA"/>
        </w:rPr>
        <w:t xml:space="preserve">J’ai </w:t>
      </w:r>
      <w:r w:rsidR="00492FF4" w:rsidRPr="00F3740D">
        <w:rPr>
          <w:lang w:val="fr-CA"/>
        </w:rPr>
        <w:t>examiné les formules de demande et de consentement</w:t>
      </w:r>
      <w:r w:rsidR="00375FDB" w:rsidRPr="00F3740D">
        <w:rPr>
          <w:lang w:val="fr-CA"/>
        </w:rPr>
        <w:t xml:space="preserve"> des parties</w:t>
      </w:r>
      <w:r w:rsidR="00492FF4" w:rsidRPr="00F3740D">
        <w:rPr>
          <w:lang w:val="fr-CA"/>
        </w:rPr>
        <w:t xml:space="preserve"> </w:t>
      </w:r>
      <w:r w:rsidR="00631D68" w:rsidRPr="00F3740D">
        <w:rPr>
          <w:lang w:val="fr-CA"/>
        </w:rPr>
        <w:t>concernant le</w:t>
      </w:r>
      <w:r w:rsidR="00492FF4" w:rsidRPr="00F3740D">
        <w:rPr>
          <w:lang w:val="fr-CA"/>
        </w:rPr>
        <w:t xml:space="preserve"> règlement judiciaire exécutoire des différends</w:t>
      </w:r>
      <w:r w:rsidR="00375FDB" w:rsidRPr="00F3740D">
        <w:rPr>
          <w:lang w:val="fr-CA"/>
        </w:rPr>
        <w:t>, datées du</w:t>
      </w:r>
      <w:bookmarkEnd w:id="24"/>
      <w:r w:rsidRPr="00F3740D">
        <w:rPr>
          <w:lang w:val="fr-CA"/>
        </w:rPr>
        <w:t xml:space="preserve"> </w:t>
      </w:r>
      <w:r w:rsidR="00735B98" w:rsidRPr="00F3740D">
        <w:rPr>
          <w:b/>
          <w:bCs/>
          <w:color w:val="0000FF"/>
          <w:lang w:val="fr-CA"/>
        </w:rPr>
        <w:fldChar w:fldCharType="begin">
          <w:ffData>
            <w:name w:val=""/>
            <w:enabled/>
            <w:calcOnExit w:val="0"/>
            <w:textInput/>
          </w:ffData>
        </w:fldChar>
      </w:r>
      <w:r w:rsidR="00735B98" w:rsidRPr="00F3740D">
        <w:rPr>
          <w:b/>
          <w:bCs/>
          <w:color w:val="0000FF"/>
          <w:lang w:val="fr-CA"/>
        </w:rPr>
        <w:instrText xml:space="preserve"> FORMTEXT </w:instrText>
      </w:r>
      <w:r w:rsidR="00735B98" w:rsidRPr="00F3740D">
        <w:rPr>
          <w:b/>
          <w:bCs/>
          <w:color w:val="0000FF"/>
          <w:lang w:val="fr-CA"/>
        </w:rPr>
      </w:r>
      <w:r w:rsidR="00735B98" w:rsidRPr="00F3740D">
        <w:rPr>
          <w:b/>
          <w:bCs/>
          <w:color w:val="0000FF"/>
          <w:lang w:val="fr-CA"/>
        </w:rPr>
        <w:fldChar w:fldCharType="separate"/>
      </w:r>
      <w:r w:rsidR="00735B98" w:rsidRPr="00F3740D">
        <w:rPr>
          <w:b/>
          <w:bCs/>
          <w:noProof/>
          <w:color w:val="0000FF"/>
          <w:lang w:val="fr-CA"/>
        </w:rPr>
        <w:t> </w:t>
      </w:r>
      <w:r w:rsidR="00735B98" w:rsidRPr="00F3740D">
        <w:rPr>
          <w:b/>
          <w:bCs/>
          <w:noProof/>
          <w:color w:val="0000FF"/>
          <w:lang w:val="fr-CA"/>
        </w:rPr>
        <w:t> </w:t>
      </w:r>
      <w:r w:rsidR="00735B98" w:rsidRPr="00F3740D">
        <w:rPr>
          <w:b/>
          <w:bCs/>
          <w:noProof/>
          <w:color w:val="0000FF"/>
          <w:lang w:val="fr-CA"/>
        </w:rPr>
        <w:t> </w:t>
      </w:r>
      <w:r w:rsidR="00735B98" w:rsidRPr="00F3740D">
        <w:rPr>
          <w:b/>
          <w:bCs/>
          <w:noProof/>
          <w:color w:val="0000FF"/>
          <w:lang w:val="fr-CA"/>
        </w:rPr>
        <w:t> </w:t>
      </w:r>
      <w:r w:rsidR="00735B98" w:rsidRPr="00F3740D">
        <w:rPr>
          <w:b/>
          <w:bCs/>
          <w:noProof/>
          <w:color w:val="0000FF"/>
          <w:lang w:val="fr-CA"/>
        </w:rPr>
        <w:t> </w:t>
      </w:r>
      <w:r w:rsidR="00735B98" w:rsidRPr="00F3740D">
        <w:rPr>
          <w:b/>
          <w:bCs/>
          <w:color w:val="0000FF"/>
          <w:lang w:val="fr-CA"/>
        </w:rPr>
        <w:fldChar w:fldCharType="end"/>
      </w:r>
      <w:r w:rsidR="00735B98" w:rsidRPr="00F3740D">
        <w:rPr>
          <w:b/>
          <w:bCs/>
          <w:color w:val="0000FF"/>
          <w:lang w:val="fr-CA"/>
        </w:rPr>
        <w:t xml:space="preserve"> </w:t>
      </w:r>
      <w:bookmarkStart w:id="25" w:name="lt_pId025"/>
      <w:r w:rsidR="00735B98" w:rsidRPr="00F3740D">
        <w:rPr>
          <w:i/>
          <w:iCs/>
          <w:lang w:val="fr-CA"/>
        </w:rPr>
        <w:t>(</w:t>
      </w:r>
      <w:r w:rsidR="00375FDB" w:rsidRPr="00F3740D">
        <w:rPr>
          <w:i/>
          <w:iCs/>
          <w:lang w:val="fr-CA"/>
        </w:rPr>
        <w:t>requérant</w:t>
      </w:r>
      <w:r w:rsidR="00F3740D" w:rsidRPr="00F3740D">
        <w:rPr>
          <w:i/>
          <w:iCs/>
          <w:lang w:val="fr-CA"/>
        </w:rPr>
        <w:t>(e)</w:t>
      </w:r>
      <w:r w:rsidR="00735B98" w:rsidRPr="00F3740D">
        <w:rPr>
          <w:i/>
          <w:iCs/>
          <w:lang w:val="fr-CA"/>
        </w:rPr>
        <w:t>)</w:t>
      </w:r>
      <w:r w:rsidR="00735B98" w:rsidRPr="00F3740D">
        <w:rPr>
          <w:lang w:val="fr-CA"/>
        </w:rPr>
        <w:t xml:space="preserve"> </w:t>
      </w:r>
      <w:r w:rsidR="00375FDB" w:rsidRPr="00F3740D">
        <w:rPr>
          <w:lang w:val="fr-CA"/>
        </w:rPr>
        <w:t>et du</w:t>
      </w:r>
      <w:bookmarkEnd w:id="25"/>
      <w:r w:rsidR="00735B98" w:rsidRPr="00F3740D">
        <w:rPr>
          <w:lang w:val="fr-CA"/>
        </w:rPr>
        <w:t xml:space="preserve"> </w:t>
      </w:r>
      <w:r w:rsidR="00735B98" w:rsidRPr="00F3740D">
        <w:rPr>
          <w:b/>
          <w:bCs/>
          <w:color w:val="0000FF"/>
          <w:lang w:val="fr-CA"/>
        </w:rPr>
        <w:fldChar w:fldCharType="begin">
          <w:ffData>
            <w:name w:val=""/>
            <w:enabled/>
            <w:calcOnExit w:val="0"/>
            <w:textInput/>
          </w:ffData>
        </w:fldChar>
      </w:r>
      <w:r w:rsidR="00735B98" w:rsidRPr="00F3740D">
        <w:rPr>
          <w:b/>
          <w:bCs/>
          <w:color w:val="0000FF"/>
          <w:lang w:val="fr-CA"/>
        </w:rPr>
        <w:instrText xml:space="preserve"> FORMTEXT </w:instrText>
      </w:r>
      <w:r w:rsidR="00735B98" w:rsidRPr="00F3740D">
        <w:rPr>
          <w:b/>
          <w:bCs/>
          <w:color w:val="0000FF"/>
          <w:lang w:val="fr-CA"/>
        </w:rPr>
      </w:r>
      <w:r w:rsidR="00735B98" w:rsidRPr="00F3740D">
        <w:rPr>
          <w:b/>
          <w:bCs/>
          <w:color w:val="0000FF"/>
          <w:lang w:val="fr-CA"/>
        </w:rPr>
        <w:fldChar w:fldCharType="separate"/>
      </w:r>
      <w:r w:rsidR="00735B98" w:rsidRPr="00F3740D">
        <w:rPr>
          <w:b/>
          <w:bCs/>
          <w:noProof/>
          <w:color w:val="0000FF"/>
          <w:lang w:val="fr-CA"/>
        </w:rPr>
        <w:t> </w:t>
      </w:r>
      <w:r w:rsidR="00735B98" w:rsidRPr="00F3740D">
        <w:rPr>
          <w:b/>
          <w:bCs/>
          <w:noProof/>
          <w:color w:val="0000FF"/>
          <w:lang w:val="fr-CA"/>
        </w:rPr>
        <w:t> </w:t>
      </w:r>
      <w:r w:rsidR="00735B98" w:rsidRPr="00F3740D">
        <w:rPr>
          <w:b/>
          <w:bCs/>
          <w:noProof/>
          <w:color w:val="0000FF"/>
          <w:lang w:val="fr-CA"/>
        </w:rPr>
        <w:t> </w:t>
      </w:r>
      <w:r w:rsidR="00735B98" w:rsidRPr="00F3740D">
        <w:rPr>
          <w:b/>
          <w:bCs/>
          <w:noProof/>
          <w:color w:val="0000FF"/>
          <w:lang w:val="fr-CA"/>
        </w:rPr>
        <w:t> </w:t>
      </w:r>
      <w:r w:rsidR="00735B98" w:rsidRPr="00F3740D">
        <w:rPr>
          <w:b/>
          <w:bCs/>
          <w:noProof/>
          <w:color w:val="0000FF"/>
          <w:lang w:val="fr-CA"/>
        </w:rPr>
        <w:t> </w:t>
      </w:r>
      <w:r w:rsidR="00735B98" w:rsidRPr="00F3740D">
        <w:rPr>
          <w:b/>
          <w:bCs/>
          <w:color w:val="0000FF"/>
          <w:lang w:val="fr-CA"/>
        </w:rPr>
        <w:fldChar w:fldCharType="end"/>
      </w:r>
      <w:r w:rsidR="004274B1" w:rsidRPr="00F3740D">
        <w:rPr>
          <w:lang w:val="fr-CA"/>
        </w:rPr>
        <w:t xml:space="preserve"> </w:t>
      </w:r>
      <w:bookmarkStart w:id="26" w:name="lt_pId026"/>
      <w:r w:rsidR="00735B98" w:rsidRPr="00F3740D">
        <w:rPr>
          <w:i/>
          <w:iCs/>
          <w:lang w:val="fr-CA"/>
        </w:rPr>
        <w:t>(</w:t>
      </w:r>
      <w:r w:rsidR="00375FDB" w:rsidRPr="00F3740D">
        <w:rPr>
          <w:i/>
          <w:iCs/>
          <w:lang w:val="fr-CA"/>
        </w:rPr>
        <w:t>intimé</w:t>
      </w:r>
      <w:r w:rsidR="00F3740D" w:rsidRPr="00F3740D">
        <w:rPr>
          <w:i/>
          <w:iCs/>
          <w:lang w:val="fr-CA"/>
        </w:rPr>
        <w:t>(e)</w:t>
      </w:r>
      <w:r w:rsidR="00735B98" w:rsidRPr="00F3740D">
        <w:rPr>
          <w:i/>
          <w:iCs/>
          <w:lang w:val="fr-CA"/>
        </w:rPr>
        <w:t>)</w:t>
      </w:r>
      <w:bookmarkEnd w:id="26"/>
      <w:r w:rsidR="00375FDB" w:rsidRPr="00F3740D">
        <w:rPr>
          <w:i/>
          <w:iCs/>
          <w:lang w:val="fr-CA"/>
        </w:rPr>
        <w:t> </w:t>
      </w:r>
      <w:r w:rsidR="00375FDB" w:rsidRPr="00F3740D">
        <w:rPr>
          <w:lang w:val="fr-CA"/>
        </w:rPr>
        <w:t>:</w:t>
      </w:r>
    </w:p>
    <w:p w14:paraId="2CDBA4B9" w14:textId="5955B5BE" w:rsidR="00735B98" w:rsidRPr="00F3740D" w:rsidRDefault="000A4A31" w:rsidP="000363B6">
      <w:pPr>
        <w:pStyle w:val="normal6ptbefore"/>
        <w:spacing w:line="300" w:lineRule="auto"/>
        <w:ind w:left="-180" w:hanging="266"/>
        <w:rPr>
          <w:lang w:val="fr-CA"/>
        </w:rPr>
      </w:pPr>
      <w:bookmarkStart w:id="27" w:name="lt_pId027"/>
      <w:r w:rsidRPr="00F3740D">
        <w:rPr>
          <w:lang w:val="fr-CA"/>
        </w:rPr>
        <w:t>3.</w:t>
      </w:r>
      <w:bookmarkEnd w:id="27"/>
      <w:r w:rsidRPr="00F3740D">
        <w:rPr>
          <w:lang w:val="fr-CA"/>
        </w:rPr>
        <w:t xml:space="preserve">  </w:t>
      </w:r>
      <w:bookmarkStart w:id="28" w:name="lt_pId028"/>
      <w:r w:rsidRPr="00F3740D">
        <w:rPr>
          <w:lang w:val="fr-CA"/>
        </w:rPr>
        <w:t>Je,</w:t>
      </w:r>
      <w:bookmarkEnd w:id="28"/>
      <w:r w:rsidRPr="00F3740D">
        <w:rPr>
          <w:lang w:val="fr-CA"/>
        </w:rPr>
        <w:t xml:space="preserve"> </w:t>
      </w:r>
      <w:r w:rsidR="00D23815" w:rsidRPr="00F3740D">
        <w:rPr>
          <w:lang w:val="fr-CA"/>
        </w:rPr>
        <w:t xml:space="preserve">soussigné(e), </w:t>
      </w:r>
      <w:r w:rsidRPr="00F3740D">
        <w:rPr>
          <w:b/>
          <w:bCs/>
          <w:color w:val="0000FF"/>
          <w:lang w:val="fr-CA"/>
        </w:rPr>
        <w:fldChar w:fldCharType="begin">
          <w:ffData>
            <w:name w:val=""/>
            <w:enabled/>
            <w:calcOnExit w:val="0"/>
            <w:textInput/>
          </w:ffData>
        </w:fldChar>
      </w:r>
      <w:r w:rsidRPr="00F3740D">
        <w:rPr>
          <w:b/>
          <w:bCs/>
          <w:color w:val="0000FF"/>
          <w:lang w:val="fr-CA"/>
        </w:rPr>
        <w:instrText xml:space="preserve"> FORMTEXT </w:instrText>
      </w:r>
      <w:r w:rsidRPr="00F3740D">
        <w:rPr>
          <w:b/>
          <w:bCs/>
          <w:color w:val="0000FF"/>
          <w:lang w:val="fr-CA"/>
        </w:rPr>
      </w:r>
      <w:r w:rsidRPr="00F3740D">
        <w:rPr>
          <w:b/>
          <w:bCs/>
          <w:color w:val="0000FF"/>
          <w:lang w:val="fr-CA"/>
        </w:rPr>
        <w:fldChar w:fldCharType="separate"/>
      </w:r>
      <w:r w:rsidRPr="00F3740D">
        <w:rPr>
          <w:b/>
          <w:bCs/>
          <w:noProof/>
          <w:color w:val="0000FF"/>
          <w:lang w:val="fr-CA"/>
        </w:rPr>
        <w:t> </w:t>
      </w:r>
      <w:r w:rsidRPr="00F3740D">
        <w:rPr>
          <w:b/>
          <w:bCs/>
          <w:noProof/>
          <w:color w:val="0000FF"/>
          <w:lang w:val="fr-CA"/>
        </w:rPr>
        <w:t> </w:t>
      </w:r>
      <w:r w:rsidRPr="00F3740D">
        <w:rPr>
          <w:b/>
          <w:bCs/>
          <w:noProof/>
          <w:color w:val="0000FF"/>
          <w:lang w:val="fr-CA"/>
        </w:rPr>
        <w:t> </w:t>
      </w:r>
      <w:r w:rsidRPr="00F3740D">
        <w:rPr>
          <w:b/>
          <w:bCs/>
          <w:noProof/>
          <w:color w:val="0000FF"/>
          <w:lang w:val="fr-CA"/>
        </w:rPr>
        <w:t> </w:t>
      </w:r>
      <w:r w:rsidRPr="00F3740D">
        <w:rPr>
          <w:b/>
          <w:bCs/>
          <w:noProof/>
          <w:color w:val="0000FF"/>
          <w:lang w:val="fr-CA"/>
        </w:rPr>
        <w:t> </w:t>
      </w:r>
      <w:r w:rsidRPr="00F3740D">
        <w:rPr>
          <w:b/>
          <w:bCs/>
          <w:color w:val="0000FF"/>
          <w:lang w:val="fr-CA"/>
        </w:rPr>
        <w:fldChar w:fldCharType="end"/>
      </w:r>
      <w:bookmarkStart w:id="29" w:name="lt_pId029"/>
      <w:r w:rsidRPr="00F3740D">
        <w:rPr>
          <w:rFonts w:cs="Arial"/>
          <w:bCs/>
          <w:lang w:val="fr-CA"/>
        </w:rPr>
        <w:t>, consen</w:t>
      </w:r>
      <w:r w:rsidR="00D23815" w:rsidRPr="00F3740D">
        <w:rPr>
          <w:rFonts w:cs="Arial"/>
          <w:bCs/>
          <w:lang w:val="fr-CA"/>
        </w:rPr>
        <w:t xml:space="preserve">s à ce que le tribunal </w:t>
      </w:r>
      <w:r w:rsidR="00D23815" w:rsidRPr="00F3740D">
        <w:rPr>
          <w:lang w:val="fr-CA"/>
        </w:rPr>
        <w:t>tienne une audience de règlement judiciaire exécutoire des différends sur les questions suivantes</w:t>
      </w:r>
      <w:r w:rsidRPr="00F3740D">
        <w:rPr>
          <w:rFonts w:cs="Arial"/>
          <w:bCs/>
          <w:lang w:val="fr-CA"/>
        </w:rPr>
        <w:t>,</w:t>
      </w:r>
      <w:r w:rsidR="00D23815" w:rsidRPr="00F3740D">
        <w:rPr>
          <w:rFonts w:cs="Arial"/>
          <w:bCs/>
          <w:lang w:val="fr-CA"/>
        </w:rPr>
        <w:t xml:space="preserve"> à l’égard desquelles le Bureau de l’avocat des enfants a été nommé pour représenter l’enfant</w:t>
      </w:r>
      <w:r w:rsidRPr="00F3740D">
        <w:rPr>
          <w:rFonts w:cs="Arial"/>
          <w:bCs/>
          <w:lang w:val="fr-CA"/>
        </w:rPr>
        <w:t>.</w:t>
      </w:r>
      <w:bookmarkEnd w:id="29"/>
    </w:p>
    <w:p w14:paraId="3553A904" w14:textId="6265E46C" w:rsidR="004274B1" w:rsidRPr="00F3740D" w:rsidRDefault="000A4A31" w:rsidP="004274B1">
      <w:pPr>
        <w:pStyle w:val="normal6ptbefore"/>
        <w:spacing w:line="300" w:lineRule="auto"/>
        <w:ind w:left="-187"/>
        <w:rPr>
          <w:b/>
          <w:bCs/>
          <w:color w:val="0000FF"/>
          <w:lang w:val="fr-CA"/>
        </w:rPr>
      </w:pPr>
      <w:r w:rsidRPr="00F3740D">
        <w:rPr>
          <w:lang w:val="fr-CA"/>
        </w:rPr>
        <w:fldChar w:fldCharType="begin">
          <w:ffData>
            <w:name w:val="Check85"/>
            <w:enabled/>
            <w:calcOnExit w:val="0"/>
            <w:checkBox>
              <w:sizeAuto/>
              <w:default w:val="0"/>
            </w:checkBox>
          </w:ffData>
        </w:fldChar>
      </w:r>
      <w:bookmarkStart w:id="30" w:name="Check85"/>
      <w:r w:rsidRPr="00F3740D">
        <w:rPr>
          <w:lang w:val="fr-CA"/>
        </w:rPr>
        <w:instrText xml:space="preserve"> FORMCHECKBOX </w:instrText>
      </w:r>
      <w:r w:rsidR="001D26AC">
        <w:rPr>
          <w:lang w:val="fr-CA"/>
        </w:rPr>
      </w:r>
      <w:r w:rsidR="001D26AC">
        <w:rPr>
          <w:lang w:val="fr-CA"/>
        </w:rPr>
        <w:fldChar w:fldCharType="separate"/>
      </w:r>
      <w:r w:rsidRPr="00F3740D">
        <w:rPr>
          <w:lang w:val="fr-CA"/>
        </w:rPr>
        <w:fldChar w:fldCharType="end"/>
      </w:r>
      <w:bookmarkEnd w:id="30"/>
      <w:r w:rsidRPr="00F3740D">
        <w:rPr>
          <w:lang w:val="fr-CA"/>
        </w:rPr>
        <w:t xml:space="preserve"> </w:t>
      </w:r>
      <w:bookmarkStart w:id="31" w:name="lt_pId030"/>
      <w:r w:rsidR="00AA7DD3" w:rsidRPr="00F3740D">
        <w:rPr>
          <w:lang w:val="fr-CA"/>
        </w:rPr>
        <w:t>Responsabilité décisionnelle :</w:t>
      </w:r>
      <w:bookmarkEnd w:id="31"/>
      <w:r w:rsidRPr="00F3740D">
        <w:rPr>
          <w:lang w:val="fr-CA"/>
        </w:rPr>
        <w:t xml:space="preserve"> </w:t>
      </w:r>
      <w:r w:rsidR="00735B98" w:rsidRPr="00F3740D">
        <w:rPr>
          <w:b/>
          <w:bCs/>
          <w:color w:val="0000FF"/>
          <w:lang w:val="fr-CA"/>
        </w:rPr>
        <w:fldChar w:fldCharType="begin">
          <w:ffData>
            <w:name w:val=""/>
            <w:enabled/>
            <w:calcOnExit w:val="0"/>
            <w:textInput/>
          </w:ffData>
        </w:fldChar>
      </w:r>
      <w:r w:rsidR="00735B98" w:rsidRPr="00F3740D">
        <w:rPr>
          <w:b/>
          <w:bCs/>
          <w:color w:val="0000FF"/>
          <w:lang w:val="fr-CA"/>
        </w:rPr>
        <w:instrText xml:space="preserve"> FORMTEXT </w:instrText>
      </w:r>
      <w:r w:rsidR="00735B98" w:rsidRPr="00F3740D">
        <w:rPr>
          <w:b/>
          <w:bCs/>
          <w:color w:val="0000FF"/>
          <w:lang w:val="fr-CA"/>
        </w:rPr>
      </w:r>
      <w:r w:rsidR="00735B98" w:rsidRPr="00F3740D">
        <w:rPr>
          <w:b/>
          <w:bCs/>
          <w:color w:val="0000FF"/>
          <w:lang w:val="fr-CA"/>
        </w:rPr>
        <w:fldChar w:fldCharType="separate"/>
      </w:r>
      <w:r w:rsidR="00735B98" w:rsidRPr="00F3740D">
        <w:rPr>
          <w:b/>
          <w:bCs/>
          <w:noProof/>
          <w:color w:val="0000FF"/>
          <w:lang w:val="fr-CA"/>
        </w:rPr>
        <w:t> </w:t>
      </w:r>
      <w:r w:rsidR="00735B98" w:rsidRPr="00F3740D">
        <w:rPr>
          <w:b/>
          <w:bCs/>
          <w:noProof/>
          <w:color w:val="0000FF"/>
          <w:lang w:val="fr-CA"/>
        </w:rPr>
        <w:t> </w:t>
      </w:r>
      <w:r w:rsidR="00735B98" w:rsidRPr="00F3740D">
        <w:rPr>
          <w:b/>
          <w:bCs/>
          <w:noProof/>
          <w:color w:val="0000FF"/>
          <w:lang w:val="fr-CA"/>
        </w:rPr>
        <w:t> </w:t>
      </w:r>
      <w:r w:rsidR="00735B98" w:rsidRPr="00F3740D">
        <w:rPr>
          <w:b/>
          <w:bCs/>
          <w:noProof/>
          <w:color w:val="0000FF"/>
          <w:lang w:val="fr-CA"/>
        </w:rPr>
        <w:t> </w:t>
      </w:r>
      <w:r w:rsidR="00735B98" w:rsidRPr="00F3740D">
        <w:rPr>
          <w:b/>
          <w:bCs/>
          <w:noProof/>
          <w:color w:val="0000FF"/>
          <w:lang w:val="fr-CA"/>
        </w:rPr>
        <w:t> </w:t>
      </w:r>
      <w:r w:rsidR="00735B98" w:rsidRPr="00F3740D">
        <w:rPr>
          <w:b/>
          <w:bCs/>
          <w:color w:val="0000FF"/>
          <w:lang w:val="fr-CA"/>
        </w:rPr>
        <w:fldChar w:fldCharType="end"/>
      </w:r>
    </w:p>
    <w:p w14:paraId="17A804C2" w14:textId="4405EAB5" w:rsidR="004274B1" w:rsidRPr="00F3740D" w:rsidRDefault="000A4A31" w:rsidP="004274B1">
      <w:pPr>
        <w:pStyle w:val="normal6ptbefore"/>
        <w:spacing w:line="300" w:lineRule="auto"/>
        <w:ind w:left="-187"/>
        <w:rPr>
          <w:lang w:val="fr-CA"/>
        </w:rPr>
      </w:pPr>
      <w:r w:rsidRPr="00F3740D">
        <w:rPr>
          <w:lang w:val="fr-CA"/>
        </w:rPr>
        <w:fldChar w:fldCharType="begin">
          <w:ffData>
            <w:name w:val="Check85"/>
            <w:enabled/>
            <w:calcOnExit w:val="0"/>
            <w:checkBox>
              <w:sizeAuto/>
              <w:default w:val="0"/>
            </w:checkBox>
          </w:ffData>
        </w:fldChar>
      </w:r>
      <w:r w:rsidRPr="00F3740D">
        <w:rPr>
          <w:lang w:val="fr-CA"/>
        </w:rPr>
        <w:instrText xml:space="preserve"> FORMCHECKBOX </w:instrText>
      </w:r>
      <w:r w:rsidR="001D26AC">
        <w:rPr>
          <w:lang w:val="fr-CA"/>
        </w:rPr>
      </w:r>
      <w:r w:rsidR="001D26AC">
        <w:rPr>
          <w:lang w:val="fr-CA"/>
        </w:rPr>
        <w:fldChar w:fldCharType="separate"/>
      </w:r>
      <w:r w:rsidRPr="00F3740D">
        <w:rPr>
          <w:lang w:val="fr-CA"/>
        </w:rPr>
        <w:fldChar w:fldCharType="end"/>
      </w:r>
      <w:r w:rsidR="00D419A7" w:rsidRPr="00F3740D">
        <w:rPr>
          <w:lang w:val="fr-CA"/>
        </w:rPr>
        <w:t xml:space="preserve"> </w:t>
      </w:r>
      <w:bookmarkStart w:id="32" w:name="lt_pId031"/>
      <w:r w:rsidR="00F26A4F" w:rsidRPr="00F3740D">
        <w:rPr>
          <w:lang w:val="fr-CA"/>
        </w:rPr>
        <w:t>T</w:t>
      </w:r>
      <w:r w:rsidR="00085B4D" w:rsidRPr="00F3740D">
        <w:rPr>
          <w:lang w:val="fr-CA"/>
        </w:rPr>
        <w:t>emps parental</w:t>
      </w:r>
      <w:r w:rsidR="00F26A4F" w:rsidRPr="00F3740D">
        <w:rPr>
          <w:lang w:val="fr-CA"/>
        </w:rPr>
        <w:t xml:space="preserve"> ou</w:t>
      </w:r>
      <w:r w:rsidR="00085B4D" w:rsidRPr="00F3740D">
        <w:rPr>
          <w:lang w:val="fr-CA"/>
        </w:rPr>
        <w:t xml:space="preserve"> contacts</w:t>
      </w:r>
      <w:r w:rsidR="00F26A4F" w:rsidRPr="00F3740D">
        <w:rPr>
          <w:lang w:val="fr-CA"/>
        </w:rPr>
        <w:t> </w:t>
      </w:r>
      <w:r w:rsidR="00D419A7" w:rsidRPr="00F3740D">
        <w:rPr>
          <w:lang w:val="fr-CA"/>
        </w:rPr>
        <w:t>:</w:t>
      </w:r>
      <w:bookmarkEnd w:id="32"/>
      <w:r w:rsidR="00D419A7" w:rsidRPr="00F3740D">
        <w:rPr>
          <w:lang w:val="fr-CA"/>
        </w:rPr>
        <w:t xml:space="preserve"> </w:t>
      </w:r>
      <w:r w:rsidR="00D419A7" w:rsidRPr="00F3740D">
        <w:rPr>
          <w:b/>
          <w:bCs/>
          <w:color w:val="0000FF"/>
          <w:lang w:val="fr-CA"/>
        </w:rPr>
        <w:fldChar w:fldCharType="begin">
          <w:ffData>
            <w:name w:val=""/>
            <w:enabled/>
            <w:calcOnExit w:val="0"/>
            <w:textInput/>
          </w:ffData>
        </w:fldChar>
      </w:r>
      <w:r w:rsidR="00D419A7" w:rsidRPr="00F3740D">
        <w:rPr>
          <w:b/>
          <w:bCs/>
          <w:color w:val="0000FF"/>
          <w:lang w:val="fr-CA"/>
        </w:rPr>
        <w:instrText xml:space="preserve"> FORMTEXT </w:instrText>
      </w:r>
      <w:r w:rsidR="00D419A7" w:rsidRPr="00F3740D">
        <w:rPr>
          <w:b/>
          <w:bCs/>
          <w:color w:val="0000FF"/>
          <w:lang w:val="fr-CA"/>
        </w:rPr>
      </w:r>
      <w:r w:rsidR="00D419A7" w:rsidRPr="00F3740D">
        <w:rPr>
          <w:b/>
          <w:bCs/>
          <w:color w:val="0000FF"/>
          <w:lang w:val="fr-CA"/>
        </w:rPr>
        <w:fldChar w:fldCharType="separate"/>
      </w:r>
      <w:r w:rsidR="00D419A7" w:rsidRPr="00F3740D">
        <w:rPr>
          <w:b/>
          <w:bCs/>
          <w:noProof/>
          <w:color w:val="0000FF"/>
          <w:lang w:val="fr-CA"/>
        </w:rPr>
        <w:t> </w:t>
      </w:r>
      <w:r w:rsidR="00D419A7" w:rsidRPr="00F3740D">
        <w:rPr>
          <w:b/>
          <w:bCs/>
          <w:noProof/>
          <w:color w:val="0000FF"/>
          <w:lang w:val="fr-CA"/>
        </w:rPr>
        <w:t> </w:t>
      </w:r>
      <w:r w:rsidR="00D419A7" w:rsidRPr="00F3740D">
        <w:rPr>
          <w:b/>
          <w:bCs/>
          <w:noProof/>
          <w:color w:val="0000FF"/>
          <w:lang w:val="fr-CA"/>
        </w:rPr>
        <w:t> </w:t>
      </w:r>
      <w:r w:rsidR="00D419A7" w:rsidRPr="00F3740D">
        <w:rPr>
          <w:b/>
          <w:bCs/>
          <w:noProof/>
          <w:color w:val="0000FF"/>
          <w:lang w:val="fr-CA"/>
        </w:rPr>
        <w:t> </w:t>
      </w:r>
      <w:r w:rsidR="00D419A7" w:rsidRPr="00F3740D">
        <w:rPr>
          <w:b/>
          <w:bCs/>
          <w:noProof/>
          <w:color w:val="0000FF"/>
          <w:lang w:val="fr-CA"/>
        </w:rPr>
        <w:t> </w:t>
      </w:r>
      <w:r w:rsidR="00D419A7" w:rsidRPr="00F3740D">
        <w:rPr>
          <w:b/>
          <w:bCs/>
          <w:color w:val="0000FF"/>
          <w:lang w:val="fr-CA"/>
        </w:rPr>
        <w:fldChar w:fldCharType="end"/>
      </w:r>
    </w:p>
    <w:p w14:paraId="2F1DFA71" w14:textId="2C47BC27" w:rsidR="004274B1" w:rsidRPr="00F3740D" w:rsidRDefault="000A4A31" w:rsidP="004274B1">
      <w:pPr>
        <w:pStyle w:val="normal6ptbefore"/>
        <w:spacing w:line="300" w:lineRule="auto"/>
        <w:ind w:left="-187"/>
        <w:rPr>
          <w:b/>
          <w:bCs/>
          <w:color w:val="0000FF"/>
          <w:lang w:val="fr-CA"/>
        </w:rPr>
      </w:pPr>
      <w:r w:rsidRPr="00F3740D">
        <w:rPr>
          <w:lang w:val="fr-CA"/>
        </w:rPr>
        <w:fldChar w:fldCharType="begin">
          <w:ffData>
            <w:name w:val="Check85"/>
            <w:enabled/>
            <w:calcOnExit w:val="0"/>
            <w:checkBox>
              <w:sizeAuto/>
              <w:default w:val="0"/>
            </w:checkBox>
          </w:ffData>
        </w:fldChar>
      </w:r>
      <w:r w:rsidRPr="00F3740D">
        <w:rPr>
          <w:lang w:val="fr-CA"/>
        </w:rPr>
        <w:instrText xml:space="preserve"> FORMCHECKBOX </w:instrText>
      </w:r>
      <w:r w:rsidR="001D26AC">
        <w:rPr>
          <w:lang w:val="fr-CA"/>
        </w:rPr>
      </w:r>
      <w:r w:rsidR="001D26AC">
        <w:rPr>
          <w:lang w:val="fr-CA"/>
        </w:rPr>
        <w:fldChar w:fldCharType="separate"/>
      </w:r>
      <w:r w:rsidRPr="00F3740D">
        <w:rPr>
          <w:lang w:val="fr-CA"/>
        </w:rPr>
        <w:fldChar w:fldCharType="end"/>
      </w:r>
      <w:r w:rsidR="00D419A7" w:rsidRPr="00F3740D">
        <w:rPr>
          <w:lang w:val="fr-CA"/>
        </w:rPr>
        <w:t xml:space="preserve"> </w:t>
      </w:r>
      <w:bookmarkStart w:id="33" w:name="lt_pId032"/>
      <w:r w:rsidR="00D419A7" w:rsidRPr="00F3740D">
        <w:rPr>
          <w:lang w:val="fr-CA"/>
        </w:rPr>
        <w:t>Autre (veuillez préciser) :</w:t>
      </w:r>
      <w:bookmarkEnd w:id="33"/>
      <w:r w:rsidR="00D419A7" w:rsidRPr="00F3740D">
        <w:rPr>
          <w:lang w:val="fr-CA"/>
        </w:rPr>
        <w:t xml:space="preserve"> </w:t>
      </w:r>
      <w:r w:rsidR="00D419A7" w:rsidRPr="00F3740D">
        <w:rPr>
          <w:b/>
          <w:bCs/>
          <w:color w:val="0000FF"/>
          <w:lang w:val="fr-CA"/>
        </w:rPr>
        <w:fldChar w:fldCharType="begin">
          <w:ffData>
            <w:name w:val=""/>
            <w:enabled/>
            <w:calcOnExit w:val="0"/>
            <w:textInput/>
          </w:ffData>
        </w:fldChar>
      </w:r>
      <w:r w:rsidR="00D419A7" w:rsidRPr="00F3740D">
        <w:rPr>
          <w:b/>
          <w:bCs/>
          <w:color w:val="0000FF"/>
          <w:lang w:val="fr-CA"/>
        </w:rPr>
        <w:instrText xml:space="preserve"> FORMTEXT </w:instrText>
      </w:r>
      <w:r w:rsidR="00D419A7" w:rsidRPr="00F3740D">
        <w:rPr>
          <w:b/>
          <w:bCs/>
          <w:color w:val="0000FF"/>
          <w:lang w:val="fr-CA"/>
        </w:rPr>
      </w:r>
      <w:r w:rsidR="00D419A7" w:rsidRPr="00F3740D">
        <w:rPr>
          <w:b/>
          <w:bCs/>
          <w:color w:val="0000FF"/>
          <w:lang w:val="fr-CA"/>
        </w:rPr>
        <w:fldChar w:fldCharType="separate"/>
      </w:r>
      <w:r w:rsidR="00D419A7" w:rsidRPr="00F3740D">
        <w:rPr>
          <w:b/>
          <w:bCs/>
          <w:noProof/>
          <w:color w:val="0000FF"/>
          <w:lang w:val="fr-CA"/>
        </w:rPr>
        <w:t> </w:t>
      </w:r>
      <w:r w:rsidR="00D419A7" w:rsidRPr="00F3740D">
        <w:rPr>
          <w:b/>
          <w:bCs/>
          <w:noProof/>
          <w:color w:val="0000FF"/>
          <w:lang w:val="fr-CA"/>
        </w:rPr>
        <w:t> </w:t>
      </w:r>
      <w:r w:rsidR="00D419A7" w:rsidRPr="00F3740D">
        <w:rPr>
          <w:b/>
          <w:bCs/>
          <w:noProof/>
          <w:color w:val="0000FF"/>
          <w:lang w:val="fr-CA"/>
        </w:rPr>
        <w:t> </w:t>
      </w:r>
      <w:r w:rsidR="00D419A7" w:rsidRPr="00F3740D">
        <w:rPr>
          <w:b/>
          <w:bCs/>
          <w:noProof/>
          <w:color w:val="0000FF"/>
          <w:lang w:val="fr-CA"/>
        </w:rPr>
        <w:t> </w:t>
      </w:r>
      <w:r w:rsidR="00D419A7" w:rsidRPr="00F3740D">
        <w:rPr>
          <w:b/>
          <w:bCs/>
          <w:noProof/>
          <w:color w:val="0000FF"/>
          <w:lang w:val="fr-CA"/>
        </w:rPr>
        <w:t> </w:t>
      </w:r>
      <w:r w:rsidR="00D419A7" w:rsidRPr="00F3740D">
        <w:rPr>
          <w:b/>
          <w:bCs/>
          <w:color w:val="0000FF"/>
          <w:lang w:val="fr-CA"/>
        </w:rPr>
        <w:fldChar w:fldCharType="end"/>
      </w:r>
    </w:p>
    <w:p w14:paraId="70B36354" w14:textId="5D15A9E7" w:rsidR="00480E4D" w:rsidRPr="00E25454" w:rsidRDefault="00F95788" w:rsidP="004952AC">
      <w:pPr>
        <w:pStyle w:val="normal12ptbefore"/>
        <w:spacing w:after="120" w:line="300" w:lineRule="auto"/>
        <w:ind w:left="-187" w:hanging="259"/>
        <w:rPr>
          <w:lang w:val="fr-CA"/>
        </w:rPr>
      </w:pPr>
      <w:bookmarkStart w:id="34" w:name="lt_pId033"/>
      <w:r w:rsidRPr="00F3740D">
        <w:rPr>
          <w:rFonts w:cs="Arial"/>
          <w:lang w:val="fr-CA"/>
        </w:rPr>
        <w:t>3.</w:t>
      </w:r>
      <w:bookmarkEnd w:id="34"/>
      <w:r w:rsidRPr="00F3740D">
        <w:rPr>
          <w:rFonts w:cs="Arial"/>
          <w:lang w:val="fr-CA"/>
        </w:rPr>
        <w:t xml:space="preserve">  </w:t>
      </w:r>
      <w:bookmarkStart w:id="35" w:name="lt_pId034"/>
      <w:r w:rsidR="003E12A1" w:rsidRPr="00F3740D">
        <w:rPr>
          <w:rFonts w:cs="Arial"/>
          <w:lang w:val="fr-CA"/>
        </w:rPr>
        <w:t>J’ai l’intention de présenter les points de vue et préférences de l’enfant/</w:t>
      </w:r>
      <w:r w:rsidR="003E12A1">
        <w:rPr>
          <w:rFonts w:cs="Arial"/>
          <w:lang w:val="fr-FR"/>
        </w:rPr>
        <w:t>des enfants au tribunal de la manière suivante :</w:t>
      </w:r>
      <w:bookmarkEnd w:id="35"/>
    </w:p>
    <w:p w14:paraId="30B0A131" w14:textId="47369454" w:rsidR="00480E4D" w:rsidRPr="00E25454" w:rsidRDefault="000A4A31" w:rsidP="004952AC">
      <w:pPr>
        <w:pStyle w:val="normal12ptbefore"/>
        <w:spacing w:before="0" w:line="480" w:lineRule="auto"/>
        <w:ind w:left="86" w:hanging="259"/>
        <w:rPr>
          <w:sz w:val="24"/>
          <w:lang w:val="fr-CA"/>
        </w:rPr>
      </w:pPr>
      <w:r w:rsidRPr="00E25454">
        <w:rPr>
          <w:b/>
          <w:bCs/>
          <w:color w:val="0000FF"/>
          <w:sz w:val="24"/>
          <w:lang w:val="fr-CA"/>
        </w:rPr>
        <w:fldChar w:fldCharType="begin">
          <w:ffData>
            <w:name w:val=""/>
            <w:enabled/>
            <w:calcOnExit w:val="0"/>
            <w:textInput/>
          </w:ffData>
        </w:fldChar>
      </w:r>
      <w:r w:rsidRPr="00E25454">
        <w:rPr>
          <w:b/>
          <w:bCs/>
          <w:color w:val="0000FF"/>
          <w:sz w:val="24"/>
          <w:lang w:val="fr-CA"/>
        </w:rPr>
        <w:instrText xml:space="preserve"> FORMTEXT </w:instrText>
      </w:r>
      <w:r w:rsidRPr="00E25454">
        <w:rPr>
          <w:b/>
          <w:bCs/>
          <w:color w:val="0000FF"/>
          <w:sz w:val="24"/>
          <w:lang w:val="fr-CA"/>
        </w:rPr>
      </w:r>
      <w:r w:rsidRPr="00E25454">
        <w:rPr>
          <w:b/>
          <w:bCs/>
          <w:color w:val="0000FF"/>
          <w:sz w:val="24"/>
          <w:lang w:val="fr-CA"/>
        </w:rPr>
        <w:fldChar w:fldCharType="separate"/>
      </w:r>
      <w:r w:rsidRPr="00E25454">
        <w:rPr>
          <w:b/>
          <w:bCs/>
          <w:noProof/>
          <w:color w:val="0000FF"/>
          <w:sz w:val="24"/>
          <w:lang w:val="fr-CA"/>
        </w:rPr>
        <w:t> </w:t>
      </w:r>
      <w:r w:rsidRPr="00E25454">
        <w:rPr>
          <w:b/>
          <w:bCs/>
          <w:noProof/>
          <w:color w:val="0000FF"/>
          <w:sz w:val="24"/>
          <w:lang w:val="fr-CA"/>
        </w:rPr>
        <w:t> </w:t>
      </w:r>
      <w:r w:rsidRPr="00E25454">
        <w:rPr>
          <w:b/>
          <w:bCs/>
          <w:noProof/>
          <w:color w:val="0000FF"/>
          <w:sz w:val="24"/>
          <w:lang w:val="fr-CA"/>
        </w:rPr>
        <w:t> </w:t>
      </w:r>
      <w:r w:rsidRPr="00E25454">
        <w:rPr>
          <w:b/>
          <w:bCs/>
          <w:noProof/>
          <w:color w:val="0000FF"/>
          <w:sz w:val="24"/>
          <w:lang w:val="fr-CA"/>
        </w:rPr>
        <w:t> </w:t>
      </w:r>
      <w:r w:rsidRPr="00E25454">
        <w:rPr>
          <w:b/>
          <w:bCs/>
          <w:noProof/>
          <w:color w:val="0000FF"/>
          <w:sz w:val="24"/>
          <w:lang w:val="fr-CA"/>
        </w:rPr>
        <w:t> </w:t>
      </w:r>
      <w:r w:rsidRPr="00E25454">
        <w:rPr>
          <w:b/>
          <w:bCs/>
          <w:color w:val="0000FF"/>
          <w:sz w:val="24"/>
          <w:lang w:val="fr-CA"/>
        </w:rPr>
        <w:fldChar w:fldCharType="end"/>
      </w:r>
    </w:p>
    <w:p w14:paraId="7BFAA268" w14:textId="5AD43246" w:rsidR="00C07681" w:rsidRPr="00E25454" w:rsidRDefault="00480E4D" w:rsidP="007D7D55">
      <w:pPr>
        <w:pStyle w:val="normal12ptbefore"/>
        <w:spacing w:after="120"/>
        <w:ind w:left="-187" w:hanging="239"/>
        <w:rPr>
          <w:lang w:val="fr-CA"/>
        </w:rPr>
      </w:pPr>
      <w:bookmarkStart w:id="36" w:name="lt_pId035"/>
      <w:r w:rsidRPr="00E25454">
        <w:rPr>
          <w:lang w:val="fr-CA"/>
        </w:rPr>
        <w:lastRenderedPageBreak/>
        <w:t>4.</w:t>
      </w:r>
      <w:bookmarkEnd w:id="36"/>
      <w:r w:rsidRPr="00E25454">
        <w:rPr>
          <w:lang w:val="fr-CA"/>
        </w:rPr>
        <w:t xml:space="preserve">  </w:t>
      </w:r>
      <w:bookmarkStart w:id="37" w:name="lt_pId036"/>
      <w:r w:rsidR="007D7D55">
        <w:rPr>
          <w:lang w:val="fr-CA"/>
        </w:rPr>
        <w:t xml:space="preserve">Voici une liste des types de documents supplémentaires sur lesquels j’ai l’intention de me fonder </w:t>
      </w:r>
      <w:r w:rsidR="00F3740D">
        <w:rPr>
          <w:lang w:val="fr-CA"/>
        </w:rPr>
        <w:t>au cours</w:t>
      </w:r>
      <w:r w:rsidR="007D7D55">
        <w:rPr>
          <w:lang w:val="fr-CA"/>
        </w:rPr>
        <w:t xml:space="preserve"> de</w:t>
      </w:r>
      <w:r w:rsidR="007D7D55" w:rsidRPr="007D7D55">
        <w:rPr>
          <w:rFonts w:cs="Arial"/>
          <w:lang w:val="fr-CA"/>
        </w:rPr>
        <w:t xml:space="preserve"> </w:t>
      </w:r>
      <w:r w:rsidR="007D7D55">
        <w:rPr>
          <w:rFonts w:cs="Arial"/>
          <w:lang w:val="fr-CA"/>
        </w:rPr>
        <w:t xml:space="preserve">l’audience </w:t>
      </w:r>
      <w:r w:rsidR="007D7D55">
        <w:rPr>
          <w:lang w:val="fr-CA"/>
        </w:rPr>
        <w:t>de</w:t>
      </w:r>
      <w:r w:rsidR="007D7D55" w:rsidRPr="00057996">
        <w:rPr>
          <w:lang w:val="fr-CA"/>
        </w:rPr>
        <w:t xml:space="preserve"> règlement judiciaire exécutoire des différends</w:t>
      </w:r>
      <w:r w:rsidR="007D7D55">
        <w:rPr>
          <w:lang w:val="fr-CA"/>
        </w:rPr>
        <w:t> :</w:t>
      </w:r>
      <w:bookmarkEnd w:id="37"/>
    </w:p>
    <w:p w14:paraId="4C12C3DC" w14:textId="34301D8D" w:rsidR="00480E4D" w:rsidRPr="00E25454" w:rsidRDefault="000A4A31" w:rsidP="004952AC">
      <w:pPr>
        <w:pStyle w:val="normal12ptbefore"/>
        <w:spacing w:before="0" w:line="480" w:lineRule="auto"/>
        <w:ind w:left="-187"/>
        <w:rPr>
          <w:lang w:val="fr-CA"/>
        </w:rPr>
      </w:pPr>
      <w:r w:rsidRPr="00E25454">
        <w:rPr>
          <w:b/>
          <w:bCs/>
          <w:color w:val="0000FF"/>
          <w:sz w:val="24"/>
          <w:lang w:val="fr-CA"/>
        </w:rPr>
        <w:fldChar w:fldCharType="begin">
          <w:ffData>
            <w:name w:val=""/>
            <w:enabled/>
            <w:calcOnExit w:val="0"/>
            <w:textInput/>
          </w:ffData>
        </w:fldChar>
      </w:r>
      <w:r w:rsidRPr="00E25454">
        <w:rPr>
          <w:b/>
          <w:bCs/>
          <w:color w:val="0000FF"/>
          <w:sz w:val="24"/>
          <w:lang w:val="fr-CA"/>
        </w:rPr>
        <w:instrText xml:space="preserve"> FORMTEXT </w:instrText>
      </w:r>
      <w:r w:rsidRPr="00E25454">
        <w:rPr>
          <w:b/>
          <w:bCs/>
          <w:color w:val="0000FF"/>
          <w:sz w:val="24"/>
          <w:lang w:val="fr-CA"/>
        </w:rPr>
      </w:r>
      <w:r w:rsidRPr="00E25454">
        <w:rPr>
          <w:b/>
          <w:bCs/>
          <w:color w:val="0000FF"/>
          <w:sz w:val="24"/>
          <w:lang w:val="fr-CA"/>
        </w:rPr>
        <w:fldChar w:fldCharType="separate"/>
      </w:r>
      <w:r w:rsidRPr="00E25454">
        <w:rPr>
          <w:b/>
          <w:bCs/>
          <w:noProof/>
          <w:color w:val="0000FF"/>
          <w:sz w:val="24"/>
          <w:lang w:val="fr-CA"/>
        </w:rPr>
        <w:t> </w:t>
      </w:r>
      <w:r w:rsidRPr="00E25454">
        <w:rPr>
          <w:b/>
          <w:bCs/>
          <w:noProof/>
          <w:color w:val="0000FF"/>
          <w:sz w:val="24"/>
          <w:lang w:val="fr-CA"/>
        </w:rPr>
        <w:t> </w:t>
      </w:r>
      <w:r w:rsidRPr="00E25454">
        <w:rPr>
          <w:b/>
          <w:bCs/>
          <w:noProof/>
          <w:color w:val="0000FF"/>
          <w:sz w:val="24"/>
          <w:lang w:val="fr-CA"/>
        </w:rPr>
        <w:t> </w:t>
      </w:r>
      <w:r w:rsidRPr="00E25454">
        <w:rPr>
          <w:b/>
          <w:bCs/>
          <w:noProof/>
          <w:color w:val="0000FF"/>
          <w:sz w:val="24"/>
          <w:lang w:val="fr-CA"/>
        </w:rPr>
        <w:t> </w:t>
      </w:r>
      <w:r w:rsidRPr="00E25454">
        <w:rPr>
          <w:b/>
          <w:bCs/>
          <w:noProof/>
          <w:color w:val="0000FF"/>
          <w:sz w:val="24"/>
          <w:lang w:val="fr-CA"/>
        </w:rPr>
        <w:t> </w:t>
      </w:r>
      <w:r w:rsidRPr="00E25454">
        <w:rPr>
          <w:b/>
          <w:bCs/>
          <w:color w:val="0000FF"/>
          <w:sz w:val="24"/>
          <w:lang w:val="fr-CA"/>
        </w:rPr>
        <w:fldChar w:fldCharType="end"/>
      </w:r>
    </w:p>
    <w:p w14:paraId="50A8A411" w14:textId="61132BE3" w:rsidR="00480E4D" w:rsidRPr="00E25454" w:rsidRDefault="000A4A31" w:rsidP="00F95788">
      <w:pPr>
        <w:pStyle w:val="normal12ptbefore"/>
        <w:spacing w:line="300" w:lineRule="auto"/>
        <w:ind w:left="-180" w:hanging="266"/>
        <w:rPr>
          <w:lang w:val="fr-CA"/>
        </w:rPr>
      </w:pPr>
      <w:bookmarkStart w:id="38" w:name="lt_pId037"/>
      <w:r w:rsidRPr="00E25454">
        <w:rPr>
          <w:lang w:val="fr-CA"/>
        </w:rPr>
        <w:t>5.</w:t>
      </w:r>
      <w:bookmarkEnd w:id="38"/>
      <w:r w:rsidRPr="00E25454">
        <w:rPr>
          <w:lang w:val="fr-CA"/>
        </w:rPr>
        <w:t xml:space="preserve">  </w:t>
      </w:r>
      <w:r w:rsidR="00D14C96">
        <w:rPr>
          <w:lang w:val="fr-CA"/>
        </w:rPr>
        <w:t xml:space="preserve">Je comprends également que je dois </w:t>
      </w:r>
      <w:r w:rsidR="00F3740D" w:rsidRPr="00F3740D">
        <w:rPr>
          <w:b/>
          <w:bCs/>
          <w:lang w:val="fr-CA"/>
        </w:rPr>
        <w:t xml:space="preserve">uniquement </w:t>
      </w:r>
      <w:r w:rsidR="00D14C96">
        <w:rPr>
          <w:lang w:val="fr-CA"/>
        </w:rPr>
        <w:t>présenter</w:t>
      </w:r>
      <w:r w:rsidR="00D14C96" w:rsidRPr="00CA074B">
        <w:rPr>
          <w:lang w:val="fr-CA"/>
        </w:rPr>
        <w:t xml:space="preserve"> </w:t>
      </w:r>
      <w:r w:rsidR="00D14C96">
        <w:rPr>
          <w:lang w:val="fr-CA"/>
        </w:rPr>
        <w:t xml:space="preserve">les éléments de preuve qui sont pertinents et non répétitifs et qui aideront </w:t>
      </w:r>
      <w:r w:rsidR="00CA709C">
        <w:rPr>
          <w:lang w:val="fr-CA"/>
        </w:rPr>
        <w:t xml:space="preserve">soit </w:t>
      </w:r>
      <w:r w:rsidR="00D14C96">
        <w:rPr>
          <w:lang w:val="fr-CA"/>
        </w:rPr>
        <w:t xml:space="preserve">les </w:t>
      </w:r>
      <w:r w:rsidR="00D14C96" w:rsidRPr="00CA074B">
        <w:rPr>
          <w:lang w:val="fr-CA"/>
        </w:rPr>
        <w:t>parties</w:t>
      </w:r>
      <w:r w:rsidR="00D14C96">
        <w:rPr>
          <w:lang w:val="fr-CA"/>
        </w:rPr>
        <w:t xml:space="preserve"> à régler les questions en litige</w:t>
      </w:r>
      <w:r w:rsidR="00CA709C">
        <w:rPr>
          <w:lang w:val="fr-CA"/>
        </w:rPr>
        <w:t>, soit</w:t>
      </w:r>
      <w:r w:rsidR="00D14C96">
        <w:rPr>
          <w:lang w:val="fr-CA"/>
        </w:rPr>
        <w:t xml:space="preserve"> le juge à rendre une dé</w:t>
      </w:r>
      <w:r w:rsidR="00D14C96" w:rsidRPr="00CA074B">
        <w:rPr>
          <w:lang w:val="fr-CA"/>
        </w:rPr>
        <w:t>cision.</w:t>
      </w:r>
    </w:p>
    <w:p w14:paraId="3C028A3F" w14:textId="6228C4AE" w:rsidR="0067730C" w:rsidRPr="00E25454" w:rsidRDefault="000A4A31" w:rsidP="0067730C">
      <w:pPr>
        <w:pStyle w:val="normal6ptbefore"/>
        <w:spacing w:before="240" w:line="300" w:lineRule="auto"/>
        <w:ind w:left="-180" w:hanging="266"/>
        <w:rPr>
          <w:rFonts w:cs="Arial"/>
          <w:lang w:val="fr-CA"/>
        </w:rPr>
      </w:pPr>
      <w:bookmarkStart w:id="39" w:name="lt_pId039"/>
      <w:r w:rsidRPr="00E25454">
        <w:rPr>
          <w:rFonts w:cs="Arial"/>
          <w:lang w:val="fr-CA"/>
        </w:rPr>
        <w:t>6.</w:t>
      </w:r>
      <w:bookmarkEnd w:id="39"/>
      <w:r w:rsidRPr="00E25454">
        <w:rPr>
          <w:rFonts w:cs="Arial"/>
          <w:lang w:val="fr-CA"/>
        </w:rPr>
        <w:t xml:space="preserve">  </w:t>
      </w:r>
      <w:r w:rsidR="00D14C96">
        <w:rPr>
          <w:rFonts w:cs="Arial"/>
          <w:lang w:val="fr-CA"/>
        </w:rPr>
        <w:t>Je téléverserai dans</w:t>
      </w:r>
      <w:r w:rsidR="00D14C96" w:rsidRPr="00CA074B">
        <w:rPr>
          <w:rFonts w:cs="Arial"/>
          <w:lang w:val="fr-CA"/>
        </w:rPr>
        <w:t xml:space="preserve"> CaseLines</w:t>
      </w:r>
      <w:r w:rsidR="00D14C96">
        <w:rPr>
          <w:rFonts w:cs="Arial"/>
          <w:lang w:val="fr-CA"/>
        </w:rPr>
        <w:t xml:space="preserve"> tous mes documents pour</w:t>
      </w:r>
      <w:r w:rsidR="00D14C96" w:rsidRPr="00F44BBA">
        <w:rPr>
          <w:rFonts w:cs="Arial"/>
          <w:lang w:val="fr-CA"/>
        </w:rPr>
        <w:t xml:space="preserve"> </w:t>
      </w:r>
      <w:r w:rsidR="00D14C96">
        <w:rPr>
          <w:rFonts w:cs="Arial"/>
          <w:lang w:val="fr-CA"/>
        </w:rPr>
        <w:t xml:space="preserve">l’audience </w:t>
      </w:r>
      <w:r w:rsidR="00D14C96">
        <w:rPr>
          <w:lang w:val="fr-CA"/>
        </w:rPr>
        <w:t>de</w:t>
      </w:r>
      <w:r w:rsidR="00D14C96" w:rsidRPr="00057996">
        <w:rPr>
          <w:lang w:val="fr-CA"/>
        </w:rPr>
        <w:t xml:space="preserve"> règlement judiciaire exécutoire des différends</w:t>
      </w:r>
      <w:r w:rsidR="00D14C96">
        <w:rPr>
          <w:rFonts w:cs="Arial"/>
          <w:lang w:val="fr-CA"/>
        </w:rPr>
        <w:t xml:space="preserve"> le plus tôt</w:t>
      </w:r>
      <w:r w:rsidR="00D14C96" w:rsidRPr="00CA074B">
        <w:rPr>
          <w:rFonts w:cs="Arial"/>
          <w:lang w:val="fr-CA"/>
        </w:rPr>
        <w:t xml:space="preserve"> possible </w:t>
      </w:r>
      <w:r w:rsidR="00D14C96">
        <w:rPr>
          <w:rFonts w:cs="Arial"/>
          <w:lang w:val="fr-CA"/>
        </w:rPr>
        <w:t xml:space="preserve">après avoir reçu mon invitation du tribunal et au plus tard </w:t>
      </w:r>
      <w:r w:rsidR="00D14C96">
        <w:rPr>
          <w:rFonts w:cs="Arial"/>
          <w:b/>
          <w:bCs/>
          <w:lang w:val="fr-CA"/>
        </w:rPr>
        <w:t>cinq</w:t>
      </w:r>
      <w:r w:rsidR="00D14C96" w:rsidRPr="00CA074B">
        <w:rPr>
          <w:rFonts w:cs="Arial"/>
          <w:b/>
          <w:bCs/>
          <w:lang w:val="fr-CA"/>
        </w:rPr>
        <w:t xml:space="preserve"> (5)</w:t>
      </w:r>
      <w:r w:rsidR="00D14C96" w:rsidRPr="00CA074B">
        <w:rPr>
          <w:rFonts w:cs="Arial"/>
          <w:lang w:val="fr-CA"/>
        </w:rPr>
        <w:t xml:space="preserve"> </w:t>
      </w:r>
      <w:r w:rsidR="00D14C96">
        <w:rPr>
          <w:rFonts w:cs="Arial"/>
          <w:lang w:val="fr-CA"/>
        </w:rPr>
        <w:t>jours avant l’audience</w:t>
      </w:r>
      <w:r w:rsidR="00D14C96" w:rsidRPr="00CA074B">
        <w:rPr>
          <w:rFonts w:cs="Arial"/>
          <w:lang w:val="fr-CA"/>
        </w:rPr>
        <w:t>.</w:t>
      </w:r>
    </w:p>
    <w:p w14:paraId="08298D8F" w14:textId="339B63E6" w:rsidR="0067730C" w:rsidRPr="00EC0FAD" w:rsidRDefault="000A4A31" w:rsidP="00F95788">
      <w:pPr>
        <w:pStyle w:val="normal6ptbefore"/>
        <w:spacing w:before="240" w:line="300" w:lineRule="auto"/>
        <w:ind w:left="-180" w:hanging="266"/>
        <w:rPr>
          <w:rFonts w:cs="Arial"/>
          <w:lang w:val="fr-CA"/>
        </w:rPr>
      </w:pPr>
      <w:bookmarkStart w:id="40" w:name="lt_pId041"/>
      <w:r w:rsidRPr="00E25454">
        <w:rPr>
          <w:rFonts w:cs="Arial"/>
          <w:lang w:val="fr-CA"/>
        </w:rPr>
        <w:t>7.</w:t>
      </w:r>
      <w:bookmarkEnd w:id="40"/>
      <w:r w:rsidRPr="00E25454">
        <w:rPr>
          <w:rFonts w:cs="Arial"/>
          <w:lang w:val="fr-CA"/>
        </w:rPr>
        <w:t xml:space="preserve">  </w:t>
      </w:r>
      <w:bookmarkStart w:id="41" w:name="lt_pId042"/>
      <w:r w:rsidR="00D47584" w:rsidRPr="00EC0FAD">
        <w:rPr>
          <w:rFonts w:cs="Arial"/>
          <w:lang w:val="fr-CA"/>
        </w:rPr>
        <w:t xml:space="preserve">Je sais que, sauf si toutes les parties y consentent ou que j’obtiens l’autorisation du tribunal, je </w:t>
      </w:r>
      <w:r w:rsidR="00D47584" w:rsidRPr="000870C8">
        <w:rPr>
          <w:rFonts w:cs="Arial"/>
          <w:b/>
          <w:bCs/>
          <w:lang w:val="fr-CA"/>
        </w:rPr>
        <w:t>ne peux</w:t>
      </w:r>
      <w:r w:rsidR="00D47584" w:rsidRPr="00EC0FAD">
        <w:rPr>
          <w:rFonts w:cs="Arial"/>
          <w:lang w:val="fr-CA"/>
        </w:rPr>
        <w:t xml:space="preserve"> retirer mon consentement à participer à l’audience </w:t>
      </w:r>
      <w:r w:rsidR="00D47584" w:rsidRPr="00EC0FAD">
        <w:rPr>
          <w:lang w:val="fr-CA"/>
        </w:rPr>
        <w:t>de règlement judiciaire exécutoire des différends</w:t>
      </w:r>
      <w:r w:rsidR="00D47584" w:rsidRPr="00EC0FAD">
        <w:rPr>
          <w:rFonts w:cs="Arial"/>
          <w:lang w:val="fr-CA"/>
        </w:rPr>
        <w:t xml:space="preserve"> après avoir déposé</w:t>
      </w:r>
      <w:r w:rsidR="00D47584" w:rsidRPr="00EC0FAD">
        <w:rPr>
          <w:lang w:val="fr-CA"/>
        </w:rPr>
        <w:t xml:space="preserve"> ma </w:t>
      </w:r>
      <w:r w:rsidR="00D47584" w:rsidRPr="00EC0FAD">
        <w:rPr>
          <w:b/>
          <w:bCs/>
          <w:lang w:val="fr-CA"/>
        </w:rPr>
        <w:t>formule de demande et de consentement</w:t>
      </w:r>
      <w:r w:rsidR="00D47584" w:rsidRPr="00EC0FAD">
        <w:rPr>
          <w:lang w:val="fr-CA"/>
        </w:rPr>
        <w:t xml:space="preserve"> dûment signée </w:t>
      </w:r>
      <w:r w:rsidR="00D47584" w:rsidRPr="00EC0FAD">
        <w:rPr>
          <w:b/>
          <w:bCs/>
          <w:lang w:val="fr-CA"/>
        </w:rPr>
        <w:t>concernant le règlement judiciaire exécutoire des différends</w:t>
      </w:r>
      <w:r w:rsidRPr="00EC0FAD">
        <w:rPr>
          <w:rFonts w:cs="Arial"/>
          <w:lang w:val="fr-CA"/>
        </w:rPr>
        <w:t>.</w:t>
      </w:r>
      <w:bookmarkEnd w:id="41"/>
    </w:p>
    <w:p w14:paraId="197F3CB1" w14:textId="4EE36E8B" w:rsidR="00F95788" w:rsidRPr="00E25454" w:rsidRDefault="000A4A31" w:rsidP="009E577A">
      <w:pPr>
        <w:pStyle w:val="normal6ptbefore"/>
        <w:spacing w:before="240" w:line="300" w:lineRule="auto"/>
        <w:ind w:left="-180" w:hanging="266"/>
        <w:rPr>
          <w:rFonts w:cs="Arial"/>
          <w:lang w:val="fr-CA"/>
        </w:rPr>
      </w:pPr>
      <w:bookmarkStart w:id="42" w:name="lt_pId043"/>
      <w:r w:rsidRPr="00E25454">
        <w:rPr>
          <w:rFonts w:cs="Arial"/>
          <w:lang w:val="fr-CA"/>
        </w:rPr>
        <w:t>8.</w:t>
      </w:r>
      <w:bookmarkEnd w:id="42"/>
      <w:r w:rsidRPr="00E25454">
        <w:rPr>
          <w:rFonts w:cs="Arial"/>
          <w:lang w:val="fr-CA"/>
        </w:rPr>
        <w:t xml:space="preserve">  </w:t>
      </w:r>
      <w:bookmarkStart w:id="43" w:name="lt_pId059"/>
      <w:r w:rsidR="00D47584">
        <w:rPr>
          <w:rFonts w:cs="Arial"/>
          <w:lang w:val="fr-CA"/>
        </w:rPr>
        <w:t>Je sais que, si je ne participe pas au processus</w:t>
      </w:r>
      <w:r w:rsidR="00D47584" w:rsidRPr="00CA074B">
        <w:rPr>
          <w:rFonts w:cs="Arial"/>
          <w:lang w:val="fr-CA"/>
        </w:rPr>
        <w:t xml:space="preserve"> </w:t>
      </w:r>
      <w:r w:rsidR="00D47584">
        <w:rPr>
          <w:rFonts w:cs="Arial"/>
          <w:lang w:val="fr-CA"/>
        </w:rPr>
        <w:t>après avoir déposé</w:t>
      </w:r>
      <w:r w:rsidR="00D47584" w:rsidRPr="00DA4D45">
        <w:rPr>
          <w:lang w:val="fr-CA"/>
        </w:rPr>
        <w:t xml:space="preserve"> </w:t>
      </w:r>
      <w:r w:rsidR="00D47584">
        <w:rPr>
          <w:lang w:val="fr-CA"/>
        </w:rPr>
        <w:t xml:space="preserve">ma </w:t>
      </w:r>
      <w:r w:rsidR="00D47584" w:rsidRPr="00DA4D45">
        <w:rPr>
          <w:b/>
          <w:bCs/>
          <w:lang w:val="fr-CA"/>
        </w:rPr>
        <w:t>formule de demande et de consentement</w:t>
      </w:r>
      <w:r w:rsidR="00D47584">
        <w:rPr>
          <w:lang w:val="fr-CA"/>
        </w:rPr>
        <w:t xml:space="preserve"> dûment signée </w:t>
      </w:r>
      <w:r w:rsidR="00D47584" w:rsidRPr="00DA4D45">
        <w:rPr>
          <w:b/>
          <w:bCs/>
          <w:lang w:val="fr-CA"/>
        </w:rPr>
        <w:t>concernant le règlement judiciaire exécutoire des différends</w:t>
      </w:r>
      <w:r w:rsidR="00D47584" w:rsidRPr="00CA074B">
        <w:rPr>
          <w:rFonts w:cs="Arial"/>
          <w:lang w:val="fr-CA"/>
        </w:rPr>
        <w:t xml:space="preserve"> </w:t>
      </w:r>
      <w:r w:rsidR="00D47584">
        <w:rPr>
          <w:rFonts w:cs="Arial"/>
          <w:lang w:val="fr-CA"/>
        </w:rPr>
        <w:t>et que le tribunal ne m’a pas autorisé(e) à me retirer,</w:t>
      </w:r>
      <w:r w:rsidR="00D47584" w:rsidRPr="00CA074B">
        <w:rPr>
          <w:rFonts w:cs="Arial"/>
          <w:lang w:val="fr-CA"/>
        </w:rPr>
        <w:t xml:space="preserve"> </w:t>
      </w:r>
      <w:r w:rsidR="00D47584">
        <w:rPr>
          <w:rFonts w:cs="Arial"/>
          <w:lang w:val="fr-CA"/>
        </w:rPr>
        <w:t>les questions pourraient être tranchées en fonction de la preuve déposée ou de la preuve de l’autre ou des autres parties</w:t>
      </w:r>
      <w:r w:rsidR="00D47584" w:rsidRPr="00CA074B">
        <w:rPr>
          <w:rFonts w:cs="Arial"/>
          <w:lang w:val="fr-CA"/>
        </w:rPr>
        <w:t>.</w:t>
      </w:r>
      <w:bookmarkEnd w:id="43"/>
    </w:p>
    <w:p w14:paraId="3C7621D3" w14:textId="39F04505" w:rsidR="0067730C" w:rsidRPr="00E25454" w:rsidRDefault="000A4A31" w:rsidP="009E577A">
      <w:pPr>
        <w:pStyle w:val="normal6ptbefore"/>
        <w:spacing w:before="240" w:line="300" w:lineRule="auto"/>
        <w:ind w:left="-144" w:hanging="302"/>
        <w:rPr>
          <w:rFonts w:cs="Arial"/>
          <w:lang w:val="fr-CA"/>
        </w:rPr>
      </w:pPr>
      <w:bookmarkStart w:id="44" w:name="lt_pId045"/>
      <w:r w:rsidRPr="00E25454">
        <w:rPr>
          <w:rFonts w:cs="Arial"/>
          <w:lang w:val="fr-CA"/>
        </w:rPr>
        <w:t>9.</w:t>
      </w:r>
      <w:bookmarkEnd w:id="44"/>
      <w:r w:rsidRPr="00E25454">
        <w:rPr>
          <w:rFonts w:cs="Arial"/>
          <w:lang w:val="fr-CA"/>
        </w:rPr>
        <w:t xml:space="preserve">  </w:t>
      </w:r>
      <w:bookmarkStart w:id="45" w:name="lt_pId046"/>
      <w:r w:rsidR="005615BD">
        <w:rPr>
          <w:rFonts w:cs="Arial"/>
          <w:lang w:val="fr-CA"/>
        </w:rPr>
        <w:t>Je sais que,</w:t>
      </w:r>
      <w:r w:rsidR="005615BD" w:rsidRPr="00532210">
        <w:rPr>
          <w:rFonts w:cs="Arial"/>
          <w:lang w:val="fr-CA"/>
        </w:rPr>
        <w:t xml:space="preserve"> </w:t>
      </w:r>
      <w:r w:rsidR="005615BD">
        <w:rPr>
          <w:rFonts w:cs="Arial"/>
          <w:lang w:val="fr-CA"/>
        </w:rPr>
        <w:t xml:space="preserve">sauf si le tribunal m’y autorise, je </w:t>
      </w:r>
      <w:r w:rsidR="005615BD" w:rsidRPr="000870C8">
        <w:rPr>
          <w:rFonts w:cs="Arial"/>
          <w:b/>
          <w:bCs/>
          <w:lang w:val="fr-CA"/>
        </w:rPr>
        <w:t>ne peux</w:t>
      </w:r>
      <w:r w:rsidR="005615BD">
        <w:rPr>
          <w:rFonts w:cs="Arial"/>
          <w:lang w:val="fr-CA"/>
        </w:rPr>
        <w:t xml:space="preserve"> reporter la date prévue de mon audience </w:t>
      </w:r>
      <w:r w:rsidR="005615BD">
        <w:rPr>
          <w:lang w:val="fr-CA"/>
        </w:rPr>
        <w:t>de</w:t>
      </w:r>
      <w:r w:rsidR="005615BD" w:rsidRPr="00057996">
        <w:rPr>
          <w:lang w:val="fr-CA"/>
        </w:rPr>
        <w:t xml:space="preserve"> règlement judiciaire exécutoire des différends</w:t>
      </w:r>
      <w:r w:rsidR="005615BD">
        <w:rPr>
          <w:rFonts w:cs="Arial"/>
          <w:lang w:val="fr-CA"/>
        </w:rPr>
        <w:t>, même avec le consentement de l’autre partie</w:t>
      </w:r>
      <w:r w:rsidRPr="00E25454">
        <w:rPr>
          <w:rFonts w:cs="Arial"/>
          <w:lang w:val="fr-CA"/>
        </w:rPr>
        <w:t>.</w:t>
      </w:r>
      <w:bookmarkEnd w:id="45"/>
    </w:p>
    <w:p w14:paraId="6B4EB13A" w14:textId="06053135" w:rsidR="00480E4D" w:rsidRPr="00E25454" w:rsidRDefault="000A4A31" w:rsidP="001250FE">
      <w:pPr>
        <w:pStyle w:val="normal6ptbefore"/>
        <w:spacing w:before="240" w:line="300" w:lineRule="auto"/>
        <w:ind w:left="-45" w:hanging="381"/>
        <w:rPr>
          <w:lang w:val="fr-CA"/>
        </w:rPr>
      </w:pPr>
      <w:bookmarkStart w:id="46" w:name="lt_pId047"/>
      <w:r w:rsidRPr="00E25454">
        <w:rPr>
          <w:lang w:val="fr-CA"/>
        </w:rPr>
        <w:t>10.</w:t>
      </w:r>
      <w:bookmarkEnd w:id="46"/>
      <w:r w:rsidRPr="00E25454">
        <w:rPr>
          <w:lang w:val="fr-CA"/>
        </w:rPr>
        <w:t xml:space="preserve">  </w:t>
      </w:r>
      <w:bookmarkStart w:id="47" w:name="lt_pId048"/>
      <w:r w:rsidR="00DA2BE7">
        <w:rPr>
          <w:lang w:val="fr-CA"/>
        </w:rPr>
        <w:t xml:space="preserve">Je sais que, s’il y a lieu, le tribunal peut adjuger des dépens conformément </w:t>
      </w:r>
      <w:r w:rsidR="001250FE">
        <w:rPr>
          <w:lang w:val="fr-CA"/>
        </w:rPr>
        <w:t xml:space="preserve">aux articles </w:t>
      </w:r>
      <w:r w:rsidR="001250FE" w:rsidRPr="00E25454">
        <w:rPr>
          <w:lang w:val="fr-CA"/>
        </w:rPr>
        <w:t xml:space="preserve">18 </w:t>
      </w:r>
      <w:r w:rsidR="001250FE">
        <w:rPr>
          <w:lang w:val="fr-CA"/>
        </w:rPr>
        <w:t>et</w:t>
      </w:r>
      <w:r w:rsidR="001250FE" w:rsidRPr="00E25454">
        <w:rPr>
          <w:lang w:val="fr-CA"/>
        </w:rPr>
        <w:t xml:space="preserve"> 24</w:t>
      </w:r>
      <w:r w:rsidR="001250FE">
        <w:rPr>
          <w:lang w:val="fr-CA"/>
        </w:rPr>
        <w:t xml:space="preserve"> des </w:t>
      </w:r>
      <w:r w:rsidR="001250FE" w:rsidRPr="00CA709C">
        <w:rPr>
          <w:i/>
          <w:iCs/>
          <w:lang w:val="fr-CA"/>
        </w:rPr>
        <w:t>Règles en matière de droit de la famille</w:t>
      </w:r>
      <w:r w:rsidRPr="00E25454">
        <w:rPr>
          <w:lang w:val="fr-CA"/>
        </w:rPr>
        <w:t>.</w:t>
      </w:r>
      <w:bookmarkEnd w:id="47"/>
    </w:p>
    <w:p w14:paraId="0D95D027" w14:textId="124E82A5" w:rsidR="00480E4D" w:rsidRPr="00E25454" w:rsidRDefault="000A4A31" w:rsidP="00480E4D">
      <w:pPr>
        <w:pStyle w:val="normal6ptbefore"/>
        <w:spacing w:before="240" w:line="300" w:lineRule="auto"/>
        <w:ind w:left="-446"/>
        <w:rPr>
          <w:lang w:val="fr-CA"/>
        </w:rPr>
      </w:pPr>
      <w:bookmarkStart w:id="48" w:name="lt_pId049"/>
      <w:r w:rsidRPr="00E25454">
        <w:rPr>
          <w:lang w:val="fr-CA"/>
        </w:rPr>
        <w:t>11.</w:t>
      </w:r>
      <w:bookmarkEnd w:id="48"/>
      <w:r w:rsidRPr="00E25454">
        <w:rPr>
          <w:lang w:val="fr-CA"/>
        </w:rPr>
        <w:t xml:space="preserve">  </w:t>
      </w:r>
      <w:r w:rsidR="00E22264">
        <w:rPr>
          <w:lang w:val="fr-CA"/>
        </w:rPr>
        <w:t xml:space="preserve">Je comprends que, lors de l’audience </w:t>
      </w:r>
      <w:r w:rsidR="00E22264" w:rsidRPr="006D39C7">
        <w:rPr>
          <w:lang w:val="fr-CA"/>
        </w:rPr>
        <w:t>de règlement judiciaire exécutoire des différends</w:t>
      </w:r>
      <w:r w:rsidR="00E22264">
        <w:rPr>
          <w:lang w:val="fr-CA"/>
        </w:rPr>
        <w:t>, il n’existe aucun droit :</w:t>
      </w:r>
    </w:p>
    <w:p w14:paraId="3FD84DCB" w14:textId="381C4934" w:rsidR="0067730C" w:rsidRPr="00E25454" w:rsidRDefault="00E22264" w:rsidP="0067730C">
      <w:pPr>
        <w:pStyle w:val="normal6ptbefore"/>
        <w:numPr>
          <w:ilvl w:val="0"/>
          <w:numId w:val="32"/>
        </w:numPr>
        <w:ind w:left="540" w:hanging="180"/>
        <w:rPr>
          <w:lang w:val="fr-CA"/>
        </w:rPr>
      </w:pPr>
      <w:bookmarkStart w:id="49" w:name="lt_pId051"/>
      <w:proofErr w:type="gramStart"/>
      <w:r w:rsidRPr="00E22264">
        <w:rPr>
          <w:lang w:val="fr-CA"/>
        </w:rPr>
        <w:t>de</w:t>
      </w:r>
      <w:proofErr w:type="gramEnd"/>
      <w:r w:rsidRPr="00E22264">
        <w:rPr>
          <w:lang w:val="fr-CA"/>
        </w:rPr>
        <w:t xml:space="preserve"> faire trancher </w:t>
      </w:r>
      <w:r>
        <w:rPr>
          <w:lang w:val="fr-CA"/>
        </w:rPr>
        <w:t>l’</w:t>
      </w:r>
      <w:r w:rsidRPr="00E22264">
        <w:rPr>
          <w:lang w:val="fr-CA"/>
        </w:rPr>
        <w:t xml:space="preserve">affaire </w:t>
      </w:r>
      <w:r>
        <w:rPr>
          <w:lang w:val="fr-CA"/>
        </w:rPr>
        <w:t xml:space="preserve">de mon client mineur </w:t>
      </w:r>
      <w:r w:rsidRPr="00E22264">
        <w:rPr>
          <w:lang w:val="fr-CA"/>
        </w:rPr>
        <w:t xml:space="preserve">de façon définitive </w:t>
      </w:r>
      <w:r w:rsidR="00CA709C">
        <w:rPr>
          <w:lang w:val="fr-CA"/>
        </w:rPr>
        <w:t>au cours</w:t>
      </w:r>
      <w:r w:rsidRPr="00E22264">
        <w:rPr>
          <w:lang w:val="fr-CA"/>
        </w:rPr>
        <w:t xml:space="preserve"> d’un procès</w:t>
      </w:r>
      <w:r w:rsidR="000A4A31" w:rsidRPr="00E25454">
        <w:rPr>
          <w:lang w:val="fr-CA"/>
        </w:rPr>
        <w:t>;</w:t>
      </w:r>
      <w:bookmarkEnd w:id="49"/>
    </w:p>
    <w:p w14:paraId="3BD46350" w14:textId="6DA1583F" w:rsidR="0067730C" w:rsidRPr="00E25454" w:rsidRDefault="006A558D" w:rsidP="0067730C">
      <w:pPr>
        <w:pStyle w:val="normal6ptbefore"/>
        <w:numPr>
          <w:ilvl w:val="0"/>
          <w:numId w:val="32"/>
        </w:numPr>
        <w:ind w:left="540" w:hanging="180"/>
        <w:rPr>
          <w:lang w:val="fr-CA"/>
        </w:rPr>
      </w:pPr>
      <w:bookmarkStart w:id="50" w:name="lt_pId052"/>
      <w:proofErr w:type="gramStart"/>
      <w:r>
        <w:rPr>
          <w:lang w:val="fr-CA"/>
        </w:rPr>
        <w:t>d’appeler</w:t>
      </w:r>
      <w:proofErr w:type="gramEnd"/>
      <w:r>
        <w:rPr>
          <w:lang w:val="fr-CA"/>
        </w:rPr>
        <w:t xml:space="preserve"> et de contre-interroger des témoins à l’audience, sauf ordonnance contraire préalable du tribunal</w:t>
      </w:r>
      <w:r w:rsidR="000A4A31" w:rsidRPr="00E25454">
        <w:rPr>
          <w:lang w:val="fr-CA"/>
        </w:rPr>
        <w:t>;</w:t>
      </w:r>
      <w:bookmarkEnd w:id="50"/>
    </w:p>
    <w:p w14:paraId="6F59AD73" w14:textId="384459A1" w:rsidR="0067730C" w:rsidRPr="00E25454" w:rsidRDefault="00FE185E" w:rsidP="0067730C">
      <w:pPr>
        <w:pStyle w:val="normal6ptbefore"/>
        <w:numPr>
          <w:ilvl w:val="0"/>
          <w:numId w:val="32"/>
        </w:numPr>
        <w:ind w:left="540" w:hanging="180"/>
        <w:rPr>
          <w:lang w:val="fr-CA"/>
        </w:rPr>
      </w:pPr>
      <w:bookmarkStart w:id="51" w:name="lt_pId053"/>
      <w:proofErr w:type="gramStart"/>
      <w:r>
        <w:rPr>
          <w:lang w:val="fr-CA"/>
        </w:rPr>
        <w:t>d’insister</w:t>
      </w:r>
      <w:proofErr w:type="gramEnd"/>
      <w:r>
        <w:rPr>
          <w:lang w:val="fr-CA"/>
        </w:rPr>
        <w:t xml:space="preserve"> pour que le juge </w:t>
      </w:r>
      <w:r w:rsidR="00136898">
        <w:rPr>
          <w:lang w:val="fr-CA"/>
        </w:rPr>
        <w:t xml:space="preserve">qui </w:t>
      </w:r>
      <w:r w:rsidR="00CA709C">
        <w:rPr>
          <w:lang w:val="fr-CA"/>
        </w:rPr>
        <w:t>préside</w:t>
      </w:r>
      <w:r w:rsidR="00136898">
        <w:rPr>
          <w:lang w:val="fr-CA"/>
        </w:rPr>
        <w:t xml:space="preserve"> l’audience applique les règles formelles en matière de preuve et de procédure</w:t>
      </w:r>
      <w:r w:rsidR="000A4A31" w:rsidRPr="00E25454">
        <w:rPr>
          <w:lang w:val="fr-CA"/>
        </w:rPr>
        <w:t>;</w:t>
      </w:r>
      <w:bookmarkEnd w:id="51"/>
    </w:p>
    <w:p w14:paraId="3F65EFC8" w14:textId="2B570E30" w:rsidR="0067730C" w:rsidRPr="00E25454" w:rsidRDefault="006B03DF" w:rsidP="0067730C">
      <w:pPr>
        <w:pStyle w:val="normal6ptbefore"/>
        <w:numPr>
          <w:ilvl w:val="0"/>
          <w:numId w:val="32"/>
        </w:numPr>
        <w:spacing w:after="240" w:line="300" w:lineRule="auto"/>
        <w:ind w:left="547" w:hanging="187"/>
        <w:rPr>
          <w:lang w:val="fr-CA"/>
        </w:rPr>
      </w:pPr>
      <w:bookmarkStart w:id="52" w:name="lt_pId054"/>
      <w:proofErr w:type="gramStart"/>
      <w:r>
        <w:rPr>
          <w:lang w:val="fr-CA"/>
        </w:rPr>
        <w:t>de</w:t>
      </w:r>
      <w:proofErr w:type="gramEnd"/>
      <w:r>
        <w:rPr>
          <w:lang w:val="fr-CA"/>
        </w:rPr>
        <w:t xml:space="preserve"> </w:t>
      </w:r>
      <w:r w:rsidR="006B11B8">
        <w:rPr>
          <w:lang w:val="fr-CA"/>
        </w:rPr>
        <w:t>soulever une objection</w:t>
      </w:r>
      <w:r>
        <w:rPr>
          <w:lang w:val="fr-CA"/>
        </w:rPr>
        <w:t xml:space="preserve"> </w:t>
      </w:r>
      <w:r w:rsidR="006B11B8">
        <w:rPr>
          <w:lang w:val="fr-CA"/>
        </w:rPr>
        <w:t>au motif que</w:t>
      </w:r>
      <w:r>
        <w:rPr>
          <w:lang w:val="fr-CA"/>
        </w:rPr>
        <w:t xml:space="preserve"> le juge qui tranche les questions en suspens a connaissance de discussions en vue d’un règlement et d’offres de règlement ou a fourni un avis au sujet des mêmes questions </w:t>
      </w:r>
      <w:r w:rsidR="000A4A31" w:rsidRPr="00E25454">
        <w:rPr>
          <w:lang w:val="fr-CA"/>
        </w:rPr>
        <w:t>(</w:t>
      </w:r>
      <w:r>
        <w:rPr>
          <w:lang w:val="fr-CA"/>
        </w:rPr>
        <w:t>malgré le paragraphe</w:t>
      </w:r>
      <w:r w:rsidR="000A4A31" w:rsidRPr="00E25454">
        <w:rPr>
          <w:lang w:val="fr-CA"/>
        </w:rPr>
        <w:t xml:space="preserve"> 17</w:t>
      </w:r>
      <w:r w:rsidR="00CA709C">
        <w:rPr>
          <w:lang w:val="fr-CA"/>
        </w:rPr>
        <w:t xml:space="preserve"> </w:t>
      </w:r>
      <w:r w:rsidR="000A4A31" w:rsidRPr="00E25454">
        <w:rPr>
          <w:lang w:val="fr-CA"/>
        </w:rPr>
        <w:t xml:space="preserve">(24) </w:t>
      </w:r>
      <w:r>
        <w:rPr>
          <w:lang w:val="fr-CA"/>
        </w:rPr>
        <w:t xml:space="preserve">et l’alinéa </w:t>
      </w:r>
      <w:r w:rsidR="000A4A31" w:rsidRPr="00E25454">
        <w:rPr>
          <w:lang w:val="fr-CA"/>
        </w:rPr>
        <w:t>18</w:t>
      </w:r>
      <w:r w:rsidR="00CA709C">
        <w:rPr>
          <w:lang w:val="fr-CA"/>
        </w:rPr>
        <w:t xml:space="preserve"> </w:t>
      </w:r>
      <w:r w:rsidR="000A4A31" w:rsidRPr="00E25454">
        <w:rPr>
          <w:lang w:val="fr-CA"/>
        </w:rPr>
        <w:t>(8)</w:t>
      </w:r>
      <w:r w:rsidR="00CA709C">
        <w:rPr>
          <w:lang w:val="fr-CA"/>
        </w:rPr>
        <w:t xml:space="preserve"> </w:t>
      </w:r>
      <w:r w:rsidR="000A4A31" w:rsidRPr="00E25454">
        <w:rPr>
          <w:lang w:val="fr-CA"/>
        </w:rPr>
        <w:t xml:space="preserve">b) </w:t>
      </w:r>
      <w:r>
        <w:rPr>
          <w:lang w:val="fr-CA"/>
        </w:rPr>
        <w:t xml:space="preserve">des </w:t>
      </w:r>
      <w:r w:rsidRPr="00CA709C">
        <w:rPr>
          <w:i/>
          <w:iCs/>
          <w:lang w:val="fr-CA"/>
        </w:rPr>
        <w:t>Règles en matière de droit de la famille</w:t>
      </w:r>
      <w:r w:rsidR="000A4A31" w:rsidRPr="00E25454">
        <w:rPr>
          <w:lang w:val="fr-CA"/>
        </w:rPr>
        <w:t>).</w:t>
      </w:r>
      <w:bookmarkEnd w:id="52"/>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CA5C90" w:rsidRPr="000870C8" w14:paraId="3A6E6296" w14:textId="77777777" w:rsidTr="00521F86">
        <w:trPr>
          <w:cantSplit/>
        </w:trPr>
        <w:tc>
          <w:tcPr>
            <w:tcW w:w="10980" w:type="dxa"/>
            <w:tcBorders>
              <w:top w:val="single" w:sz="4" w:space="0" w:color="auto"/>
              <w:bottom w:val="nil"/>
            </w:tcBorders>
            <w:shd w:val="pct15" w:color="auto" w:fill="auto"/>
            <w:noWrap/>
            <w:tcMar>
              <w:left w:w="58" w:type="dxa"/>
              <w:right w:w="58" w:type="dxa"/>
            </w:tcMar>
            <w:vAlign w:val="bottom"/>
          </w:tcPr>
          <w:p w14:paraId="63792ADE" w14:textId="5DC7BB06" w:rsidR="00720B88" w:rsidRPr="00E25454" w:rsidRDefault="000A4A31" w:rsidP="009E577A">
            <w:pPr>
              <w:pStyle w:val="Heading1"/>
              <w:spacing w:before="60"/>
              <w:rPr>
                <w:lang w:val="fr-CA"/>
              </w:rPr>
            </w:pPr>
            <w:bookmarkStart w:id="53" w:name="lt_pId055"/>
            <w:r w:rsidRPr="00E25454">
              <w:rPr>
                <w:lang w:val="fr-CA"/>
              </w:rPr>
              <w:t>Part</w:t>
            </w:r>
            <w:r w:rsidR="002339F4">
              <w:rPr>
                <w:lang w:val="fr-CA"/>
              </w:rPr>
              <w:t>ie</w:t>
            </w:r>
            <w:r w:rsidRPr="00E25454">
              <w:rPr>
                <w:lang w:val="fr-CA"/>
              </w:rPr>
              <w:t xml:space="preserve"> B</w:t>
            </w:r>
            <w:r w:rsidR="002339F4">
              <w:rPr>
                <w:lang w:val="fr-CA"/>
              </w:rPr>
              <w:t> :</w:t>
            </w:r>
            <w:r w:rsidRPr="00E25454">
              <w:rPr>
                <w:lang w:val="fr-CA"/>
              </w:rPr>
              <w:t xml:space="preserve"> </w:t>
            </w:r>
            <w:r w:rsidR="002339F4">
              <w:rPr>
                <w:lang w:val="fr-CA"/>
              </w:rPr>
              <w:t>Établissement de la date d’audience</w:t>
            </w:r>
            <w:bookmarkEnd w:id="53"/>
          </w:p>
        </w:tc>
      </w:tr>
    </w:tbl>
    <w:p w14:paraId="0ACB4683" w14:textId="77A41414" w:rsidR="001230D1" w:rsidRPr="00E25454" w:rsidRDefault="000A4A31" w:rsidP="004F1DF1">
      <w:pPr>
        <w:pStyle w:val="normal12ptbefore"/>
        <w:spacing w:line="300" w:lineRule="auto"/>
        <w:ind w:left="-446"/>
        <w:rPr>
          <w:lang w:val="fr-CA"/>
        </w:rPr>
      </w:pPr>
      <w:r w:rsidRPr="00E25454">
        <w:rPr>
          <w:lang w:val="fr-CA"/>
        </w:rPr>
        <w:fldChar w:fldCharType="begin">
          <w:ffData>
            <w:name w:val="Check85"/>
            <w:enabled/>
            <w:calcOnExit w:val="0"/>
            <w:checkBox>
              <w:sizeAuto/>
              <w:default w:val="0"/>
            </w:checkBox>
          </w:ffData>
        </w:fldChar>
      </w:r>
      <w:r w:rsidRPr="00E25454">
        <w:rPr>
          <w:lang w:val="fr-CA"/>
        </w:rPr>
        <w:instrText xml:space="preserve"> FORMCHECKBOX </w:instrText>
      </w:r>
      <w:r w:rsidR="001D26AC">
        <w:rPr>
          <w:lang w:val="fr-CA"/>
        </w:rPr>
      </w:r>
      <w:r w:rsidR="001D26AC">
        <w:rPr>
          <w:lang w:val="fr-CA"/>
        </w:rPr>
        <w:fldChar w:fldCharType="separate"/>
      </w:r>
      <w:r w:rsidRPr="00E25454">
        <w:rPr>
          <w:lang w:val="fr-CA"/>
        </w:rPr>
        <w:fldChar w:fldCharType="end"/>
      </w:r>
      <w:r w:rsidRPr="00E25454">
        <w:rPr>
          <w:lang w:val="fr-CA"/>
        </w:rPr>
        <w:t xml:space="preserve"> </w:t>
      </w:r>
      <w:bookmarkStart w:id="54" w:name="lt_pId093"/>
      <w:r w:rsidR="002339F4">
        <w:rPr>
          <w:lang w:val="fr-CA"/>
        </w:rPr>
        <w:t xml:space="preserve">Je conviens que tout juge peut </w:t>
      </w:r>
      <w:r w:rsidR="00CA709C">
        <w:rPr>
          <w:lang w:val="fr-CA"/>
        </w:rPr>
        <w:t>présider</w:t>
      </w:r>
      <w:r w:rsidR="002339F4">
        <w:rPr>
          <w:lang w:val="fr-CA"/>
        </w:rPr>
        <w:t xml:space="preserve"> l’audience </w:t>
      </w:r>
      <w:r w:rsidR="002339F4" w:rsidRPr="006D39C7">
        <w:rPr>
          <w:lang w:val="fr-CA"/>
        </w:rPr>
        <w:t>de règlement judiciaire exécutoire des différends</w:t>
      </w:r>
      <w:r w:rsidR="002339F4" w:rsidRPr="00CA074B">
        <w:rPr>
          <w:lang w:val="fr-CA"/>
        </w:rPr>
        <w:t>.</w:t>
      </w:r>
      <w:bookmarkEnd w:id="54"/>
    </w:p>
    <w:p w14:paraId="75DDC46E" w14:textId="46349975" w:rsidR="00720B88" w:rsidRPr="00E25454" w:rsidRDefault="000A4A31" w:rsidP="00720B88">
      <w:pPr>
        <w:pStyle w:val="normal12ptbefore"/>
        <w:spacing w:line="300" w:lineRule="auto"/>
        <w:ind w:left="-180" w:hanging="266"/>
        <w:rPr>
          <w:lang w:val="fr-CA"/>
        </w:rPr>
      </w:pPr>
      <w:r w:rsidRPr="00E25454">
        <w:rPr>
          <w:lang w:val="fr-CA"/>
        </w:rPr>
        <w:fldChar w:fldCharType="begin">
          <w:ffData>
            <w:name w:val="Check85"/>
            <w:enabled/>
            <w:calcOnExit w:val="0"/>
            <w:checkBox>
              <w:sizeAuto/>
              <w:default w:val="0"/>
            </w:checkBox>
          </w:ffData>
        </w:fldChar>
      </w:r>
      <w:r w:rsidRPr="00E25454">
        <w:rPr>
          <w:lang w:val="fr-CA"/>
        </w:rPr>
        <w:instrText xml:space="preserve"> FORMCHECKBOX </w:instrText>
      </w:r>
      <w:r w:rsidR="001D26AC">
        <w:rPr>
          <w:lang w:val="fr-CA"/>
        </w:rPr>
      </w:r>
      <w:r w:rsidR="001D26AC">
        <w:rPr>
          <w:lang w:val="fr-CA"/>
        </w:rPr>
        <w:fldChar w:fldCharType="separate"/>
      </w:r>
      <w:r w:rsidRPr="00E25454">
        <w:rPr>
          <w:lang w:val="fr-CA"/>
        </w:rPr>
        <w:fldChar w:fldCharType="end"/>
      </w:r>
      <w:r w:rsidRPr="00E25454">
        <w:rPr>
          <w:lang w:val="fr-CA"/>
        </w:rPr>
        <w:t xml:space="preserve"> </w:t>
      </w:r>
      <w:bookmarkStart w:id="55" w:name="lt_pId057"/>
      <w:r w:rsidR="002339F4" w:rsidRPr="00CA709C">
        <w:rPr>
          <w:lang w:val="fr-CA"/>
        </w:rPr>
        <w:t>Je demande que le juge</w:t>
      </w:r>
      <w:bookmarkEnd w:id="55"/>
      <w:r w:rsidRPr="00E25454">
        <w:rPr>
          <w:lang w:val="fr-CA"/>
        </w:rPr>
        <w:t xml:space="preserve"> </w:t>
      </w:r>
      <w:r w:rsidRPr="00E25454">
        <w:rPr>
          <w:b/>
          <w:bCs/>
          <w:color w:val="0000FF"/>
          <w:lang w:val="fr-CA"/>
        </w:rPr>
        <w:fldChar w:fldCharType="begin">
          <w:ffData>
            <w:name w:val=""/>
            <w:enabled/>
            <w:calcOnExit w:val="0"/>
            <w:textInput/>
          </w:ffData>
        </w:fldChar>
      </w:r>
      <w:r w:rsidRPr="00E25454">
        <w:rPr>
          <w:b/>
          <w:bCs/>
          <w:color w:val="0000FF"/>
          <w:lang w:val="fr-CA"/>
        </w:rPr>
        <w:instrText xml:space="preserve"> FORMTEXT </w:instrText>
      </w:r>
      <w:r w:rsidRPr="00E25454">
        <w:rPr>
          <w:b/>
          <w:bCs/>
          <w:color w:val="0000FF"/>
          <w:lang w:val="fr-CA"/>
        </w:rPr>
      </w:r>
      <w:r w:rsidRPr="00E25454">
        <w:rPr>
          <w:b/>
          <w:bCs/>
          <w:color w:val="0000FF"/>
          <w:lang w:val="fr-CA"/>
        </w:rPr>
        <w:fldChar w:fldCharType="separate"/>
      </w:r>
      <w:r w:rsidRPr="00E25454">
        <w:rPr>
          <w:b/>
          <w:bCs/>
          <w:noProof/>
          <w:color w:val="0000FF"/>
          <w:lang w:val="fr-CA"/>
        </w:rPr>
        <w:t> </w:t>
      </w:r>
      <w:r w:rsidRPr="00E25454">
        <w:rPr>
          <w:b/>
          <w:bCs/>
          <w:noProof/>
          <w:color w:val="0000FF"/>
          <w:lang w:val="fr-CA"/>
        </w:rPr>
        <w:t> </w:t>
      </w:r>
      <w:r w:rsidRPr="00E25454">
        <w:rPr>
          <w:b/>
          <w:bCs/>
          <w:noProof/>
          <w:color w:val="0000FF"/>
          <w:lang w:val="fr-CA"/>
        </w:rPr>
        <w:t> </w:t>
      </w:r>
      <w:r w:rsidRPr="00E25454">
        <w:rPr>
          <w:b/>
          <w:bCs/>
          <w:noProof/>
          <w:color w:val="0000FF"/>
          <w:lang w:val="fr-CA"/>
        </w:rPr>
        <w:t> </w:t>
      </w:r>
      <w:r w:rsidRPr="00E25454">
        <w:rPr>
          <w:b/>
          <w:bCs/>
          <w:noProof/>
          <w:color w:val="0000FF"/>
          <w:lang w:val="fr-CA"/>
        </w:rPr>
        <w:t> </w:t>
      </w:r>
      <w:r w:rsidRPr="00E25454">
        <w:rPr>
          <w:b/>
          <w:bCs/>
          <w:color w:val="0000FF"/>
          <w:lang w:val="fr-CA"/>
        </w:rPr>
        <w:fldChar w:fldCharType="end"/>
      </w:r>
      <w:r w:rsidRPr="00E25454">
        <w:rPr>
          <w:lang w:val="fr-CA"/>
        </w:rPr>
        <w:t xml:space="preserve"> </w:t>
      </w:r>
      <w:bookmarkStart w:id="56" w:name="lt_pId095"/>
      <w:r w:rsidR="00CA709C">
        <w:rPr>
          <w:lang w:val="fr-CA"/>
        </w:rPr>
        <w:t>préside</w:t>
      </w:r>
      <w:r w:rsidR="002339F4">
        <w:rPr>
          <w:lang w:val="fr-CA"/>
        </w:rPr>
        <w:t xml:space="preserve"> l’audience </w:t>
      </w:r>
      <w:r w:rsidR="002339F4" w:rsidRPr="006D39C7">
        <w:rPr>
          <w:lang w:val="fr-CA"/>
        </w:rPr>
        <w:t>de règlement judiciaire exécutoire des différends</w:t>
      </w:r>
      <w:r w:rsidR="002339F4" w:rsidRPr="00CA074B">
        <w:rPr>
          <w:lang w:val="fr-CA"/>
        </w:rPr>
        <w:t>.</w:t>
      </w:r>
      <w:bookmarkEnd w:id="56"/>
      <w:r w:rsidR="002339F4" w:rsidRPr="00CA074B">
        <w:rPr>
          <w:lang w:val="fr-CA"/>
        </w:rPr>
        <w:t xml:space="preserve"> </w:t>
      </w:r>
      <w:bookmarkStart w:id="57" w:name="lt_pId096"/>
      <w:r w:rsidR="002339F4">
        <w:rPr>
          <w:lang w:val="fr-CA"/>
        </w:rPr>
        <w:t>Je reconnais que ce juge a présidé une étape antérieure de la présente affaire et qu’il pourrait avoir connaissance de discussions en vue d’un règlement et d’offres de règlement ou avoir fourni un avis au sujet des mêmes questions.</w:t>
      </w:r>
      <w:bookmarkEnd w:id="57"/>
    </w:p>
    <w:p w14:paraId="792ED0AC" w14:textId="7C60375E" w:rsidR="00720B88" w:rsidRPr="00E25454" w:rsidRDefault="000A4A31" w:rsidP="00720B88">
      <w:pPr>
        <w:pStyle w:val="normal12ptbefore"/>
        <w:spacing w:line="300" w:lineRule="auto"/>
        <w:ind w:left="-180" w:hanging="266"/>
        <w:rPr>
          <w:lang w:val="fr-CA"/>
        </w:rPr>
      </w:pPr>
      <w:r w:rsidRPr="00E25454">
        <w:rPr>
          <w:lang w:val="fr-CA"/>
        </w:rPr>
        <w:fldChar w:fldCharType="begin">
          <w:ffData>
            <w:name w:val="Check85"/>
            <w:enabled/>
            <w:calcOnExit w:val="0"/>
            <w:checkBox>
              <w:sizeAuto/>
              <w:default w:val="0"/>
            </w:checkBox>
          </w:ffData>
        </w:fldChar>
      </w:r>
      <w:r w:rsidRPr="00E25454">
        <w:rPr>
          <w:lang w:val="fr-CA"/>
        </w:rPr>
        <w:instrText xml:space="preserve"> FORMCHECKBOX </w:instrText>
      </w:r>
      <w:r w:rsidR="001D26AC">
        <w:rPr>
          <w:lang w:val="fr-CA"/>
        </w:rPr>
      </w:r>
      <w:r w:rsidR="001D26AC">
        <w:rPr>
          <w:lang w:val="fr-CA"/>
        </w:rPr>
        <w:fldChar w:fldCharType="separate"/>
      </w:r>
      <w:r w:rsidRPr="00E25454">
        <w:rPr>
          <w:lang w:val="fr-CA"/>
        </w:rPr>
        <w:fldChar w:fldCharType="end"/>
      </w:r>
      <w:r w:rsidRPr="00E25454">
        <w:rPr>
          <w:lang w:val="fr-CA"/>
        </w:rPr>
        <w:t xml:space="preserve"> </w:t>
      </w:r>
      <w:r w:rsidR="002339F4" w:rsidRPr="00CA709C">
        <w:rPr>
          <w:lang w:val="fr-CA"/>
        </w:rPr>
        <w:t>Je demande que le juge</w:t>
      </w:r>
      <w:r w:rsidRPr="00E25454">
        <w:rPr>
          <w:lang w:val="fr-CA"/>
        </w:rPr>
        <w:t xml:space="preserve"> </w:t>
      </w:r>
      <w:r w:rsidRPr="00E25454">
        <w:rPr>
          <w:b/>
          <w:bCs/>
          <w:color w:val="0000FF"/>
          <w:lang w:val="fr-CA"/>
        </w:rPr>
        <w:fldChar w:fldCharType="begin">
          <w:ffData>
            <w:name w:val=""/>
            <w:enabled/>
            <w:calcOnExit w:val="0"/>
            <w:textInput/>
          </w:ffData>
        </w:fldChar>
      </w:r>
      <w:r w:rsidRPr="00E25454">
        <w:rPr>
          <w:b/>
          <w:bCs/>
          <w:color w:val="0000FF"/>
          <w:lang w:val="fr-CA"/>
        </w:rPr>
        <w:instrText xml:space="preserve"> FORMTEXT </w:instrText>
      </w:r>
      <w:r w:rsidRPr="00E25454">
        <w:rPr>
          <w:b/>
          <w:bCs/>
          <w:color w:val="0000FF"/>
          <w:lang w:val="fr-CA"/>
        </w:rPr>
      </w:r>
      <w:r w:rsidRPr="00E25454">
        <w:rPr>
          <w:b/>
          <w:bCs/>
          <w:color w:val="0000FF"/>
          <w:lang w:val="fr-CA"/>
        </w:rPr>
        <w:fldChar w:fldCharType="separate"/>
      </w:r>
      <w:r w:rsidRPr="00E25454">
        <w:rPr>
          <w:b/>
          <w:bCs/>
          <w:noProof/>
          <w:color w:val="0000FF"/>
          <w:lang w:val="fr-CA"/>
        </w:rPr>
        <w:t> </w:t>
      </w:r>
      <w:r w:rsidRPr="00E25454">
        <w:rPr>
          <w:b/>
          <w:bCs/>
          <w:noProof/>
          <w:color w:val="0000FF"/>
          <w:lang w:val="fr-CA"/>
        </w:rPr>
        <w:t> </w:t>
      </w:r>
      <w:r w:rsidRPr="00E25454">
        <w:rPr>
          <w:b/>
          <w:bCs/>
          <w:noProof/>
          <w:color w:val="0000FF"/>
          <w:lang w:val="fr-CA"/>
        </w:rPr>
        <w:t> </w:t>
      </w:r>
      <w:r w:rsidRPr="00E25454">
        <w:rPr>
          <w:b/>
          <w:bCs/>
          <w:noProof/>
          <w:color w:val="0000FF"/>
          <w:lang w:val="fr-CA"/>
        </w:rPr>
        <w:t> </w:t>
      </w:r>
      <w:r w:rsidRPr="00E25454">
        <w:rPr>
          <w:b/>
          <w:bCs/>
          <w:noProof/>
          <w:color w:val="0000FF"/>
          <w:lang w:val="fr-CA"/>
        </w:rPr>
        <w:t> </w:t>
      </w:r>
      <w:r w:rsidRPr="00E25454">
        <w:rPr>
          <w:b/>
          <w:bCs/>
          <w:color w:val="0000FF"/>
          <w:lang w:val="fr-CA"/>
        </w:rPr>
        <w:fldChar w:fldCharType="end"/>
      </w:r>
      <w:r w:rsidRPr="00E25454">
        <w:rPr>
          <w:b/>
          <w:bCs/>
          <w:color w:val="0000FF"/>
          <w:lang w:val="fr-CA"/>
        </w:rPr>
        <w:t xml:space="preserve"> </w:t>
      </w:r>
      <w:bookmarkStart w:id="58" w:name="lt_pId098"/>
      <w:r w:rsidR="002339F4">
        <w:rPr>
          <w:lang w:val="fr-CA"/>
        </w:rPr>
        <w:t xml:space="preserve">ne </w:t>
      </w:r>
      <w:r w:rsidR="00CA709C">
        <w:rPr>
          <w:lang w:val="fr-CA"/>
        </w:rPr>
        <w:t>préside</w:t>
      </w:r>
      <w:r w:rsidR="002339F4">
        <w:rPr>
          <w:lang w:val="fr-CA"/>
        </w:rPr>
        <w:t xml:space="preserve"> pas l’audience </w:t>
      </w:r>
      <w:r w:rsidR="002339F4" w:rsidRPr="006D39C7">
        <w:rPr>
          <w:lang w:val="fr-CA"/>
        </w:rPr>
        <w:t>de règlement judiciaire exécutoire des différends</w:t>
      </w:r>
      <w:r w:rsidR="002339F4">
        <w:rPr>
          <w:lang w:val="fr-CA"/>
        </w:rPr>
        <w:t>, parce que :</w:t>
      </w:r>
      <w:bookmarkEnd w:id="58"/>
      <w:r w:rsidRPr="00E25454">
        <w:rPr>
          <w:lang w:val="fr-CA"/>
        </w:rPr>
        <w:t xml:space="preserve"> </w:t>
      </w:r>
      <w:r w:rsidRPr="00E25454">
        <w:rPr>
          <w:b/>
          <w:bCs/>
          <w:color w:val="0000FF"/>
          <w:lang w:val="fr-CA"/>
        </w:rPr>
        <w:fldChar w:fldCharType="begin">
          <w:ffData>
            <w:name w:val=""/>
            <w:enabled/>
            <w:calcOnExit w:val="0"/>
            <w:textInput/>
          </w:ffData>
        </w:fldChar>
      </w:r>
      <w:r w:rsidRPr="00E25454">
        <w:rPr>
          <w:b/>
          <w:bCs/>
          <w:color w:val="0000FF"/>
          <w:lang w:val="fr-CA"/>
        </w:rPr>
        <w:instrText xml:space="preserve"> FORMTEXT </w:instrText>
      </w:r>
      <w:r w:rsidRPr="00E25454">
        <w:rPr>
          <w:b/>
          <w:bCs/>
          <w:color w:val="0000FF"/>
          <w:lang w:val="fr-CA"/>
        </w:rPr>
      </w:r>
      <w:r w:rsidRPr="00E25454">
        <w:rPr>
          <w:b/>
          <w:bCs/>
          <w:color w:val="0000FF"/>
          <w:lang w:val="fr-CA"/>
        </w:rPr>
        <w:fldChar w:fldCharType="separate"/>
      </w:r>
      <w:r w:rsidRPr="00E25454">
        <w:rPr>
          <w:b/>
          <w:bCs/>
          <w:noProof/>
          <w:color w:val="0000FF"/>
          <w:lang w:val="fr-CA"/>
        </w:rPr>
        <w:t> </w:t>
      </w:r>
      <w:r w:rsidRPr="00E25454">
        <w:rPr>
          <w:b/>
          <w:bCs/>
          <w:noProof/>
          <w:color w:val="0000FF"/>
          <w:lang w:val="fr-CA"/>
        </w:rPr>
        <w:t> </w:t>
      </w:r>
      <w:r w:rsidRPr="00E25454">
        <w:rPr>
          <w:b/>
          <w:bCs/>
          <w:noProof/>
          <w:color w:val="0000FF"/>
          <w:lang w:val="fr-CA"/>
        </w:rPr>
        <w:t> </w:t>
      </w:r>
      <w:r w:rsidRPr="00E25454">
        <w:rPr>
          <w:b/>
          <w:bCs/>
          <w:noProof/>
          <w:color w:val="0000FF"/>
          <w:lang w:val="fr-CA"/>
        </w:rPr>
        <w:t> </w:t>
      </w:r>
      <w:r w:rsidRPr="00E25454">
        <w:rPr>
          <w:b/>
          <w:bCs/>
          <w:noProof/>
          <w:color w:val="0000FF"/>
          <w:lang w:val="fr-CA"/>
        </w:rPr>
        <w:t> </w:t>
      </w:r>
      <w:r w:rsidRPr="00E25454">
        <w:rPr>
          <w:b/>
          <w:bCs/>
          <w:color w:val="0000FF"/>
          <w:lang w:val="fr-CA"/>
        </w:rPr>
        <w:fldChar w:fldCharType="end"/>
      </w:r>
    </w:p>
    <w:p w14:paraId="07192758" w14:textId="047D4C2C" w:rsidR="001230D1" w:rsidRPr="00E25454" w:rsidRDefault="000A4A31" w:rsidP="00814C59">
      <w:pPr>
        <w:pStyle w:val="normal12ptbefore"/>
        <w:spacing w:line="300" w:lineRule="auto"/>
        <w:ind w:left="-162" w:hanging="284"/>
        <w:rPr>
          <w:lang w:val="fr-CA"/>
        </w:rPr>
      </w:pPr>
      <w:r w:rsidRPr="00E25454">
        <w:rPr>
          <w:lang w:val="fr-CA"/>
        </w:rPr>
        <w:fldChar w:fldCharType="begin">
          <w:ffData>
            <w:name w:val="Check85"/>
            <w:enabled/>
            <w:calcOnExit w:val="0"/>
            <w:checkBox>
              <w:sizeAuto/>
              <w:default w:val="0"/>
            </w:checkBox>
          </w:ffData>
        </w:fldChar>
      </w:r>
      <w:r w:rsidRPr="00E25454">
        <w:rPr>
          <w:lang w:val="fr-CA"/>
        </w:rPr>
        <w:instrText xml:space="preserve"> FORMCHECKBOX </w:instrText>
      </w:r>
      <w:r w:rsidR="001D26AC">
        <w:rPr>
          <w:lang w:val="fr-CA"/>
        </w:rPr>
      </w:r>
      <w:r w:rsidR="001D26AC">
        <w:rPr>
          <w:lang w:val="fr-CA"/>
        </w:rPr>
        <w:fldChar w:fldCharType="separate"/>
      </w:r>
      <w:r w:rsidRPr="00E25454">
        <w:rPr>
          <w:lang w:val="fr-CA"/>
        </w:rPr>
        <w:fldChar w:fldCharType="end"/>
      </w:r>
      <w:r w:rsidRPr="00E25454">
        <w:rPr>
          <w:lang w:val="fr-CA"/>
        </w:rPr>
        <w:t xml:space="preserve"> </w:t>
      </w:r>
      <w:bookmarkStart w:id="59" w:name="lt_pId099"/>
      <w:r w:rsidR="000D1978" w:rsidRPr="00CA074B">
        <w:rPr>
          <w:lang w:val="fr-CA"/>
        </w:rPr>
        <w:t>S</w:t>
      </w:r>
      <w:r w:rsidR="000D1978">
        <w:rPr>
          <w:lang w:val="fr-CA"/>
        </w:rPr>
        <w:t>ous réserve du pouvoir discrétionnaire du juge qui approuve ou instruit l’affaire, je demande que mon audience soit tenue</w:t>
      </w:r>
      <w:bookmarkEnd w:id="59"/>
      <w:r w:rsidR="000D1978">
        <w:rPr>
          <w:lang w:val="fr-CA"/>
        </w:rPr>
        <w:t> :</w:t>
      </w:r>
    </w:p>
    <w:p w14:paraId="1357E015" w14:textId="5B313705" w:rsidR="00720B88" w:rsidRPr="00CA709C" w:rsidRDefault="000A4A31" w:rsidP="00720B88">
      <w:pPr>
        <w:pStyle w:val="normal12ptbefore"/>
        <w:spacing w:before="120" w:line="300" w:lineRule="auto"/>
        <w:rPr>
          <w:lang w:val="fr-CA"/>
        </w:rPr>
      </w:pPr>
      <w:r w:rsidRPr="00CA709C">
        <w:rPr>
          <w:lang w:val="fr-CA"/>
        </w:rPr>
        <w:fldChar w:fldCharType="begin">
          <w:ffData>
            <w:name w:val="Check85"/>
            <w:enabled/>
            <w:calcOnExit w:val="0"/>
            <w:checkBox>
              <w:sizeAuto/>
              <w:default w:val="0"/>
            </w:checkBox>
          </w:ffData>
        </w:fldChar>
      </w:r>
      <w:r w:rsidRPr="00CA709C">
        <w:rPr>
          <w:lang w:val="fr-CA"/>
        </w:rPr>
        <w:instrText xml:space="preserve"> FORMCHECKBOX </w:instrText>
      </w:r>
      <w:r w:rsidR="001D26AC">
        <w:rPr>
          <w:lang w:val="fr-CA"/>
        </w:rPr>
      </w:r>
      <w:r w:rsidR="001D26AC">
        <w:rPr>
          <w:lang w:val="fr-CA"/>
        </w:rPr>
        <w:fldChar w:fldCharType="separate"/>
      </w:r>
      <w:r w:rsidRPr="00CA709C">
        <w:rPr>
          <w:lang w:val="fr-CA"/>
        </w:rPr>
        <w:fldChar w:fldCharType="end"/>
      </w:r>
      <w:r w:rsidRPr="00CA709C">
        <w:rPr>
          <w:lang w:val="fr-CA"/>
        </w:rPr>
        <w:t xml:space="preserve"> </w:t>
      </w:r>
      <w:bookmarkStart w:id="60" w:name="lt_pId063"/>
      <w:proofErr w:type="gramStart"/>
      <w:r w:rsidRPr="00CA709C">
        <w:rPr>
          <w:lang w:val="fr-CA"/>
        </w:rPr>
        <w:t>en</w:t>
      </w:r>
      <w:proofErr w:type="gramEnd"/>
      <w:r w:rsidRPr="00CA709C">
        <w:rPr>
          <w:lang w:val="fr-CA"/>
        </w:rPr>
        <w:t xml:space="preserve"> personne;</w:t>
      </w:r>
      <w:bookmarkEnd w:id="60"/>
      <w:r w:rsidRPr="00CA709C">
        <w:rPr>
          <w:lang w:val="fr-CA"/>
        </w:rPr>
        <w:tab/>
      </w:r>
      <w:r w:rsidRPr="00CA709C">
        <w:rPr>
          <w:lang w:val="fr-CA"/>
        </w:rPr>
        <w:fldChar w:fldCharType="begin">
          <w:ffData>
            <w:name w:val="Check85"/>
            <w:enabled/>
            <w:calcOnExit w:val="0"/>
            <w:checkBox>
              <w:sizeAuto/>
              <w:default w:val="0"/>
            </w:checkBox>
          </w:ffData>
        </w:fldChar>
      </w:r>
      <w:r w:rsidRPr="00CA709C">
        <w:rPr>
          <w:lang w:val="fr-CA"/>
        </w:rPr>
        <w:instrText xml:space="preserve"> FORMCHECKBOX </w:instrText>
      </w:r>
      <w:r w:rsidR="001D26AC">
        <w:rPr>
          <w:lang w:val="fr-CA"/>
        </w:rPr>
      </w:r>
      <w:r w:rsidR="001D26AC">
        <w:rPr>
          <w:lang w:val="fr-CA"/>
        </w:rPr>
        <w:fldChar w:fldCharType="separate"/>
      </w:r>
      <w:r w:rsidRPr="00CA709C">
        <w:rPr>
          <w:lang w:val="fr-CA"/>
        </w:rPr>
        <w:fldChar w:fldCharType="end"/>
      </w:r>
      <w:r w:rsidRPr="00CA709C">
        <w:rPr>
          <w:lang w:val="fr-CA"/>
        </w:rPr>
        <w:t xml:space="preserve"> </w:t>
      </w:r>
      <w:bookmarkStart w:id="61" w:name="lt_pId064"/>
      <w:r w:rsidRPr="00CA709C">
        <w:rPr>
          <w:lang w:val="fr-CA"/>
        </w:rPr>
        <w:t>virtu</w:t>
      </w:r>
      <w:bookmarkEnd w:id="61"/>
      <w:r w:rsidR="000D1978" w:rsidRPr="00CA709C">
        <w:rPr>
          <w:lang w:val="fr-CA"/>
        </w:rPr>
        <w:t>ellement;</w:t>
      </w:r>
    </w:p>
    <w:p w14:paraId="1CD73430" w14:textId="77777777" w:rsidR="00EC0FAD" w:rsidRDefault="00EC0FAD" w:rsidP="004952AC">
      <w:pPr>
        <w:pStyle w:val="normal12ptbefore"/>
        <w:spacing w:before="120" w:after="120" w:line="300" w:lineRule="auto"/>
        <w:rPr>
          <w:lang w:val="fr-CA"/>
        </w:rPr>
      </w:pPr>
      <w:bookmarkStart w:id="62" w:name="lt_pId065"/>
    </w:p>
    <w:p w14:paraId="4EAC99DB" w14:textId="20634EEA" w:rsidR="00720B88" w:rsidRPr="00E25454" w:rsidRDefault="000A4A31" w:rsidP="004952AC">
      <w:pPr>
        <w:pStyle w:val="normal12ptbefore"/>
        <w:spacing w:before="120" w:after="120" w:line="300" w:lineRule="auto"/>
        <w:rPr>
          <w:lang w:val="fr-CA"/>
        </w:rPr>
      </w:pPr>
      <w:proofErr w:type="gramStart"/>
      <w:r w:rsidRPr="00CA709C">
        <w:rPr>
          <w:lang w:val="fr-CA"/>
        </w:rPr>
        <w:lastRenderedPageBreak/>
        <w:t>pour</w:t>
      </w:r>
      <w:proofErr w:type="gramEnd"/>
      <w:r w:rsidRPr="00CA709C">
        <w:rPr>
          <w:lang w:val="fr-CA"/>
        </w:rPr>
        <w:t xml:space="preserve"> les motifs suivants :</w:t>
      </w:r>
      <w:bookmarkEnd w:id="62"/>
    </w:p>
    <w:p w14:paraId="785ABBF6" w14:textId="4C9C83F7" w:rsidR="00720B88" w:rsidRPr="00E25454" w:rsidRDefault="000A4A31" w:rsidP="004952AC">
      <w:pPr>
        <w:pStyle w:val="normal12ptbefore"/>
        <w:spacing w:before="0" w:line="480" w:lineRule="auto"/>
        <w:rPr>
          <w:sz w:val="24"/>
          <w:szCs w:val="32"/>
          <w:lang w:val="fr-CA"/>
        </w:rPr>
      </w:pPr>
      <w:r w:rsidRPr="00E25454">
        <w:rPr>
          <w:b/>
          <w:bCs/>
          <w:color w:val="0000FF"/>
          <w:sz w:val="24"/>
          <w:szCs w:val="32"/>
          <w:lang w:val="fr-CA"/>
        </w:rPr>
        <w:fldChar w:fldCharType="begin">
          <w:ffData>
            <w:name w:val=""/>
            <w:enabled/>
            <w:calcOnExit w:val="0"/>
            <w:textInput/>
          </w:ffData>
        </w:fldChar>
      </w:r>
      <w:r w:rsidRPr="00E25454">
        <w:rPr>
          <w:b/>
          <w:bCs/>
          <w:color w:val="0000FF"/>
          <w:sz w:val="24"/>
          <w:szCs w:val="32"/>
          <w:lang w:val="fr-CA"/>
        </w:rPr>
        <w:instrText xml:space="preserve"> FORMTEXT </w:instrText>
      </w:r>
      <w:r w:rsidRPr="00E25454">
        <w:rPr>
          <w:b/>
          <w:bCs/>
          <w:color w:val="0000FF"/>
          <w:sz w:val="24"/>
          <w:szCs w:val="32"/>
          <w:lang w:val="fr-CA"/>
        </w:rPr>
      </w:r>
      <w:r w:rsidRPr="00E25454">
        <w:rPr>
          <w:b/>
          <w:bCs/>
          <w:color w:val="0000FF"/>
          <w:sz w:val="24"/>
          <w:szCs w:val="32"/>
          <w:lang w:val="fr-CA"/>
        </w:rPr>
        <w:fldChar w:fldCharType="separate"/>
      </w:r>
      <w:r w:rsidRPr="00E25454">
        <w:rPr>
          <w:b/>
          <w:bCs/>
          <w:noProof/>
          <w:color w:val="0000FF"/>
          <w:sz w:val="24"/>
          <w:szCs w:val="32"/>
          <w:lang w:val="fr-CA"/>
        </w:rPr>
        <w:t> </w:t>
      </w:r>
      <w:r w:rsidRPr="00E25454">
        <w:rPr>
          <w:b/>
          <w:bCs/>
          <w:noProof/>
          <w:color w:val="0000FF"/>
          <w:sz w:val="24"/>
          <w:szCs w:val="32"/>
          <w:lang w:val="fr-CA"/>
        </w:rPr>
        <w:t> </w:t>
      </w:r>
      <w:r w:rsidRPr="00E25454">
        <w:rPr>
          <w:b/>
          <w:bCs/>
          <w:noProof/>
          <w:color w:val="0000FF"/>
          <w:sz w:val="24"/>
          <w:szCs w:val="32"/>
          <w:lang w:val="fr-CA"/>
        </w:rPr>
        <w:t> </w:t>
      </w:r>
      <w:r w:rsidRPr="00E25454">
        <w:rPr>
          <w:b/>
          <w:bCs/>
          <w:noProof/>
          <w:color w:val="0000FF"/>
          <w:sz w:val="24"/>
          <w:szCs w:val="32"/>
          <w:lang w:val="fr-CA"/>
        </w:rPr>
        <w:t> </w:t>
      </w:r>
      <w:r w:rsidRPr="00E25454">
        <w:rPr>
          <w:b/>
          <w:bCs/>
          <w:noProof/>
          <w:color w:val="0000FF"/>
          <w:sz w:val="24"/>
          <w:szCs w:val="32"/>
          <w:lang w:val="fr-CA"/>
        </w:rPr>
        <w:t> </w:t>
      </w:r>
      <w:r w:rsidRPr="00E25454">
        <w:rPr>
          <w:b/>
          <w:bCs/>
          <w:color w:val="0000FF"/>
          <w:sz w:val="24"/>
          <w:szCs w:val="32"/>
          <w:lang w:val="fr-CA"/>
        </w:rPr>
        <w:fldChar w:fldCharType="end"/>
      </w:r>
    </w:p>
    <w:p w14:paraId="375DC640" w14:textId="22EEF798" w:rsidR="00720B88" w:rsidRPr="00E25454" w:rsidRDefault="000A4A31" w:rsidP="00720B88">
      <w:pPr>
        <w:pStyle w:val="normal12ptbefore"/>
        <w:spacing w:line="300" w:lineRule="auto"/>
        <w:ind w:left="-180" w:hanging="266"/>
        <w:rPr>
          <w:lang w:val="fr-CA"/>
        </w:rPr>
      </w:pPr>
      <w:r w:rsidRPr="00E25454">
        <w:rPr>
          <w:lang w:val="fr-CA"/>
        </w:rPr>
        <w:fldChar w:fldCharType="begin">
          <w:ffData>
            <w:name w:val="Check85"/>
            <w:enabled/>
            <w:calcOnExit w:val="0"/>
            <w:checkBox>
              <w:sizeAuto/>
              <w:default w:val="0"/>
            </w:checkBox>
          </w:ffData>
        </w:fldChar>
      </w:r>
      <w:r w:rsidRPr="00E25454">
        <w:rPr>
          <w:lang w:val="fr-CA"/>
        </w:rPr>
        <w:instrText xml:space="preserve"> FORMCHECKBOX </w:instrText>
      </w:r>
      <w:r w:rsidR="001D26AC">
        <w:rPr>
          <w:lang w:val="fr-CA"/>
        </w:rPr>
      </w:r>
      <w:r w:rsidR="001D26AC">
        <w:rPr>
          <w:lang w:val="fr-CA"/>
        </w:rPr>
        <w:fldChar w:fldCharType="separate"/>
      </w:r>
      <w:r w:rsidRPr="00E25454">
        <w:rPr>
          <w:lang w:val="fr-CA"/>
        </w:rPr>
        <w:fldChar w:fldCharType="end"/>
      </w:r>
      <w:r w:rsidRPr="00E25454">
        <w:rPr>
          <w:lang w:val="fr-CA"/>
        </w:rPr>
        <w:t xml:space="preserve"> </w:t>
      </w:r>
      <w:bookmarkStart w:id="63" w:name="lt_pId103"/>
      <w:r w:rsidR="00797175">
        <w:rPr>
          <w:lang w:val="fr-CA"/>
        </w:rPr>
        <w:t xml:space="preserve">Je déposerai ma </w:t>
      </w:r>
      <w:r w:rsidR="00797175" w:rsidRPr="00CA074B">
        <w:rPr>
          <w:b/>
          <w:bCs/>
          <w:lang w:val="fr-CA"/>
        </w:rPr>
        <w:t xml:space="preserve">confirmation </w:t>
      </w:r>
      <w:r w:rsidR="00797175" w:rsidRPr="00B949D0">
        <w:rPr>
          <w:b/>
          <w:bCs/>
          <w:lang w:val="fr-CA"/>
        </w:rPr>
        <w:t xml:space="preserve">de règlement judiciaire exécutoire des différends </w:t>
      </w:r>
      <w:r w:rsidR="00797175">
        <w:rPr>
          <w:lang w:val="fr-CA"/>
        </w:rPr>
        <w:t>au plus tard à 14 h, trois</w:t>
      </w:r>
      <w:r w:rsidR="00797175" w:rsidRPr="00CA074B">
        <w:rPr>
          <w:lang w:val="fr-CA"/>
        </w:rPr>
        <w:t xml:space="preserve"> (3)</w:t>
      </w:r>
      <w:r w:rsidR="00797175">
        <w:rPr>
          <w:lang w:val="fr-CA"/>
        </w:rPr>
        <w:t xml:space="preserve"> jours avant la date de l’audience </w:t>
      </w:r>
      <w:r w:rsidR="00797175" w:rsidRPr="00CA074B">
        <w:rPr>
          <w:lang w:val="fr-CA"/>
        </w:rPr>
        <w:t>(</w:t>
      </w:r>
      <w:r w:rsidR="00797175">
        <w:rPr>
          <w:lang w:val="fr-CA"/>
        </w:rPr>
        <w:t>voir la se</w:t>
      </w:r>
      <w:r w:rsidR="00797175" w:rsidRPr="00CA074B">
        <w:rPr>
          <w:lang w:val="fr-CA"/>
        </w:rPr>
        <w:t xml:space="preserve">ction 7 </w:t>
      </w:r>
      <w:r w:rsidR="00797175">
        <w:rPr>
          <w:lang w:val="fr-CA"/>
        </w:rPr>
        <w:t>de l’Avis de pratique</w:t>
      </w:r>
      <w:r w:rsidR="00797175" w:rsidRPr="00CA074B">
        <w:rPr>
          <w:lang w:val="fr-CA"/>
        </w:rPr>
        <w:t>)</w:t>
      </w:r>
      <w:bookmarkEnd w:id="63"/>
      <w:r w:rsidR="00797175">
        <w:rPr>
          <w:lang w:val="fr-CA"/>
        </w:rPr>
        <w:t>.</w:t>
      </w:r>
    </w:p>
    <w:p w14:paraId="67E9B01B" w14:textId="4E94EB37" w:rsidR="00720B88" w:rsidRPr="00E25454" w:rsidRDefault="000A4A31" w:rsidP="00720B88">
      <w:pPr>
        <w:pStyle w:val="normal12ptbefore"/>
        <w:spacing w:after="360" w:line="300" w:lineRule="auto"/>
        <w:ind w:left="-187" w:hanging="259"/>
        <w:rPr>
          <w:lang w:val="fr-CA"/>
        </w:rPr>
      </w:pPr>
      <w:r w:rsidRPr="00CA709C">
        <w:rPr>
          <w:lang w:val="fr-CA"/>
        </w:rPr>
        <w:fldChar w:fldCharType="begin">
          <w:ffData>
            <w:name w:val="Check85"/>
            <w:enabled/>
            <w:calcOnExit w:val="0"/>
            <w:checkBox>
              <w:sizeAuto/>
              <w:default w:val="0"/>
            </w:checkBox>
          </w:ffData>
        </w:fldChar>
      </w:r>
      <w:r w:rsidRPr="00CA709C">
        <w:rPr>
          <w:lang w:val="fr-CA"/>
        </w:rPr>
        <w:instrText xml:space="preserve"> FORMCHECKBOX </w:instrText>
      </w:r>
      <w:r w:rsidR="001D26AC">
        <w:rPr>
          <w:lang w:val="fr-CA"/>
        </w:rPr>
      </w:r>
      <w:r w:rsidR="001D26AC">
        <w:rPr>
          <w:lang w:val="fr-CA"/>
        </w:rPr>
        <w:fldChar w:fldCharType="separate"/>
      </w:r>
      <w:r w:rsidRPr="00CA709C">
        <w:rPr>
          <w:lang w:val="fr-CA"/>
        </w:rPr>
        <w:fldChar w:fldCharType="end"/>
      </w:r>
      <w:r w:rsidR="00F95788" w:rsidRPr="00CA709C">
        <w:rPr>
          <w:rFonts w:cs="Arial"/>
          <w:lang w:val="fr-CA"/>
        </w:rPr>
        <w:t xml:space="preserve"> </w:t>
      </w:r>
      <w:bookmarkStart w:id="64" w:name="lt_pId067"/>
      <w:r w:rsidR="004C6F18" w:rsidRPr="00CA709C">
        <w:rPr>
          <w:rFonts w:cs="Arial"/>
          <w:lang w:val="fr-CA"/>
        </w:rPr>
        <w:t>J</w:t>
      </w:r>
      <w:r w:rsidR="00D53511" w:rsidRPr="00CA709C">
        <w:rPr>
          <w:rFonts w:cs="Arial"/>
          <w:lang w:val="fr-CA"/>
        </w:rPr>
        <w:t>’</w:t>
      </w:r>
      <w:r w:rsidR="004C6F18" w:rsidRPr="00CA709C">
        <w:rPr>
          <w:rFonts w:cs="Arial"/>
          <w:lang w:val="fr-CA"/>
        </w:rPr>
        <w:t>informerai rapidement le tribunal si un règlement a été conclu sur l</w:t>
      </w:r>
      <w:r w:rsidR="00D53511" w:rsidRPr="00CA709C">
        <w:rPr>
          <w:rFonts w:cs="Arial"/>
          <w:lang w:val="fr-CA"/>
        </w:rPr>
        <w:t>’</w:t>
      </w:r>
      <w:r w:rsidR="004C6F18" w:rsidRPr="00CA709C">
        <w:rPr>
          <w:rFonts w:cs="Arial"/>
          <w:lang w:val="fr-CA"/>
        </w:rPr>
        <w:t>une des questions en litige avant la date de l</w:t>
      </w:r>
      <w:r w:rsidR="00D53511" w:rsidRPr="00CA709C">
        <w:rPr>
          <w:rFonts w:cs="Arial"/>
          <w:lang w:val="fr-CA"/>
        </w:rPr>
        <w:t>’</w:t>
      </w:r>
      <w:r w:rsidR="004C6F18" w:rsidRPr="00CA709C">
        <w:rPr>
          <w:rFonts w:cs="Arial"/>
          <w:lang w:val="fr-CA"/>
        </w:rPr>
        <w:t>audience en communiquant avec le coordonnateur des procès.</w:t>
      </w:r>
      <w:bookmarkEnd w:id="64"/>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CA5C90" w:rsidRPr="00E25454" w14:paraId="5CF48698" w14:textId="77777777" w:rsidTr="00193EE7">
        <w:trPr>
          <w:cantSplit/>
          <w:trHeight w:val="201"/>
        </w:trPr>
        <w:tc>
          <w:tcPr>
            <w:tcW w:w="5346" w:type="dxa"/>
            <w:tcBorders>
              <w:top w:val="nil"/>
              <w:bottom w:val="dotted" w:sz="4" w:space="0" w:color="auto"/>
            </w:tcBorders>
            <w:noWrap/>
            <w:tcMar>
              <w:left w:w="58" w:type="dxa"/>
              <w:right w:w="58" w:type="dxa"/>
            </w:tcMar>
            <w:vAlign w:val="bottom"/>
          </w:tcPr>
          <w:p w14:paraId="11CEC19C" w14:textId="10957E0E" w:rsidR="00720B88" w:rsidRPr="00E25454" w:rsidRDefault="000A4A31" w:rsidP="00193EE7">
            <w:pPr>
              <w:pStyle w:val="fillablefield0"/>
              <w:jc w:val="center"/>
              <w:rPr>
                <w:lang w:val="fr-CA"/>
              </w:rPr>
            </w:pPr>
            <w:r w:rsidRPr="00E25454">
              <w:rPr>
                <w:lang w:val="fr-CA"/>
              </w:rPr>
              <w:fldChar w:fldCharType="begin">
                <w:ffData>
                  <w:name w:val=""/>
                  <w:enabled/>
                  <w:calcOnExit w:val="0"/>
                  <w:textInput/>
                </w:ffData>
              </w:fldChar>
            </w:r>
            <w:r w:rsidRPr="00E25454">
              <w:rPr>
                <w:lang w:val="fr-CA"/>
              </w:rPr>
              <w:instrText xml:space="preserve"> FORMTEXT </w:instrText>
            </w:r>
            <w:r w:rsidRPr="00E25454">
              <w:rPr>
                <w:lang w:val="fr-CA"/>
              </w:rPr>
            </w:r>
            <w:r w:rsidRPr="00E25454">
              <w:rPr>
                <w:lang w:val="fr-CA"/>
              </w:rPr>
              <w:fldChar w:fldCharType="separate"/>
            </w:r>
            <w:r w:rsidRPr="00E25454">
              <w:rPr>
                <w:noProof/>
                <w:lang w:val="fr-CA"/>
              </w:rPr>
              <w:t> </w:t>
            </w:r>
            <w:r w:rsidRPr="00E25454">
              <w:rPr>
                <w:noProof/>
                <w:lang w:val="fr-CA"/>
              </w:rPr>
              <w:t> </w:t>
            </w:r>
            <w:r w:rsidRPr="00E25454">
              <w:rPr>
                <w:noProof/>
                <w:lang w:val="fr-CA"/>
              </w:rPr>
              <w:t> </w:t>
            </w:r>
            <w:r w:rsidRPr="00E25454">
              <w:rPr>
                <w:noProof/>
                <w:lang w:val="fr-CA"/>
              </w:rPr>
              <w:t> </w:t>
            </w:r>
            <w:r w:rsidRPr="00E25454">
              <w:rPr>
                <w:noProof/>
                <w:lang w:val="fr-CA"/>
              </w:rPr>
              <w:t> </w:t>
            </w:r>
            <w:r w:rsidRPr="00E25454">
              <w:rPr>
                <w:lang w:val="fr-CA"/>
              </w:rPr>
              <w:fldChar w:fldCharType="end"/>
            </w:r>
          </w:p>
        </w:tc>
        <w:tc>
          <w:tcPr>
            <w:tcW w:w="275" w:type="dxa"/>
            <w:tcBorders>
              <w:top w:val="nil"/>
              <w:bottom w:val="nil"/>
            </w:tcBorders>
          </w:tcPr>
          <w:p w14:paraId="0150A58F" w14:textId="77777777" w:rsidR="00720B88" w:rsidRPr="00E25454" w:rsidRDefault="00720B88" w:rsidP="00521F86">
            <w:pPr>
              <w:pStyle w:val="normal6ptbefore"/>
              <w:rPr>
                <w:lang w:val="fr-CA"/>
              </w:rPr>
            </w:pPr>
          </w:p>
        </w:tc>
        <w:tc>
          <w:tcPr>
            <w:tcW w:w="5360" w:type="dxa"/>
            <w:tcBorders>
              <w:top w:val="nil"/>
              <w:bottom w:val="single" w:sz="4" w:space="0" w:color="auto"/>
            </w:tcBorders>
          </w:tcPr>
          <w:p w14:paraId="5F47B4EB" w14:textId="739A4B88" w:rsidR="00720B88" w:rsidRPr="00E25454" w:rsidRDefault="00720B88" w:rsidP="00521F86">
            <w:pPr>
              <w:pStyle w:val="normal6ptbefore"/>
              <w:rPr>
                <w:lang w:val="fr-CA"/>
              </w:rPr>
            </w:pPr>
          </w:p>
        </w:tc>
      </w:tr>
      <w:tr w:rsidR="00CA5C90" w:rsidRPr="000870C8" w14:paraId="6B4BEE08" w14:textId="77777777" w:rsidTr="00193EE7">
        <w:trPr>
          <w:cantSplit/>
          <w:trHeight w:val="201"/>
        </w:trPr>
        <w:tc>
          <w:tcPr>
            <w:tcW w:w="5346" w:type="dxa"/>
            <w:tcBorders>
              <w:top w:val="dotted" w:sz="4" w:space="0" w:color="auto"/>
            </w:tcBorders>
            <w:noWrap/>
            <w:tcMar>
              <w:left w:w="58" w:type="dxa"/>
              <w:right w:w="58" w:type="dxa"/>
            </w:tcMar>
          </w:tcPr>
          <w:p w14:paraId="2B860B09" w14:textId="6426D543" w:rsidR="00720B88" w:rsidRPr="00E25454" w:rsidRDefault="00CC689C" w:rsidP="00720B88">
            <w:pPr>
              <w:pStyle w:val="SignatureDateLine"/>
              <w:rPr>
                <w:lang w:val="fr-CA"/>
              </w:rPr>
            </w:pPr>
            <w:bookmarkStart w:id="65" w:name="lt_pId068"/>
            <w:r>
              <w:rPr>
                <w:lang w:val="fr-CA"/>
              </w:rPr>
              <w:t>Nom de l’avocat des enfants</w:t>
            </w:r>
            <w:bookmarkEnd w:id="65"/>
          </w:p>
        </w:tc>
        <w:tc>
          <w:tcPr>
            <w:tcW w:w="275" w:type="dxa"/>
            <w:tcBorders>
              <w:top w:val="nil"/>
              <w:bottom w:val="nil"/>
            </w:tcBorders>
          </w:tcPr>
          <w:p w14:paraId="506218A2" w14:textId="77777777" w:rsidR="00720B88" w:rsidRPr="00E25454" w:rsidRDefault="00720B88" w:rsidP="00720B88">
            <w:pPr>
              <w:pStyle w:val="SignatureDateLine"/>
              <w:rPr>
                <w:lang w:val="fr-CA"/>
              </w:rPr>
            </w:pPr>
          </w:p>
        </w:tc>
        <w:tc>
          <w:tcPr>
            <w:tcW w:w="5360" w:type="dxa"/>
            <w:tcBorders>
              <w:top w:val="single" w:sz="4" w:space="0" w:color="auto"/>
            </w:tcBorders>
          </w:tcPr>
          <w:p w14:paraId="5E57D9D0" w14:textId="1F016553" w:rsidR="00720B88" w:rsidRPr="00E25454" w:rsidRDefault="00CC689C" w:rsidP="00720B88">
            <w:pPr>
              <w:pStyle w:val="SignatureDateLine"/>
              <w:rPr>
                <w:lang w:val="fr-CA"/>
              </w:rPr>
            </w:pPr>
            <w:bookmarkStart w:id="66" w:name="lt_pId069"/>
            <w:r>
              <w:rPr>
                <w:lang w:val="fr-CA"/>
              </w:rPr>
              <w:t>S</w:t>
            </w:r>
            <w:r w:rsidR="00193EE7" w:rsidRPr="00E25454">
              <w:rPr>
                <w:lang w:val="fr-CA"/>
              </w:rPr>
              <w:t>ignature</w:t>
            </w:r>
            <w:bookmarkEnd w:id="66"/>
            <w:r>
              <w:rPr>
                <w:lang w:val="fr-CA"/>
              </w:rPr>
              <w:t xml:space="preserve"> de l’avocat des enfants</w:t>
            </w:r>
          </w:p>
        </w:tc>
      </w:tr>
    </w:tbl>
    <w:p w14:paraId="62BD0FED" w14:textId="046C33A6" w:rsidR="00720B88" w:rsidRPr="00E25454" w:rsidRDefault="005C4DBD" w:rsidP="00193EE7">
      <w:pPr>
        <w:pStyle w:val="normal12ptbefore"/>
        <w:spacing w:after="360" w:line="300" w:lineRule="auto"/>
        <w:ind w:left="-446"/>
        <w:rPr>
          <w:lang w:val="fr-CA"/>
        </w:rPr>
      </w:pPr>
      <w:bookmarkStart w:id="67" w:name="lt_pId070"/>
      <w:r w:rsidRPr="00CA709C">
        <w:rPr>
          <w:lang w:val="fr-CA"/>
        </w:rPr>
        <w:t xml:space="preserve">Fait à </w:t>
      </w:r>
      <w:r w:rsidRPr="00CA709C">
        <w:rPr>
          <w:i/>
          <w:iCs/>
          <w:lang w:val="fr-CA"/>
        </w:rPr>
        <w:t>(municipalité et province</w:t>
      </w:r>
      <w:r w:rsidR="000A4A31" w:rsidRPr="00CA709C">
        <w:rPr>
          <w:i/>
          <w:iCs/>
          <w:lang w:val="fr-CA"/>
        </w:rPr>
        <w:t>)</w:t>
      </w:r>
      <w:bookmarkEnd w:id="67"/>
      <w:r w:rsidR="000A4A31" w:rsidRPr="00CA709C">
        <w:rPr>
          <w:lang w:val="fr-CA"/>
        </w:rPr>
        <w:t xml:space="preserve"> </w:t>
      </w:r>
      <w:r w:rsidR="000A4A31" w:rsidRPr="00CA709C">
        <w:rPr>
          <w:b/>
          <w:bCs/>
          <w:color w:val="0000FF"/>
          <w:lang w:val="fr-CA"/>
        </w:rPr>
        <w:fldChar w:fldCharType="begin">
          <w:ffData>
            <w:name w:val=""/>
            <w:enabled/>
            <w:calcOnExit w:val="0"/>
            <w:textInput/>
          </w:ffData>
        </w:fldChar>
      </w:r>
      <w:r w:rsidR="000A4A31" w:rsidRPr="00CA709C">
        <w:rPr>
          <w:b/>
          <w:bCs/>
          <w:color w:val="0000FF"/>
          <w:lang w:val="fr-CA"/>
        </w:rPr>
        <w:instrText xml:space="preserve"> FORMTEXT </w:instrText>
      </w:r>
      <w:r w:rsidR="000A4A31" w:rsidRPr="00CA709C">
        <w:rPr>
          <w:b/>
          <w:bCs/>
          <w:color w:val="0000FF"/>
          <w:lang w:val="fr-CA"/>
        </w:rPr>
      </w:r>
      <w:r w:rsidR="000A4A31" w:rsidRPr="00CA709C">
        <w:rPr>
          <w:b/>
          <w:bCs/>
          <w:color w:val="0000FF"/>
          <w:lang w:val="fr-CA"/>
        </w:rPr>
        <w:fldChar w:fldCharType="separate"/>
      </w:r>
      <w:r w:rsidR="000A4A31" w:rsidRPr="00CA709C">
        <w:rPr>
          <w:b/>
          <w:bCs/>
          <w:noProof/>
          <w:color w:val="0000FF"/>
          <w:lang w:val="fr-CA"/>
        </w:rPr>
        <w:t> </w:t>
      </w:r>
      <w:r w:rsidR="000A4A31" w:rsidRPr="00CA709C">
        <w:rPr>
          <w:b/>
          <w:bCs/>
          <w:noProof/>
          <w:color w:val="0000FF"/>
          <w:lang w:val="fr-CA"/>
        </w:rPr>
        <w:t> </w:t>
      </w:r>
      <w:r w:rsidR="000A4A31" w:rsidRPr="00CA709C">
        <w:rPr>
          <w:b/>
          <w:bCs/>
          <w:noProof/>
          <w:color w:val="0000FF"/>
          <w:lang w:val="fr-CA"/>
        </w:rPr>
        <w:t> </w:t>
      </w:r>
      <w:r w:rsidR="000A4A31" w:rsidRPr="00CA709C">
        <w:rPr>
          <w:b/>
          <w:bCs/>
          <w:noProof/>
          <w:color w:val="0000FF"/>
          <w:lang w:val="fr-CA"/>
        </w:rPr>
        <w:t> </w:t>
      </w:r>
      <w:r w:rsidR="000A4A31" w:rsidRPr="00CA709C">
        <w:rPr>
          <w:b/>
          <w:bCs/>
          <w:noProof/>
          <w:color w:val="0000FF"/>
          <w:lang w:val="fr-CA"/>
        </w:rPr>
        <w:t> </w:t>
      </w:r>
      <w:r w:rsidR="000A4A31" w:rsidRPr="00CA709C">
        <w:rPr>
          <w:b/>
          <w:bCs/>
          <w:color w:val="0000FF"/>
          <w:lang w:val="fr-CA"/>
        </w:rPr>
        <w:fldChar w:fldCharType="end"/>
      </w:r>
      <w:r w:rsidR="000A4A31" w:rsidRPr="00CA709C">
        <w:rPr>
          <w:b/>
          <w:bCs/>
          <w:color w:val="0000FF"/>
          <w:lang w:val="fr-CA"/>
        </w:rPr>
        <w:t xml:space="preserve"> </w:t>
      </w:r>
      <w:r w:rsidR="000A4A31" w:rsidRPr="00CA709C">
        <w:rPr>
          <w:b/>
          <w:bCs/>
          <w:color w:val="0000FF"/>
          <w:lang w:val="fr-CA"/>
        </w:rPr>
        <w:br/>
      </w:r>
      <w:bookmarkStart w:id="68" w:name="lt_pId072"/>
      <w:r w:rsidR="000A4A31" w:rsidRPr="00CA709C">
        <w:rPr>
          <w:lang w:val="fr-CA"/>
        </w:rPr>
        <w:t>le</w:t>
      </w:r>
      <w:bookmarkEnd w:id="68"/>
      <w:r w:rsidR="000A4A31" w:rsidRPr="00CA709C">
        <w:rPr>
          <w:lang w:val="fr-CA"/>
        </w:rPr>
        <w:t xml:space="preserve"> </w:t>
      </w:r>
      <w:r w:rsidR="000A4A31" w:rsidRPr="00CA709C">
        <w:rPr>
          <w:b/>
          <w:bCs/>
          <w:color w:val="0000FF"/>
          <w:lang w:val="fr-CA"/>
        </w:rPr>
        <w:fldChar w:fldCharType="begin">
          <w:ffData>
            <w:name w:val=""/>
            <w:enabled/>
            <w:calcOnExit w:val="0"/>
            <w:textInput/>
          </w:ffData>
        </w:fldChar>
      </w:r>
      <w:r w:rsidR="000A4A31" w:rsidRPr="00CA709C">
        <w:rPr>
          <w:b/>
          <w:bCs/>
          <w:color w:val="0000FF"/>
          <w:lang w:val="fr-CA"/>
        </w:rPr>
        <w:instrText xml:space="preserve"> FORMTEXT </w:instrText>
      </w:r>
      <w:r w:rsidR="000A4A31" w:rsidRPr="00CA709C">
        <w:rPr>
          <w:b/>
          <w:bCs/>
          <w:color w:val="0000FF"/>
          <w:lang w:val="fr-CA"/>
        </w:rPr>
      </w:r>
      <w:r w:rsidR="000A4A31" w:rsidRPr="00CA709C">
        <w:rPr>
          <w:b/>
          <w:bCs/>
          <w:color w:val="0000FF"/>
          <w:lang w:val="fr-CA"/>
        </w:rPr>
        <w:fldChar w:fldCharType="separate"/>
      </w:r>
      <w:r w:rsidR="000A4A31" w:rsidRPr="00CA709C">
        <w:rPr>
          <w:b/>
          <w:bCs/>
          <w:noProof/>
          <w:color w:val="0000FF"/>
          <w:lang w:val="fr-CA"/>
        </w:rPr>
        <w:t> </w:t>
      </w:r>
      <w:r w:rsidR="000A4A31" w:rsidRPr="00CA709C">
        <w:rPr>
          <w:b/>
          <w:bCs/>
          <w:noProof/>
          <w:color w:val="0000FF"/>
          <w:lang w:val="fr-CA"/>
        </w:rPr>
        <w:t> </w:t>
      </w:r>
      <w:r w:rsidR="000A4A31" w:rsidRPr="00CA709C">
        <w:rPr>
          <w:b/>
          <w:bCs/>
          <w:noProof/>
          <w:color w:val="0000FF"/>
          <w:lang w:val="fr-CA"/>
        </w:rPr>
        <w:t> </w:t>
      </w:r>
      <w:r w:rsidR="000A4A31" w:rsidRPr="00CA709C">
        <w:rPr>
          <w:b/>
          <w:bCs/>
          <w:noProof/>
          <w:color w:val="0000FF"/>
          <w:lang w:val="fr-CA"/>
        </w:rPr>
        <w:t> </w:t>
      </w:r>
      <w:r w:rsidR="000A4A31" w:rsidRPr="00CA709C">
        <w:rPr>
          <w:b/>
          <w:bCs/>
          <w:noProof/>
          <w:color w:val="0000FF"/>
          <w:lang w:val="fr-CA"/>
        </w:rPr>
        <w:t> </w:t>
      </w:r>
      <w:r w:rsidR="000A4A31" w:rsidRPr="00CA709C">
        <w:rPr>
          <w:b/>
          <w:bCs/>
          <w:color w:val="0000FF"/>
          <w:lang w:val="fr-CA"/>
        </w:rPr>
        <w:fldChar w:fldCharType="end"/>
      </w:r>
      <w:bookmarkStart w:id="69" w:name="lt_pId073"/>
      <w:r w:rsidR="000A4A31" w:rsidRPr="00CA709C">
        <w:rPr>
          <w:lang w:val="fr-CA"/>
        </w:rPr>
        <w:t xml:space="preserve"> 20</w:t>
      </w:r>
      <w:bookmarkEnd w:id="69"/>
      <w:r w:rsidR="000A4A31" w:rsidRPr="00CA709C">
        <w:rPr>
          <w:b/>
          <w:bCs/>
          <w:color w:val="0000FF"/>
          <w:lang w:val="fr-CA"/>
        </w:rPr>
        <w:fldChar w:fldCharType="begin">
          <w:ffData>
            <w:name w:val=""/>
            <w:enabled/>
            <w:calcOnExit w:val="0"/>
            <w:textInput>
              <w:maxLength w:val="2"/>
            </w:textInput>
          </w:ffData>
        </w:fldChar>
      </w:r>
      <w:r w:rsidR="000A4A31" w:rsidRPr="00CA709C">
        <w:rPr>
          <w:b/>
          <w:bCs/>
          <w:color w:val="0000FF"/>
          <w:lang w:val="fr-CA"/>
        </w:rPr>
        <w:instrText xml:space="preserve"> FORMTEXT </w:instrText>
      </w:r>
      <w:r w:rsidR="000A4A31" w:rsidRPr="00CA709C">
        <w:rPr>
          <w:b/>
          <w:bCs/>
          <w:color w:val="0000FF"/>
          <w:lang w:val="fr-CA"/>
        </w:rPr>
      </w:r>
      <w:r w:rsidR="000A4A31" w:rsidRPr="00CA709C">
        <w:rPr>
          <w:b/>
          <w:bCs/>
          <w:color w:val="0000FF"/>
          <w:lang w:val="fr-CA"/>
        </w:rPr>
        <w:fldChar w:fldCharType="separate"/>
      </w:r>
      <w:r w:rsidR="000A4A31" w:rsidRPr="00CA709C">
        <w:rPr>
          <w:b/>
          <w:bCs/>
          <w:noProof/>
          <w:color w:val="0000FF"/>
          <w:lang w:val="fr-CA"/>
        </w:rPr>
        <w:t> </w:t>
      </w:r>
      <w:r w:rsidR="000A4A31" w:rsidRPr="00CA709C">
        <w:rPr>
          <w:b/>
          <w:bCs/>
          <w:noProof/>
          <w:color w:val="0000FF"/>
          <w:lang w:val="fr-CA"/>
        </w:rPr>
        <w:t> </w:t>
      </w:r>
      <w:r w:rsidR="000A4A31" w:rsidRPr="00CA709C">
        <w:rPr>
          <w:b/>
          <w:bCs/>
          <w:color w:val="0000FF"/>
          <w:lang w:val="fr-CA"/>
        </w:rPr>
        <w:fldChar w:fldCharType="end"/>
      </w:r>
      <w:r w:rsidR="000A4A31" w:rsidRPr="00E25454">
        <w:rPr>
          <w:lang w:val="fr-CA"/>
        </w:rPr>
        <w:t xml:space="preserve"> </w:t>
      </w:r>
    </w:p>
    <w:tbl>
      <w:tblPr>
        <w:tblW w:w="10980" w:type="dxa"/>
        <w:tblInd w:w="-450" w:type="dxa"/>
        <w:tblBorders>
          <w:top w:val="single" w:sz="4" w:space="0" w:color="auto"/>
        </w:tblBorders>
        <w:shd w:val="solid" w:color="auto" w:fill="auto"/>
        <w:tblLayout w:type="fixed"/>
        <w:tblCellMar>
          <w:left w:w="58" w:type="dxa"/>
          <w:right w:w="58" w:type="dxa"/>
        </w:tblCellMar>
        <w:tblLook w:val="0000" w:firstRow="0" w:lastRow="0" w:firstColumn="0" w:lastColumn="0" w:noHBand="0" w:noVBand="0"/>
      </w:tblPr>
      <w:tblGrid>
        <w:gridCol w:w="10980"/>
      </w:tblGrid>
      <w:tr w:rsidR="00CA5C90" w:rsidRPr="000870C8" w14:paraId="1ED00D15" w14:textId="77777777" w:rsidTr="000313FA">
        <w:trPr>
          <w:cantSplit/>
        </w:trPr>
        <w:tc>
          <w:tcPr>
            <w:tcW w:w="10980" w:type="dxa"/>
            <w:shd w:val="solid" w:color="auto" w:fill="auto"/>
            <w:noWrap/>
            <w:tcMar>
              <w:left w:w="58" w:type="dxa"/>
              <w:right w:w="58" w:type="dxa"/>
            </w:tcMar>
            <w:vAlign w:val="bottom"/>
          </w:tcPr>
          <w:p w14:paraId="23701B32" w14:textId="35D5398E" w:rsidR="00193EE7" w:rsidRPr="00E25454" w:rsidRDefault="00193EE7" w:rsidP="000313FA">
            <w:pPr>
              <w:pStyle w:val="normalbody"/>
              <w:rPr>
                <w:sz w:val="4"/>
                <w:szCs w:val="8"/>
                <w:lang w:val="fr-CA"/>
              </w:rPr>
            </w:pPr>
          </w:p>
        </w:tc>
      </w:tr>
    </w:tbl>
    <w:p w14:paraId="24733335" w14:textId="616B389C" w:rsidR="00720B88" w:rsidRPr="00CA709C" w:rsidRDefault="00DE7C37" w:rsidP="004F1DF1">
      <w:pPr>
        <w:pStyle w:val="normal12ptbefore"/>
        <w:spacing w:line="300" w:lineRule="auto"/>
        <w:ind w:left="-446"/>
        <w:rPr>
          <w:b/>
          <w:bCs/>
          <w:i/>
          <w:iCs/>
          <w:lang w:val="fr-CA"/>
        </w:rPr>
      </w:pPr>
      <w:r w:rsidRPr="00CA709C">
        <w:rPr>
          <w:b/>
          <w:bCs/>
          <w:i/>
          <w:iCs/>
          <w:lang w:val="fr-CA"/>
        </w:rPr>
        <w:t>Réservé à la Cour</w:t>
      </w:r>
    </w:p>
    <w:p w14:paraId="5F57DAB2" w14:textId="4AE0FEC7" w:rsidR="00193EE7" w:rsidRPr="00CA709C" w:rsidRDefault="00034EA6" w:rsidP="004F1DF1">
      <w:pPr>
        <w:pStyle w:val="normal12ptbefore"/>
        <w:spacing w:line="300" w:lineRule="auto"/>
        <w:ind w:left="-446"/>
        <w:rPr>
          <w:lang w:val="fr-CA"/>
        </w:rPr>
      </w:pPr>
      <w:bookmarkStart w:id="70" w:name="lt_pId075"/>
      <w:r w:rsidRPr="00CA709C">
        <w:rPr>
          <w:lang w:val="fr-CA"/>
        </w:rPr>
        <w:t>La présente affaire</w:t>
      </w:r>
      <w:bookmarkEnd w:id="70"/>
      <w:r w:rsidR="000A4A31" w:rsidRPr="00CA709C">
        <w:rPr>
          <w:lang w:val="fr-CA"/>
        </w:rPr>
        <w:t xml:space="preserve"> </w:t>
      </w:r>
    </w:p>
    <w:p w14:paraId="0B117955" w14:textId="3D5CD6E8" w:rsidR="000313FA" w:rsidRPr="00CA709C" w:rsidRDefault="000A4A31" w:rsidP="000313FA">
      <w:pPr>
        <w:pStyle w:val="normal12ptbefore"/>
        <w:spacing w:before="120" w:line="300" w:lineRule="auto"/>
        <w:rPr>
          <w:lang w:val="fr-CA"/>
        </w:rPr>
      </w:pPr>
      <w:r w:rsidRPr="00CA709C">
        <w:rPr>
          <w:lang w:val="fr-CA"/>
        </w:rPr>
        <w:fldChar w:fldCharType="begin">
          <w:ffData>
            <w:name w:val="Check85"/>
            <w:enabled/>
            <w:calcOnExit w:val="0"/>
            <w:checkBox>
              <w:sizeAuto/>
              <w:default w:val="0"/>
            </w:checkBox>
          </w:ffData>
        </w:fldChar>
      </w:r>
      <w:r w:rsidRPr="00CA709C">
        <w:rPr>
          <w:lang w:val="fr-CA"/>
        </w:rPr>
        <w:instrText xml:space="preserve"> FORMCHECKBOX </w:instrText>
      </w:r>
      <w:r w:rsidR="001D26AC">
        <w:rPr>
          <w:lang w:val="fr-CA"/>
        </w:rPr>
      </w:r>
      <w:r w:rsidR="001D26AC">
        <w:rPr>
          <w:lang w:val="fr-CA"/>
        </w:rPr>
        <w:fldChar w:fldCharType="separate"/>
      </w:r>
      <w:r w:rsidRPr="00CA709C">
        <w:rPr>
          <w:lang w:val="fr-CA"/>
        </w:rPr>
        <w:fldChar w:fldCharType="end"/>
      </w:r>
      <w:r w:rsidRPr="00CA709C">
        <w:rPr>
          <w:lang w:val="fr-CA"/>
        </w:rPr>
        <w:t xml:space="preserve"> </w:t>
      </w:r>
      <w:proofErr w:type="gramStart"/>
      <w:r w:rsidR="00970953" w:rsidRPr="00CA709C">
        <w:rPr>
          <w:lang w:val="fr-CA"/>
        </w:rPr>
        <w:t>est</w:t>
      </w:r>
      <w:proofErr w:type="gramEnd"/>
      <w:r w:rsidR="00970953" w:rsidRPr="00CA709C">
        <w:rPr>
          <w:lang w:val="fr-CA"/>
        </w:rPr>
        <w:t xml:space="preserve"> approuvée en vue d’une audience de règlement judiciaire exécutoire des différends.</w:t>
      </w:r>
    </w:p>
    <w:p w14:paraId="738E1DC1" w14:textId="4A426E9F" w:rsidR="000313FA" w:rsidRPr="00CA709C" w:rsidRDefault="000A4A31" w:rsidP="000313FA">
      <w:pPr>
        <w:pStyle w:val="normal12ptbefore"/>
        <w:spacing w:before="120" w:line="300" w:lineRule="auto"/>
        <w:rPr>
          <w:lang w:val="fr-CA"/>
        </w:rPr>
      </w:pPr>
      <w:r w:rsidRPr="00CA709C">
        <w:rPr>
          <w:lang w:val="fr-CA"/>
        </w:rPr>
        <w:fldChar w:fldCharType="begin">
          <w:ffData>
            <w:name w:val="Check85"/>
            <w:enabled/>
            <w:calcOnExit w:val="0"/>
            <w:checkBox>
              <w:sizeAuto/>
              <w:default w:val="0"/>
            </w:checkBox>
          </w:ffData>
        </w:fldChar>
      </w:r>
      <w:r w:rsidRPr="00CA709C">
        <w:rPr>
          <w:lang w:val="fr-CA"/>
        </w:rPr>
        <w:instrText xml:space="preserve"> FORMCHECKBOX </w:instrText>
      </w:r>
      <w:r w:rsidR="001D26AC">
        <w:rPr>
          <w:lang w:val="fr-CA"/>
        </w:rPr>
      </w:r>
      <w:r w:rsidR="001D26AC">
        <w:rPr>
          <w:lang w:val="fr-CA"/>
        </w:rPr>
        <w:fldChar w:fldCharType="separate"/>
      </w:r>
      <w:r w:rsidRPr="00CA709C">
        <w:rPr>
          <w:lang w:val="fr-CA"/>
        </w:rPr>
        <w:fldChar w:fldCharType="end"/>
      </w:r>
      <w:r w:rsidRPr="00CA709C">
        <w:rPr>
          <w:lang w:val="fr-CA"/>
        </w:rPr>
        <w:t xml:space="preserve"> </w:t>
      </w:r>
      <w:proofErr w:type="gramStart"/>
      <w:r w:rsidR="00970953" w:rsidRPr="00CA709C">
        <w:rPr>
          <w:lang w:val="fr-CA"/>
        </w:rPr>
        <w:t>n’est</w:t>
      </w:r>
      <w:proofErr w:type="gramEnd"/>
      <w:r w:rsidR="00970953" w:rsidRPr="00CA709C">
        <w:rPr>
          <w:lang w:val="fr-CA"/>
        </w:rPr>
        <w:t xml:space="preserve"> pas approuvée en vue d’une audience de règlement judiciaire exécutoire des différends.</w:t>
      </w:r>
    </w:p>
    <w:p w14:paraId="36EF8025" w14:textId="36CE99D5" w:rsidR="00193EE7" w:rsidRPr="00CA709C" w:rsidRDefault="00970953" w:rsidP="004D40D8">
      <w:pPr>
        <w:pStyle w:val="normal12ptbefore"/>
        <w:spacing w:after="360" w:line="300" w:lineRule="auto"/>
        <w:ind w:left="-446"/>
        <w:rPr>
          <w:lang w:val="fr-CA"/>
        </w:rPr>
      </w:pPr>
      <w:bookmarkStart w:id="71" w:name="lt_pId127"/>
      <w:r w:rsidRPr="00CA709C">
        <w:rPr>
          <w:lang w:val="fr-CA"/>
        </w:rPr>
        <w:t>Voir l’inscription ci-jointe sur le règlement judiciaire exécutoire des différends.</w:t>
      </w:r>
      <w:bookmarkEnd w:id="71"/>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CA5C90" w:rsidRPr="00CA709C" w14:paraId="0BB2402B" w14:textId="77777777" w:rsidTr="004D40D8">
        <w:trPr>
          <w:cantSplit/>
          <w:trHeight w:val="201"/>
        </w:trPr>
        <w:tc>
          <w:tcPr>
            <w:tcW w:w="5346" w:type="dxa"/>
            <w:tcBorders>
              <w:top w:val="nil"/>
              <w:bottom w:val="dotted" w:sz="4" w:space="0" w:color="auto"/>
            </w:tcBorders>
            <w:noWrap/>
            <w:tcMar>
              <w:left w:w="58" w:type="dxa"/>
              <w:right w:w="58" w:type="dxa"/>
            </w:tcMar>
            <w:vAlign w:val="bottom"/>
          </w:tcPr>
          <w:p w14:paraId="2A10011F" w14:textId="77777777" w:rsidR="000313FA" w:rsidRPr="00CA709C" w:rsidRDefault="000A4A31" w:rsidP="00521F86">
            <w:pPr>
              <w:pStyle w:val="fillablefield0"/>
              <w:jc w:val="center"/>
              <w:rPr>
                <w:lang w:val="fr-CA"/>
              </w:rPr>
            </w:pPr>
            <w:r w:rsidRPr="00CA709C">
              <w:rPr>
                <w:lang w:val="fr-CA"/>
              </w:rPr>
              <w:fldChar w:fldCharType="begin">
                <w:ffData>
                  <w:name w:val=""/>
                  <w:enabled/>
                  <w:calcOnExit w:val="0"/>
                  <w:textInput/>
                </w:ffData>
              </w:fldChar>
            </w:r>
            <w:r w:rsidRPr="00CA709C">
              <w:rPr>
                <w:lang w:val="fr-CA"/>
              </w:rPr>
              <w:instrText xml:space="preserve"> FORMTEXT </w:instrText>
            </w:r>
            <w:r w:rsidRPr="00CA709C">
              <w:rPr>
                <w:lang w:val="fr-CA"/>
              </w:rPr>
            </w:r>
            <w:r w:rsidRPr="00CA709C">
              <w:rPr>
                <w:lang w:val="fr-CA"/>
              </w:rPr>
              <w:fldChar w:fldCharType="separate"/>
            </w:r>
            <w:r w:rsidRPr="00CA709C">
              <w:rPr>
                <w:noProof/>
                <w:lang w:val="fr-CA"/>
              </w:rPr>
              <w:t> </w:t>
            </w:r>
            <w:r w:rsidRPr="00CA709C">
              <w:rPr>
                <w:noProof/>
                <w:lang w:val="fr-CA"/>
              </w:rPr>
              <w:t> </w:t>
            </w:r>
            <w:r w:rsidRPr="00CA709C">
              <w:rPr>
                <w:noProof/>
                <w:lang w:val="fr-CA"/>
              </w:rPr>
              <w:t> </w:t>
            </w:r>
            <w:r w:rsidRPr="00CA709C">
              <w:rPr>
                <w:noProof/>
                <w:lang w:val="fr-CA"/>
              </w:rPr>
              <w:t> </w:t>
            </w:r>
            <w:r w:rsidRPr="00CA709C">
              <w:rPr>
                <w:noProof/>
                <w:lang w:val="fr-CA"/>
              </w:rPr>
              <w:t> </w:t>
            </w:r>
            <w:r w:rsidRPr="00CA709C">
              <w:rPr>
                <w:lang w:val="fr-CA"/>
              </w:rPr>
              <w:fldChar w:fldCharType="end"/>
            </w:r>
          </w:p>
        </w:tc>
        <w:tc>
          <w:tcPr>
            <w:tcW w:w="275" w:type="dxa"/>
            <w:tcBorders>
              <w:top w:val="nil"/>
              <w:bottom w:val="nil"/>
            </w:tcBorders>
          </w:tcPr>
          <w:p w14:paraId="4307DB80" w14:textId="77777777" w:rsidR="000313FA" w:rsidRPr="00CA709C" w:rsidRDefault="000313FA" w:rsidP="00521F86">
            <w:pPr>
              <w:pStyle w:val="normal6ptbefore"/>
              <w:rPr>
                <w:lang w:val="fr-CA"/>
              </w:rPr>
            </w:pPr>
          </w:p>
        </w:tc>
        <w:tc>
          <w:tcPr>
            <w:tcW w:w="5360" w:type="dxa"/>
            <w:tcBorders>
              <w:top w:val="nil"/>
              <w:bottom w:val="single" w:sz="4" w:space="0" w:color="auto"/>
            </w:tcBorders>
          </w:tcPr>
          <w:p w14:paraId="1F7CA427" w14:textId="77777777" w:rsidR="000313FA" w:rsidRPr="00CA709C" w:rsidRDefault="000313FA" w:rsidP="00521F86">
            <w:pPr>
              <w:pStyle w:val="normal6ptbefore"/>
              <w:rPr>
                <w:lang w:val="fr-CA"/>
              </w:rPr>
            </w:pPr>
          </w:p>
        </w:tc>
      </w:tr>
      <w:tr w:rsidR="00CA5C90" w:rsidRPr="00E25454" w14:paraId="5348A58C" w14:textId="77777777" w:rsidTr="004D40D8">
        <w:trPr>
          <w:cantSplit/>
          <w:trHeight w:val="201"/>
        </w:trPr>
        <w:tc>
          <w:tcPr>
            <w:tcW w:w="5346" w:type="dxa"/>
            <w:tcBorders>
              <w:top w:val="dotted" w:sz="4" w:space="0" w:color="auto"/>
            </w:tcBorders>
            <w:noWrap/>
            <w:tcMar>
              <w:left w:w="58" w:type="dxa"/>
              <w:right w:w="58" w:type="dxa"/>
            </w:tcMar>
          </w:tcPr>
          <w:p w14:paraId="5054567C" w14:textId="1124C03E" w:rsidR="000313FA" w:rsidRPr="00CA709C" w:rsidRDefault="000A4A31" w:rsidP="00521F86">
            <w:pPr>
              <w:pStyle w:val="SignatureDateLine"/>
              <w:rPr>
                <w:lang w:val="fr-CA"/>
              </w:rPr>
            </w:pPr>
            <w:bookmarkStart w:id="72" w:name="lt_pId079"/>
            <w:r w:rsidRPr="00CA709C">
              <w:rPr>
                <w:lang w:val="fr-CA"/>
              </w:rPr>
              <w:t>Date</w:t>
            </w:r>
            <w:bookmarkEnd w:id="72"/>
          </w:p>
        </w:tc>
        <w:tc>
          <w:tcPr>
            <w:tcW w:w="275" w:type="dxa"/>
            <w:tcBorders>
              <w:top w:val="nil"/>
              <w:bottom w:val="nil"/>
            </w:tcBorders>
          </w:tcPr>
          <w:p w14:paraId="4E86BAF9" w14:textId="77777777" w:rsidR="000313FA" w:rsidRPr="00CA709C" w:rsidRDefault="000313FA" w:rsidP="00521F86">
            <w:pPr>
              <w:pStyle w:val="SignatureDateLine"/>
              <w:rPr>
                <w:lang w:val="fr-CA"/>
              </w:rPr>
            </w:pPr>
          </w:p>
        </w:tc>
        <w:tc>
          <w:tcPr>
            <w:tcW w:w="5360" w:type="dxa"/>
            <w:tcBorders>
              <w:top w:val="single" w:sz="4" w:space="0" w:color="auto"/>
            </w:tcBorders>
          </w:tcPr>
          <w:p w14:paraId="21BFB9D3" w14:textId="70411198" w:rsidR="000313FA" w:rsidRPr="00E25454" w:rsidRDefault="00034EA6" w:rsidP="00521F86">
            <w:pPr>
              <w:pStyle w:val="SignatureDateLine"/>
              <w:rPr>
                <w:lang w:val="fr-CA"/>
              </w:rPr>
            </w:pPr>
            <w:bookmarkStart w:id="73" w:name="lt_pId080"/>
            <w:r w:rsidRPr="00CA709C">
              <w:rPr>
                <w:lang w:val="fr-CA"/>
              </w:rPr>
              <w:t>J</w:t>
            </w:r>
            <w:r w:rsidR="000A4A31" w:rsidRPr="00CA709C">
              <w:rPr>
                <w:lang w:val="fr-CA"/>
              </w:rPr>
              <w:t>uge de paix</w:t>
            </w:r>
            <w:bookmarkEnd w:id="73"/>
          </w:p>
        </w:tc>
      </w:tr>
    </w:tbl>
    <w:p w14:paraId="2B961188" w14:textId="77777777" w:rsidR="006144F8" w:rsidRPr="00E25454" w:rsidRDefault="006144F8">
      <w:pPr>
        <w:pStyle w:val="normalbody"/>
        <w:rPr>
          <w:sz w:val="2"/>
          <w:lang w:val="fr-CA"/>
        </w:rPr>
      </w:pPr>
    </w:p>
    <w:sectPr w:rsidR="006144F8" w:rsidRPr="00E25454">
      <w:footerReference w:type="default" r:id="rId10"/>
      <w:pgSz w:w="12240" w:h="15840" w:code="1"/>
      <w:pgMar w:top="547" w:right="720" w:bottom="360" w:left="1080" w:header="432"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ED05" w14:textId="77777777" w:rsidR="00B72267" w:rsidRDefault="00B72267">
      <w:r>
        <w:separator/>
      </w:r>
    </w:p>
  </w:endnote>
  <w:endnote w:type="continuationSeparator" w:id="0">
    <w:p w14:paraId="6021D224" w14:textId="77777777" w:rsidR="00B72267" w:rsidRDefault="00B7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47" w:type="dxa"/>
      <w:tblInd w:w="-450" w:type="dxa"/>
      <w:tblBorders>
        <w:top w:val="single" w:sz="4" w:space="0" w:color="auto"/>
      </w:tblBorders>
      <w:tblLayout w:type="fixed"/>
      <w:tblCellMar>
        <w:left w:w="58" w:type="dxa"/>
        <w:right w:w="58" w:type="dxa"/>
      </w:tblCellMar>
      <w:tblLook w:val="0000" w:firstRow="0" w:lastRow="0" w:firstColumn="0" w:lastColumn="0" w:noHBand="0" w:noVBand="0"/>
    </w:tblPr>
    <w:tblGrid>
      <w:gridCol w:w="5879"/>
      <w:gridCol w:w="5168"/>
    </w:tblGrid>
    <w:tr w:rsidR="00CA5C90" w14:paraId="1FDBFF5E" w14:textId="77777777" w:rsidTr="004D40D8">
      <w:trPr>
        <w:cantSplit/>
      </w:trPr>
      <w:tc>
        <w:tcPr>
          <w:tcW w:w="5879" w:type="dxa"/>
          <w:noWrap/>
          <w:vAlign w:val="bottom"/>
        </w:tcPr>
        <w:p w14:paraId="1B7AE533" w14:textId="635318E2" w:rsidR="00E104DF" w:rsidRPr="00F3740D" w:rsidRDefault="00276274" w:rsidP="00F03BA0">
          <w:pPr>
            <w:pStyle w:val="FormCode"/>
            <w:spacing w:before="20"/>
          </w:pPr>
          <w:bookmarkStart w:id="74" w:name="lt_pId000"/>
          <w:proofErr w:type="spellStart"/>
          <w:r>
            <w:rPr>
              <w:color w:val="000000"/>
              <w:shd w:val="clear" w:color="auto" w:fill="FFFFFF"/>
            </w:rPr>
            <w:t>Août</w:t>
          </w:r>
          <w:proofErr w:type="spellEnd"/>
          <w:r>
            <w:rPr>
              <w:color w:val="000000"/>
              <w:shd w:val="clear" w:color="auto" w:fill="FFFFFF"/>
            </w:rPr>
            <w:t xml:space="preserve"> </w:t>
          </w:r>
          <w:r w:rsidR="000A4A31" w:rsidRPr="00F3740D">
            <w:t>2023</w:t>
          </w:r>
          <w:bookmarkEnd w:id="74"/>
        </w:p>
      </w:tc>
      <w:tc>
        <w:tcPr>
          <w:tcW w:w="5168" w:type="dxa"/>
          <w:vAlign w:val="bottom"/>
        </w:tcPr>
        <w:p w14:paraId="54B787A7" w14:textId="300CC0F0" w:rsidR="00E104DF" w:rsidRDefault="000A4A31">
          <w:pPr>
            <w:pStyle w:val="LanguageonReverse"/>
            <w:rPr>
              <w:snapToGrid w:val="0"/>
            </w:rPr>
          </w:pPr>
          <w:bookmarkStart w:id="75" w:name="lt_pId001"/>
          <w:r w:rsidRPr="00F3740D">
            <w:t>Page</w:t>
          </w:r>
          <w:bookmarkEnd w:id="75"/>
          <w:r w:rsidRPr="00F3740D">
            <w:t xml:space="preserve"> </w:t>
          </w:r>
          <w:r w:rsidRPr="00F3740D">
            <w:rPr>
              <w:rStyle w:val="PageNumber"/>
            </w:rPr>
            <w:fldChar w:fldCharType="begin"/>
          </w:r>
          <w:r w:rsidRPr="00F3740D">
            <w:rPr>
              <w:rStyle w:val="PageNumber"/>
            </w:rPr>
            <w:instrText xml:space="preserve"> PAGE </w:instrText>
          </w:r>
          <w:r w:rsidRPr="00F3740D">
            <w:rPr>
              <w:rStyle w:val="PageNumber"/>
            </w:rPr>
            <w:fldChar w:fldCharType="separate"/>
          </w:r>
          <w:r w:rsidRPr="00F3740D">
            <w:rPr>
              <w:rStyle w:val="PageNumber"/>
              <w:noProof/>
            </w:rPr>
            <w:t>7</w:t>
          </w:r>
          <w:r w:rsidRPr="00F3740D">
            <w:rPr>
              <w:rStyle w:val="PageNumber"/>
            </w:rPr>
            <w:fldChar w:fldCharType="end"/>
          </w:r>
          <w:r w:rsidRPr="00F3740D">
            <w:rPr>
              <w:rStyle w:val="PageNumber"/>
            </w:rPr>
            <w:t xml:space="preserve"> </w:t>
          </w:r>
          <w:bookmarkStart w:id="76" w:name="lt_pId002"/>
          <w:r w:rsidRPr="00F3740D">
            <w:rPr>
              <w:rStyle w:val="PageNumber"/>
            </w:rPr>
            <w:t>de</w:t>
          </w:r>
          <w:bookmarkEnd w:id="76"/>
          <w:r w:rsidRPr="00F3740D">
            <w:rPr>
              <w:rStyle w:val="PageNumber"/>
            </w:rPr>
            <w:t xml:space="preserve"> </w:t>
          </w:r>
          <w:r w:rsidRPr="00F3740D">
            <w:rPr>
              <w:rStyle w:val="PageNumber"/>
            </w:rPr>
            <w:fldChar w:fldCharType="begin"/>
          </w:r>
          <w:r w:rsidRPr="00F3740D">
            <w:rPr>
              <w:rStyle w:val="PageNumber"/>
            </w:rPr>
            <w:instrText xml:space="preserve"> NUMPAGES </w:instrText>
          </w:r>
          <w:r w:rsidRPr="00F3740D">
            <w:rPr>
              <w:rStyle w:val="PageNumber"/>
            </w:rPr>
            <w:fldChar w:fldCharType="separate"/>
          </w:r>
          <w:r w:rsidRPr="00F3740D">
            <w:rPr>
              <w:rStyle w:val="PageNumber"/>
              <w:noProof/>
            </w:rPr>
            <w:t>7</w:t>
          </w:r>
          <w:r w:rsidRPr="00F3740D">
            <w:rPr>
              <w:rStyle w:val="PageNumber"/>
            </w:rPr>
            <w:fldChar w:fldCharType="end"/>
          </w:r>
        </w:p>
      </w:tc>
    </w:tr>
  </w:tbl>
  <w:p w14:paraId="55E069A0" w14:textId="77777777" w:rsidR="00E104DF" w:rsidRDefault="00E104D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F975" w14:textId="77777777" w:rsidR="00B72267" w:rsidRDefault="00B72267">
      <w:r>
        <w:separator/>
      </w:r>
    </w:p>
  </w:footnote>
  <w:footnote w:type="continuationSeparator" w:id="0">
    <w:p w14:paraId="4274DD5C" w14:textId="77777777" w:rsidR="00B72267" w:rsidRDefault="00B72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2A72E0"/>
    <w:multiLevelType w:val="hybridMultilevel"/>
    <w:tmpl w:val="85604788"/>
    <w:lvl w:ilvl="0" w:tplc="A6A81D14">
      <w:start w:val="1"/>
      <w:numFmt w:val="lowerRoman"/>
      <w:lvlText w:val="%1."/>
      <w:lvlJc w:val="right"/>
      <w:pPr>
        <w:ind w:left="720" w:hanging="360"/>
      </w:pPr>
    </w:lvl>
    <w:lvl w:ilvl="1" w:tplc="CD4ECEA2" w:tentative="1">
      <w:start w:val="1"/>
      <w:numFmt w:val="lowerLetter"/>
      <w:lvlText w:val="%2."/>
      <w:lvlJc w:val="left"/>
      <w:pPr>
        <w:ind w:left="1440" w:hanging="360"/>
      </w:pPr>
    </w:lvl>
    <w:lvl w:ilvl="2" w:tplc="96B8936E" w:tentative="1">
      <w:start w:val="1"/>
      <w:numFmt w:val="lowerRoman"/>
      <w:lvlText w:val="%3."/>
      <w:lvlJc w:val="right"/>
      <w:pPr>
        <w:ind w:left="2160" w:hanging="180"/>
      </w:pPr>
    </w:lvl>
    <w:lvl w:ilvl="3" w:tplc="77B83CAA" w:tentative="1">
      <w:start w:val="1"/>
      <w:numFmt w:val="decimal"/>
      <w:lvlText w:val="%4."/>
      <w:lvlJc w:val="left"/>
      <w:pPr>
        <w:ind w:left="2880" w:hanging="360"/>
      </w:pPr>
    </w:lvl>
    <w:lvl w:ilvl="4" w:tplc="A640894C" w:tentative="1">
      <w:start w:val="1"/>
      <w:numFmt w:val="lowerLetter"/>
      <w:lvlText w:val="%5."/>
      <w:lvlJc w:val="left"/>
      <w:pPr>
        <w:ind w:left="3600" w:hanging="360"/>
      </w:pPr>
    </w:lvl>
    <w:lvl w:ilvl="5" w:tplc="AC7EEE78" w:tentative="1">
      <w:start w:val="1"/>
      <w:numFmt w:val="lowerRoman"/>
      <w:lvlText w:val="%6."/>
      <w:lvlJc w:val="right"/>
      <w:pPr>
        <w:ind w:left="4320" w:hanging="180"/>
      </w:pPr>
    </w:lvl>
    <w:lvl w:ilvl="6" w:tplc="16342438" w:tentative="1">
      <w:start w:val="1"/>
      <w:numFmt w:val="decimal"/>
      <w:lvlText w:val="%7."/>
      <w:lvlJc w:val="left"/>
      <w:pPr>
        <w:ind w:left="5040" w:hanging="360"/>
      </w:pPr>
    </w:lvl>
    <w:lvl w:ilvl="7" w:tplc="BD922BEA" w:tentative="1">
      <w:start w:val="1"/>
      <w:numFmt w:val="lowerLetter"/>
      <w:lvlText w:val="%8."/>
      <w:lvlJc w:val="left"/>
      <w:pPr>
        <w:ind w:left="5760" w:hanging="360"/>
      </w:pPr>
    </w:lvl>
    <w:lvl w:ilvl="8" w:tplc="2272C436" w:tentative="1">
      <w:start w:val="1"/>
      <w:numFmt w:val="lowerRoman"/>
      <w:lvlText w:val="%9."/>
      <w:lvlJc w:val="right"/>
      <w:pPr>
        <w:ind w:left="6480" w:hanging="180"/>
      </w:pPr>
    </w:lvl>
  </w:abstractNum>
  <w:abstractNum w:abstractNumId="3" w15:restartNumberingAfterBreak="0">
    <w:nsid w:val="0AE062C5"/>
    <w:multiLevelType w:val="hybridMultilevel"/>
    <w:tmpl w:val="5136DE3C"/>
    <w:lvl w:ilvl="0" w:tplc="B1DCCC5A">
      <w:start w:val="1"/>
      <w:numFmt w:val="lowerRoman"/>
      <w:lvlText w:val="%1."/>
      <w:lvlJc w:val="left"/>
      <w:pPr>
        <w:ind w:left="718" w:hanging="720"/>
      </w:pPr>
      <w:rPr>
        <w:rFonts w:hint="default"/>
      </w:rPr>
    </w:lvl>
    <w:lvl w:ilvl="1" w:tplc="3F3C4E4E" w:tentative="1">
      <w:start w:val="1"/>
      <w:numFmt w:val="lowerLetter"/>
      <w:lvlText w:val="%2."/>
      <w:lvlJc w:val="left"/>
      <w:pPr>
        <w:ind w:left="1078" w:hanging="360"/>
      </w:pPr>
    </w:lvl>
    <w:lvl w:ilvl="2" w:tplc="736EA864" w:tentative="1">
      <w:start w:val="1"/>
      <w:numFmt w:val="lowerRoman"/>
      <w:lvlText w:val="%3."/>
      <w:lvlJc w:val="right"/>
      <w:pPr>
        <w:ind w:left="1798" w:hanging="180"/>
      </w:pPr>
    </w:lvl>
    <w:lvl w:ilvl="3" w:tplc="7EDE79CC" w:tentative="1">
      <w:start w:val="1"/>
      <w:numFmt w:val="decimal"/>
      <w:lvlText w:val="%4."/>
      <w:lvlJc w:val="left"/>
      <w:pPr>
        <w:ind w:left="2518" w:hanging="360"/>
      </w:pPr>
    </w:lvl>
    <w:lvl w:ilvl="4" w:tplc="08D2A548" w:tentative="1">
      <w:start w:val="1"/>
      <w:numFmt w:val="lowerLetter"/>
      <w:lvlText w:val="%5."/>
      <w:lvlJc w:val="left"/>
      <w:pPr>
        <w:ind w:left="3238" w:hanging="360"/>
      </w:pPr>
    </w:lvl>
    <w:lvl w:ilvl="5" w:tplc="4EDCD182" w:tentative="1">
      <w:start w:val="1"/>
      <w:numFmt w:val="lowerRoman"/>
      <w:lvlText w:val="%6."/>
      <w:lvlJc w:val="right"/>
      <w:pPr>
        <w:ind w:left="3958" w:hanging="180"/>
      </w:pPr>
    </w:lvl>
    <w:lvl w:ilvl="6" w:tplc="18AE22FC" w:tentative="1">
      <w:start w:val="1"/>
      <w:numFmt w:val="decimal"/>
      <w:lvlText w:val="%7."/>
      <w:lvlJc w:val="left"/>
      <w:pPr>
        <w:ind w:left="4678" w:hanging="360"/>
      </w:pPr>
    </w:lvl>
    <w:lvl w:ilvl="7" w:tplc="86DE8290" w:tentative="1">
      <w:start w:val="1"/>
      <w:numFmt w:val="lowerLetter"/>
      <w:lvlText w:val="%8."/>
      <w:lvlJc w:val="left"/>
      <w:pPr>
        <w:ind w:left="5398" w:hanging="360"/>
      </w:pPr>
    </w:lvl>
    <w:lvl w:ilvl="8" w:tplc="6B60B1DA" w:tentative="1">
      <w:start w:val="1"/>
      <w:numFmt w:val="lowerRoman"/>
      <w:lvlText w:val="%9."/>
      <w:lvlJc w:val="right"/>
      <w:pPr>
        <w:ind w:left="6118" w:hanging="180"/>
      </w:pPr>
    </w:lvl>
  </w:abstractNum>
  <w:abstractNum w:abstractNumId="4"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8"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9"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0"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1" w15:restartNumberingAfterBreak="0">
    <w:nsid w:val="2582301A"/>
    <w:multiLevelType w:val="hybridMultilevel"/>
    <w:tmpl w:val="21FC452E"/>
    <w:lvl w:ilvl="0" w:tplc="212613E0">
      <w:start w:val="1"/>
      <w:numFmt w:val="bullet"/>
      <w:lvlText w:val=""/>
      <w:lvlJc w:val="left"/>
      <w:pPr>
        <w:ind w:left="720" w:hanging="360"/>
      </w:pPr>
      <w:rPr>
        <w:rFonts w:ascii="Symbol" w:hAnsi="Symbol" w:hint="default"/>
      </w:rPr>
    </w:lvl>
    <w:lvl w:ilvl="1" w:tplc="FE161F68" w:tentative="1">
      <w:start w:val="1"/>
      <w:numFmt w:val="bullet"/>
      <w:lvlText w:val="o"/>
      <w:lvlJc w:val="left"/>
      <w:pPr>
        <w:ind w:left="1440" w:hanging="360"/>
      </w:pPr>
      <w:rPr>
        <w:rFonts w:ascii="Courier New" w:hAnsi="Courier New" w:cs="Courier New" w:hint="default"/>
      </w:rPr>
    </w:lvl>
    <w:lvl w:ilvl="2" w:tplc="2C24E274" w:tentative="1">
      <w:start w:val="1"/>
      <w:numFmt w:val="bullet"/>
      <w:lvlText w:val=""/>
      <w:lvlJc w:val="left"/>
      <w:pPr>
        <w:ind w:left="2160" w:hanging="360"/>
      </w:pPr>
      <w:rPr>
        <w:rFonts w:ascii="Wingdings" w:hAnsi="Wingdings" w:hint="default"/>
      </w:rPr>
    </w:lvl>
    <w:lvl w:ilvl="3" w:tplc="17486E70" w:tentative="1">
      <w:start w:val="1"/>
      <w:numFmt w:val="bullet"/>
      <w:lvlText w:val=""/>
      <w:lvlJc w:val="left"/>
      <w:pPr>
        <w:ind w:left="2880" w:hanging="360"/>
      </w:pPr>
      <w:rPr>
        <w:rFonts w:ascii="Symbol" w:hAnsi="Symbol" w:hint="default"/>
      </w:rPr>
    </w:lvl>
    <w:lvl w:ilvl="4" w:tplc="38A09CCE" w:tentative="1">
      <w:start w:val="1"/>
      <w:numFmt w:val="bullet"/>
      <w:lvlText w:val="o"/>
      <w:lvlJc w:val="left"/>
      <w:pPr>
        <w:ind w:left="3600" w:hanging="360"/>
      </w:pPr>
      <w:rPr>
        <w:rFonts w:ascii="Courier New" w:hAnsi="Courier New" w:cs="Courier New" w:hint="default"/>
      </w:rPr>
    </w:lvl>
    <w:lvl w:ilvl="5" w:tplc="30C0BE62" w:tentative="1">
      <w:start w:val="1"/>
      <w:numFmt w:val="bullet"/>
      <w:lvlText w:val=""/>
      <w:lvlJc w:val="left"/>
      <w:pPr>
        <w:ind w:left="4320" w:hanging="360"/>
      </w:pPr>
      <w:rPr>
        <w:rFonts w:ascii="Wingdings" w:hAnsi="Wingdings" w:hint="default"/>
      </w:rPr>
    </w:lvl>
    <w:lvl w:ilvl="6" w:tplc="46B4F5CC" w:tentative="1">
      <w:start w:val="1"/>
      <w:numFmt w:val="bullet"/>
      <w:lvlText w:val=""/>
      <w:lvlJc w:val="left"/>
      <w:pPr>
        <w:ind w:left="5040" w:hanging="360"/>
      </w:pPr>
      <w:rPr>
        <w:rFonts w:ascii="Symbol" w:hAnsi="Symbol" w:hint="default"/>
      </w:rPr>
    </w:lvl>
    <w:lvl w:ilvl="7" w:tplc="57BC5BE2" w:tentative="1">
      <w:start w:val="1"/>
      <w:numFmt w:val="bullet"/>
      <w:lvlText w:val="o"/>
      <w:lvlJc w:val="left"/>
      <w:pPr>
        <w:ind w:left="5760" w:hanging="360"/>
      </w:pPr>
      <w:rPr>
        <w:rFonts w:ascii="Courier New" w:hAnsi="Courier New" w:cs="Courier New" w:hint="default"/>
      </w:rPr>
    </w:lvl>
    <w:lvl w:ilvl="8" w:tplc="4BD82126" w:tentative="1">
      <w:start w:val="1"/>
      <w:numFmt w:val="bullet"/>
      <w:lvlText w:val=""/>
      <w:lvlJc w:val="left"/>
      <w:pPr>
        <w:ind w:left="6480" w:hanging="360"/>
      </w:pPr>
      <w:rPr>
        <w:rFonts w:ascii="Wingdings" w:hAnsi="Wingdings" w:hint="default"/>
      </w:rPr>
    </w:lvl>
  </w:abstractNum>
  <w:abstractNum w:abstractNumId="12"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3"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4"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8453BE"/>
    <w:multiLevelType w:val="hybridMultilevel"/>
    <w:tmpl w:val="BD641768"/>
    <w:lvl w:ilvl="0" w:tplc="F878A252">
      <w:start w:val="1"/>
      <w:numFmt w:val="lowerRoman"/>
      <w:lvlText w:val="%1."/>
      <w:lvlJc w:val="right"/>
      <w:pPr>
        <w:ind w:left="720" w:hanging="360"/>
      </w:pPr>
    </w:lvl>
    <w:lvl w:ilvl="1" w:tplc="B81237D4" w:tentative="1">
      <w:start w:val="1"/>
      <w:numFmt w:val="lowerLetter"/>
      <w:lvlText w:val="%2."/>
      <w:lvlJc w:val="left"/>
      <w:pPr>
        <w:ind w:left="1440" w:hanging="360"/>
      </w:pPr>
    </w:lvl>
    <w:lvl w:ilvl="2" w:tplc="0DC20EBC" w:tentative="1">
      <w:start w:val="1"/>
      <w:numFmt w:val="lowerRoman"/>
      <w:lvlText w:val="%3."/>
      <w:lvlJc w:val="right"/>
      <w:pPr>
        <w:ind w:left="2160" w:hanging="180"/>
      </w:pPr>
    </w:lvl>
    <w:lvl w:ilvl="3" w:tplc="9B4E78AC" w:tentative="1">
      <w:start w:val="1"/>
      <w:numFmt w:val="decimal"/>
      <w:lvlText w:val="%4."/>
      <w:lvlJc w:val="left"/>
      <w:pPr>
        <w:ind w:left="2880" w:hanging="360"/>
      </w:pPr>
    </w:lvl>
    <w:lvl w:ilvl="4" w:tplc="E9389910" w:tentative="1">
      <w:start w:val="1"/>
      <w:numFmt w:val="lowerLetter"/>
      <w:lvlText w:val="%5."/>
      <w:lvlJc w:val="left"/>
      <w:pPr>
        <w:ind w:left="3600" w:hanging="360"/>
      </w:pPr>
    </w:lvl>
    <w:lvl w:ilvl="5" w:tplc="9B826F6E" w:tentative="1">
      <w:start w:val="1"/>
      <w:numFmt w:val="lowerRoman"/>
      <w:lvlText w:val="%6."/>
      <w:lvlJc w:val="right"/>
      <w:pPr>
        <w:ind w:left="4320" w:hanging="180"/>
      </w:pPr>
    </w:lvl>
    <w:lvl w:ilvl="6" w:tplc="35A8DED6" w:tentative="1">
      <w:start w:val="1"/>
      <w:numFmt w:val="decimal"/>
      <w:lvlText w:val="%7."/>
      <w:lvlJc w:val="left"/>
      <w:pPr>
        <w:ind w:left="5040" w:hanging="360"/>
      </w:pPr>
    </w:lvl>
    <w:lvl w:ilvl="7" w:tplc="5584077A" w:tentative="1">
      <w:start w:val="1"/>
      <w:numFmt w:val="lowerLetter"/>
      <w:lvlText w:val="%8."/>
      <w:lvlJc w:val="left"/>
      <w:pPr>
        <w:ind w:left="5760" w:hanging="360"/>
      </w:pPr>
    </w:lvl>
    <w:lvl w:ilvl="8" w:tplc="1C4ABD26" w:tentative="1">
      <w:start w:val="1"/>
      <w:numFmt w:val="lowerRoman"/>
      <w:lvlText w:val="%9."/>
      <w:lvlJc w:val="right"/>
      <w:pPr>
        <w:ind w:left="6480" w:hanging="180"/>
      </w:pPr>
    </w:lvl>
  </w:abstractNum>
  <w:abstractNum w:abstractNumId="17" w15:restartNumberingAfterBreak="0">
    <w:nsid w:val="392869F7"/>
    <w:multiLevelType w:val="hybridMultilevel"/>
    <w:tmpl w:val="F1C22BA2"/>
    <w:lvl w:ilvl="0" w:tplc="45BA791A">
      <w:start w:val="1"/>
      <w:numFmt w:val="bullet"/>
      <w:lvlText w:val="-"/>
      <w:lvlJc w:val="left"/>
      <w:pPr>
        <w:tabs>
          <w:tab w:val="num" w:pos="720"/>
        </w:tabs>
        <w:ind w:left="720" w:hanging="360"/>
      </w:pPr>
      <w:rPr>
        <w:rFonts w:ascii="Times New Roman" w:hAnsi="Times New Roman" w:cs="Times New Roman" w:hint="default"/>
      </w:rPr>
    </w:lvl>
    <w:lvl w:ilvl="1" w:tplc="4ACE231A" w:tentative="1">
      <w:start w:val="1"/>
      <w:numFmt w:val="bullet"/>
      <w:lvlText w:val="o"/>
      <w:lvlJc w:val="left"/>
      <w:pPr>
        <w:tabs>
          <w:tab w:val="num" w:pos="1440"/>
        </w:tabs>
        <w:ind w:left="1440" w:hanging="360"/>
      </w:pPr>
      <w:rPr>
        <w:rFonts w:ascii="Courier New" w:hAnsi="Courier New" w:hint="default"/>
      </w:rPr>
    </w:lvl>
    <w:lvl w:ilvl="2" w:tplc="0BE0DB50" w:tentative="1">
      <w:start w:val="1"/>
      <w:numFmt w:val="bullet"/>
      <w:lvlText w:val=""/>
      <w:lvlJc w:val="left"/>
      <w:pPr>
        <w:tabs>
          <w:tab w:val="num" w:pos="2160"/>
        </w:tabs>
        <w:ind w:left="2160" w:hanging="360"/>
      </w:pPr>
      <w:rPr>
        <w:rFonts w:ascii="Wingdings" w:hAnsi="Wingdings" w:hint="default"/>
      </w:rPr>
    </w:lvl>
    <w:lvl w:ilvl="3" w:tplc="2EC0E6D4" w:tentative="1">
      <w:start w:val="1"/>
      <w:numFmt w:val="bullet"/>
      <w:lvlText w:val=""/>
      <w:lvlJc w:val="left"/>
      <w:pPr>
        <w:tabs>
          <w:tab w:val="num" w:pos="2880"/>
        </w:tabs>
        <w:ind w:left="2880" w:hanging="360"/>
      </w:pPr>
      <w:rPr>
        <w:rFonts w:ascii="Symbol" w:hAnsi="Symbol" w:hint="default"/>
      </w:rPr>
    </w:lvl>
    <w:lvl w:ilvl="4" w:tplc="E4308F26" w:tentative="1">
      <w:start w:val="1"/>
      <w:numFmt w:val="bullet"/>
      <w:lvlText w:val="o"/>
      <w:lvlJc w:val="left"/>
      <w:pPr>
        <w:tabs>
          <w:tab w:val="num" w:pos="3600"/>
        </w:tabs>
        <w:ind w:left="3600" w:hanging="360"/>
      </w:pPr>
      <w:rPr>
        <w:rFonts w:ascii="Courier New" w:hAnsi="Courier New" w:hint="default"/>
      </w:rPr>
    </w:lvl>
    <w:lvl w:ilvl="5" w:tplc="2244DFF2" w:tentative="1">
      <w:start w:val="1"/>
      <w:numFmt w:val="bullet"/>
      <w:lvlText w:val=""/>
      <w:lvlJc w:val="left"/>
      <w:pPr>
        <w:tabs>
          <w:tab w:val="num" w:pos="4320"/>
        </w:tabs>
        <w:ind w:left="4320" w:hanging="360"/>
      </w:pPr>
      <w:rPr>
        <w:rFonts w:ascii="Wingdings" w:hAnsi="Wingdings" w:hint="default"/>
      </w:rPr>
    </w:lvl>
    <w:lvl w:ilvl="6" w:tplc="D6DAE44E" w:tentative="1">
      <w:start w:val="1"/>
      <w:numFmt w:val="bullet"/>
      <w:lvlText w:val=""/>
      <w:lvlJc w:val="left"/>
      <w:pPr>
        <w:tabs>
          <w:tab w:val="num" w:pos="5040"/>
        </w:tabs>
        <w:ind w:left="5040" w:hanging="360"/>
      </w:pPr>
      <w:rPr>
        <w:rFonts w:ascii="Symbol" w:hAnsi="Symbol" w:hint="default"/>
      </w:rPr>
    </w:lvl>
    <w:lvl w:ilvl="7" w:tplc="0E1A6C30" w:tentative="1">
      <w:start w:val="1"/>
      <w:numFmt w:val="bullet"/>
      <w:lvlText w:val="o"/>
      <w:lvlJc w:val="left"/>
      <w:pPr>
        <w:tabs>
          <w:tab w:val="num" w:pos="5760"/>
        </w:tabs>
        <w:ind w:left="5760" w:hanging="360"/>
      </w:pPr>
      <w:rPr>
        <w:rFonts w:ascii="Courier New" w:hAnsi="Courier New" w:hint="default"/>
      </w:rPr>
    </w:lvl>
    <w:lvl w:ilvl="8" w:tplc="E584A68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AC6F77"/>
    <w:multiLevelType w:val="hybridMultilevel"/>
    <w:tmpl w:val="13BA2F0A"/>
    <w:lvl w:ilvl="0" w:tplc="F49E039A">
      <w:start w:val="1"/>
      <w:numFmt w:val="bullet"/>
      <w:lvlText w:val=""/>
      <w:lvlJc w:val="left"/>
      <w:pPr>
        <w:tabs>
          <w:tab w:val="num" w:pos="720"/>
        </w:tabs>
        <w:ind w:left="720" w:hanging="360"/>
      </w:pPr>
      <w:rPr>
        <w:rFonts w:ascii="Wingdings" w:hAnsi="Wingdings" w:hint="default"/>
      </w:rPr>
    </w:lvl>
    <w:lvl w:ilvl="1" w:tplc="7AF0B68C" w:tentative="1">
      <w:start w:val="1"/>
      <w:numFmt w:val="bullet"/>
      <w:lvlText w:val="o"/>
      <w:lvlJc w:val="left"/>
      <w:pPr>
        <w:tabs>
          <w:tab w:val="num" w:pos="1440"/>
        </w:tabs>
        <w:ind w:left="1440" w:hanging="360"/>
      </w:pPr>
      <w:rPr>
        <w:rFonts w:ascii="Courier New" w:hAnsi="Courier New" w:hint="default"/>
      </w:rPr>
    </w:lvl>
    <w:lvl w:ilvl="2" w:tplc="BBFE7B30" w:tentative="1">
      <w:start w:val="1"/>
      <w:numFmt w:val="bullet"/>
      <w:lvlText w:val=""/>
      <w:lvlJc w:val="left"/>
      <w:pPr>
        <w:tabs>
          <w:tab w:val="num" w:pos="2160"/>
        </w:tabs>
        <w:ind w:left="2160" w:hanging="360"/>
      </w:pPr>
      <w:rPr>
        <w:rFonts w:ascii="Wingdings" w:hAnsi="Wingdings" w:hint="default"/>
      </w:rPr>
    </w:lvl>
    <w:lvl w:ilvl="3" w:tplc="83FCE960" w:tentative="1">
      <w:start w:val="1"/>
      <w:numFmt w:val="bullet"/>
      <w:lvlText w:val=""/>
      <w:lvlJc w:val="left"/>
      <w:pPr>
        <w:tabs>
          <w:tab w:val="num" w:pos="2880"/>
        </w:tabs>
        <w:ind w:left="2880" w:hanging="360"/>
      </w:pPr>
      <w:rPr>
        <w:rFonts w:ascii="Symbol" w:hAnsi="Symbol" w:hint="default"/>
      </w:rPr>
    </w:lvl>
    <w:lvl w:ilvl="4" w:tplc="9FAAE8BA" w:tentative="1">
      <w:start w:val="1"/>
      <w:numFmt w:val="bullet"/>
      <w:lvlText w:val="o"/>
      <w:lvlJc w:val="left"/>
      <w:pPr>
        <w:tabs>
          <w:tab w:val="num" w:pos="3600"/>
        </w:tabs>
        <w:ind w:left="3600" w:hanging="360"/>
      </w:pPr>
      <w:rPr>
        <w:rFonts w:ascii="Courier New" w:hAnsi="Courier New" w:hint="default"/>
      </w:rPr>
    </w:lvl>
    <w:lvl w:ilvl="5" w:tplc="A9B0394A" w:tentative="1">
      <w:start w:val="1"/>
      <w:numFmt w:val="bullet"/>
      <w:lvlText w:val=""/>
      <w:lvlJc w:val="left"/>
      <w:pPr>
        <w:tabs>
          <w:tab w:val="num" w:pos="4320"/>
        </w:tabs>
        <w:ind w:left="4320" w:hanging="360"/>
      </w:pPr>
      <w:rPr>
        <w:rFonts w:ascii="Wingdings" w:hAnsi="Wingdings" w:hint="default"/>
      </w:rPr>
    </w:lvl>
    <w:lvl w:ilvl="6" w:tplc="474EF08C" w:tentative="1">
      <w:start w:val="1"/>
      <w:numFmt w:val="bullet"/>
      <w:lvlText w:val=""/>
      <w:lvlJc w:val="left"/>
      <w:pPr>
        <w:tabs>
          <w:tab w:val="num" w:pos="5040"/>
        </w:tabs>
        <w:ind w:left="5040" w:hanging="360"/>
      </w:pPr>
      <w:rPr>
        <w:rFonts w:ascii="Symbol" w:hAnsi="Symbol" w:hint="default"/>
      </w:rPr>
    </w:lvl>
    <w:lvl w:ilvl="7" w:tplc="D8C2399E" w:tentative="1">
      <w:start w:val="1"/>
      <w:numFmt w:val="bullet"/>
      <w:lvlText w:val="o"/>
      <w:lvlJc w:val="left"/>
      <w:pPr>
        <w:tabs>
          <w:tab w:val="num" w:pos="5760"/>
        </w:tabs>
        <w:ind w:left="5760" w:hanging="360"/>
      </w:pPr>
      <w:rPr>
        <w:rFonts w:ascii="Courier New" w:hAnsi="Courier New" w:hint="default"/>
      </w:rPr>
    </w:lvl>
    <w:lvl w:ilvl="8" w:tplc="B3902A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C45847"/>
    <w:multiLevelType w:val="hybridMultilevel"/>
    <w:tmpl w:val="8F508906"/>
    <w:lvl w:ilvl="0" w:tplc="38EE555C">
      <w:start w:val="14"/>
      <w:numFmt w:val="bullet"/>
      <w:lvlText w:val="-"/>
      <w:lvlJc w:val="left"/>
      <w:pPr>
        <w:ind w:left="720" w:hanging="360"/>
      </w:pPr>
      <w:rPr>
        <w:rFonts w:ascii="Arial" w:eastAsia="Times New Roman" w:hAnsi="Arial" w:cs="Arial" w:hint="default"/>
      </w:rPr>
    </w:lvl>
    <w:lvl w:ilvl="1" w:tplc="1F486E02" w:tentative="1">
      <w:start w:val="1"/>
      <w:numFmt w:val="bullet"/>
      <w:lvlText w:val="o"/>
      <w:lvlJc w:val="left"/>
      <w:pPr>
        <w:ind w:left="1440" w:hanging="360"/>
      </w:pPr>
      <w:rPr>
        <w:rFonts w:ascii="Courier New" w:hAnsi="Courier New" w:cs="Courier New" w:hint="default"/>
      </w:rPr>
    </w:lvl>
    <w:lvl w:ilvl="2" w:tplc="D73EE5D8" w:tentative="1">
      <w:start w:val="1"/>
      <w:numFmt w:val="bullet"/>
      <w:lvlText w:val=""/>
      <w:lvlJc w:val="left"/>
      <w:pPr>
        <w:ind w:left="2160" w:hanging="360"/>
      </w:pPr>
      <w:rPr>
        <w:rFonts w:ascii="Wingdings" w:hAnsi="Wingdings" w:hint="default"/>
      </w:rPr>
    </w:lvl>
    <w:lvl w:ilvl="3" w:tplc="3BB294E4" w:tentative="1">
      <w:start w:val="1"/>
      <w:numFmt w:val="bullet"/>
      <w:lvlText w:val=""/>
      <w:lvlJc w:val="left"/>
      <w:pPr>
        <w:ind w:left="2880" w:hanging="360"/>
      </w:pPr>
      <w:rPr>
        <w:rFonts w:ascii="Symbol" w:hAnsi="Symbol" w:hint="default"/>
      </w:rPr>
    </w:lvl>
    <w:lvl w:ilvl="4" w:tplc="75C8D95A" w:tentative="1">
      <w:start w:val="1"/>
      <w:numFmt w:val="bullet"/>
      <w:lvlText w:val="o"/>
      <w:lvlJc w:val="left"/>
      <w:pPr>
        <w:ind w:left="3600" w:hanging="360"/>
      </w:pPr>
      <w:rPr>
        <w:rFonts w:ascii="Courier New" w:hAnsi="Courier New" w:cs="Courier New" w:hint="default"/>
      </w:rPr>
    </w:lvl>
    <w:lvl w:ilvl="5" w:tplc="F912B338" w:tentative="1">
      <w:start w:val="1"/>
      <w:numFmt w:val="bullet"/>
      <w:lvlText w:val=""/>
      <w:lvlJc w:val="left"/>
      <w:pPr>
        <w:ind w:left="4320" w:hanging="360"/>
      </w:pPr>
      <w:rPr>
        <w:rFonts w:ascii="Wingdings" w:hAnsi="Wingdings" w:hint="default"/>
      </w:rPr>
    </w:lvl>
    <w:lvl w:ilvl="6" w:tplc="09847A3C" w:tentative="1">
      <w:start w:val="1"/>
      <w:numFmt w:val="bullet"/>
      <w:lvlText w:val=""/>
      <w:lvlJc w:val="left"/>
      <w:pPr>
        <w:ind w:left="5040" w:hanging="360"/>
      </w:pPr>
      <w:rPr>
        <w:rFonts w:ascii="Symbol" w:hAnsi="Symbol" w:hint="default"/>
      </w:rPr>
    </w:lvl>
    <w:lvl w:ilvl="7" w:tplc="CA0257F4" w:tentative="1">
      <w:start w:val="1"/>
      <w:numFmt w:val="bullet"/>
      <w:lvlText w:val="o"/>
      <w:lvlJc w:val="left"/>
      <w:pPr>
        <w:ind w:left="5760" w:hanging="360"/>
      </w:pPr>
      <w:rPr>
        <w:rFonts w:ascii="Courier New" w:hAnsi="Courier New" w:cs="Courier New" w:hint="default"/>
      </w:rPr>
    </w:lvl>
    <w:lvl w:ilvl="8" w:tplc="B1F819D4" w:tentative="1">
      <w:start w:val="1"/>
      <w:numFmt w:val="bullet"/>
      <w:lvlText w:val=""/>
      <w:lvlJc w:val="left"/>
      <w:pPr>
        <w:ind w:left="6480" w:hanging="360"/>
      </w:pPr>
      <w:rPr>
        <w:rFonts w:ascii="Wingdings" w:hAnsi="Wingdings" w:hint="default"/>
      </w:rPr>
    </w:lvl>
  </w:abstractNum>
  <w:abstractNum w:abstractNumId="20"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4E20B4"/>
    <w:multiLevelType w:val="hybridMultilevel"/>
    <w:tmpl w:val="F1C22BA2"/>
    <w:lvl w:ilvl="0" w:tplc="B8A2A5E8">
      <w:start w:val="1"/>
      <w:numFmt w:val="bullet"/>
      <w:lvlText w:val=""/>
      <w:lvlJc w:val="left"/>
      <w:pPr>
        <w:tabs>
          <w:tab w:val="num" w:pos="720"/>
        </w:tabs>
        <w:ind w:left="720" w:hanging="360"/>
      </w:pPr>
      <w:rPr>
        <w:rFonts w:ascii="Wingdings" w:hAnsi="Wingdings" w:hint="default"/>
      </w:rPr>
    </w:lvl>
    <w:lvl w:ilvl="1" w:tplc="2076CA6A" w:tentative="1">
      <w:start w:val="1"/>
      <w:numFmt w:val="bullet"/>
      <w:lvlText w:val="o"/>
      <w:lvlJc w:val="left"/>
      <w:pPr>
        <w:tabs>
          <w:tab w:val="num" w:pos="1440"/>
        </w:tabs>
        <w:ind w:left="1440" w:hanging="360"/>
      </w:pPr>
      <w:rPr>
        <w:rFonts w:ascii="Courier New" w:hAnsi="Courier New" w:hint="default"/>
      </w:rPr>
    </w:lvl>
    <w:lvl w:ilvl="2" w:tplc="EEB42274" w:tentative="1">
      <w:start w:val="1"/>
      <w:numFmt w:val="bullet"/>
      <w:lvlText w:val=""/>
      <w:lvlJc w:val="left"/>
      <w:pPr>
        <w:tabs>
          <w:tab w:val="num" w:pos="2160"/>
        </w:tabs>
        <w:ind w:left="2160" w:hanging="360"/>
      </w:pPr>
      <w:rPr>
        <w:rFonts w:ascii="Wingdings" w:hAnsi="Wingdings" w:hint="default"/>
      </w:rPr>
    </w:lvl>
    <w:lvl w:ilvl="3" w:tplc="FCB2FB5E" w:tentative="1">
      <w:start w:val="1"/>
      <w:numFmt w:val="bullet"/>
      <w:lvlText w:val=""/>
      <w:lvlJc w:val="left"/>
      <w:pPr>
        <w:tabs>
          <w:tab w:val="num" w:pos="2880"/>
        </w:tabs>
        <w:ind w:left="2880" w:hanging="360"/>
      </w:pPr>
      <w:rPr>
        <w:rFonts w:ascii="Symbol" w:hAnsi="Symbol" w:hint="default"/>
      </w:rPr>
    </w:lvl>
    <w:lvl w:ilvl="4" w:tplc="E05E1D70" w:tentative="1">
      <w:start w:val="1"/>
      <w:numFmt w:val="bullet"/>
      <w:lvlText w:val="o"/>
      <w:lvlJc w:val="left"/>
      <w:pPr>
        <w:tabs>
          <w:tab w:val="num" w:pos="3600"/>
        </w:tabs>
        <w:ind w:left="3600" w:hanging="360"/>
      </w:pPr>
      <w:rPr>
        <w:rFonts w:ascii="Courier New" w:hAnsi="Courier New" w:hint="default"/>
      </w:rPr>
    </w:lvl>
    <w:lvl w:ilvl="5" w:tplc="AEE04B3E" w:tentative="1">
      <w:start w:val="1"/>
      <w:numFmt w:val="bullet"/>
      <w:lvlText w:val=""/>
      <w:lvlJc w:val="left"/>
      <w:pPr>
        <w:tabs>
          <w:tab w:val="num" w:pos="4320"/>
        </w:tabs>
        <w:ind w:left="4320" w:hanging="360"/>
      </w:pPr>
      <w:rPr>
        <w:rFonts w:ascii="Wingdings" w:hAnsi="Wingdings" w:hint="default"/>
      </w:rPr>
    </w:lvl>
    <w:lvl w:ilvl="6" w:tplc="F60003E4" w:tentative="1">
      <w:start w:val="1"/>
      <w:numFmt w:val="bullet"/>
      <w:lvlText w:val=""/>
      <w:lvlJc w:val="left"/>
      <w:pPr>
        <w:tabs>
          <w:tab w:val="num" w:pos="5040"/>
        </w:tabs>
        <w:ind w:left="5040" w:hanging="360"/>
      </w:pPr>
      <w:rPr>
        <w:rFonts w:ascii="Symbol" w:hAnsi="Symbol" w:hint="default"/>
      </w:rPr>
    </w:lvl>
    <w:lvl w:ilvl="7" w:tplc="BE8EDA88" w:tentative="1">
      <w:start w:val="1"/>
      <w:numFmt w:val="bullet"/>
      <w:lvlText w:val="o"/>
      <w:lvlJc w:val="left"/>
      <w:pPr>
        <w:tabs>
          <w:tab w:val="num" w:pos="5760"/>
        </w:tabs>
        <w:ind w:left="5760" w:hanging="360"/>
      </w:pPr>
      <w:rPr>
        <w:rFonts w:ascii="Courier New" w:hAnsi="Courier New" w:hint="default"/>
      </w:rPr>
    </w:lvl>
    <w:lvl w:ilvl="8" w:tplc="229E70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5"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6" w15:restartNumberingAfterBreak="0">
    <w:nsid w:val="677846C7"/>
    <w:multiLevelType w:val="hybridMultilevel"/>
    <w:tmpl w:val="0E4236BA"/>
    <w:lvl w:ilvl="0" w:tplc="248E9CE2">
      <w:start w:val="1"/>
      <w:numFmt w:val="bullet"/>
      <w:lvlText w:val=""/>
      <w:lvlJc w:val="left"/>
      <w:pPr>
        <w:tabs>
          <w:tab w:val="num" w:pos="720"/>
        </w:tabs>
        <w:ind w:left="720" w:hanging="360"/>
      </w:pPr>
      <w:rPr>
        <w:rFonts w:ascii="Wingdings" w:hAnsi="Wingdings" w:hint="default"/>
      </w:rPr>
    </w:lvl>
    <w:lvl w:ilvl="1" w:tplc="1FCE9064" w:tentative="1">
      <w:start w:val="1"/>
      <w:numFmt w:val="bullet"/>
      <w:lvlText w:val="o"/>
      <w:lvlJc w:val="left"/>
      <w:pPr>
        <w:tabs>
          <w:tab w:val="num" w:pos="1440"/>
        </w:tabs>
        <w:ind w:left="1440" w:hanging="360"/>
      </w:pPr>
      <w:rPr>
        <w:rFonts w:ascii="Courier New" w:hAnsi="Courier New" w:hint="default"/>
      </w:rPr>
    </w:lvl>
    <w:lvl w:ilvl="2" w:tplc="D5E8AD4C" w:tentative="1">
      <w:start w:val="1"/>
      <w:numFmt w:val="bullet"/>
      <w:lvlText w:val=""/>
      <w:lvlJc w:val="left"/>
      <w:pPr>
        <w:tabs>
          <w:tab w:val="num" w:pos="2160"/>
        </w:tabs>
        <w:ind w:left="2160" w:hanging="360"/>
      </w:pPr>
      <w:rPr>
        <w:rFonts w:ascii="Wingdings" w:hAnsi="Wingdings" w:hint="default"/>
      </w:rPr>
    </w:lvl>
    <w:lvl w:ilvl="3" w:tplc="C03408AA" w:tentative="1">
      <w:start w:val="1"/>
      <w:numFmt w:val="bullet"/>
      <w:lvlText w:val=""/>
      <w:lvlJc w:val="left"/>
      <w:pPr>
        <w:tabs>
          <w:tab w:val="num" w:pos="2880"/>
        </w:tabs>
        <w:ind w:left="2880" w:hanging="360"/>
      </w:pPr>
      <w:rPr>
        <w:rFonts w:ascii="Symbol" w:hAnsi="Symbol" w:hint="default"/>
      </w:rPr>
    </w:lvl>
    <w:lvl w:ilvl="4" w:tplc="D94A93E6" w:tentative="1">
      <w:start w:val="1"/>
      <w:numFmt w:val="bullet"/>
      <w:lvlText w:val="o"/>
      <w:lvlJc w:val="left"/>
      <w:pPr>
        <w:tabs>
          <w:tab w:val="num" w:pos="3600"/>
        </w:tabs>
        <w:ind w:left="3600" w:hanging="360"/>
      </w:pPr>
      <w:rPr>
        <w:rFonts w:ascii="Courier New" w:hAnsi="Courier New" w:hint="default"/>
      </w:rPr>
    </w:lvl>
    <w:lvl w:ilvl="5" w:tplc="41E0C30E" w:tentative="1">
      <w:start w:val="1"/>
      <w:numFmt w:val="bullet"/>
      <w:lvlText w:val=""/>
      <w:lvlJc w:val="left"/>
      <w:pPr>
        <w:tabs>
          <w:tab w:val="num" w:pos="4320"/>
        </w:tabs>
        <w:ind w:left="4320" w:hanging="360"/>
      </w:pPr>
      <w:rPr>
        <w:rFonts w:ascii="Wingdings" w:hAnsi="Wingdings" w:hint="default"/>
      </w:rPr>
    </w:lvl>
    <w:lvl w:ilvl="6" w:tplc="6D18C734" w:tentative="1">
      <w:start w:val="1"/>
      <w:numFmt w:val="bullet"/>
      <w:lvlText w:val=""/>
      <w:lvlJc w:val="left"/>
      <w:pPr>
        <w:tabs>
          <w:tab w:val="num" w:pos="5040"/>
        </w:tabs>
        <w:ind w:left="5040" w:hanging="360"/>
      </w:pPr>
      <w:rPr>
        <w:rFonts w:ascii="Symbol" w:hAnsi="Symbol" w:hint="default"/>
      </w:rPr>
    </w:lvl>
    <w:lvl w:ilvl="7" w:tplc="C57A6222" w:tentative="1">
      <w:start w:val="1"/>
      <w:numFmt w:val="bullet"/>
      <w:lvlText w:val="o"/>
      <w:lvlJc w:val="left"/>
      <w:pPr>
        <w:tabs>
          <w:tab w:val="num" w:pos="5760"/>
        </w:tabs>
        <w:ind w:left="5760" w:hanging="360"/>
      </w:pPr>
      <w:rPr>
        <w:rFonts w:ascii="Courier New" w:hAnsi="Courier New" w:hint="default"/>
      </w:rPr>
    </w:lvl>
    <w:lvl w:ilvl="8" w:tplc="10BC43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82148"/>
    <w:multiLevelType w:val="hybridMultilevel"/>
    <w:tmpl w:val="0E4236BA"/>
    <w:lvl w:ilvl="0" w:tplc="7EC82A80">
      <w:start w:val="1"/>
      <w:numFmt w:val="bullet"/>
      <w:lvlText w:val="-"/>
      <w:lvlJc w:val="left"/>
      <w:pPr>
        <w:tabs>
          <w:tab w:val="num" w:pos="720"/>
        </w:tabs>
        <w:ind w:left="720" w:hanging="360"/>
      </w:pPr>
      <w:rPr>
        <w:rFonts w:ascii="Times New Roman" w:hAnsi="Times New Roman" w:cs="Times New Roman" w:hint="default"/>
      </w:rPr>
    </w:lvl>
    <w:lvl w:ilvl="1" w:tplc="B6824C9E" w:tentative="1">
      <w:start w:val="1"/>
      <w:numFmt w:val="bullet"/>
      <w:lvlText w:val="o"/>
      <w:lvlJc w:val="left"/>
      <w:pPr>
        <w:tabs>
          <w:tab w:val="num" w:pos="1440"/>
        </w:tabs>
        <w:ind w:left="1440" w:hanging="360"/>
      </w:pPr>
      <w:rPr>
        <w:rFonts w:ascii="Courier New" w:hAnsi="Courier New" w:hint="default"/>
      </w:rPr>
    </w:lvl>
    <w:lvl w:ilvl="2" w:tplc="BC524EE6" w:tentative="1">
      <w:start w:val="1"/>
      <w:numFmt w:val="bullet"/>
      <w:lvlText w:val=""/>
      <w:lvlJc w:val="left"/>
      <w:pPr>
        <w:tabs>
          <w:tab w:val="num" w:pos="2160"/>
        </w:tabs>
        <w:ind w:left="2160" w:hanging="360"/>
      </w:pPr>
      <w:rPr>
        <w:rFonts w:ascii="Wingdings" w:hAnsi="Wingdings" w:hint="default"/>
      </w:rPr>
    </w:lvl>
    <w:lvl w:ilvl="3" w:tplc="36D8456E" w:tentative="1">
      <w:start w:val="1"/>
      <w:numFmt w:val="bullet"/>
      <w:lvlText w:val=""/>
      <w:lvlJc w:val="left"/>
      <w:pPr>
        <w:tabs>
          <w:tab w:val="num" w:pos="2880"/>
        </w:tabs>
        <w:ind w:left="2880" w:hanging="360"/>
      </w:pPr>
      <w:rPr>
        <w:rFonts w:ascii="Symbol" w:hAnsi="Symbol" w:hint="default"/>
      </w:rPr>
    </w:lvl>
    <w:lvl w:ilvl="4" w:tplc="16DA2646" w:tentative="1">
      <w:start w:val="1"/>
      <w:numFmt w:val="bullet"/>
      <w:lvlText w:val="o"/>
      <w:lvlJc w:val="left"/>
      <w:pPr>
        <w:tabs>
          <w:tab w:val="num" w:pos="3600"/>
        </w:tabs>
        <w:ind w:left="3600" w:hanging="360"/>
      </w:pPr>
      <w:rPr>
        <w:rFonts w:ascii="Courier New" w:hAnsi="Courier New" w:hint="default"/>
      </w:rPr>
    </w:lvl>
    <w:lvl w:ilvl="5" w:tplc="D540A62E" w:tentative="1">
      <w:start w:val="1"/>
      <w:numFmt w:val="bullet"/>
      <w:lvlText w:val=""/>
      <w:lvlJc w:val="left"/>
      <w:pPr>
        <w:tabs>
          <w:tab w:val="num" w:pos="4320"/>
        </w:tabs>
        <w:ind w:left="4320" w:hanging="360"/>
      </w:pPr>
      <w:rPr>
        <w:rFonts w:ascii="Wingdings" w:hAnsi="Wingdings" w:hint="default"/>
      </w:rPr>
    </w:lvl>
    <w:lvl w:ilvl="6" w:tplc="CABADEC6" w:tentative="1">
      <w:start w:val="1"/>
      <w:numFmt w:val="bullet"/>
      <w:lvlText w:val=""/>
      <w:lvlJc w:val="left"/>
      <w:pPr>
        <w:tabs>
          <w:tab w:val="num" w:pos="5040"/>
        </w:tabs>
        <w:ind w:left="5040" w:hanging="360"/>
      </w:pPr>
      <w:rPr>
        <w:rFonts w:ascii="Symbol" w:hAnsi="Symbol" w:hint="default"/>
      </w:rPr>
    </w:lvl>
    <w:lvl w:ilvl="7" w:tplc="E96447A0" w:tentative="1">
      <w:start w:val="1"/>
      <w:numFmt w:val="bullet"/>
      <w:lvlText w:val="o"/>
      <w:lvlJc w:val="left"/>
      <w:pPr>
        <w:tabs>
          <w:tab w:val="num" w:pos="5760"/>
        </w:tabs>
        <w:ind w:left="5760" w:hanging="360"/>
      </w:pPr>
      <w:rPr>
        <w:rFonts w:ascii="Courier New" w:hAnsi="Courier New" w:hint="default"/>
      </w:rPr>
    </w:lvl>
    <w:lvl w:ilvl="8" w:tplc="16EA694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29"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0"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CBA2F3C"/>
    <w:multiLevelType w:val="hybridMultilevel"/>
    <w:tmpl w:val="6AE658EE"/>
    <w:lvl w:ilvl="0" w:tplc="F52AE7E8">
      <w:start w:val="1"/>
      <w:numFmt w:val="bullet"/>
      <w:lvlText w:val=""/>
      <w:lvlJc w:val="left"/>
      <w:pPr>
        <w:tabs>
          <w:tab w:val="num" w:pos="720"/>
        </w:tabs>
        <w:ind w:left="720" w:hanging="360"/>
      </w:pPr>
      <w:rPr>
        <w:rFonts w:ascii="Symbol" w:hAnsi="Symbol" w:hint="default"/>
      </w:rPr>
    </w:lvl>
    <w:lvl w:ilvl="1" w:tplc="396C3604">
      <w:start w:val="1"/>
      <w:numFmt w:val="bullet"/>
      <w:lvlText w:val="o"/>
      <w:lvlJc w:val="left"/>
      <w:pPr>
        <w:tabs>
          <w:tab w:val="num" w:pos="1440"/>
        </w:tabs>
        <w:ind w:left="1440" w:hanging="360"/>
      </w:pPr>
      <w:rPr>
        <w:rFonts w:ascii="Courier New" w:hAnsi="Courier New" w:hint="default"/>
      </w:rPr>
    </w:lvl>
    <w:lvl w:ilvl="2" w:tplc="90C0A1BE" w:tentative="1">
      <w:start w:val="1"/>
      <w:numFmt w:val="bullet"/>
      <w:lvlText w:val=""/>
      <w:lvlJc w:val="left"/>
      <w:pPr>
        <w:tabs>
          <w:tab w:val="num" w:pos="2160"/>
        </w:tabs>
        <w:ind w:left="2160" w:hanging="360"/>
      </w:pPr>
      <w:rPr>
        <w:rFonts w:ascii="Wingdings" w:hAnsi="Wingdings" w:hint="default"/>
      </w:rPr>
    </w:lvl>
    <w:lvl w:ilvl="3" w:tplc="87EE4802" w:tentative="1">
      <w:start w:val="1"/>
      <w:numFmt w:val="bullet"/>
      <w:lvlText w:val=""/>
      <w:lvlJc w:val="left"/>
      <w:pPr>
        <w:tabs>
          <w:tab w:val="num" w:pos="2880"/>
        </w:tabs>
        <w:ind w:left="2880" w:hanging="360"/>
      </w:pPr>
      <w:rPr>
        <w:rFonts w:ascii="Symbol" w:hAnsi="Symbol" w:hint="default"/>
      </w:rPr>
    </w:lvl>
    <w:lvl w:ilvl="4" w:tplc="09BE2F96" w:tentative="1">
      <w:start w:val="1"/>
      <w:numFmt w:val="bullet"/>
      <w:lvlText w:val="o"/>
      <w:lvlJc w:val="left"/>
      <w:pPr>
        <w:tabs>
          <w:tab w:val="num" w:pos="3600"/>
        </w:tabs>
        <w:ind w:left="3600" w:hanging="360"/>
      </w:pPr>
      <w:rPr>
        <w:rFonts w:ascii="Courier New" w:hAnsi="Courier New" w:hint="default"/>
      </w:rPr>
    </w:lvl>
    <w:lvl w:ilvl="5" w:tplc="FFAAC2F2" w:tentative="1">
      <w:start w:val="1"/>
      <w:numFmt w:val="bullet"/>
      <w:lvlText w:val=""/>
      <w:lvlJc w:val="left"/>
      <w:pPr>
        <w:tabs>
          <w:tab w:val="num" w:pos="4320"/>
        </w:tabs>
        <w:ind w:left="4320" w:hanging="360"/>
      </w:pPr>
      <w:rPr>
        <w:rFonts w:ascii="Wingdings" w:hAnsi="Wingdings" w:hint="default"/>
      </w:rPr>
    </w:lvl>
    <w:lvl w:ilvl="6" w:tplc="56DA6EB0" w:tentative="1">
      <w:start w:val="1"/>
      <w:numFmt w:val="bullet"/>
      <w:lvlText w:val=""/>
      <w:lvlJc w:val="left"/>
      <w:pPr>
        <w:tabs>
          <w:tab w:val="num" w:pos="5040"/>
        </w:tabs>
        <w:ind w:left="5040" w:hanging="360"/>
      </w:pPr>
      <w:rPr>
        <w:rFonts w:ascii="Symbol" w:hAnsi="Symbol" w:hint="default"/>
      </w:rPr>
    </w:lvl>
    <w:lvl w:ilvl="7" w:tplc="ECB45E7A" w:tentative="1">
      <w:start w:val="1"/>
      <w:numFmt w:val="bullet"/>
      <w:lvlText w:val="o"/>
      <w:lvlJc w:val="left"/>
      <w:pPr>
        <w:tabs>
          <w:tab w:val="num" w:pos="5760"/>
        </w:tabs>
        <w:ind w:left="5760" w:hanging="360"/>
      </w:pPr>
      <w:rPr>
        <w:rFonts w:ascii="Courier New" w:hAnsi="Courier New" w:hint="default"/>
      </w:rPr>
    </w:lvl>
    <w:lvl w:ilvl="8" w:tplc="F3E88E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29137040">
    <w:abstractNumId w:val="28"/>
  </w:num>
  <w:num w:numId="2" w16cid:durableId="583228964">
    <w:abstractNumId w:val="24"/>
  </w:num>
  <w:num w:numId="3" w16cid:durableId="1980259426">
    <w:abstractNumId w:val="7"/>
  </w:num>
  <w:num w:numId="4" w16cid:durableId="822281156">
    <w:abstractNumId w:val="12"/>
  </w:num>
  <w:num w:numId="5" w16cid:durableId="1084259713">
    <w:abstractNumId w:val="8"/>
  </w:num>
  <w:num w:numId="6" w16cid:durableId="1910923196">
    <w:abstractNumId w:val="6"/>
  </w:num>
  <w:num w:numId="7" w16cid:durableId="26299356">
    <w:abstractNumId w:val="30"/>
  </w:num>
  <w:num w:numId="8" w16cid:durableId="1818910596">
    <w:abstractNumId w:val="9"/>
  </w:num>
  <w:num w:numId="9" w16cid:durableId="1204367118">
    <w:abstractNumId w:val="25"/>
  </w:num>
  <w:num w:numId="10" w16cid:durableId="643194368">
    <w:abstractNumId w:val="5"/>
  </w:num>
  <w:num w:numId="11" w16cid:durableId="1400707399">
    <w:abstractNumId w:val="15"/>
  </w:num>
  <w:num w:numId="12" w16cid:durableId="1184782067">
    <w:abstractNumId w:val="10"/>
  </w:num>
  <w:num w:numId="13" w16cid:durableId="1118258879">
    <w:abstractNumId w:val="22"/>
  </w:num>
  <w:num w:numId="14" w16cid:durableId="789781244">
    <w:abstractNumId w:val="29"/>
  </w:num>
  <w:num w:numId="15" w16cid:durableId="131993327">
    <w:abstractNumId w:val="32"/>
  </w:num>
  <w:num w:numId="16" w16cid:durableId="1371607142">
    <w:abstractNumId w:val="14"/>
  </w:num>
  <w:num w:numId="17" w16cid:durableId="32733240">
    <w:abstractNumId w:val="13"/>
  </w:num>
  <w:num w:numId="18" w16cid:durableId="1572347359">
    <w:abstractNumId w:val="4"/>
  </w:num>
  <w:num w:numId="19" w16cid:durableId="1672754434">
    <w:abstractNumId w:val="20"/>
  </w:num>
  <w:num w:numId="20" w16cid:durableId="476190161">
    <w:abstractNumId w:val="21"/>
  </w:num>
  <w:num w:numId="21" w16cid:durableId="313066666">
    <w:abstractNumId w:val="17"/>
  </w:num>
  <w:num w:numId="22" w16cid:durableId="993682593">
    <w:abstractNumId w:val="23"/>
  </w:num>
  <w:num w:numId="23" w16cid:durableId="847598522">
    <w:abstractNumId w:val="18"/>
  </w:num>
  <w:num w:numId="24" w16cid:durableId="10954239">
    <w:abstractNumId w:val="31"/>
  </w:num>
  <w:num w:numId="25" w16cid:durableId="1344091691">
    <w:abstractNumId w:val="27"/>
  </w:num>
  <w:num w:numId="26" w16cid:durableId="375549946">
    <w:abstractNumId w:val="26"/>
  </w:num>
  <w:num w:numId="27" w16cid:durableId="1214151951">
    <w:abstractNumId w:val="1"/>
  </w:num>
  <w:num w:numId="28" w16cid:durableId="1572497218">
    <w:abstractNumId w:val="11"/>
  </w:num>
  <w:num w:numId="29" w16cid:durableId="905381629">
    <w:abstractNumId w:val="0"/>
  </w:num>
  <w:num w:numId="30" w16cid:durableId="575936023">
    <w:abstractNumId w:val="2"/>
  </w:num>
  <w:num w:numId="31" w16cid:durableId="734934533">
    <w:abstractNumId w:val="3"/>
  </w:num>
  <w:num w:numId="32" w16cid:durableId="1047996796">
    <w:abstractNumId w:val="16"/>
  </w:num>
  <w:num w:numId="33" w16cid:durableId="866023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179D4"/>
    <w:rsid w:val="000313FA"/>
    <w:rsid w:val="00034EA6"/>
    <w:rsid w:val="000363B6"/>
    <w:rsid w:val="00042D81"/>
    <w:rsid w:val="000447A3"/>
    <w:rsid w:val="00053665"/>
    <w:rsid w:val="00057996"/>
    <w:rsid w:val="00084144"/>
    <w:rsid w:val="00085B4D"/>
    <w:rsid w:val="000870C8"/>
    <w:rsid w:val="000A4A31"/>
    <w:rsid w:val="000B6C78"/>
    <w:rsid w:val="000D1731"/>
    <w:rsid w:val="000D1978"/>
    <w:rsid w:val="000E6C95"/>
    <w:rsid w:val="00113434"/>
    <w:rsid w:val="00120761"/>
    <w:rsid w:val="001230D1"/>
    <w:rsid w:val="001250FE"/>
    <w:rsid w:val="001336A0"/>
    <w:rsid w:val="00136898"/>
    <w:rsid w:val="00157E95"/>
    <w:rsid w:val="00170A8C"/>
    <w:rsid w:val="001762BA"/>
    <w:rsid w:val="001806B4"/>
    <w:rsid w:val="00180B1D"/>
    <w:rsid w:val="00181BAE"/>
    <w:rsid w:val="00193EE7"/>
    <w:rsid w:val="001A1F52"/>
    <w:rsid w:val="001B2273"/>
    <w:rsid w:val="001C6195"/>
    <w:rsid w:val="001D26AC"/>
    <w:rsid w:val="001E111F"/>
    <w:rsid w:val="0021289F"/>
    <w:rsid w:val="00226D7A"/>
    <w:rsid w:val="002336B8"/>
    <w:rsid w:val="002339F4"/>
    <w:rsid w:val="002644C6"/>
    <w:rsid w:val="00276274"/>
    <w:rsid w:val="002856F0"/>
    <w:rsid w:val="00297B88"/>
    <w:rsid w:val="002A752F"/>
    <w:rsid w:val="002B24A6"/>
    <w:rsid w:val="002C149C"/>
    <w:rsid w:val="002C24BC"/>
    <w:rsid w:val="002D2E2C"/>
    <w:rsid w:val="002F379A"/>
    <w:rsid w:val="003044FD"/>
    <w:rsid w:val="003170CC"/>
    <w:rsid w:val="003306C3"/>
    <w:rsid w:val="00330C47"/>
    <w:rsid w:val="0037341C"/>
    <w:rsid w:val="00374AA6"/>
    <w:rsid w:val="00375FDB"/>
    <w:rsid w:val="0039645C"/>
    <w:rsid w:val="003B50D3"/>
    <w:rsid w:val="003B6E97"/>
    <w:rsid w:val="003C410A"/>
    <w:rsid w:val="003E12A1"/>
    <w:rsid w:val="003F6D07"/>
    <w:rsid w:val="0040532B"/>
    <w:rsid w:val="004109BA"/>
    <w:rsid w:val="0042295F"/>
    <w:rsid w:val="004235D3"/>
    <w:rsid w:val="004274B1"/>
    <w:rsid w:val="00447385"/>
    <w:rsid w:val="00475A1C"/>
    <w:rsid w:val="00480E4D"/>
    <w:rsid w:val="00492FF4"/>
    <w:rsid w:val="004952AC"/>
    <w:rsid w:val="004B79A8"/>
    <w:rsid w:val="004C6F18"/>
    <w:rsid w:val="004D40D8"/>
    <w:rsid w:val="004E7FCF"/>
    <w:rsid w:val="004F1DF1"/>
    <w:rsid w:val="00506CB9"/>
    <w:rsid w:val="00514B76"/>
    <w:rsid w:val="00521F86"/>
    <w:rsid w:val="00530C4E"/>
    <w:rsid w:val="005411B7"/>
    <w:rsid w:val="00551F36"/>
    <w:rsid w:val="005615BD"/>
    <w:rsid w:val="00566AFD"/>
    <w:rsid w:val="00576492"/>
    <w:rsid w:val="005C4DBD"/>
    <w:rsid w:val="005F7B47"/>
    <w:rsid w:val="006141E0"/>
    <w:rsid w:val="006144F8"/>
    <w:rsid w:val="006163A2"/>
    <w:rsid w:val="00627E51"/>
    <w:rsid w:val="00631D68"/>
    <w:rsid w:val="006354B4"/>
    <w:rsid w:val="006732AC"/>
    <w:rsid w:val="0067624E"/>
    <w:rsid w:val="0067730C"/>
    <w:rsid w:val="0067799E"/>
    <w:rsid w:val="0068011D"/>
    <w:rsid w:val="006832C0"/>
    <w:rsid w:val="006921B7"/>
    <w:rsid w:val="006924B3"/>
    <w:rsid w:val="006A4A33"/>
    <w:rsid w:val="006A558D"/>
    <w:rsid w:val="006B03DF"/>
    <w:rsid w:val="006B11B8"/>
    <w:rsid w:val="006C19E7"/>
    <w:rsid w:val="006E7A57"/>
    <w:rsid w:val="006F0711"/>
    <w:rsid w:val="007144BC"/>
    <w:rsid w:val="00720B88"/>
    <w:rsid w:val="00735B98"/>
    <w:rsid w:val="00783A7D"/>
    <w:rsid w:val="00793794"/>
    <w:rsid w:val="00797175"/>
    <w:rsid w:val="007A63AE"/>
    <w:rsid w:val="007C4E93"/>
    <w:rsid w:val="007D3DF7"/>
    <w:rsid w:val="007D7D55"/>
    <w:rsid w:val="007F23BD"/>
    <w:rsid w:val="008120E0"/>
    <w:rsid w:val="00814C59"/>
    <w:rsid w:val="00816B7D"/>
    <w:rsid w:val="00827A0A"/>
    <w:rsid w:val="00835B11"/>
    <w:rsid w:val="0084005E"/>
    <w:rsid w:val="00853406"/>
    <w:rsid w:val="00854698"/>
    <w:rsid w:val="00875065"/>
    <w:rsid w:val="008B4E62"/>
    <w:rsid w:val="008E5F68"/>
    <w:rsid w:val="008F1873"/>
    <w:rsid w:val="0091694F"/>
    <w:rsid w:val="00931A8A"/>
    <w:rsid w:val="00943B6A"/>
    <w:rsid w:val="00946211"/>
    <w:rsid w:val="009512E3"/>
    <w:rsid w:val="00963950"/>
    <w:rsid w:val="00970953"/>
    <w:rsid w:val="009921AE"/>
    <w:rsid w:val="009949CC"/>
    <w:rsid w:val="009C0774"/>
    <w:rsid w:val="009E577A"/>
    <w:rsid w:val="009F257E"/>
    <w:rsid w:val="00A179C7"/>
    <w:rsid w:val="00A30187"/>
    <w:rsid w:val="00A37681"/>
    <w:rsid w:val="00A5195C"/>
    <w:rsid w:val="00A62513"/>
    <w:rsid w:val="00A67E37"/>
    <w:rsid w:val="00A97458"/>
    <w:rsid w:val="00AA1E61"/>
    <w:rsid w:val="00AA4877"/>
    <w:rsid w:val="00AA7DD3"/>
    <w:rsid w:val="00AC2561"/>
    <w:rsid w:val="00AD3023"/>
    <w:rsid w:val="00AD5E88"/>
    <w:rsid w:val="00AD6B9A"/>
    <w:rsid w:val="00AE5340"/>
    <w:rsid w:val="00B025A3"/>
    <w:rsid w:val="00B104C6"/>
    <w:rsid w:val="00B108F1"/>
    <w:rsid w:val="00B2696F"/>
    <w:rsid w:val="00B34439"/>
    <w:rsid w:val="00B46DE2"/>
    <w:rsid w:val="00B669B0"/>
    <w:rsid w:val="00B66EFA"/>
    <w:rsid w:val="00B72267"/>
    <w:rsid w:val="00B86C32"/>
    <w:rsid w:val="00B87389"/>
    <w:rsid w:val="00BB4398"/>
    <w:rsid w:val="00BD4F65"/>
    <w:rsid w:val="00BE17A7"/>
    <w:rsid w:val="00C07681"/>
    <w:rsid w:val="00C160CA"/>
    <w:rsid w:val="00C24AC2"/>
    <w:rsid w:val="00C34805"/>
    <w:rsid w:val="00C5304E"/>
    <w:rsid w:val="00C74BC2"/>
    <w:rsid w:val="00C77F8E"/>
    <w:rsid w:val="00CA544F"/>
    <w:rsid w:val="00CA5C90"/>
    <w:rsid w:val="00CA709C"/>
    <w:rsid w:val="00CB0107"/>
    <w:rsid w:val="00CC232E"/>
    <w:rsid w:val="00CC689C"/>
    <w:rsid w:val="00CD2CB0"/>
    <w:rsid w:val="00CD425D"/>
    <w:rsid w:val="00CD717F"/>
    <w:rsid w:val="00CE1447"/>
    <w:rsid w:val="00CE361F"/>
    <w:rsid w:val="00CE7419"/>
    <w:rsid w:val="00D1193C"/>
    <w:rsid w:val="00D13647"/>
    <w:rsid w:val="00D14BB3"/>
    <w:rsid w:val="00D14C96"/>
    <w:rsid w:val="00D2016C"/>
    <w:rsid w:val="00D229AF"/>
    <w:rsid w:val="00D23815"/>
    <w:rsid w:val="00D30103"/>
    <w:rsid w:val="00D419A7"/>
    <w:rsid w:val="00D47584"/>
    <w:rsid w:val="00D47B36"/>
    <w:rsid w:val="00D53511"/>
    <w:rsid w:val="00D56D55"/>
    <w:rsid w:val="00D7433A"/>
    <w:rsid w:val="00D8089E"/>
    <w:rsid w:val="00D81F46"/>
    <w:rsid w:val="00DA1997"/>
    <w:rsid w:val="00DA2BE7"/>
    <w:rsid w:val="00DA35DA"/>
    <w:rsid w:val="00DC0968"/>
    <w:rsid w:val="00DC52D2"/>
    <w:rsid w:val="00DD240C"/>
    <w:rsid w:val="00DD3A43"/>
    <w:rsid w:val="00DE7C37"/>
    <w:rsid w:val="00DF6CFA"/>
    <w:rsid w:val="00E05C4B"/>
    <w:rsid w:val="00E104DF"/>
    <w:rsid w:val="00E20CA9"/>
    <w:rsid w:val="00E22264"/>
    <w:rsid w:val="00E2427D"/>
    <w:rsid w:val="00E25454"/>
    <w:rsid w:val="00E2630D"/>
    <w:rsid w:val="00E34DBD"/>
    <w:rsid w:val="00E36DAB"/>
    <w:rsid w:val="00E568DB"/>
    <w:rsid w:val="00E72B1E"/>
    <w:rsid w:val="00E84E68"/>
    <w:rsid w:val="00EA03A2"/>
    <w:rsid w:val="00EB097C"/>
    <w:rsid w:val="00EC0FAD"/>
    <w:rsid w:val="00F03BA0"/>
    <w:rsid w:val="00F04289"/>
    <w:rsid w:val="00F070B9"/>
    <w:rsid w:val="00F26345"/>
    <w:rsid w:val="00F26A4F"/>
    <w:rsid w:val="00F3740D"/>
    <w:rsid w:val="00F5102A"/>
    <w:rsid w:val="00F877B4"/>
    <w:rsid w:val="00F95788"/>
    <w:rsid w:val="00FC5614"/>
    <w:rsid w:val="00FE185E"/>
    <w:rsid w:val="00FE18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C6195"/>
    <w:pPr>
      <w:keepNext/>
      <w:spacing w:before="120" w:after="60"/>
      <w:outlineLvl w:val="0"/>
    </w:pPr>
    <w:rPr>
      <w:rFonts w:ascii="Arial" w:hAnsi="Arial"/>
      <w:b/>
      <w:bCs/>
      <w:kern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sid w:val="00042D81"/>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1">
    <w:name w:val="Mention non résolue1"/>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 w:type="paragraph" w:customStyle="1" w:styleId="fillablefield0">
    <w:name w:val="fillable field"/>
    <w:basedOn w:val="Normal"/>
    <w:rsid w:val="004274B1"/>
    <w:pPr>
      <w:widowControl w:val="0"/>
      <w:spacing w:after="20"/>
      <w:jc w:val="both"/>
    </w:pPr>
    <w:rPr>
      <w:rFonts w:ascii="Arial" w:hAnsi="Arial"/>
      <w:b/>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13D9C58F8BC4EBCBE3DB1D9BA3AF9" ma:contentTypeVersion="15" ma:contentTypeDescription="Create a new document." ma:contentTypeScope="" ma:versionID="3ef8c78f1127d0e7f750ef9e711c6f3c">
  <xsd:schema xmlns:xsd="http://www.w3.org/2001/XMLSchema" xmlns:xs="http://www.w3.org/2001/XMLSchema" xmlns:p="http://schemas.microsoft.com/office/2006/metadata/properties" xmlns:ns2="f8c481da-3d26-4cc3-87cc-6b90fe27a6e8" xmlns:ns3="c7209375-9aee-49b8-8664-1e6576bd841e" targetNamespace="http://schemas.microsoft.com/office/2006/metadata/properties" ma:root="true" ma:fieldsID="2770e9da8c17f5a448e57b16991ff294" ns2:_="" ns3:_="">
    <xsd:import namespace="f8c481da-3d26-4cc3-87cc-6b90fe27a6e8"/>
    <xsd:import namespace="c7209375-9aee-49b8-8664-1e6576bd8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81da-3d26-4cc3-87cc-6b90fe27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09375-9aee-49b8-8664-1e6576bd84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a76811-9311-4ed1-bdd6-0b9a7aab69cf}" ma:internalName="TaxCatchAll" ma:showField="CatchAllData" ma:web="c7209375-9aee-49b8-8664-1e6576bd8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09375-9aee-49b8-8664-1e6576bd841e" xsi:nil="true"/>
    <lcf76f155ced4ddcb4097134ff3c332f xmlns="f8c481da-3d26-4cc3-87cc-6b90fe27a6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A7F0ED-EA91-4D87-B751-1331365A6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481da-3d26-4cc3-87cc-6b90fe27a6e8"/>
    <ds:schemaRef ds:uri="c7209375-9aee-49b8-8664-1e6576bd8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0445C-CE5A-4CE3-94FA-558A94EA7519}">
  <ds:schemaRefs>
    <ds:schemaRef ds:uri="http://schemas.microsoft.com/sharepoint/v3/contenttype/forms"/>
  </ds:schemaRefs>
</ds:datastoreItem>
</file>

<file path=customXml/itemProps3.xml><?xml version="1.0" encoding="utf-8"?>
<ds:datastoreItem xmlns:ds="http://schemas.openxmlformats.org/officeDocument/2006/customXml" ds:itemID="{4E8ACB02-CB82-47D0-9CA1-EF2A705AF62E}">
  <ds:schemaRefs>
    <ds:schemaRef ds:uri="http://schemas.microsoft.com/office/2006/metadata/properties"/>
    <ds:schemaRef ds:uri="http://schemas.microsoft.com/office/infopath/2007/PartnerControls"/>
    <ds:schemaRef ds:uri="c7209375-9aee-49b8-8664-1e6576bd841e"/>
    <ds:schemaRef ds:uri="f8c481da-3d26-4cc3-87cc-6b90fe27a6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6226</Characters>
  <Application>Microsoft Office Word</Application>
  <DocSecurity>4</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8</vt:lpstr>
      <vt:lpstr>FLR 8</vt:lpstr>
    </vt:vector>
  </TitlesOfParts>
  <Company>MAG</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c:title>
  <dc:subject>Requête (formule générale)</dc:subject>
  <dc:creator>M. Rottman</dc:creator>
  <cp:lastModifiedBy>Al-Jawhary, Sara (JUD)</cp:lastModifiedBy>
  <cp:revision>2</cp:revision>
  <cp:lastPrinted>2023-05-29T16:22:00Z</cp:lastPrinted>
  <dcterms:created xsi:type="dcterms:W3CDTF">2023-09-11T17:23:00Z</dcterms:created>
  <dcterms:modified xsi:type="dcterms:W3CDTF">2023-09-11T17:23:00Z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ActionId">
    <vt:lpwstr>82786dc3-6fb6-43f7-8ab5-34c415c6bb4b</vt:lpwstr>
  </property>
  <property fmtid="{D5CDD505-2E9C-101B-9397-08002B2CF9AE}" pid="3" name="MSIP_Label_034a106e-6316-442c-ad35-738afd673d2b_ContentBits">
    <vt:lpwstr>0</vt:lpwstr>
  </property>
  <property fmtid="{D5CDD505-2E9C-101B-9397-08002B2CF9AE}" pid="4" name="MSIP_Label_034a106e-6316-442c-ad35-738afd673d2b_Enabled">
    <vt:lpwstr>true</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etDate">
    <vt:lpwstr>2021-11-18T14:55:23Z</vt:lpwstr>
  </property>
  <property fmtid="{D5CDD505-2E9C-101B-9397-08002B2CF9AE}" pid="8" name="MSIP_Label_034a106e-6316-442c-ad35-738afd673d2b_SiteId">
    <vt:lpwstr>cddc1229-ac2a-4b97-b78a-0e5cacb5865c</vt:lpwstr>
  </property>
  <property fmtid="{D5CDD505-2E9C-101B-9397-08002B2CF9AE}" pid="9" name="ContentTypeId">
    <vt:lpwstr>0x01010012A13D9C58F8BC4EBCBE3DB1D9BA3AF9</vt:lpwstr>
  </property>
  <property fmtid="{D5CDD505-2E9C-101B-9397-08002B2CF9AE}" pid="10" name="MediaServiceImageTags">
    <vt:lpwstr/>
  </property>
</Properties>
</file>