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C2" w:rsidRPr="00B444C2" w:rsidRDefault="00B444C2" w:rsidP="00FC55E3">
      <w:pPr>
        <w:spacing w:before="2160" w:line="240" w:lineRule="auto"/>
        <w:ind w:left="1418" w:right="1281"/>
        <w:rPr>
          <w:rFonts w:asciiTheme="majorHAnsi" w:eastAsiaTheme="majorEastAsia" w:hAnsiTheme="majorHAnsi" w:cstheme="majorBidi"/>
          <w:sz w:val="80"/>
          <w:szCs w:val="80"/>
        </w:rPr>
      </w:pPr>
    </w:p>
    <w:p w:rsidR="00F161FD" w:rsidRDefault="00F161FD" w:rsidP="00FC55E3">
      <w:pPr>
        <w:pBdr>
          <w:left w:val="single" w:sz="18" w:space="4" w:color="4F81BD" w:themeColor="accent1"/>
        </w:pBdr>
        <w:spacing w:line="240" w:lineRule="auto"/>
        <w:ind w:left="1418" w:right="1280"/>
        <w:rPr>
          <w:rFonts w:asciiTheme="majorHAnsi" w:eastAsiaTheme="majorEastAsia" w:hAnsiTheme="majorHAnsi" w:cstheme="majorBidi"/>
          <w:color w:val="4F81BD" w:themeColor="accent1"/>
          <w:sz w:val="80"/>
          <w:szCs w:val="80"/>
        </w:rPr>
      </w:pPr>
      <w:bookmarkStart w:id="0" w:name="_GoBack"/>
      <w:bookmarkEnd w:id="0"/>
      <w:r>
        <w:rPr>
          <w:rFonts w:asciiTheme="majorHAnsi" w:eastAsiaTheme="majorEastAsia" w:hAnsiTheme="majorHAnsi" w:cstheme="majorBidi"/>
          <w:color w:val="4F81BD" w:themeColor="accent1"/>
          <w:sz w:val="80"/>
          <w:szCs w:val="80"/>
        </w:rPr>
        <w:t xml:space="preserve">La Cour </w:t>
      </w:r>
      <w:proofErr w:type="spellStart"/>
      <w:r>
        <w:rPr>
          <w:rFonts w:asciiTheme="majorHAnsi" w:eastAsiaTheme="majorEastAsia" w:hAnsiTheme="majorHAnsi" w:cstheme="majorBidi"/>
          <w:color w:val="4F81BD" w:themeColor="accent1"/>
          <w:sz w:val="80"/>
          <w:szCs w:val="80"/>
        </w:rPr>
        <w:t>supérieure</w:t>
      </w:r>
      <w:proofErr w:type="spellEnd"/>
      <w:r>
        <w:rPr>
          <w:rFonts w:asciiTheme="majorHAnsi" w:eastAsiaTheme="majorEastAsia" w:hAnsiTheme="majorHAnsi" w:cstheme="majorBidi"/>
          <w:color w:val="4F81BD" w:themeColor="accent1"/>
          <w:sz w:val="80"/>
          <w:szCs w:val="80"/>
        </w:rPr>
        <w:t xml:space="preserve"> de justice: </w:t>
      </w:r>
    </w:p>
    <w:p w:rsidR="00F161FD" w:rsidRDefault="00F161FD" w:rsidP="00FC55E3">
      <w:pPr>
        <w:pBdr>
          <w:left w:val="single" w:sz="18" w:space="4" w:color="4F81BD" w:themeColor="accent1"/>
        </w:pBdr>
        <w:spacing w:line="240" w:lineRule="auto"/>
        <w:ind w:left="1418" w:right="1280"/>
        <w:rPr>
          <w:rFonts w:asciiTheme="majorHAnsi" w:eastAsiaTheme="majorEastAsia" w:hAnsiTheme="majorHAnsi" w:cstheme="majorBidi"/>
          <w:color w:val="4F81BD" w:themeColor="accent1"/>
          <w:sz w:val="80"/>
          <w:szCs w:val="80"/>
        </w:rPr>
      </w:pPr>
      <w:proofErr w:type="spellStart"/>
      <w:r>
        <w:rPr>
          <w:rFonts w:asciiTheme="majorHAnsi" w:eastAsiaTheme="majorEastAsia" w:hAnsiTheme="majorHAnsi" w:cstheme="majorBidi"/>
          <w:color w:val="4F81BD" w:themeColor="accent1"/>
          <w:sz w:val="80"/>
          <w:szCs w:val="80"/>
        </w:rPr>
        <w:t>Favorisons</w:t>
      </w:r>
      <w:proofErr w:type="spellEnd"/>
      <w:r>
        <w:rPr>
          <w:rFonts w:asciiTheme="majorHAnsi" w:eastAsiaTheme="majorEastAsia" w:hAnsiTheme="majorHAnsi" w:cstheme="majorBidi"/>
          <w:color w:val="4F81BD" w:themeColor="accent1"/>
          <w:sz w:val="80"/>
          <w:szCs w:val="80"/>
        </w:rPr>
        <w:t xml:space="preserve"> la </w:t>
      </w:r>
      <w:proofErr w:type="spellStart"/>
      <w:r>
        <w:rPr>
          <w:rFonts w:asciiTheme="majorHAnsi" w:eastAsiaTheme="majorEastAsia" w:hAnsiTheme="majorHAnsi" w:cstheme="majorBidi"/>
          <w:color w:val="4F81BD" w:themeColor="accent1"/>
          <w:sz w:val="80"/>
          <w:szCs w:val="80"/>
        </w:rPr>
        <w:t>confiance</w:t>
      </w:r>
      <w:proofErr w:type="spellEnd"/>
      <w:r>
        <w:rPr>
          <w:rFonts w:asciiTheme="majorHAnsi" w:eastAsiaTheme="majorEastAsia" w:hAnsiTheme="majorHAnsi" w:cstheme="majorBidi"/>
          <w:color w:val="4F81BD" w:themeColor="accent1"/>
          <w:sz w:val="80"/>
          <w:szCs w:val="80"/>
        </w:rPr>
        <w:t xml:space="preserve"> du public</w:t>
      </w:r>
    </w:p>
    <w:p w:rsidR="00F161FD" w:rsidRPr="0079236E" w:rsidRDefault="00F161FD" w:rsidP="00FC55E3">
      <w:pPr>
        <w:pBdr>
          <w:left w:val="single" w:sz="18" w:space="4" w:color="4F81BD" w:themeColor="accent1"/>
        </w:pBdr>
        <w:spacing w:before="240" w:after="240" w:line="240" w:lineRule="auto"/>
        <w:ind w:left="1418" w:right="1280"/>
        <w:rPr>
          <w:rFonts w:asciiTheme="majorHAnsi" w:hAnsiTheme="majorHAnsi"/>
          <w:b/>
          <w:sz w:val="28"/>
        </w:rPr>
      </w:pPr>
      <w:r>
        <w:rPr>
          <w:rFonts w:asciiTheme="majorHAnsi" w:hAnsiTheme="majorHAnsi"/>
          <w:b/>
          <w:sz w:val="28"/>
        </w:rPr>
        <w:t>Rapport pour</w:t>
      </w:r>
      <w:r w:rsidRPr="0079236E">
        <w:rPr>
          <w:rFonts w:asciiTheme="majorHAnsi" w:hAnsiTheme="majorHAnsi"/>
          <w:b/>
          <w:sz w:val="28"/>
        </w:rPr>
        <w:t xml:space="preserve"> 2017 </w:t>
      </w:r>
      <w:r>
        <w:rPr>
          <w:rFonts w:asciiTheme="majorHAnsi" w:hAnsiTheme="majorHAnsi"/>
          <w:b/>
          <w:sz w:val="28"/>
        </w:rPr>
        <w:t>et</w:t>
      </w:r>
      <w:r w:rsidRPr="0079236E">
        <w:rPr>
          <w:rFonts w:asciiTheme="majorHAnsi" w:hAnsiTheme="majorHAnsi"/>
          <w:b/>
          <w:sz w:val="28"/>
        </w:rPr>
        <w:t xml:space="preserve"> 2018</w:t>
      </w:r>
    </w:p>
    <w:p w:rsidR="00F161FD" w:rsidRDefault="00F161FD" w:rsidP="00F161FD"/>
    <w:p w:rsidR="00843D23" w:rsidRPr="00F161FD" w:rsidRDefault="00843D23" w:rsidP="00F161FD">
      <w:pPr>
        <w:sectPr w:rsidR="00843D23" w:rsidRPr="00F161FD" w:rsidSect="008325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pPr>
    </w:p>
    <w:p w:rsidR="00702460" w:rsidRPr="0072633D" w:rsidRDefault="0072633D" w:rsidP="00D61472">
      <w:pPr>
        <w:pStyle w:val="TOC1"/>
        <w:spacing w:after="120" w:line="288" w:lineRule="auto"/>
        <w:rPr>
          <w:color w:val="808080" w:themeColor="background1" w:themeShade="80"/>
        </w:rPr>
      </w:pPr>
      <w:r w:rsidRPr="0072633D">
        <w:rPr>
          <w:color w:val="808080" w:themeColor="background1" w:themeShade="80"/>
        </w:rPr>
        <w:lastRenderedPageBreak/>
        <w:t xml:space="preserve">TABLE </w:t>
      </w:r>
      <w:r w:rsidR="00421EB6">
        <w:rPr>
          <w:color w:val="808080" w:themeColor="background1" w:themeShade="80"/>
        </w:rPr>
        <w:t>D</w:t>
      </w:r>
      <w:r w:rsidR="00421EB6" w:rsidRPr="00421EB6">
        <w:rPr>
          <w:color w:val="808080" w:themeColor="background1" w:themeShade="80"/>
        </w:rPr>
        <w:t>ES MAT</w:t>
      </w:r>
      <w:r w:rsidR="00421EB6" w:rsidRPr="00421EB6">
        <w:rPr>
          <w:rStyle w:val="Heading1Char"/>
          <w:b/>
          <w:sz w:val="32"/>
          <w:szCs w:val="32"/>
        </w:rPr>
        <w:t>IÈR</w:t>
      </w:r>
      <w:r w:rsidR="00421EB6" w:rsidRPr="00421EB6">
        <w:rPr>
          <w:color w:val="808080" w:themeColor="background1" w:themeShade="80"/>
        </w:rPr>
        <w:t xml:space="preserve">ES </w:t>
      </w:r>
    </w:p>
    <w:p w:rsidR="0072633D" w:rsidRPr="0072633D" w:rsidRDefault="0072633D" w:rsidP="00601061">
      <w:pPr>
        <w:spacing w:after="40" w:line="240" w:lineRule="auto"/>
        <w:rPr>
          <w:sz w:val="4"/>
        </w:rPr>
      </w:pPr>
    </w:p>
    <w:p w:rsidR="00085C3B" w:rsidRDefault="004A0E70">
      <w:pPr>
        <w:pStyle w:val="TOC1"/>
        <w:rPr>
          <w:rFonts w:asciiTheme="minorHAnsi" w:eastAsiaTheme="minorEastAsia" w:hAnsiTheme="minorHAnsi"/>
          <w:b w:val="0"/>
          <w:noProof/>
          <w:sz w:val="22"/>
          <w:szCs w:val="22"/>
          <w:lang w:eastAsia="en-CA"/>
        </w:rPr>
      </w:pPr>
      <w:r w:rsidRPr="00023C43">
        <w:rPr>
          <w:sz w:val="28"/>
          <w:szCs w:val="28"/>
        </w:rPr>
        <w:fldChar w:fldCharType="begin"/>
      </w:r>
      <w:r w:rsidR="002B4A69" w:rsidRPr="00023C43">
        <w:rPr>
          <w:sz w:val="28"/>
          <w:szCs w:val="28"/>
        </w:rPr>
        <w:instrText xml:space="preserve"> TOC \o "1-6" \h \z \u </w:instrText>
      </w:r>
      <w:r w:rsidRPr="00023C43">
        <w:rPr>
          <w:sz w:val="28"/>
          <w:szCs w:val="28"/>
        </w:rPr>
        <w:fldChar w:fldCharType="separate"/>
      </w:r>
      <w:hyperlink w:anchor="_Toc8049841" w:history="1">
        <w:r w:rsidR="00085C3B" w:rsidRPr="00862550">
          <w:rPr>
            <w:rStyle w:val="Hyperlink"/>
            <w:noProof/>
            <w:lang w:val="fr-CA"/>
          </w:rPr>
          <w:t>MESSAGE DE LA JUGE EN CHEF</w:t>
        </w:r>
        <w:r w:rsidR="00085C3B">
          <w:rPr>
            <w:noProof/>
            <w:webHidden/>
          </w:rPr>
          <w:tab/>
        </w:r>
        <w:r w:rsidR="00085C3B">
          <w:rPr>
            <w:noProof/>
            <w:webHidden/>
          </w:rPr>
          <w:fldChar w:fldCharType="begin"/>
        </w:r>
        <w:r w:rsidR="00085C3B">
          <w:rPr>
            <w:noProof/>
            <w:webHidden/>
          </w:rPr>
          <w:instrText xml:space="preserve"> PAGEREF _Toc8049841 \h </w:instrText>
        </w:r>
        <w:r w:rsidR="00085C3B">
          <w:rPr>
            <w:noProof/>
            <w:webHidden/>
          </w:rPr>
        </w:r>
        <w:r w:rsidR="00085C3B">
          <w:rPr>
            <w:noProof/>
            <w:webHidden/>
          </w:rPr>
          <w:fldChar w:fldCharType="separate"/>
        </w:r>
        <w:r w:rsidR="00085C3B">
          <w:rPr>
            <w:noProof/>
            <w:webHidden/>
          </w:rPr>
          <w:t>6</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42" w:history="1">
        <w:r w:rsidR="00085C3B" w:rsidRPr="00862550">
          <w:rPr>
            <w:rStyle w:val="Hyperlink"/>
            <w:noProof/>
            <w:lang w:val="fr-CA"/>
          </w:rPr>
          <w:t>MESSAGE DU JUGE EN CHEF ADJOINT</w:t>
        </w:r>
        <w:r w:rsidR="00085C3B">
          <w:rPr>
            <w:noProof/>
            <w:webHidden/>
          </w:rPr>
          <w:tab/>
        </w:r>
        <w:r w:rsidR="00085C3B">
          <w:rPr>
            <w:noProof/>
            <w:webHidden/>
          </w:rPr>
          <w:fldChar w:fldCharType="begin"/>
        </w:r>
        <w:r w:rsidR="00085C3B">
          <w:rPr>
            <w:noProof/>
            <w:webHidden/>
          </w:rPr>
          <w:instrText xml:space="preserve"> PAGEREF _Toc8049842 \h </w:instrText>
        </w:r>
        <w:r w:rsidR="00085C3B">
          <w:rPr>
            <w:noProof/>
            <w:webHidden/>
          </w:rPr>
        </w:r>
        <w:r w:rsidR="00085C3B">
          <w:rPr>
            <w:noProof/>
            <w:webHidden/>
          </w:rPr>
          <w:fldChar w:fldCharType="separate"/>
        </w:r>
        <w:r w:rsidR="00085C3B">
          <w:rPr>
            <w:noProof/>
            <w:webHidden/>
          </w:rPr>
          <w:t>8</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43" w:history="1">
        <w:r w:rsidR="00085C3B" w:rsidRPr="00862550">
          <w:rPr>
            <w:rStyle w:val="Hyperlink"/>
            <w:noProof/>
            <w:lang w:val="fr-CA"/>
          </w:rPr>
          <w:t>MESSAGE DU JUGE PRINCIPAL DE LA COUR DE LA FAMILLE</w:t>
        </w:r>
        <w:r w:rsidR="00085C3B">
          <w:rPr>
            <w:noProof/>
            <w:webHidden/>
          </w:rPr>
          <w:tab/>
        </w:r>
        <w:r w:rsidR="00085C3B">
          <w:rPr>
            <w:noProof/>
            <w:webHidden/>
          </w:rPr>
          <w:fldChar w:fldCharType="begin"/>
        </w:r>
        <w:r w:rsidR="00085C3B">
          <w:rPr>
            <w:noProof/>
            <w:webHidden/>
          </w:rPr>
          <w:instrText xml:space="preserve"> PAGEREF _Toc8049843 \h </w:instrText>
        </w:r>
        <w:r w:rsidR="00085C3B">
          <w:rPr>
            <w:noProof/>
            <w:webHidden/>
          </w:rPr>
        </w:r>
        <w:r w:rsidR="00085C3B">
          <w:rPr>
            <w:noProof/>
            <w:webHidden/>
          </w:rPr>
          <w:fldChar w:fldCharType="separate"/>
        </w:r>
        <w:r w:rsidR="00085C3B">
          <w:rPr>
            <w:noProof/>
            <w:webHidden/>
          </w:rPr>
          <w:t>10</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44" w:history="1">
        <w:r w:rsidR="00085C3B" w:rsidRPr="00862550">
          <w:rPr>
            <w:rStyle w:val="Hyperlink"/>
            <w:noProof/>
            <w:lang w:val="fr-CA"/>
          </w:rPr>
          <w:t>INTRODUCTION</w:t>
        </w:r>
        <w:r w:rsidR="00085C3B">
          <w:rPr>
            <w:noProof/>
            <w:webHidden/>
          </w:rPr>
          <w:tab/>
        </w:r>
        <w:r w:rsidR="00085C3B">
          <w:rPr>
            <w:noProof/>
            <w:webHidden/>
          </w:rPr>
          <w:fldChar w:fldCharType="begin"/>
        </w:r>
        <w:r w:rsidR="00085C3B">
          <w:rPr>
            <w:noProof/>
            <w:webHidden/>
          </w:rPr>
          <w:instrText xml:space="preserve"> PAGEREF _Toc8049844 \h </w:instrText>
        </w:r>
        <w:r w:rsidR="00085C3B">
          <w:rPr>
            <w:noProof/>
            <w:webHidden/>
          </w:rPr>
        </w:r>
        <w:r w:rsidR="00085C3B">
          <w:rPr>
            <w:noProof/>
            <w:webHidden/>
          </w:rPr>
          <w:fldChar w:fldCharType="separate"/>
        </w:r>
        <w:r w:rsidR="00085C3B">
          <w:rPr>
            <w:noProof/>
            <w:webHidden/>
          </w:rPr>
          <w:t>12</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45" w:history="1">
        <w:r w:rsidR="00085C3B" w:rsidRPr="00862550">
          <w:rPr>
            <w:rStyle w:val="Hyperlink"/>
            <w:noProof/>
            <w:lang w:val="fr-CA"/>
          </w:rPr>
          <w:t>SECTION 1: À PROPOS DE LA COUR SUPÉRIEURE DE JUSTICE</w:t>
        </w:r>
        <w:r w:rsidR="00085C3B">
          <w:rPr>
            <w:noProof/>
            <w:webHidden/>
          </w:rPr>
          <w:tab/>
        </w:r>
        <w:r w:rsidR="00085C3B">
          <w:rPr>
            <w:noProof/>
            <w:webHidden/>
          </w:rPr>
          <w:fldChar w:fldCharType="begin"/>
        </w:r>
        <w:r w:rsidR="00085C3B">
          <w:rPr>
            <w:noProof/>
            <w:webHidden/>
          </w:rPr>
          <w:instrText xml:space="preserve"> PAGEREF _Toc8049845 \h </w:instrText>
        </w:r>
        <w:r w:rsidR="00085C3B">
          <w:rPr>
            <w:noProof/>
            <w:webHidden/>
          </w:rPr>
        </w:r>
        <w:r w:rsidR="00085C3B">
          <w:rPr>
            <w:noProof/>
            <w:webHidden/>
          </w:rPr>
          <w:fldChar w:fldCharType="separate"/>
        </w:r>
        <w:r w:rsidR="00085C3B">
          <w:rPr>
            <w:noProof/>
            <w:webHidden/>
          </w:rPr>
          <w:t>13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46" w:history="1">
        <w:r w:rsidR="00085C3B" w:rsidRPr="00862550">
          <w:rPr>
            <w:rStyle w:val="Hyperlink"/>
            <w:noProof/>
            <w:lang w:val="fr-CA"/>
          </w:rPr>
          <w:t>Juges de la Cour supérieure de justice</w:t>
        </w:r>
        <w:r w:rsidR="00085C3B">
          <w:rPr>
            <w:noProof/>
            <w:webHidden/>
          </w:rPr>
          <w:tab/>
        </w:r>
        <w:r w:rsidR="00085C3B">
          <w:rPr>
            <w:noProof/>
            <w:webHidden/>
          </w:rPr>
          <w:fldChar w:fldCharType="begin"/>
        </w:r>
        <w:r w:rsidR="00085C3B">
          <w:rPr>
            <w:noProof/>
            <w:webHidden/>
          </w:rPr>
          <w:instrText xml:space="preserve"> PAGEREF _Toc8049846 \h </w:instrText>
        </w:r>
        <w:r w:rsidR="00085C3B">
          <w:rPr>
            <w:noProof/>
            <w:webHidden/>
          </w:rPr>
        </w:r>
        <w:r w:rsidR="00085C3B">
          <w:rPr>
            <w:noProof/>
            <w:webHidden/>
          </w:rPr>
          <w:fldChar w:fldCharType="separate"/>
        </w:r>
        <w:r w:rsidR="00085C3B">
          <w:rPr>
            <w:noProof/>
            <w:webHidden/>
          </w:rPr>
          <w:t>13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47" w:history="1">
        <w:r w:rsidR="00085C3B" w:rsidRPr="00862550">
          <w:rPr>
            <w:rStyle w:val="Hyperlink"/>
            <w:noProof/>
            <w:lang w:val="fr-CA"/>
          </w:rPr>
          <w:t>Protonotaires chargés de la gestion des causes</w:t>
        </w:r>
        <w:r w:rsidR="00085C3B">
          <w:rPr>
            <w:noProof/>
            <w:webHidden/>
          </w:rPr>
          <w:tab/>
        </w:r>
        <w:r w:rsidR="00085C3B">
          <w:rPr>
            <w:noProof/>
            <w:webHidden/>
          </w:rPr>
          <w:fldChar w:fldCharType="begin"/>
        </w:r>
        <w:r w:rsidR="00085C3B">
          <w:rPr>
            <w:noProof/>
            <w:webHidden/>
          </w:rPr>
          <w:instrText xml:space="preserve"> PAGEREF _Toc8049847 \h </w:instrText>
        </w:r>
        <w:r w:rsidR="00085C3B">
          <w:rPr>
            <w:noProof/>
            <w:webHidden/>
          </w:rPr>
        </w:r>
        <w:r w:rsidR="00085C3B">
          <w:rPr>
            <w:noProof/>
            <w:webHidden/>
          </w:rPr>
          <w:fldChar w:fldCharType="separate"/>
        </w:r>
        <w:r w:rsidR="00085C3B">
          <w:rPr>
            <w:noProof/>
            <w:webHidden/>
          </w:rPr>
          <w:t>14</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48" w:history="1">
        <w:r w:rsidR="00085C3B" w:rsidRPr="00862550">
          <w:rPr>
            <w:rStyle w:val="Hyperlink"/>
            <w:noProof/>
            <w:lang w:val="fr-CA"/>
          </w:rPr>
          <w:t>Juges suppléants et juges provinciaux de la Cour des petites créances</w:t>
        </w:r>
        <w:r w:rsidR="00085C3B">
          <w:rPr>
            <w:noProof/>
            <w:webHidden/>
          </w:rPr>
          <w:tab/>
        </w:r>
        <w:r w:rsidR="00085C3B">
          <w:rPr>
            <w:noProof/>
            <w:webHidden/>
          </w:rPr>
          <w:fldChar w:fldCharType="begin"/>
        </w:r>
        <w:r w:rsidR="00085C3B">
          <w:rPr>
            <w:noProof/>
            <w:webHidden/>
          </w:rPr>
          <w:instrText xml:space="preserve"> PAGEREF _Toc8049848 \h </w:instrText>
        </w:r>
        <w:r w:rsidR="00085C3B">
          <w:rPr>
            <w:noProof/>
            <w:webHidden/>
          </w:rPr>
        </w:r>
        <w:r w:rsidR="00085C3B">
          <w:rPr>
            <w:noProof/>
            <w:webHidden/>
          </w:rPr>
          <w:fldChar w:fldCharType="separate"/>
        </w:r>
        <w:r w:rsidR="00085C3B">
          <w:rPr>
            <w:noProof/>
            <w:webHidden/>
          </w:rPr>
          <w:t>14</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49" w:history="1">
        <w:r w:rsidR="00085C3B" w:rsidRPr="00862550">
          <w:rPr>
            <w:rStyle w:val="Hyperlink"/>
            <w:noProof/>
            <w:lang w:val="fr-CA"/>
          </w:rPr>
          <w:t>SECTION 2: COMPÉTENCE DE LA COUR SUPÉRIEURE DE JUSTICE</w:t>
        </w:r>
        <w:r w:rsidR="00085C3B">
          <w:rPr>
            <w:noProof/>
            <w:webHidden/>
          </w:rPr>
          <w:tab/>
        </w:r>
        <w:r w:rsidR="00085C3B">
          <w:rPr>
            <w:noProof/>
            <w:webHidden/>
          </w:rPr>
          <w:fldChar w:fldCharType="begin"/>
        </w:r>
        <w:r w:rsidR="00085C3B">
          <w:rPr>
            <w:noProof/>
            <w:webHidden/>
          </w:rPr>
          <w:instrText xml:space="preserve"> PAGEREF _Toc8049849 \h </w:instrText>
        </w:r>
        <w:r w:rsidR="00085C3B">
          <w:rPr>
            <w:noProof/>
            <w:webHidden/>
          </w:rPr>
        </w:r>
        <w:r w:rsidR="00085C3B">
          <w:rPr>
            <w:noProof/>
            <w:webHidden/>
          </w:rPr>
          <w:fldChar w:fldCharType="separate"/>
        </w:r>
        <w:r w:rsidR="00085C3B">
          <w:rPr>
            <w:noProof/>
            <w:webHidden/>
          </w:rPr>
          <w:t>15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0" w:history="1">
        <w:r w:rsidR="00085C3B" w:rsidRPr="00862550">
          <w:rPr>
            <w:rStyle w:val="Hyperlink"/>
            <w:noProof/>
            <w:lang w:val="fr-CA"/>
          </w:rPr>
          <w:t>Compétence en droit criminel</w:t>
        </w:r>
        <w:r w:rsidR="00085C3B">
          <w:rPr>
            <w:noProof/>
            <w:webHidden/>
          </w:rPr>
          <w:tab/>
        </w:r>
        <w:r w:rsidR="00085C3B">
          <w:rPr>
            <w:noProof/>
            <w:webHidden/>
          </w:rPr>
          <w:fldChar w:fldCharType="begin"/>
        </w:r>
        <w:r w:rsidR="00085C3B">
          <w:rPr>
            <w:noProof/>
            <w:webHidden/>
          </w:rPr>
          <w:instrText xml:space="preserve"> PAGEREF _Toc8049850 \h </w:instrText>
        </w:r>
        <w:r w:rsidR="00085C3B">
          <w:rPr>
            <w:noProof/>
            <w:webHidden/>
          </w:rPr>
        </w:r>
        <w:r w:rsidR="00085C3B">
          <w:rPr>
            <w:noProof/>
            <w:webHidden/>
          </w:rPr>
          <w:fldChar w:fldCharType="separate"/>
        </w:r>
        <w:r w:rsidR="00085C3B">
          <w:rPr>
            <w:noProof/>
            <w:webHidden/>
          </w:rPr>
          <w:t>15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1" w:history="1">
        <w:r w:rsidR="00085C3B" w:rsidRPr="00862550">
          <w:rPr>
            <w:rStyle w:val="Hyperlink"/>
            <w:noProof/>
            <w:lang w:val="fr-CA"/>
          </w:rPr>
          <w:t>Compétence en droit civil</w:t>
        </w:r>
        <w:r w:rsidR="00085C3B">
          <w:rPr>
            <w:noProof/>
            <w:webHidden/>
          </w:rPr>
          <w:tab/>
        </w:r>
        <w:r w:rsidR="00085C3B">
          <w:rPr>
            <w:noProof/>
            <w:webHidden/>
          </w:rPr>
          <w:fldChar w:fldCharType="begin"/>
        </w:r>
        <w:r w:rsidR="00085C3B">
          <w:rPr>
            <w:noProof/>
            <w:webHidden/>
          </w:rPr>
          <w:instrText xml:space="preserve"> PAGEREF _Toc8049851 \h </w:instrText>
        </w:r>
        <w:r w:rsidR="00085C3B">
          <w:rPr>
            <w:noProof/>
            <w:webHidden/>
          </w:rPr>
        </w:r>
        <w:r w:rsidR="00085C3B">
          <w:rPr>
            <w:noProof/>
            <w:webHidden/>
          </w:rPr>
          <w:fldChar w:fldCharType="separate"/>
        </w:r>
        <w:r w:rsidR="00085C3B">
          <w:rPr>
            <w:noProof/>
            <w:webHidden/>
          </w:rPr>
          <w:t>15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2" w:history="1">
        <w:r w:rsidR="00085C3B" w:rsidRPr="00862550">
          <w:rPr>
            <w:rStyle w:val="Hyperlink"/>
            <w:noProof/>
            <w:lang w:val="fr-CA"/>
          </w:rPr>
          <w:t>Compétence en droit de la famille</w:t>
        </w:r>
        <w:r w:rsidR="00085C3B">
          <w:rPr>
            <w:noProof/>
            <w:webHidden/>
          </w:rPr>
          <w:tab/>
        </w:r>
        <w:r w:rsidR="00085C3B">
          <w:rPr>
            <w:noProof/>
            <w:webHidden/>
          </w:rPr>
          <w:fldChar w:fldCharType="begin"/>
        </w:r>
        <w:r w:rsidR="00085C3B">
          <w:rPr>
            <w:noProof/>
            <w:webHidden/>
          </w:rPr>
          <w:instrText xml:space="preserve"> PAGEREF _Toc8049852 \h </w:instrText>
        </w:r>
        <w:r w:rsidR="00085C3B">
          <w:rPr>
            <w:noProof/>
            <w:webHidden/>
          </w:rPr>
        </w:r>
        <w:r w:rsidR="00085C3B">
          <w:rPr>
            <w:noProof/>
            <w:webHidden/>
          </w:rPr>
          <w:fldChar w:fldCharType="separate"/>
        </w:r>
        <w:r w:rsidR="00085C3B">
          <w:rPr>
            <w:noProof/>
            <w:webHidden/>
          </w:rPr>
          <w:t>17</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3" w:history="1">
        <w:r w:rsidR="00085C3B" w:rsidRPr="00862550">
          <w:rPr>
            <w:rStyle w:val="Hyperlink"/>
            <w:noProof/>
            <w:lang w:val="fr-CA"/>
          </w:rPr>
          <w:t>Cour des petites créances</w:t>
        </w:r>
        <w:r w:rsidR="00085C3B">
          <w:rPr>
            <w:noProof/>
            <w:webHidden/>
          </w:rPr>
          <w:tab/>
        </w:r>
        <w:r w:rsidR="00085C3B">
          <w:rPr>
            <w:noProof/>
            <w:webHidden/>
          </w:rPr>
          <w:fldChar w:fldCharType="begin"/>
        </w:r>
        <w:r w:rsidR="00085C3B">
          <w:rPr>
            <w:noProof/>
            <w:webHidden/>
          </w:rPr>
          <w:instrText xml:space="preserve"> PAGEREF _Toc8049853 \h </w:instrText>
        </w:r>
        <w:r w:rsidR="00085C3B">
          <w:rPr>
            <w:noProof/>
            <w:webHidden/>
          </w:rPr>
        </w:r>
        <w:r w:rsidR="00085C3B">
          <w:rPr>
            <w:noProof/>
            <w:webHidden/>
          </w:rPr>
          <w:fldChar w:fldCharType="separate"/>
        </w:r>
        <w:r w:rsidR="00085C3B">
          <w:rPr>
            <w:noProof/>
            <w:webHidden/>
          </w:rPr>
          <w:t>18</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4" w:history="1">
        <w:r w:rsidR="00085C3B" w:rsidRPr="00862550">
          <w:rPr>
            <w:rStyle w:val="Hyperlink"/>
            <w:noProof/>
            <w:lang w:val="fr-CA"/>
          </w:rPr>
          <w:t>Cour divisionnaire</w:t>
        </w:r>
        <w:r w:rsidR="00085C3B">
          <w:rPr>
            <w:noProof/>
            <w:webHidden/>
          </w:rPr>
          <w:tab/>
        </w:r>
        <w:r w:rsidR="00085C3B">
          <w:rPr>
            <w:noProof/>
            <w:webHidden/>
          </w:rPr>
          <w:fldChar w:fldCharType="begin"/>
        </w:r>
        <w:r w:rsidR="00085C3B">
          <w:rPr>
            <w:noProof/>
            <w:webHidden/>
          </w:rPr>
          <w:instrText xml:space="preserve"> PAGEREF _Toc8049854 \h </w:instrText>
        </w:r>
        <w:r w:rsidR="00085C3B">
          <w:rPr>
            <w:noProof/>
            <w:webHidden/>
          </w:rPr>
        </w:r>
        <w:r w:rsidR="00085C3B">
          <w:rPr>
            <w:noProof/>
            <w:webHidden/>
          </w:rPr>
          <w:fldChar w:fldCharType="separate"/>
        </w:r>
        <w:r w:rsidR="00085C3B">
          <w:rPr>
            <w:noProof/>
            <w:webHidden/>
          </w:rPr>
          <w:t>19</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55" w:history="1">
        <w:r w:rsidR="00085C3B" w:rsidRPr="00862550">
          <w:rPr>
            <w:rStyle w:val="Hyperlink"/>
            <w:noProof/>
            <w:lang w:val="fr-CA"/>
          </w:rPr>
          <w:t>SECTION 3: PRINCIPALES RÉALISATIONS ET INITIATIVES</w:t>
        </w:r>
        <w:r w:rsidR="00085C3B">
          <w:rPr>
            <w:noProof/>
            <w:webHidden/>
          </w:rPr>
          <w:tab/>
        </w:r>
        <w:r w:rsidR="00085C3B">
          <w:rPr>
            <w:noProof/>
            <w:webHidden/>
          </w:rPr>
          <w:fldChar w:fldCharType="begin"/>
        </w:r>
        <w:r w:rsidR="00085C3B">
          <w:rPr>
            <w:noProof/>
            <w:webHidden/>
          </w:rPr>
          <w:instrText xml:space="preserve"> PAGEREF _Toc8049855 \h </w:instrText>
        </w:r>
        <w:r w:rsidR="00085C3B">
          <w:rPr>
            <w:noProof/>
            <w:webHidden/>
          </w:rPr>
        </w:r>
        <w:r w:rsidR="00085C3B">
          <w:rPr>
            <w:noProof/>
            <w:webHidden/>
          </w:rPr>
          <w:fldChar w:fldCharType="separate"/>
        </w:r>
        <w:r w:rsidR="00085C3B">
          <w:rPr>
            <w:noProof/>
            <w:webHidden/>
          </w:rPr>
          <w:t>21</w:t>
        </w:r>
        <w:r w:rsidR="00085C3B">
          <w:rPr>
            <w:noProof/>
            <w:webHidden/>
          </w:rPr>
          <w:fldChar w:fldCharType="end"/>
        </w:r>
      </w:hyperlink>
    </w:p>
    <w:p w:rsidR="00085C3B" w:rsidRDefault="002B666E">
      <w:pPr>
        <w:pStyle w:val="TOC2"/>
        <w:tabs>
          <w:tab w:val="right" w:leader="dot" w:pos="9350"/>
        </w:tabs>
        <w:rPr>
          <w:rFonts w:asciiTheme="minorHAnsi" w:eastAsiaTheme="minorEastAsia" w:hAnsiTheme="minorHAnsi"/>
          <w:noProof/>
          <w:lang w:eastAsia="en-CA"/>
        </w:rPr>
      </w:pPr>
      <w:hyperlink w:anchor="_Toc8049856" w:history="1">
        <w:r w:rsidR="00085C3B" w:rsidRPr="00862550">
          <w:rPr>
            <w:rStyle w:val="Hyperlink"/>
            <w:noProof/>
            <w:lang w:val="fr-CA"/>
          </w:rPr>
          <w:t>Bilan pour 2017 et 2018</w:t>
        </w:r>
        <w:r w:rsidR="00085C3B">
          <w:rPr>
            <w:noProof/>
            <w:webHidden/>
          </w:rPr>
          <w:tab/>
        </w:r>
        <w:r w:rsidR="00085C3B">
          <w:rPr>
            <w:noProof/>
            <w:webHidden/>
          </w:rPr>
          <w:fldChar w:fldCharType="begin"/>
        </w:r>
        <w:r w:rsidR="00085C3B">
          <w:rPr>
            <w:noProof/>
            <w:webHidden/>
          </w:rPr>
          <w:instrText xml:space="preserve"> PAGEREF _Toc8049856 \h </w:instrText>
        </w:r>
        <w:r w:rsidR="00085C3B">
          <w:rPr>
            <w:noProof/>
            <w:webHidden/>
          </w:rPr>
        </w:r>
        <w:r w:rsidR="00085C3B">
          <w:rPr>
            <w:noProof/>
            <w:webHidden/>
          </w:rPr>
          <w:fldChar w:fldCharType="separate"/>
        </w:r>
        <w:r w:rsidR="00085C3B">
          <w:rPr>
            <w:noProof/>
            <w:webHidden/>
          </w:rPr>
          <w:t>21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7" w:history="1">
        <w:r w:rsidR="00085C3B" w:rsidRPr="00862550">
          <w:rPr>
            <w:rStyle w:val="Hyperlink"/>
            <w:noProof/>
            <w:lang w:val="fr-CA"/>
          </w:rPr>
          <w:t>Cour unifiée de la famille</w:t>
        </w:r>
        <w:r w:rsidR="00085C3B">
          <w:rPr>
            <w:noProof/>
            <w:webHidden/>
          </w:rPr>
          <w:tab/>
        </w:r>
        <w:r w:rsidR="00085C3B">
          <w:rPr>
            <w:noProof/>
            <w:webHidden/>
          </w:rPr>
          <w:fldChar w:fldCharType="begin"/>
        </w:r>
        <w:r w:rsidR="00085C3B">
          <w:rPr>
            <w:noProof/>
            <w:webHidden/>
          </w:rPr>
          <w:instrText xml:space="preserve"> PAGEREF _Toc8049857 \h </w:instrText>
        </w:r>
        <w:r w:rsidR="00085C3B">
          <w:rPr>
            <w:noProof/>
            <w:webHidden/>
          </w:rPr>
        </w:r>
        <w:r w:rsidR="00085C3B">
          <w:rPr>
            <w:noProof/>
            <w:webHidden/>
          </w:rPr>
          <w:fldChar w:fldCharType="separate"/>
        </w:r>
        <w:r w:rsidR="00085C3B">
          <w:rPr>
            <w:noProof/>
            <w:webHidden/>
          </w:rPr>
          <w:t>21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8" w:history="1">
        <w:r w:rsidR="00085C3B" w:rsidRPr="00862550">
          <w:rPr>
            <w:rStyle w:val="Hyperlink"/>
            <w:noProof/>
            <w:lang w:val="fr-CA"/>
          </w:rPr>
          <w:t>Projet de services en droit de la famille à portée limitée</w:t>
        </w:r>
        <w:r w:rsidR="00085C3B">
          <w:rPr>
            <w:noProof/>
            <w:webHidden/>
          </w:rPr>
          <w:tab/>
        </w:r>
        <w:r w:rsidR="00085C3B">
          <w:rPr>
            <w:noProof/>
            <w:webHidden/>
          </w:rPr>
          <w:fldChar w:fldCharType="begin"/>
        </w:r>
        <w:r w:rsidR="00085C3B">
          <w:rPr>
            <w:noProof/>
            <w:webHidden/>
          </w:rPr>
          <w:instrText xml:space="preserve"> PAGEREF _Toc8049858 \h </w:instrText>
        </w:r>
        <w:r w:rsidR="00085C3B">
          <w:rPr>
            <w:noProof/>
            <w:webHidden/>
          </w:rPr>
        </w:r>
        <w:r w:rsidR="00085C3B">
          <w:rPr>
            <w:noProof/>
            <w:webHidden/>
          </w:rPr>
          <w:fldChar w:fldCharType="separate"/>
        </w:r>
        <w:r w:rsidR="00085C3B">
          <w:rPr>
            <w:noProof/>
            <w:webHidden/>
          </w:rPr>
          <w:t>21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59" w:history="1">
        <w:r w:rsidR="00085C3B" w:rsidRPr="00862550">
          <w:rPr>
            <w:rStyle w:val="Hyperlink"/>
            <w:noProof/>
            <w:lang w:val="fr-CA"/>
          </w:rPr>
          <w:t>Nouvelle autoformation sur la législation relative aux agressions sexuelles</w:t>
        </w:r>
        <w:r w:rsidR="00085C3B">
          <w:rPr>
            <w:noProof/>
            <w:webHidden/>
          </w:rPr>
          <w:tab/>
        </w:r>
        <w:r w:rsidR="00085C3B">
          <w:rPr>
            <w:noProof/>
            <w:webHidden/>
          </w:rPr>
          <w:fldChar w:fldCharType="begin"/>
        </w:r>
        <w:r w:rsidR="00085C3B">
          <w:rPr>
            <w:noProof/>
            <w:webHidden/>
          </w:rPr>
          <w:instrText xml:space="preserve"> PAGEREF _Toc8049859 \h </w:instrText>
        </w:r>
        <w:r w:rsidR="00085C3B">
          <w:rPr>
            <w:noProof/>
            <w:webHidden/>
          </w:rPr>
        </w:r>
        <w:r w:rsidR="00085C3B">
          <w:rPr>
            <w:noProof/>
            <w:webHidden/>
          </w:rPr>
          <w:fldChar w:fldCharType="separate"/>
        </w:r>
        <w:r w:rsidR="00085C3B">
          <w:rPr>
            <w:noProof/>
            <w:webHidden/>
          </w:rPr>
          <w:t>22</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0" w:history="1">
        <w:r w:rsidR="00085C3B" w:rsidRPr="00862550">
          <w:rPr>
            <w:rStyle w:val="Hyperlink"/>
            <w:noProof/>
            <w:lang w:val="fr-CA"/>
          </w:rPr>
          <w:t>Transition vers les ressources numériques</w:t>
        </w:r>
        <w:r w:rsidR="00085C3B">
          <w:rPr>
            <w:noProof/>
            <w:webHidden/>
          </w:rPr>
          <w:tab/>
        </w:r>
        <w:r w:rsidR="00085C3B">
          <w:rPr>
            <w:noProof/>
            <w:webHidden/>
          </w:rPr>
          <w:fldChar w:fldCharType="begin"/>
        </w:r>
        <w:r w:rsidR="00085C3B">
          <w:rPr>
            <w:noProof/>
            <w:webHidden/>
          </w:rPr>
          <w:instrText xml:space="preserve"> PAGEREF _Toc8049860 \h </w:instrText>
        </w:r>
        <w:r w:rsidR="00085C3B">
          <w:rPr>
            <w:noProof/>
            <w:webHidden/>
          </w:rPr>
        </w:r>
        <w:r w:rsidR="00085C3B">
          <w:rPr>
            <w:noProof/>
            <w:webHidden/>
          </w:rPr>
          <w:fldChar w:fldCharType="separate"/>
        </w:r>
        <w:r w:rsidR="00085C3B">
          <w:rPr>
            <w:noProof/>
            <w:webHidden/>
          </w:rPr>
          <w:t>22</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1" w:history="1">
        <w:r w:rsidR="00085C3B" w:rsidRPr="00862550">
          <w:rPr>
            <w:rStyle w:val="Hyperlink"/>
            <w:noProof/>
            <w:lang w:val="fr-CA"/>
          </w:rPr>
          <w:t>Nouvelle directive de pratique visant l'amélioration des instances en matière criminelle</w:t>
        </w:r>
        <w:r w:rsidR="00085C3B">
          <w:rPr>
            <w:noProof/>
            <w:webHidden/>
          </w:rPr>
          <w:tab/>
        </w:r>
        <w:r w:rsidR="00085C3B">
          <w:rPr>
            <w:noProof/>
            <w:webHidden/>
          </w:rPr>
          <w:fldChar w:fldCharType="begin"/>
        </w:r>
        <w:r w:rsidR="00085C3B">
          <w:rPr>
            <w:noProof/>
            <w:webHidden/>
          </w:rPr>
          <w:instrText xml:space="preserve"> PAGEREF _Toc8049861 \h </w:instrText>
        </w:r>
        <w:r w:rsidR="00085C3B">
          <w:rPr>
            <w:noProof/>
            <w:webHidden/>
          </w:rPr>
        </w:r>
        <w:r w:rsidR="00085C3B">
          <w:rPr>
            <w:noProof/>
            <w:webHidden/>
          </w:rPr>
          <w:fldChar w:fldCharType="separate"/>
        </w:r>
        <w:r w:rsidR="00085C3B">
          <w:rPr>
            <w:noProof/>
            <w:webHidden/>
          </w:rPr>
          <w:t>22</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2" w:history="1">
        <w:r w:rsidR="00085C3B" w:rsidRPr="00862550">
          <w:rPr>
            <w:rStyle w:val="Hyperlink"/>
            <w:noProof/>
            <w:lang w:val="fr-CA"/>
          </w:rPr>
          <w:t>Projet pilote de motions longues par voie électronique</w:t>
        </w:r>
        <w:r w:rsidR="00085C3B">
          <w:rPr>
            <w:noProof/>
            <w:webHidden/>
          </w:rPr>
          <w:tab/>
        </w:r>
        <w:r w:rsidR="00085C3B">
          <w:rPr>
            <w:noProof/>
            <w:webHidden/>
          </w:rPr>
          <w:fldChar w:fldCharType="begin"/>
        </w:r>
        <w:r w:rsidR="00085C3B">
          <w:rPr>
            <w:noProof/>
            <w:webHidden/>
          </w:rPr>
          <w:instrText xml:space="preserve"> PAGEREF _Toc8049862 \h </w:instrText>
        </w:r>
        <w:r w:rsidR="00085C3B">
          <w:rPr>
            <w:noProof/>
            <w:webHidden/>
          </w:rPr>
        </w:r>
        <w:r w:rsidR="00085C3B">
          <w:rPr>
            <w:noProof/>
            <w:webHidden/>
          </w:rPr>
          <w:fldChar w:fldCharType="separate"/>
        </w:r>
        <w:r w:rsidR="00085C3B">
          <w:rPr>
            <w:noProof/>
            <w:webHidden/>
          </w:rPr>
          <w:t>23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3" w:history="1">
        <w:r w:rsidR="00085C3B" w:rsidRPr="00862550">
          <w:rPr>
            <w:rStyle w:val="Hyperlink"/>
            <w:noProof/>
            <w:lang w:val="fr-CA"/>
          </w:rPr>
          <w:t>Simplification des motions en autorisation d`interjeter appel devant la Cour divisionnaire</w:t>
        </w:r>
        <w:r w:rsidR="00085C3B">
          <w:rPr>
            <w:noProof/>
            <w:webHidden/>
          </w:rPr>
          <w:tab/>
        </w:r>
        <w:r w:rsidR="00085C3B">
          <w:rPr>
            <w:noProof/>
            <w:webHidden/>
          </w:rPr>
          <w:fldChar w:fldCharType="begin"/>
        </w:r>
        <w:r w:rsidR="00085C3B">
          <w:rPr>
            <w:noProof/>
            <w:webHidden/>
          </w:rPr>
          <w:instrText xml:space="preserve"> PAGEREF _Toc8049863 \h </w:instrText>
        </w:r>
        <w:r w:rsidR="00085C3B">
          <w:rPr>
            <w:noProof/>
            <w:webHidden/>
          </w:rPr>
        </w:r>
        <w:r w:rsidR="00085C3B">
          <w:rPr>
            <w:noProof/>
            <w:webHidden/>
          </w:rPr>
          <w:fldChar w:fldCharType="separate"/>
        </w:r>
        <w:r w:rsidR="00085C3B">
          <w:rPr>
            <w:noProof/>
            <w:webHidden/>
          </w:rPr>
          <w:t>23</w:t>
        </w:r>
        <w:r w:rsidR="00085C3B">
          <w:rPr>
            <w:noProof/>
            <w:webHidden/>
          </w:rPr>
          <w:fldChar w:fldCharType="end"/>
        </w:r>
      </w:hyperlink>
    </w:p>
    <w:p w:rsidR="00085C3B" w:rsidRDefault="002B666E">
      <w:pPr>
        <w:pStyle w:val="TOC2"/>
        <w:tabs>
          <w:tab w:val="right" w:leader="dot" w:pos="9350"/>
        </w:tabs>
        <w:rPr>
          <w:rFonts w:asciiTheme="minorHAnsi" w:eastAsiaTheme="minorEastAsia" w:hAnsiTheme="minorHAnsi"/>
          <w:noProof/>
          <w:lang w:eastAsia="en-CA"/>
        </w:rPr>
      </w:pPr>
      <w:hyperlink w:anchor="_Toc8049864" w:history="1">
        <w:r w:rsidR="00085C3B" w:rsidRPr="00862550">
          <w:rPr>
            <w:rStyle w:val="Hyperlink"/>
            <w:noProof/>
            <w:lang w:val="fr-CA"/>
          </w:rPr>
          <w:t>Prochaines étapes pour 2019-2020</w:t>
        </w:r>
        <w:r w:rsidR="00085C3B">
          <w:rPr>
            <w:noProof/>
            <w:webHidden/>
          </w:rPr>
          <w:tab/>
        </w:r>
        <w:r w:rsidR="00085C3B">
          <w:rPr>
            <w:noProof/>
            <w:webHidden/>
          </w:rPr>
          <w:fldChar w:fldCharType="begin"/>
        </w:r>
        <w:r w:rsidR="00085C3B">
          <w:rPr>
            <w:noProof/>
            <w:webHidden/>
          </w:rPr>
          <w:instrText xml:space="preserve"> PAGEREF _Toc8049864 \h </w:instrText>
        </w:r>
        <w:r w:rsidR="00085C3B">
          <w:rPr>
            <w:noProof/>
            <w:webHidden/>
          </w:rPr>
        </w:r>
        <w:r w:rsidR="00085C3B">
          <w:rPr>
            <w:noProof/>
            <w:webHidden/>
          </w:rPr>
          <w:fldChar w:fldCharType="separate"/>
        </w:r>
        <w:r w:rsidR="00085C3B">
          <w:rPr>
            <w:noProof/>
            <w:webHidden/>
          </w:rPr>
          <w:t>24</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5" w:history="1">
        <w:r w:rsidR="00085C3B" w:rsidRPr="00862550">
          <w:rPr>
            <w:rStyle w:val="Hyperlink"/>
            <w:noProof/>
            <w:lang w:val="fr-CA"/>
          </w:rPr>
          <w:t>Migration vers Office 365</w:t>
        </w:r>
        <w:r w:rsidR="00085C3B">
          <w:rPr>
            <w:noProof/>
            <w:webHidden/>
          </w:rPr>
          <w:tab/>
        </w:r>
        <w:r w:rsidR="00085C3B">
          <w:rPr>
            <w:noProof/>
            <w:webHidden/>
          </w:rPr>
          <w:fldChar w:fldCharType="begin"/>
        </w:r>
        <w:r w:rsidR="00085C3B">
          <w:rPr>
            <w:noProof/>
            <w:webHidden/>
          </w:rPr>
          <w:instrText xml:space="preserve"> PAGEREF _Toc8049865 \h </w:instrText>
        </w:r>
        <w:r w:rsidR="00085C3B">
          <w:rPr>
            <w:noProof/>
            <w:webHidden/>
          </w:rPr>
        </w:r>
        <w:r w:rsidR="00085C3B">
          <w:rPr>
            <w:noProof/>
            <w:webHidden/>
          </w:rPr>
          <w:fldChar w:fldCharType="separate"/>
        </w:r>
        <w:r w:rsidR="00085C3B">
          <w:rPr>
            <w:noProof/>
            <w:webHidden/>
          </w:rPr>
          <w:t>24</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6" w:history="1">
        <w:r w:rsidR="00085C3B" w:rsidRPr="00862550">
          <w:rPr>
            <w:rStyle w:val="Hyperlink"/>
            <w:noProof/>
            <w:lang w:val="fr-CA"/>
          </w:rPr>
          <w:t>Modifications aux Règles de procédure civile</w:t>
        </w:r>
        <w:r w:rsidR="00085C3B">
          <w:rPr>
            <w:noProof/>
            <w:webHidden/>
          </w:rPr>
          <w:tab/>
        </w:r>
        <w:r w:rsidR="00085C3B">
          <w:rPr>
            <w:noProof/>
            <w:webHidden/>
          </w:rPr>
          <w:fldChar w:fldCharType="begin"/>
        </w:r>
        <w:r w:rsidR="00085C3B">
          <w:rPr>
            <w:noProof/>
            <w:webHidden/>
          </w:rPr>
          <w:instrText xml:space="preserve"> PAGEREF _Toc8049866 \h </w:instrText>
        </w:r>
        <w:r w:rsidR="00085C3B">
          <w:rPr>
            <w:noProof/>
            <w:webHidden/>
          </w:rPr>
        </w:r>
        <w:r w:rsidR="00085C3B">
          <w:rPr>
            <w:noProof/>
            <w:webHidden/>
          </w:rPr>
          <w:fldChar w:fldCharType="separate"/>
        </w:r>
        <w:r w:rsidR="00085C3B">
          <w:rPr>
            <w:noProof/>
            <w:webHidden/>
          </w:rPr>
          <w:t>25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7" w:history="1">
        <w:r w:rsidR="00085C3B" w:rsidRPr="00862550">
          <w:rPr>
            <w:rStyle w:val="Hyperlink"/>
            <w:noProof/>
            <w:lang w:val="fr-CA"/>
          </w:rPr>
          <w:t>Énoncé d'engagement sur les conflits en milieu de traavail et la prévention du harcèlement</w:t>
        </w:r>
        <w:r w:rsidR="00085C3B">
          <w:rPr>
            <w:noProof/>
            <w:webHidden/>
          </w:rPr>
          <w:tab/>
        </w:r>
        <w:r w:rsidR="00085C3B">
          <w:rPr>
            <w:noProof/>
            <w:webHidden/>
          </w:rPr>
          <w:fldChar w:fldCharType="begin"/>
        </w:r>
        <w:r w:rsidR="00085C3B">
          <w:rPr>
            <w:noProof/>
            <w:webHidden/>
          </w:rPr>
          <w:instrText xml:space="preserve"> PAGEREF _Toc8049867 \h </w:instrText>
        </w:r>
        <w:r w:rsidR="00085C3B">
          <w:rPr>
            <w:noProof/>
            <w:webHidden/>
          </w:rPr>
        </w:r>
        <w:r w:rsidR="00085C3B">
          <w:rPr>
            <w:noProof/>
            <w:webHidden/>
          </w:rPr>
          <w:fldChar w:fldCharType="separate"/>
        </w:r>
        <w:r w:rsidR="00085C3B">
          <w:rPr>
            <w:noProof/>
            <w:webHidden/>
          </w:rPr>
          <w:t>25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8" w:history="1">
        <w:r w:rsidR="00085C3B" w:rsidRPr="00862550">
          <w:rPr>
            <w:rStyle w:val="Hyperlink"/>
            <w:noProof/>
            <w:lang w:val="fr-CA"/>
          </w:rPr>
          <w:t>Branchée grâce à Twitter</w:t>
        </w:r>
        <w:r w:rsidR="00085C3B">
          <w:rPr>
            <w:noProof/>
            <w:webHidden/>
          </w:rPr>
          <w:tab/>
        </w:r>
        <w:r w:rsidR="00085C3B">
          <w:rPr>
            <w:noProof/>
            <w:webHidden/>
          </w:rPr>
          <w:fldChar w:fldCharType="begin"/>
        </w:r>
        <w:r w:rsidR="00085C3B">
          <w:rPr>
            <w:noProof/>
            <w:webHidden/>
          </w:rPr>
          <w:instrText xml:space="preserve"> PAGEREF _Toc8049868 \h </w:instrText>
        </w:r>
        <w:r w:rsidR="00085C3B">
          <w:rPr>
            <w:noProof/>
            <w:webHidden/>
          </w:rPr>
        </w:r>
        <w:r w:rsidR="00085C3B">
          <w:rPr>
            <w:noProof/>
            <w:webHidden/>
          </w:rPr>
          <w:fldChar w:fldCharType="separate"/>
        </w:r>
        <w:r w:rsidR="00085C3B">
          <w:rPr>
            <w:noProof/>
            <w:webHidden/>
          </w:rPr>
          <w:t>25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69" w:history="1">
        <w:r w:rsidR="00085C3B" w:rsidRPr="00862550">
          <w:rPr>
            <w:rStyle w:val="Hyperlink"/>
            <w:noProof/>
            <w:lang w:val="fr-CA"/>
          </w:rPr>
          <w:t>Initiative justice pas-à-pas</w:t>
        </w:r>
        <w:r w:rsidR="00085C3B">
          <w:rPr>
            <w:noProof/>
            <w:webHidden/>
          </w:rPr>
          <w:tab/>
        </w:r>
        <w:r w:rsidR="00085C3B">
          <w:rPr>
            <w:noProof/>
            <w:webHidden/>
          </w:rPr>
          <w:fldChar w:fldCharType="begin"/>
        </w:r>
        <w:r w:rsidR="00085C3B">
          <w:rPr>
            <w:noProof/>
            <w:webHidden/>
          </w:rPr>
          <w:instrText xml:space="preserve"> PAGEREF _Toc8049869 \h </w:instrText>
        </w:r>
        <w:r w:rsidR="00085C3B">
          <w:rPr>
            <w:noProof/>
            <w:webHidden/>
          </w:rPr>
        </w:r>
        <w:r w:rsidR="00085C3B">
          <w:rPr>
            <w:noProof/>
            <w:webHidden/>
          </w:rPr>
          <w:fldChar w:fldCharType="separate"/>
        </w:r>
        <w:r w:rsidR="00085C3B">
          <w:rPr>
            <w:noProof/>
            <w:webHidden/>
          </w:rPr>
          <w:t>26</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70" w:history="1">
        <w:r w:rsidR="00085C3B" w:rsidRPr="00862550">
          <w:rPr>
            <w:rStyle w:val="Hyperlink"/>
            <w:noProof/>
            <w:lang w:val="fr-CA"/>
          </w:rPr>
          <w:t>Engagement plus ferme et plus soutenu avec les médias</w:t>
        </w:r>
        <w:r w:rsidR="00085C3B">
          <w:rPr>
            <w:noProof/>
            <w:webHidden/>
          </w:rPr>
          <w:tab/>
        </w:r>
        <w:r w:rsidR="00085C3B">
          <w:rPr>
            <w:noProof/>
            <w:webHidden/>
          </w:rPr>
          <w:fldChar w:fldCharType="begin"/>
        </w:r>
        <w:r w:rsidR="00085C3B">
          <w:rPr>
            <w:noProof/>
            <w:webHidden/>
          </w:rPr>
          <w:instrText xml:space="preserve"> PAGEREF _Toc8049870 \h </w:instrText>
        </w:r>
        <w:r w:rsidR="00085C3B">
          <w:rPr>
            <w:noProof/>
            <w:webHidden/>
          </w:rPr>
        </w:r>
        <w:r w:rsidR="00085C3B">
          <w:rPr>
            <w:noProof/>
            <w:webHidden/>
          </w:rPr>
          <w:fldChar w:fldCharType="separate"/>
        </w:r>
        <w:r w:rsidR="00085C3B">
          <w:rPr>
            <w:noProof/>
            <w:webHidden/>
          </w:rPr>
          <w:t>26</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71" w:history="1">
        <w:r w:rsidR="00085C3B" w:rsidRPr="00862550">
          <w:rPr>
            <w:rStyle w:val="Hyperlink"/>
            <w:noProof/>
            <w:lang w:val="fr-CA"/>
          </w:rPr>
          <w:t>Premiers travaux verss une solution d'inscription au rôle en ligne</w:t>
        </w:r>
        <w:r w:rsidR="00085C3B">
          <w:rPr>
            <w:noProof/>
            <w:webHidden/>
          </w:rPr>
          <w:tab/>
        </w:r>
        <w:r w:rsidR="00085C3B">
          <w:rPr>
            <w:noProof/>
            <w:webHidden/>
          </w:rPr>
          <w:fldChar w:fldCharType="begin"/>
        </w:r>
        <w:r w:rsidR="00085C3B">
          <w:rPr>
            <w:noProof/>
            <w:webHidden/>
          </w:rPr>
          <w:instrText xml:space="preserve"> PAGEREF _Toc8049871 \h </w:instrText>
        </w:r>
        <w:r w:rsidR="00085C3B">
          <w:rPr>
            <w:noProof/>
            <w:webHidden/>
          </w:rPr>
        </w:r>
        <w:r w:rsidR="00085C3B">
          <w:rPr>
            <w:noProof/>
            <w:webHidden/>
          </w:rPr>
          <w:fldChar w:fldCharType="separate"/>
        </w:r>
        <w:r w:rsidR="00085C3B">
          <w:rPr>
            <w:noProof/>
            <w:webHidden/>
          </w:rPr>
          <w:t>26</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872" w:history="1">
        <w:r w:rsidR="00085C3B" w:rsidRPr="00862550">
          <w:rPr>
            <w:rStyle w:val="Hyperlink"/>
            <w:rFonts w:ascii="FrutigerCE-Light" w:hAnsi="FrutigerCE-Light" w:cs="FrutigerCE-Light"/>
            <w:noProof/>
            <w:lang w:val="fr-CA"/>
          </w:rPr>
          <w:t xml:space="preserve">SECTION 4: </w:t>
        </w:r>
        <w:r w:rsidR="00085C3B" w:rsidRPr="00862550">
          <w:rPr>
            <w:rStyle w:val="Hyperlink"/>
            <w:noProof/>
            <w:lang w:val="fr-CA"/>
          </w:rPr>
          <w:t>JUGES DE LA COUR SUPÉRIEURE DE JUSTICE</w:t>
        </w:r>
        <w:r w:rsidR="00085C3B">
          <w:rPr>
            <w:noProof/>
            <w:webHidden/>
          </w:rPr>
          <w:tab/>
        </w:r>
        <w:r w:rsidR="00085C3B">
          <w:rPr>
            <w:noProof/>
            <w:webHidden/>
          </w:rPr>
          <w:fldChar w:fldCharType="begin"/>
        </w:r>
        <w:r w:rsidR="00085C3B">
          <w:rPr>
            <w:noProof/>
            <w:webHidden/>
          </w:rPr>
          <w:instrText xml:space="preserve"> PAGEREF _Toc8049872 \h </w:instrText>
        </w:r>
        <w:r w:rsidR="00085C3B">
          <w:rPr>
            <w:noProof/>
            <w:webHidden/>
          </w:rPr>
        </w:r>
        <w:r w:rsidR="00085C3B">
          <w:rPr>
            <w:noProof/>
            <w:webHidden/>
          </w:rPr>
          <w:fldChar w:fldCharType="separate"/>
        </w:r>
        <w:r w:rsidR="00085C3B">
          <w:rPr>
            <w:noProof/>
            <w:webHidden/>
          </w:rPr>
          <w:t>27</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73" w:history="1">
        <w:r w:rsidR="00085C3B" w:rsidRPr="00862550">
          <w:rPr>
            <w:rStyle w:val="Hyperlink"/>
            <w:noProof/>
            <w:lang w:val="fr-CA"/>
          </w:rPr>
          <w:t>JUGES DE LA RÉGION DU CENTRE-EST</w:t>
        </w:r>
        <w:r w:rsidR="00085C3B">
          <w:rPr>
            <w:noProof/>
            <w:webHidden/>
          </w:rPr>
          <w:tab/>
        </w:r>
        <w:r w:rsidR="00085C3B">
          <w:rPr>
            <w:noProof/>
            <w:webHidden/>
          </w:rPr>
          <w:fldChar w:fldCharType="begin"/>
        </w:r>
        <w:r w:rsidR="00085C3B">
          <w:rPr>
            <w:noProof/>
            <w:webHidden/>
          </w:rPr>
          <w:instrText xml:space="preserve"> PAGEREF _Toc8049873 \h </w:instrText>
        </w:r>
        <w:r w:rsidR="00085C3B">
          <w:rPr>
            <w:noProof/>
            <w:webHidden/>
          </w:rPr>
        </w:r>
        <w:r w:rsidR="00085C3B">
          <w:rPr>
            <w:noProof/>
            <w:webHidden/>
          </w:rPr>
          <w:fldChar w:fldCharType="separate"/>
        </w:r>
        <w:r w:rsidR="00085C3B">
          <w:rPr>
            <w:noProof/>
            <w:webHidden/>
          </w:rPr>
          <w:t>27</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74" w:history="1">
        <w:r w:rsidR="00085C3B" w:rsidRPr="00862550">
          <w:rPr>
            <w:rStyle w:val="Hyperlink"/>
            <w:noProof/>
            <w:lang w:val="fr-CA"/>
          </w:rPr>
          <w:t>JUGES ET CHEFS DE L’ADMINISTRATION LOCAUX</w:t>
        </w:r>
        <w:r w:rsidR="00085C3B">
          <w:rPr>
            <w:noProof/>
            <w:webHidden/>
          </w:rPr>
          <w:tab/>
        </w:r>
        <w:r w:rsidR="00085C3B">
          <w:rPr>
            <w:noProof/>
            <w:webHidden/>
          </w:rPr>
          <w:fldChar w:fldCharType="begin"/>
        </w:r>
        <w:r w:rsidR="00085C3B">
          <w:rPr>
            <w:noProof/>
            <w:webHidden/>
          </w:rPr>
          <w:instrText xml:space="preserve"> PAGEREF _Toc8049874 \h </w:instrText>
        </w:r>
        <w:r w:rsidR="00085C3B">
          <w:rPr>
            <w:noProof/>
            <w:webHidden/>
          </w:rPr>
        </w:r>
        <w:r w:rsidR="00085C3B">
          <w:rPr>
            <w:noProof/>
            <w:webHidden/>
          </w:rPr>
          <w:fldChar w:fldCharType="separate"/>
        </w:r>
        <w:r w:rsidR="00085C3B">
          <w:rPr>
            <w:noProof/>
            <w:webHidden/>
          </w:rPr>
          <w:t>27</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75"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_Toc8049875 \h </w:instrText>
        </w:r>
        <w:r w:rsidR="00085C3B">
          <w:rPr>
            <w:noProof/>
            <w:webHidden/>
          </w:rPr>
        </w:r>
        <w:r w:rsidR="00085C3B">
          <w:rPr>
            <w:noProof/>
            <w:webHidden/>
          </w:rPr>
          <w:fldChar w:fldCharType="separate"/>
        </w:r>
        <w:r w:rsidR="00085C3B">
          <w:rPr>
            <w:noProof/>
            <w:webHidden/>
          </w:rPr>
          <w:t>27</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76" w:history="1">
        <w:r w:rsidR="00085C3B" w:rsidRPr="00862550">
          <w:rPr>
            <w:rStyle w:val="Hyperlink"/>
            <w:noProof/>
            <w:lang w:val="fr-CA"/>
          </w:rPr>
          <w:t>JUGES DE LA RÉGION DU CENTRE-SUD</w:t>
        </w:r>
        <w:r w:rsidR="00085C3B">
          <w:rPr>
            <w:noProof/>
            <w:webHidden/>
          </w:rPr>
          <w:tab/>
        </w:r>
        <w:r w:rsidR="00085C3B">
          <w:rPr>
            <w:noProof/>
            <w:webHidden/>
          </w:rPr>
          <w:fldChar w:fldCharType="begin"/>
        </w:r>
        <w:r w:rsidR="00085C3B">
          <w:rPr>
            <w:noProof/>
            <w:webHidden/>
          </w:rPr>
          <w:instrText xml:space="preserve"> PAGEREF _Toc8049876 \h </w:instrText>
        </w:r>
        <w:r w:rsidR="00085C3B">
          <w:rPr>
            <w:noProof/>
            <w:webHidden/>
          </w:rPr>
        </w:r>
        <w:r w:rsidR="00085C3B">
          <w:rPr>
            <w:noProof/>
            <w:webHidden/>
          </w:rPr>
          <w:fldChar w:fldCharType="separate"/>
        </w:r>
        <w:r w:rsidR="00085C3B">
          <w:rPr>
            <w:noProof/>
            <w:webHidden/>
          </w:rPr>
          <w:t>31</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77"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_Toc8049877 \h </w:instrText>
        </w:r>
        <w:r w:rsidR="00085C3B">
          <w:rPr>
            <w:noProof/>
            <w:webHidden/>
          </w:rPr>
        </w:r>
        <w:r w:rsidR="00085C3B">
          <w:rPr>
            <w:noProof/>
            <w:webHidden/>
          </w:rPr>
          <w:fldChar w:fldCharType="separate"/>
        </w:r>
        <w:r w:rsidR="00085C3B">
          <w:rPr>
            <w:noProof/>
            <w:webHidden/>
          </w:rPr>
          <w:t>31</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78"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_Toc8049878 \h </w:instrText>
        </w:r>
        <w:r w:rsidR="00085C3B">
          <w:rPr>
            <w:noProof/>
            <w:webHidden/>
          </w:rPr>
        </w:r>
        <w:r w:rsidR="00085C3B">
          <w:rPr>
            <w:noProof/>
            <w:webHidden/>
          </w:rPr>
          <w:fldChar w:fldCharType="separate"/>
        </w:r>
        <w:r w:rsidR="00085C3B">
          <w:rPr>
            <w:noProof/>
            <w:webHidden/>
          </w:rPr>
          <w:t>31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79" w:history="1">
        <w:r w:rsidR="00085C3B" w:rsidRPr="00862550">
          <w:rPr>
            <w:rStyle w:val="Hyperlink"/>
            <w:noProof/>
            <w:lang w:val="fr-CA"/>
          </w:rPr>
          <w:t>JUGES DE LA RÉGION DU CENTRE-OUEST</w:t>
        </w:r>
        <w:r w:rsidR="00085C3B">
          <w:rPr>
            <w:noProof/>
            <w:webHidden/>
          </w:rPr>
          <w:tab/>
        </w:r>
        <w:r w:rsidR="00085C3B">
          <w:rPr>
            <w:noProof/>
            <w:webHidden/>
          </w:rPr>
          <w:fldChar w:fldCharType="begin"/>
        </w:r>
        <w:r w:rsidR="00085C3B">
          <w:rPr>
            <w:noProof/>
            <w:webHidden/>
          </w:rPr>
          <w:instrText xml:space="preserve"> PAGEREF _Toc8049879 \h </w:instrText>
        </w:r>
        <w:r w:rsidR="00085C3B">
          <w:rPr>
            <w:noProof/>
            <w:webHidden/>
          </w:rPr>
        </w:r>
        <w:r w:rsidR="00085C3B">
          <w:rPr>
            <w:noProof/>
            <w:webHidden/>
          </w:rPr>
          <w:fldChar w:fldCharType="separate"/>
        </w:r>
        <w:r w:rsidR="00085C3B">
          <w:rPr>
            <w:noProof/>
            <w:webHidden/>
          </w:rPr>
          <w:t>34</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0"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_Toc8049880 \h </w:instrText>
        </w:r>
        <w:r w:rsidR="00085C3B">
          <w:rPr>
            <w:noProof/>
            <w:webHidden/>
          </w:rPr>
        </w:r>
        <w:r w:rsidR="00085C3B">
          <w:rPr>
            <w:noProof/>
            <w:webHidden/>
          </w:rPr>
          <w:fldChar w:fldCharType="separate"/>
        </w:r>
        <w:r w:rsidR="00085C3B">
          <w:rPr>
            <w:noProof/>
            <w:webHidden/>
          </w:rPr>
          <w:t>34</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1"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_Toc8049881 \h </w:instrText>
        </w:r>
        <w:r w:rsidR="00085C3B">
          <w:rPr>
            <w:noProof/>
            <w:webHidden/>
          </w:rPr>
        </w:r>
        <w:r w:rsidR="00085C3B">
          <w:rPr>
            <w:noProof/>
            <w:webHidden/>
          </w:rPr>
          <w:fldChar w:fldCharType="separate"/>
        </w:r>
        <w:r w:rsidR="00085C3B">
          <w:rPr>
            <w:noProof/>
            <w:webHidden/>
          </w:rPr>
          <w:t>34</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82" w:history="1">
        <w:r w:rsidR="00085C3B" w:rsidRPr="00862550">
          <w:rPr>
            <w:rStyle w:val="Hyperlink"/>
            <w:noProof/>
            <w:lang w:val="fr-CA"/>
          </w:rPr>
          <w:t>JUGES DE LA RÉGION DE L’EST</w:t>
        </w:r>
        <w:r w:rsidR="00085C3B">
          <w:rPr>
            <w:noProof/>
            <w:webHidden/>
          </w:rPr>
          <w:tab/>
        </w:r>
        <w:r w:rsidR="00085C3B">
          <w:rPr>
            <w:noProof/>
            <w:webHidden/>
          </w:rPr>
          <w:fldChar w:fldCharType="begin"/>
        </w:r>
        <w:r w:rsidR="00085C3B">
          <w:rPr>
            <w:noProof/>
            <w:webHidden/>
          </w:rPr>
          <w:instrText xml:space="preserve"> PAGEREF _Toc8049882 \h </w:instrText>
        </w:r>
        <w:r w:rsidR="00085C3B">
          <w:rPr>
            <w:noProof/>
            <w:webHidden/>
          </w:rPr>
        </w:r>
        <w:r w:rsidR="00085C3B">
          <w:rPr>
            <w:noProof/>
            <w:webHidden/>
          </w:rPr>
          <w:fldChar w:fldCharType="separate"/>
        </w:r>
        <w:r w:rsidR="00085C3B">
          <w:rPr>
            <w:noProof/>
            <w:webHidden/>
          </w:rPr>
          <w:t>36</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3"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_Toc8049883 \h </w:instrText>
        </w:r>
        <w:r w:rsidR="00085C3B">
          <w:rPr>
            <w:noProof/>
            <w:webHidden/>
          </w:rPr>
        </w:r>
        <w:r w:rsidR="00085C3B">
          <w:rPr>
            <w:noProof/>
            <w:webHidden/>
          </w:rPr>
          <w:fldChar w:fldCharType="separate"/>
        </w:r>
        <w:r w:rsidR="00085C3B">
          <w:rPr>
            <w:noProof/>
            <w:webHidden/>
          </w:rPr>
          <w:t>36</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4"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_Toc8049884 \h </w:instrText>
        </w:r>
        <w:r w:rsidR="00085C3B">
          <w:rPr>
            <w:noProof/>
            <w:webHidden/>
          </w:rPr>
        </w:r>
        <w:r w:rsidR="00085C3B">
          <w:rPr>
            <w:noProof/>
            <w:webHidden/>
          </w:rPr>
          <w:fldChar w:fldCharType="separate"/>
        </w:r>
        <w:r w:rsidR="00085C3B">
          <w:rPr>
            <w:noProof/>
            <w:webHidden/>
          </w:rPr>
          <w:t>36</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5" w:history="1">
        <w:r w:rsidR="00085C3B" w:rsidRPr="00862550">
          <w:rPr>
            <w:rStyle w:val="Hyperlink"/>
            <w:noProof/>
            <w:lang w:val="fr-CA"/>
          </w:rPr>
          <w:t>PROTONOTAIRES</w:t>
        </w:r>
        <w:r w:rsidR="00085C3B">
          <w:rPr>
            <w:noProof/>
            <w:webHidden/>
          </w:rPr>
          <w:tab/>
        </w:r>
        <w:r w:rsidR="00085C3B">
          <w:rPr>
            <w:noProof/>
            <w:webHidden/>
          </w:rPr>
          <w:fldChar w:fldCharType="begin"/>
        </w:r>
        <w:r w:rsidR="00085C3B">
          <w:rPr>
            <w:noProof/>
            <w:webHidden/>
          </w:rPr>
          <w:instrText xml:space="preserve"> PAGEREF _Toc8049885 \h </w:instrText>
        </w:r>
        <w:r w:rsidR="00085C3B">
          <w:rPr>
            <w:noProof/>
            <w:webHidden/>
          </w:rPr>
        </w:r>
        <w:r w:rsidR="00085C3B">
          <w:rPr>
            <w:noProof/>
            <w:webHidden/>
          </w:rPr>
          <w:fldChar w:fldCharType="separate"/>
        </w:r>
        <w:r w:rsidR="00085C3B">
          <w:rPr>
            <w:noProof/>
            <w:webHidden/>
          </w:rPr>
          <w:t>39</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86" w:history="1">
        <w:r w:rsidR="00085C3B" w:rsidRPr="00862550">
          <w:rPr>
            <w:rStyle w:val="Hyperlink"/>
            <w:noProof/>
            <w:lang w:val="fr-CA"/>
          </w:rPr>
          <w:t>JUGES DE LA RÉGION DU NORD-EST</w:t>
        </w:r>
        <w:r w:rsidR="00085C3B">
          <w:rPr>
            <w:noProof/>
            <w:webHidden/>
          </w:rPr>
          <w:tab/>
        </w:r>
        <w:r w:rsidR="00085C3B">
          <w:rPr>
            <w:noProof/>
            <w:webHidden/>
          </w:rPr>
          <w:fldChar w:fldCharType="begin"/>
        </w:r>
        <w:r w:rsidR="00085C3B">
          <w:rPr>
            <w:noProof/>
            <w:webHidden/>
          </w:rPr>
          <w:instrText xml:space="preserve"> PAGEREF _Toc8049886 \h </w:instrText>
        </w:r>
        <w:r w:rsidR="00085C3B">
          <w:rPr>
            <w:noProof/>
            <w:webHidden/>
          </w:rPr>
        </w:r>
        <w:r w:rsidR="00085C3B">
          <w:rPr>
            <w:noProof/>
            <w:webHidden/>
          </w:rPr>
          <w:fldChar w:fldCharType="separate"/>
        </w:r>
        <w:r w:rsidR="00085C3B">
          <w:rPr>
            <w:noProof/>
            <w:webHidden/>
          </w:rPr>
          <w:t>40</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7"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_Toc8049887 \h </w:instrText>
        </w:r>
        <w:r w:rsidR="00085C3B">
          <w:rPr>
            <w:noProof/>
            <w:webHidden/>
          </w:rPr>
        </w:r>
        <w:r w:rsidR="00085C3B">
          <w:rPr>
            <w:noProof/>
            <w:webHidden/>
          </w:rPr>
          <w:fldChar w:fldCharType="separate"/>
        </w:r>
        <w:r w:rsidR="00085C3B">
          <w:rPr>
            <w:noProof/>
            <w:webHidden/>
          </w:rPr>
          <w:t>40</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88"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_Toc8049888 \h </w:instrText>
        </w:r>
        <w:r w:rsidR="00085C3B">
          <w:rPr>
            <w:noProof/>
            <w:webHidden/>
          </w:rPr>
        </w:r>
        <w:r w:rsidR="00085C3B">
          <w:rPr>
            <w:noProof/>
            <w:webHidden/>
          </w:rPr>
          <w:fldChar w:fldCharType="separate"/>
        </w:r>
        <w:r w:rsidR="00085C3B">
          <w:rPr>
            <w:noProof/>
            <w:webHidden/>
          </w:rPr>
          <w:t>40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89" w:history="1">
        <w:r w:rsidR="00085C3B" w:rsidRPr="00862550">
          <w:rPr>
            <w:rStyle w:val="Hyperlink"/>
            <w:noProof/>
            <w:lang w:val="fr-CA"/>
          </w:rPr>
          <w:t>JUGES DE LA RÉGION DU NORD-OUEST</w:t>
        </w:r>
        <w:r w:rsidR="00085C3B">
          <w:rPr>
            <w:noProof/>
            <w:webHidden/>
          </w:rPr>
          <w:tab/>
        </w:r>
        <w:r w:rsidR="00085C3B">
          <w:rPr>
            <w:noProof/>
            <w:webHidden/>
          </w:rPr>
          <w:fldChar w:fldCharType="begin"/>
        </w:r>
        <w:r w:rsidR="00085C3B">
          <w:rPr>
            <w:noProof/>
            <w:webHidden/>
          </w:rPr>
          <w:instrText xml:space="preserve"> PAGEREF _Toc8049889 \h </w:instrText>
        </w:r>
        <w:r w:rsidR="00085C3B">
          <w:rPr>
            <w:noProof/>
            <w:webHidden/>
          </w:rPr>
        </w:r>
        <w:r w:rsidR="00085C3B">
          <w:rPr>
            <w:noProof/>
            <w:webHidden/>
          </w:rPr>
          <w:fldChar w:fldCharType="separate"/>
        </w:r>
        <w:r w:rsidR="00085C3B">
          <w:rPr>
            <w:noProof/>
            <w:webHidden/>
          </w:rPr>
          <w:t>42</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0"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_Toc8049890 \h </w:instrText>
        </w:r>
        <w:r w:rsidR="00085C3B">
          <w:rPr>
            <w:noProof/>
            <w:webHidden/>
          </w:rPr>
        </w:r>
        <w:r w:rsidR="00085C3B">
          <w:rPr>
            <w:noProof/>
            <w:webHidden/>
          </w:rPr>
          <w:fldChar w:fldCharType="separate"/>
        </w:r>
        <w:r w:rsidR="00085C3B">
          <w:rPr>
            <w:noProof/>
            <w:webHidden/>
          </w:rPr>
          <w:t>42</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1"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_Toc8049891 \h </w:instrText>
        </w:r>
        <w:r w:rsidR="00085C3B">
          <w:rPr>
            <w:noProof/>
            <w:webHidden/>
          </w:rPr>
        </w:r>
        <w:r w:rsidR="00085C3B">
          <w:rPr>
            <w:noProof/>
            <w:webHidden/>
          </w:rPr>
          <w:fldChar w:fldCharType="separate"/>
        </w:r>
        <w:r w:rsidR="00085C3B">
          <w:rPr>
            <w:noProof/>
            <w:webHidden/>
          </w:rPr>
          <w:t>42</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92" w:history="1">
        <w:r w:rsidR="00085C3B" w:rsidRPr="00862550">
          <w:rPr>
            <w:rStyle w:val="Hyperlink"/>
            <w:noProof/>
            <w:lang w:val="fr-CA"/>
          </w:rPr>
          <w:t>JUGES DE LA RÉGION DU SUD-OUEST</w:t>
        </w:r>
        <w:r w:rsidR="00085C3B">
          <w:rPr>
            <w:noProof/>
            <w:webHidden/>
          </w:rPr>
          <w:tab/>
        </w:r>
        <w:r w:rsidR="00085C3B">
          <w:rPr>
            <w:noProof/>
            <w:webHidden/>
          </w:rPr>
          <w:fldChar w:fldCharType="begin"/>
        </w:r>
        <w:r w:rsidR="00085C3B">
          <w:rPr>
            <w:noProof/>
            <w:webHidden/>
          </w:rPr>
          <w:instrText xml:space="preserve"> PAGEREF _Toc8049892 \h </w:instrText>
        </w:r>
        <w:r w:rsidR="00085C3B">
          <w:rPr>
            <w:noProof/>
            <w:webHidden/>
          </w:rPr>
        </w:r>
        <w:r w:rsidR="00085C3B">
          <w:rPr>
            <w:noProof/>
            <w:webHidden/>
          </w:rPr>
          <w:fldChar w:fldCharType="separate"/>
        </w:r>
        <w:r w:rsidR="00085C3B">
          <w:rPr>
            <w:noProof/>
            <w:webHidden/>
          </w:rPr>
          <w:t>43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3" w:history="1">
        <w:r w:rsidR="00085C3B" w:rsidRPr="00862550">
          <w:rPr>
            <w:rStyle w:val="Hyperlink"/>
            <w:noProof/>
            <w:lang w:val="fr-CA"/>
          </w:rPr>
          <w:t>JUGES ET CHE FS DE L’ADMINISTRATION LOCAUX</w:t>
        </w:r>
        <w:r w:rsidR="00085C3B">
          <w:rPr>
            <w:noProof/>
            <w:webHidden/>
          </w:rPr>
          <w:tab/>
        </w:r>
        <w:r w:rsidR="00085C3B">
          <w:rPr>
            <w:noProof/>
            <w:webHidden/>
          </w:rPr>
          <w:fldChar w:fldCharType="begin"/>
        </w:r>
        <w:r w:rsidR="00085C3B">
          <w:rPr>
            <w:noProof/>
            <w:webHidden/>
          </w:rPr>
          <w:instrText xml:space="preserve"> PAGEREF _Toc8049893 \h </w:instrText>
        </w:r>
        <w:r w:rsidR="00085C3B">
          <w:rPr>
            <w:noProof/>
            <w:webHidden/>
          </w:rPr>
        </w:r>
        <w:r w:rsidR="00085C3B">
          <w:rPr>
            <w:noProof/>
            <w:webHidden/>
          </w:rPr>
          <w:fldChar w:fldCharType="separate"/>
        </w:r>
        <w:r w:rsidR="00085C3B">
          <w:rPr>
            <w:noProof/>
            <w:webHidden/>
          </w:rPr>
          <w:t>43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4"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_Toc8049894 \h </w:instrText>
        </w:r>
        <w:r w:rsidR="00085C3B">
          <w:rPr>
            <w:noProof/>
            <w:webHidden/>
          </w:rPr>
        </w:r>
        <w:r w:rsidR="00085C3B">
          <w:rPr>
            <w:noProof/>
            <w:webHidden/>
          </w:rPr>
          <w:fldChar w:fldCharType="separate"/>
        </w:r>
        <w:r w:rsidR="00085C3B">
          <w:rPr>
            <w:noProof/>
            <w:webHidden/>
          </w:rPr>
          <w:t>43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895" w:history="1">
        <w:r w:rsidR="00085C3B" w:rsidRPr="00862550">
          <w:rPr>
            <w:rStyle w:val="Hyperlink"/>
            <w:noProof/>
            <w:lang w:val="fr-CA"/>
          </w:rPr>
          <w:t>JUGES DE LA RÉGION DE TORONTO</w:t>
        </w:r>
        <w:r w:rsidR="00085C3B">
          <w:rPr>
            <w:noProof/>
            <w:webHidden/>
          </w:rPr>
          <w:tab/>
        </w:r>
        <w:r w:rsidR="00085C3B">
          <w:rPr>
            <w:noProof/>
            <w:webHidden/>
          </w:rPr>
          <w:fldChar w:fldCharType="begin"/>
        </w:r>
        <w:r w:rsidR="00085C3B">
          <w:rPr>
            <w:noProof/>
            <w:webHidden/>
          </w:rPr>
          <w:instrText xml:space="preserve"> PAGEREF _Toc8049895 \h </w:instrText>
        </w:r>
        <w:r w:rsidR="00085C3B">
          <w:rPr>
            <w:noProof/>
            <w:webHidden/>
          </w:rPr>
        </w:r>
        <w:r w:rsidR="00085C3B">
          <w:rPr>
            <w:noProof/>
            <w:webHidden/>
          </w:rPr>
          <w:fldChar w:fldCharType="separate"/>
        </w:r>
        <w:r w:rsidR="00085C3B">
          <w:rPr>
            <w:noProof/>
            <w:webHidden/>
          </w:rPr>
          <w:t>45</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6" w:history="1">
        <w:r w:rsidR="00085C3B" w:rsidRPr="00862550">
          <w:rPr>
            <w:rStyle w:val="Hyperlink"/>
            <w:noProof/>
            <w:lang w:val="fr-CA"/>
          </w:rPr>
          <w:t>JUGES ET CHEFS DE L’ADMINISTRATION LOCAUX</w:t>
        </w:r>
        <w:r w:rsidR="00085C3B">
          <w:rPr>
            <w:noProof/>
            <w:webHidden/>
          </w:rPr>
          <w:tab/>
        </w:r>
        <w:r w:rsidR="00085C3B">
          <w:rPr>
            <w:noProof/>
            <w:webHidden/>
          </w:rPr>
          <w:fldChar w:fldCharType="begin"/>
        </w:r>
        <w:r w:rsidR="00085C3B">
          <w:rPr>
            <w:noProof/>
            <w:webHidden/>
          </w:rPr>
          <w:instrText xml:space="preserve"> PAGEREF _Toc8049896 \h </w:instrText>
        </w:r>
        <w:r w:rsidR="00085C3B">
          <w:rPr>
            <w:noProof/>
            <w:webHidden/>
          </w:rPr>
        </w:r>
        <w:r w:rsidR="00085C3B">
          <w:rPr>
            <w:noProof/>
            <w:webHidden/>
          </w:rPr>
          <w:fldChar w:fldCharType="separate"/>
        </w:r>
        <w:r w:rsidR="00085C3B">
          <w:rPr>
            <w:noProof/>
            <w:webHidden/>
          </w:rPr>
          <w:t>45</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7" w:history="1">
        <w:r w:rsidR="00085C3B" w:rsidRPr="00862550">
          <w:rPr>
            <w:rStyle w:val="Hyperlink"/>
            <w:noProof/>
            <w:lang w:val="fr-CA"/>
          </w:rPr>
          <w:t>JUGES DE LA RÉGION</w:t>
        </w:r>
        <w:r w:rsidR="00085C3B">
          <w:rPr>
            <w:noProof/>
            <w:webHidden/>
          </w:rPr>
          <w:tab/>
        </w:r>
        <w:r w:rsidR="00085C3B">
          <w:rPr>
            <w:noProof/>
            <w:webHidden/>
          </w:rPr>
          <w:fldChar w:fldCharType="begin"/>
        </w:r>
        <w:r w:rsidR="00085C3B">
          <w:rPr>
            <w:noProof/>
            <w:webHidden/>
          </w:rPr>
          <w:instrText xml:space="preserve"> PAGEREF _Toc8049897 \h </w:instrText>
        </w:r>
        <w:r w:rsidR="00085C3B">
          <w:rPr>
            <w:noProof/>
            <w:webHidden/>
          </w:rPr>
        </w:r>
        <w:r w:rsidR="00085C3B">
          <w:rPr>
            <w:noProof/>
            <w:webHidden/>
          </w:rPr>
          <w:fldChar w:fldCharType="separate"/>
        </w:r>
        <w:r w:rsidR="00085C3B">
          <w:rPr>
            <w:noProof/>
            <w:webHidden/>
          </w:rPr>
          <w:t>45</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898" w:history="1">
        <w:r w:rsidR="00085C3B" w:rsidRPr="00862550">
          <w:rPr>
            <w:rStyle w:val="Hyperlink"/>
            <w:noProof/>
            <w:lang w:val="fr-CA"/>
          </w:rPr>
          <w:t>PROTONOTAIRES</w:t>
        </w:r>
        <w:r w:rsidR="00085C3B">
          <w:rPr>
            <w:noProof/>
            <w:webHidden/>
          </w:rPr>
          <w:tab/>
        </w:r>
        <w:r w:rsidR="00085C3B">
          <w:rPr>
            <w:noProof/>
            <w:webHidden/>
          </w:rPr>
          <w:fldChar w:fldCharType="begin"/>
        </w:r>
        <w:r w:rsidR="00085C3B">
          <w:rPr>
            <w:noProof/>
            <w:webHidden/>
          </w:rPr>
          <w:instrText xml:space="preserve"> PAGEREF _Toc8049898 \h </w:instrText>
        </w:r>
        <w:r w:rsidR="00085C3B">
          <w:rPr>
            <w:noProof/>
            <w:webHidden/>
          </w:rPr>
        </w:r>
        <w:r w:rsidR="00085C3B">
          <w:rPr>
            <w:noProof/>
            <w:webHidden/>
          </w:rPr>
          <w:fldChar w:fldCharType="separate"/>
        </w:r>
        <w:r w:rsidR="00085C3B">
          <w:rPr>
            <w:noProof/>
            <w:webHidden/>
          </w:rPr>
          <w:t>49</w:t>
        </w:r>
        <w:r w:rsidR="00085C3B">
          <w:rPr>
            <w:noProof/>
            <w:webHidden/>
          </w:rPr>
          <w:fldChar w:fldCharType="end"/>
        </w:r>
      </w:hyperlink>
    </w:p>
    <w:p w:rsidR="00085C3B" w:rsidRDefault="002B666E">
      <w:pPr>
        <w:pStyle w:val="TOC2"/>
        <w:tabs>
          <w:tab w:val="right" w:leader="dot" w:pos="9350"/>
        </w:tabs>
        <w:rPr>
          <w:rFonts w:asciiTheme="minorHAnsi" w:eastAsiaTheme="minorEastAsia" w:hAnsiTheme="minorHAnsi"/>
          <w:noProof/>
          <w:lang w:eastAsia="en-CA"/>
        </w:rPr>
      </w:pPr>
      <w:hyperlink w:anchor="_Toc8049899" w:history="1">
        <w:r w:rsidR="00085C3B" w:rsidRPr="00862550">
          <w:rPr>
            <w:rStyle w:val="Hyperlink"/>
            <w:noProof/>
            <w:lang w:val="fr-CA"/>
          </w:rPr>
          <w:t>JUGES À LA RETRAITE: JANVIER 1, 2017 – DECEMBER 31, 2018</w:t>
        </w:r>
        <w:r w:rsidR="00085C3B">
          <w:rPr>
            <w:noProof/>
            <w:webHidden/>
          </w:rPr>
          <w:tab/>
        </w:r>
        <w:r w:rsidR="00085C3B">
          <w:rPr>
            <w:noProof/>
            <w:webHidden/>
          </w:rPr>
          <w:fldChar w:fldCharType="begin"/>
        </w:r>
        <w:r w:rsidR="00085C3B">
          <w:rPr>
            <w:noProof/>
            <w:webHidden/>
          </w:rPr>
          <w:instrText xml:space="preserve"> PAGEREF _Toc8049899 \h </w:instrText>
        </w:r>
        <w:r w:rsidR="00085C3B">
          <w:rPr>
            <w:noProof/>
            <w:webHidden/>
          </w:rPr>
        </w:r>
        <w:r w:rsidR="00085C3B">
          <w:rPr>
            <w:noProof/>
            <w:webHidden/>
          </w:rPr>
          <w:fldChar w:fldCharType="separate"/>
        </w:r>
        <w:r w:rsidR="00085C3B">
          <w:rPr>
            <w:noProof/>
            <w:webHidden/>
          </w:rPr>
          <w:t>50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0" w:history="1">
        <w:r w:rsidR="00085C3B" w:rsidRPr="00862550">
          <w:rPr>
            <w:rStyle w:val="Hyperlink"/>
            <w:noProof/>
            <w:lang w:val="fr-CA"/>
          </w:rPr>
          <w:t>JUGES DE LA RÉGION DU CENTRE-EST</w:t>
        </w:r>
        <w:r w:rsidR="00085C3B">
          <w:rPr>
            <w:noProof/>
            <w:webHidden/>
          </w:rPr>
          <w:tab/>
        </w:r>
        <w:r w:rsidR="00085C3B">
          <w:rPr>
            <w:noProof/>
            <w:webHidden/>
          </w:rPr>
          <w:fldChar w:fldCharType="begin"/>
        </w:r>
        <w:r w:rsidR="00085C3B">
          <w:rPr>
            <w:noProof/>
            <w:webHidden/>
          </w:rPr>
          <w:instrText xml:space="preserve"> PAGEREF _Toc8049900 \h </w:instrText>
        </w:r>
        <w:r w:rsidR="00085C3B">
          <w:rPr>
            <w:noProof/>
            <w:webHidden/>
          </w:rPr>
        </w:r>
        <w:r w:rsidR="00085C3B">
          <w:rPr>
            <w:noProof/>
            <w:webHidden/>
          </w:rPr>
          <w:fldChar w:fldCharType="separate"/>
        </w:r>
        <w:r w:rsidR="00085C3B">
          <w:rPr>
            <w:noProof/>
            <w:webHidden/>
          </w:rPr>
          <w:t>50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1" w:history="1">
        <w:r w:rsidR="00085C3B" w:rsidRPr="00862550">
          <w:rPr>
            <w:rStyle w:val="Hyperlink"/>
            <w:noProof/>
            <w:lang w:val="fr-CA"/>
          </w:rPr>
          <w:t>JUGES DE LA RÉGION DU CENTRE-OUEST</w:t>
        </w:r>
        <w:r w:rsidR="00085C3B">
          <w:rPr>
            <w:noProof/>
            <w:webHidden/>
          </w:rPr>
          <w:tab/>
        </w:r>
        <w:r w:rsidR="00085C3B">
          <w:rPr>
            <w:noProof/>
            <w:webHidden/>
          </w:rPr>
          <w:fldChar w:fldCharType="begin"/>
        </w:r>
        <w:r w:rsidR="00085C3B">
          <w:rPr>
            <w:noProof/>
            <w:webHidden/>
          </w:rPr>
          <w:instrText xml:space="preserve"> PAGEREF _Toc8049901 \h </w:instrText>
        </w:r>
        <w:r w:rsidR="00085C3B">
          <w:rPr>
            <w:noProof/>
            <w:webHidden/>
          </w:rPr>
        </w:r>
        <w:r w:rsidR="00085C3B">
          <w:rPr>
            <w:noProof/>
            <w:webHidden/>
          </w:rPr>
          <w:fldChar w:fldCharType="separate"/>
        </w:r>
        <w:r w:rsidR="00085C3B">
          <w:rPr>
            <w:noProof/>
            <w:webHidden/>
          </w:rPr>
          <w:t>50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2" w:history="1">
        <w:r w:rsidR="00085C3B" w:rsidRPr="00862550">
          <w:rPr>
            <w:rStyle w:val="Hyperlink"/>
            <w:noProof/>
            <w:lang w:val="fr-CA"/>
          </w:rPr>
          <w:t>JUGES DE LA RÉGION DU CENTRE-SUD</w:t>
        </w:r>
        <w:r w:rsidR="00085C3B">
          <w:rPr>
            <w:noProof/>
            <w:webHidden/>
          </w:rPr>
          <w:tab/>
        </w:r>
        <w:r w:rsidR="00085C3B">
          <w:rPr>
            <w:noProof/>
            <w:webHidden/>
          </w:rPr>
          <w:fldChar w:fldCharType="begin"/>
        </w:r>
        <w:r w:rsidR="00085C3B">
          <w:rPr>
            <w:noProof/>
            <w:webHidden/>
          </w:rPr>
          <w:instrText xml:space="preserve"> PAGEREF _Toc8049902 \h </w:instrText>
        </w:r>
        <w:r w:rsidR="00085C3B">
          <w:rPr>
            <w:noProof/>
            <w:webHidden/>
          </w:rPr>
        </w:r>
        <w:r w:rsidR="00085C3B">
          <w:rPr>
            <w:noProof/>
            <w:webHidden/>
          </w:rPr>
          <w:fldChar w:fldCharType="separate"/>
        </w:r>
        <w:r w:rsidR="00085C3B">
          <w:rPr>
            <w:noProof/>
            <w:webHidden/>
          </w:rPr>
          <w:t>50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3" w:history="1">
        <w:r w:rsidR="00085C3B" w:rsidRPr="00862550">
          <w:rPr>
            <w:rStyle w:val="Hyperlink"/>
            <w:noProof/>
            <w:lang w:val="fr-CA"/>
          </w:rPr>
          <w:t>JUGES DE LA RÉGION DE L’EST</w:t>
        </w:r>
        <w:r w:rsidR="00085C3B">
          <w:rPr>
            <w:noProof/>
            <w:webHidden/>
          </w:rPr>
          <w:tab/>
        </w:r>
        <w:r w:rsidR="00085C3B">
          <w:rPr>
            <w:noProof/>
            <w:webHidden/>
          </w:rPr>
          <w:fldChar w:fldCharType="begin"/>
        </w:r>
        <w:r w:rsidR="00085C3B">
          <w:rPr>
            <w:noProof/>
            <w:webHidden/>
          </w:rPr>
          <w:instrText xml:space="preserve"> PAGEREF _Toc8049903 \h </w:instrText>
        </w:r>
        <w:r w:rsidR="00085C3B">
          <w:rPr>
            <w:noProof/>
            <w:webHidden/>
          </w:rPr>
        </w:r>
        <w:r w:rsidR="00085C3B">
          <w:rPr>
            <w:noProof/>
            <w:webHidden/>
          </w:rPr>
          <w:fldChar w:fldCharType="separate"/>
        </w:r>
        <w:r w:rsidR="00085C3B">
          <w:rPr>
            <w:noProof/>
            <w:webHidden/>
          </w:rPr>
          <w:t>51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4" w:history="1">
        <w:r w:rsidR="00085C3B" w:rsidRPr="00862550">
          <w:rPr>
            <w:rStyle w:val="Hyperlink"/>
            <w:noProof/>
            <w:lang w:val="fr-CA"/>
          </w:rPr>
          <w:t>JUGES DE LA RÉGION DU NORD-EST</w:t>
        </w:r>
        <w:r w:rsidR="00085C3B">
          <w:rPr>
            <w:noProof/>
            <w:webHidden/>
          </w:rPr>
          <w:tab/>
        </w:r>
        <w:r w:rsidR="00085C3B">
          <w:rPr>
            <w:noProof/>
            <w:webHidden/>
          </w:rPr>
          <w:fldChar w:fldCharType="begin"/>
        </w:r>
        <w:r w:rsidR="00085C3B">
          <w:rPr>
            <w:noProof/>
            <w:webHidden/>
          </w:rPr>
          <w:instrText xml:space="preserve"> PAGEREF _Toc8049904 \h </w:instrText>
        </w:r>
        <w:r w:rsidR="00085C3B">
          <w:rPr>
            <w:noProof/>
            <w:webHidden/>
          </w:rPr>
        </w:r>
        <w:r w:rsidR="00085C3B">
          <w:rPr>
            <w:noProof/>
            <w:webHidden/>
          </w:rPr>
          <w:fldChar w:fldCharType="separate"/>
        </w:r>
        <w:r w:rsidR="00085C3B">
          <w:rPr>
            <w:noProof/>
            <w:webHidden/>
          </w:rPr>
          <w:t>51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5" w:history="1">
        <w:r w:rsidR="00085C3B" w:rsidRPr="00862550">
          <w:rPr>
            <w:rStyle w:val="Hyperlink"/>
            <w:noProof/>
            <w:lang w:val="fr-CA"/>
          </w:rPr>
          <w:t>JUGES DE LA RÉGION DU SUD-OUEST</w:t>
        </w:r>
        <w:r w:rsidR="00085C3B">
          <w:rPr>
            <w:noProof/>
            <w:webHidden/>
          </w:rPr>
          <w:tab/>
        </w:r>
        <w:r w:rsidR="00085C3B">
          <w:rPr>
            <w:noProof/>
            <w:webHidden/>
          </w:rPr>
          <w:fldChar w:fldCharType="begin"/>
        </w:r>
        <w:r w:rsidR="00085C3B">
          <w:rPr>
            <w:noProof/>
            <w:webHidden/>
          </w:rPr>
          <w:instrText xml:space="preserve"> PAGEREF _Toc8049905 \h </w:instrText>
        </w:r>
        <w:r w:rsidR="00085C3B">
          <w:rPr>
            <w:noProof/>
            <w:webHidden/>
          </w:rPr>
        </w:r>
        <w:r w:rsidR="00085C3B">
          <w:rPr>
            <w:noProof/>
            <w:webHidden/>
          </w:rPr>
          <w:fldChar w:fldCharType="separate"/>
        </w:r>
        <w:r w:rsidR="00085C3B">
          <w:rPr>
            <w:noProof/>
            <w:webHidden/>
          </w:rPr>
          <w:t>51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6" w:history="1">
        <w:r w:rsidR="00085C3B" w:rsidRPr="00862550">
          <w:rPr>
            <w:rStyle w:val="Hyperlink"/>
            <w:noProof/>
            <w:lang w:val="fr-CA"/>
          </w:rPr>
          <w:t>JUGES DE LA RÉGION DE TORONTO</w:t>
        </w:r>
        <w:r w:rsidR="00085C3B">
          <w:rPr>
            <w:noProof/>
            <w:webHidden/>
          </w:rPr>
          <w:tab/>
        </w:r>
        <w:r w:rsidR="00085C3B">
          <w:rPr>
            <w:noProof/>
            <w:webHidden/>
          </w:rPr>
          <w:fldChar w:fldCharType="begin"/>
        </w:r>
        <w:r w:rsidR="00085C3B">
          <w:rPr>
            <w:noProof/>
            <w:webHidden/>
          </w:rPr>
          <w:instrText xml:space="preserve"> PAGEREF _Toc8049906 \h </w:instrText>
        </w:r>
        <w:r w:rsidR="00085C3B">
          <w:rPr>
            <w:noProof/>
            <w:webHidden/>
          </w:rPr>
        </w:r>
        <w:r w:rsidR="00085C3B">
          <w:rPr>
            <w:noProof/>
            <w:webHidden/>
          </w:rPr>
          <w:fldChar w:fldCharType="separate"/>
        </w:r>
        <w:r w:rsidR="00085C3B">
          <w:rPr>
            <w:noProof/>
            <w:webHidden/>
          </w:rPr>
          <w:t>51</w:t>
        </w:r>
        <w:r w:rsidR="00085C3B">
          <w:rPr>
            <w:noProof/>
            <w:webHidden/>
          </w:rPr>
          <w:fldChar w:fldCharType="end"/>
        </w:r>
      </w:hyperlink>
    </w:p>
    <w:p w:rsidR="00085C3B" w:rsidRDefault="002B666E">
      <w:pPr>
        <w:pStyle w:val="TOC2"/>
        <w:tabs>
          <w:tab w:val="right" w:leader="dot" w:pos="9350"/>
        </w:tabs>
        <w:rPr>
          <w:rFonts w:asciiTheme="minorHAnsi" w:eastAsiaTheme="minorEastAsia" w:hAnsiTheme="minorHAnsi"/>
          <w:noProof/>
          <w:lang w:eastAsia="en-CA"/>
        </w:rPr>
      </w:pPr>
      <w:hyperlink w:anchor="_Toc8049907" w:history="1">
        <w:r w:rsidR="00085C3B" w:rsidRPr="00862550">
          <w:rPr>
            <w:rStyle w:val="Hyperlink"/>
            <w:noProof/>
          </w:rPr>
          <w:t>IN MEMORIAM: JANVIER 1, 2017 – DECEMBRE 31, 2018</w:t>
        </w:r>
        <w:r w:rsidR="00085C3B">
          <w:rPr>
            <w:noProof/>
            <w:webHidden/>
          </w:rPr>
          <w:tab/>
        </w:r>
        <w:r w:rsidR="00085C3B">
          <w:rPr>
            <w:noProof/>
            <w:webHidden/>
          </w:rPr>
          <w:fldChar w:fldCharType="begin"/>
        </w:r>
        <w:r w:rsidR="00085C3B">
          <w:rPr>
            <w:noProof/>
            <w:webHidden/>
          </w:rPr>
          <w:instrText xml:space="preserve"> PAGEREF _Toc8049907 \h </w:instrText>
        </w:r>
        <w:r w:rsidR="00085C3B">
          <w:rPr>
            <w:noProof/>
            <w:webHidden/>
          </w:rPr>
        </w:r>
        <w:r w:rsidR="00085C3B">
          <w:rPr>
            <w:noProof/>
            <w:webHidden/>
          </w:rPr>
          <w:fldChar w:fldCharType="separate"/>
        </w:r>
        <w:r w:rsidR="00085C3B">
          <w:rPr>
            <w:noProof/>
            <w:webHidden/>
          </w:rPr>
          <w:t>52</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908" w:history="1">
        <w:r w:rsidR="00085C3B" w:rsidRPr="00862550">
          <w:rPr>
            <w:rStyle w:val="Hyperlink"/>
            <w:rFonts w:ascii="FrutigerCE-Light" w:hAnsi="FrutigerCE-Light" w:cs="FrutigerCE-Light"/>
            <w:noProof/>
            <w:lang w:val="fr-CA"/>
          </w:rPr>
          <w:t xml:space="preserve">SECTION 5: </w:t>
        </w:r>
        <w:r w:rsidR="00085C3B" w:rsidRPr="00862550">
          <w:rPr>
            <w:rStyle w:val="Hyperlink"/>
            <w:noProof/>
            <w:lang w:val="fr-CA"/>
          </w:rPr>
          <w:t>STATISTIQUES RÉGIONALES</w:t>
        </w:r>
        <w:r w:rsidR="00085C3B">
          <w:rPr>
            <w:noProof/>
            <w:webHidden/>
          </w:rPr>
          <w:tab/>
        </w:r>
        <w:r w:rsidR="00085C3B">
          <w:rPr>
            <w:noProof/>
            <w:webHidden/>
          </w:rPr>
          <w:fldChar w:fldCharType="begin"/>
        </w:r>
        <w:r w:rsidR="00085C3B">
          <w:rPr>
            <w:noProof/>
            <w:webHidden/>
          </w:rPr>
          <w:instrText xml:space="preserve"> PAGEREF _Toc8049908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09" w:history="1">
        <w:r w:rsidR="00085C3B" w:rsidRPr="00862550">
          <w:rPr>
            <w:rStyle w:val="Hyperlink"/>
            <w:noProof/>
            <w:lang w:val="fr-CA"/>
          </w:rPr>
          <w:t>RÉGION DU CENTRE-EST</w:t>
        </w:r>
        <w:r w:rsidR="00085C3B">
          <w:rPr>
            <w:noProof/>
            <w:webHidden/>
          </w:rPr>
          <w:tab/>
        </w:r>
        <w:r w:rsidR="00085C3B">
          <w:rPr>
            <w:noProof/>
            <w:webHidden/>
          </w:rPr>
          <w:fldChar w:fldCharType="begin"/>
        </w:r>
        <w:r w:rsidR="00085C3B">
          <w:rPr>
            <w:noProof/>
            <w:webHidden/>
          </w:rPr>
          <w:instrText xml:space="preserve"> PAGEREF _Toc8049909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0"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_Toc8049910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1" w:history="1">
        <w:r w:rsidR="00085C3B" w:rsidRPr="00862550">
          <w:rPr>
            <w:rStyle w:val="Hyperlink"/>
            <w:noProof/>
            <w:lang w:val="fr-CA"/>
          </w:rPr>
          <w:t>Civile</w:t>
        </w:r>
        <w:r w:rsidR="00085C3B">
          <w:rPr>
            <w:noProof/>
            <w:webHidden/>
          </w:rPr>
          <w:tab/>
        </w:r>
        <w:r w:rsidR="00085C3B">
          <w:rPr>
            <w:noProof/>
            <w:webHidden/>
          </w:rPr>
          <w:fldChar w:fldCharType="begin"/>
        </w:r>
        <w:r w:rsidR="00085C3B">
          <w:rPr>
            <w:noProof/>
            <w:webHidden/>
          </w:rPr>
          <w:instrText xml:space="preserve"> PAGEREF _Toc8049911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2" w:history="1">
        <w:r w:rsidR="00085C3B" w:rsidRPr="00862550">
          <w:rPr>
            <w:rStyle w:val="Hyperlink"/>
            <w:noProof/>
            <w:lang w:val="fr-CA"/>
          </w:rPr>
          <w:t>Criminelle</w:t>
        </w:r>
        <w:r w:rsidR="00085C3B">
          <w:rPr>
            <w:noProof/>
            <w:webHidden/>
          </w:rPr>
          <w:tab/>
        </w:r>
        <w:r w:rsidR="00085C3B">
          <w:rPr>
            <w:noProof/>
            <w:webHidden/>
          </w:rPr>
          <w:fldChar w:fldCharType="begin"/>
        </w:r>
        <w:r w:rsidR="00085C3B">
          <w:rPr>
            <w:noProof/>
            <w:webHidden/>
          </w:rPr>
          <w:instrText xml:space="preserve"> PAGEREF _Toc8049912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3" w:history="1">
        <w:r w:rsidR="00085C3B" w:rsidRPr="00862550">
          <w:rPr>
            <w:rStyle w:val="Hyperlink"/>
            <w:noProof/>
            <w:lang w:val="fr-CA"/>
          </w:rPr>
          <w:t>Famille</w:t>
        </w:r>
        <w:r w:rsidR="00085C3B">
          <w:rPr>
            <w:noProof/>
            <w:webHidden/>
          </w:rPr>
          <w:tab/>
        </w:r>
        <w:r w:rsidR="00085C3B">
          <w:rPr>
            <w:noProof/>
            <w:webHidden/>
          </w:rPr>
          <w:fldChar w:fldCharType="begin"/>
        </w:r>
        <w:r w:rsidR="00085C3B">
          <w:rPr>
            <w:noProof/>
            <w:webHidden/>
          </w:rPr>
          <w:instrText xml:space="preserve"> PAGEREF _Toc8049913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4" w:history="1">
        <w:r w:rsidR="00085C3B" w:rsidRPr="00862550">
          <w:rPr>
            <w:rStyle w:val="Hyperlink"/>
            <w:noProof/>
            <w:lang w:val="fr-CA"/>
          </w:rPr>
          <w:t>Cour des petites créances</w:t>
        </w:r>
        <w:r w:rsidR="00085C3B">
          <w:rPr>
            <w:noProof/>
            <w:webHidden/>
          </w:rPr>
          <w:tab/>
        </w:r>
        <w:r w:rsidR="00085C3B">
          <w:rPr>
            <w:noProof/>
            <w:webHidden/>
          </w:rPr>
          <w:fldChar w:fldCharType="begin"/>
        </w:r>
        <w:r w:rsidR="00085C3B">
          <w:rPr>
            <w:noProof/>
            <w:webHidden/>
          </w:rPr>
          <w:instrText xml:space="preserve"> PAGEREF _Toc8049914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5" w:history="1">
        <w:r w:rsidR="00085C3B" w:rsidRPr="00862550">
          <w:rPr>
            <w:rStyle w:val="Hyperlink"/>
            <w:noProof/>
            <w:lang w:val="fr-CA"/>
          </w:rPr>
          <w:t>Cour divisionnaire</w:t>
        </w:r>
        <w:r w:rsidR="00085C3B">
          <w:rPr>
            <w:noProof/>
            <w:webHidden/>
          </w:rPr>
          <w:tab/>
        </w:r>
        <w:r w:rsidR="00085C3B">
          <w:rPr>
            <w:noProof/>
            <w:webHidden/>
          </w:rPr>
          <w:fldChar w:fldCharType="begin"/>
        </w:r>
        <w:r w:rsidR="00085C3B">
          <w:rPr>
            <w:noProof/>
            <w:webHidden/>
          </w:rPr>
          <w:instrText xml:space="preserve"> PAGEREF _Toc8049915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6"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_Toc8049916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7" w:history="1">
        <w:r w:rsidR="00085C3B" w:rsidRPr="00862550">
          <w:rPr>
            <w:rStyle w:val="Hyperlink"/>
            <w:noProof/>
            <w:lang w:val="fr-CA"/>
          </w:rPr>
          <w:t>Civile</w:t>
        </w:r>
        <w:r w:rsidR="00085C3B">
          <w:rPr>
            <w:noProof/>
            <w:webHidden/>
          </w:rPr>
          <w:tab/>
        </w:r>
        <w:r w:rsidR="00085C3B">
          <w:rPr>
            <w:noProof/>
            <w:webHidden/>
          </w:rPr>
          <w:fldChar w:fldCharType="begin"/>
        </w:r>
        <w:r w:rsidR="00085C3B">
          <w:rPr>
            <w:noProof/>
            <w:webHidden/>
          </w:rPr>
          <w:instrText xml:space="preserve"> PAGEREF _Toc8049917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8" w:history="1">
        <w:r w:rsidR="00085C3B" w:rsidRPr="00862550">
          <w:rPr>
            <w:rStyle w:val="Hyperlink"/>
            <w:noProof/>
            <w:lang w:val="fr-CA"/>
          </w:rPr>
          <w:t>Criminelle</w:t>
        </w:r>
        <w:r w:rsidR="00085C3B">
          <w:rPr>
            <w:noProof/>
            <w:webHidden/>
          </w:rPr>
          <w:tab/>
        </w:r>
        <w:r w:rsidR="00085C3B">
          <w:rPr>
            <w:noProof/>
            <w:webHidden/>
          </w:rPr>
          <w:fldChar w:fldCharType="begin"/>
        </w:r>
        <w:r w:rsidR="00085C3B">
          <w:rPr>
            <w:noProof/>
            <w:webHidden/>
          </w:rPr>
          <w:instrText xml:space="preserve"> PAGEREF _Toc8049918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19" w:history="1">
        <w:r w:rsidR="00085C3B" w:rsidRPr="00862550">
          <w:rPr>
            <w:rStyle w:val="Hyperlink"/>
            <w:noProof/>
            <w:lang w:val="fr-CA"/>
          </w:rPr>
          <w:t>Famille</w:t>
        </w:r>
        <w:r w:rsidR="00085C3B">
          <w:rPr>
            <w:noProof/>
            <w:webHidden/>
          </w:rPr>
          <w:tab/>
        </w:r>
        <w:r w:rsidR="00085C3B">
          <w:rPr>
            <w:noProof/>
            <w:webHidden/>
          </w:rPr>
          <w:fldChar w:fldCharType="begin"/>
        </w:r>
        <w:r w:rsidR="00085C3B">
          <w:rPr>
            <w:noProof/>
            <w:webHidden/>
          </w:rPr>
          <w:instrText xml:space="preserve"> PAGEREF _Toc8049919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0" w:history="1">
        <w:r w:rsidR="00085C3B" w:rsidRPr="00862550">
          <w:rPr>
            <w:rStyle w:val="Hyperlink"/>
            <w:noProof/>
            <w:lang w:val="fr-CA"/>
          </w:rPr>
          <w:t>Cour des petites créances</w:t>
        </w:r>
        <w:r w:rsidR="00085C3B">
          <w:rPr>
            <w:noProof/>
            <w:webHidden/>
          </w:rPr>
          <w:tab/>
        </w:r>
        <w:r w:rsidR="00085C3B">
          <w:rPr>
            <w:noProof/>
            <w:webHidden/>
          </w:rPr>
          <w:fldChar w:fldCharType="begin"/>
        </w:r>
        <w:r w:rsidR="00085C3B">
          <w:rPr>
            <w:noProof/>
            <w:webHidden/>
          </w:rPr>
          <w:instrText xml:space="preserve"> PAGEREF _Toc8049920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1" w:history="1">
        <w:r w:rsidR="00085C3B" w:rsidRPr="00862550">
          <w:rPr>
            <w:rStyle w:val="Hyperlink"/>
            <w:noProof/>
            <w:lang w:val="fr-CA"/>
          </w:rPr>
          <w:t>Cour divisionnaire</w:t>
        </w:r>
        <w:r w:rsidR="00085C3B">
          <w:rPr>
            <w:noProof/>
            <w:webHidden/>
          </w:rPr>
          <w:tab/>
        </w:r>
        <w:r w:rsidR="00085C3B">
          <w:rPr>
            <w:noProof/>
            <w:webHidden/>
          </w:rPr>
          <w:fldChar w:fldCharType="begin"/>
        </w:r>
        <w:r w:rsidR="00085C3B">
          <w:rPr>
            <w:noProof/>
            <w:webHidden/>
          </w:rPr>
          <w:instrText xml:space="preserve"> PAGEREF _Toc8049921 \h </w:instrText>
        </w:r>
        <w:r w:rsidR="00085C3B">
          <w:rPr>
            <w:noProof/>
            <w:webHidden/>
          </w:rPr>
        </w:r>
        <w:r w:rsidR="00085C3B">
          <w:rPr>
            <w:noProof/>
            <w:webHidden/>
          </w:rPr>
          <w:fldChar w:fldCharType="separate"/>
        </w:r>
        <w:r w:rsidR="00085C3B">
          <w:rPr>
            <w:noProof/>
            <w:webHidden/>
          </w:rPr>
          <w:t>53</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22" w:history="1">
        <w:r w:rsidR="00085C3B" w:rsidRPr="00862550">
          <w:rPr>
            <w:rStyle w:val="Hyperlink"/>
            <w:noProof/>
            <w:lang w:val="fr-CA"/>
          </w:rPr>
          <w:t>RÉGION DU CENTRE-SUD</w:t>
        </w:r>
        <w:r w:rsidR="00085C3B">
          <w:rPr>
            <w:noProof/>
            <w:webHidden/>
          </w:rPr>
          <w:tab/>
        </w:r>
        <w:r w:rsidR="00085C3B">
          <w:rPr>
            <w:noProof/>
            <w:webHidden/>
          </w:rPr>
          <w:fldChar w:fldCharType="begin"/>
        </w:r>
        <w:r w:rsidR="00085C3B">
          <w:rPr>
            <w:noProof/>
            <w:webHidden/>
          </w:rPr>
          <w:instrText xml:space="preserve"> PAGEREF _Toc8049922 \h </w:instrText>
        </w:r>
        <w:r w:rsidR="00085C3B">
          <w:rPr>
            <w:noProof/>
            <w:webHidden/>
          </w:rPr>
        </w:r>
        <w:r w:rsidR="00085C3B">
          <w:rPr>
            <w:noProof/>
            <w:webHidden/>
          </w:rPr>
          <w:fldChar w:fldCharType="separate"/>
        </w:r>
        <w:r w:rsidR="00085C3B">
          <w:rPr>
            <w:noProof/>
            <w:webHidden/>
          </w:rPr>
          <w:t>54</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3"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_Toc8049923 \h </w:instrText>
        </w:r>
        <w:r w:rsidR="00085C3B">
          <w:rPr>
            <w:noProof/>
            <w:webHidden/>
          </w:rPr>
        </w:r>
        <w:r w:rsidR="00085C3B">
          <w:rPr>
            <w:noProof/>
            <w:webHidden/>
          </w:rPr>
          <w:fldChar w:fldCharType="separate"/>
        </w:r>
        <w:r w:rsidR="00085C3B">
          <w:rPr>
            <w:noProof/>
            <w:webHidden/>
          </w:rPr>
          <w:t>54</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4"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_Toc8049924 \h </w:instrText>
        </w:r>
        <w:r w:rsidR="00085C3B">
          <w:rPr>
            <w:noProof/>
            <w:webHidden/>
          </w:rPr>
        </w:r>
        <w:r w:rsidR="00085C3B">
          <w:rPr>
            <w:noProof/>
            <w:webHidden/>
          </w:rPr>
          <w:fldChar w:fldCharType="separate"/>
        </w:r>
        <w:r w:rsidR="00085C3B">
          <w:rPr>
            <w:noProof/>
            <w:webHidden/>
          </w:rPr>
          <w:t>54</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25" w:history="1">
        <w:r w:rsidR="00085C3B" w:rsidRPr="00862550">
          <w:rPr>
            <w:rStyle w:val="Hyperlink"/>
            <w:noProof/>
            <w:lang w:val="fr-CA"/>
          </w:rPr>
          <w:t>RÉGION DU CENTRE-OUEST</w:t>
        </w:r>
        <w:r w:rsidR="00085C3B">
          <w:rPr>
            <w:noProof/>
            <w:webHidden/>
          </w:rPr>
          <w:tab/>
        </w:r>
        <w:r w:rsidR="00085C3B">
          <w:rPr>
            <w:noProof/>
            <w:webHidden/>
          </w:rPr>
          <w:fldChar w:fldCharType="begin"/>
        </w:r>
        <w:r w:rsidR="00085C3B">
          <w:rPr>
            <w:noProof/>
            <w:webHidden/>
          </w:rPr>
          <w:instrText xml:space="preserve"> PAGEREF _Toc8049925 \h </w:instrText>
        </w:r>
        <w:r w:rsidR="00085C3B">
          <w:rPr>
            <w:noProof/>
            <w:webHidden/>
          </w:rPr>
        </w:r>
        <w:r w:rsidR="00085C3B">
          <w:rPr>
            <w:noProof/>
            <w:webHidden/>
          </w:rPr>
          <w:fldChar w:fldCharType="separate"/>
        </w:r>
        <w:r w:rsidR="00085C3B">
          <w:rPr>
            <w:noProof/>
            <w:webHidden/>
          </w:rPr>
          <w:t>55</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6"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_Toc8049926 \h </w:instrText>
        </w:r>
        <w:r w:rsidR="00085C3B">
          <w:rPr>
            <w:noProof/>
            <w:webHidden/>
          </w:rPr>
        </w:r>
        <w:r w:rsidR="00085C3B">
          <w:rPr>
            <w:noProof/>
            <w:webHidden/>
          </w:rPr>
          <w:fldChar w:fldCharType="separate"/>
        </w:r>
        <w:r w:rsidR="00085C3B">
          <w:rPr>
            <w:noProof/>
            <w:webHidden/>
          </w:rPr>
          <w:t>55</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7"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_Toc8049927 \h </w:instrText>
        </w:r>
        <w:r w:rsidR="00085C3B">
          <w:rPr>
            <w:noProof/>
            <w:webHidden/>
          </w:rPr>
        </w:r>
        <w:r w:rsidR="00085C3B">
          <w:rPr>
            <w:noProof/>
            <w:webHidden/>
          </w:rPr>
          <w:fldChar w:fldCharType="separate"/>
        </w:r>
        <w:r w:rsidR="00085C3B">
          <w:rPr>
            <w:noProof/>
            <w:webHidden/>
          </w:rPr>
          <w:t>55</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28" w:history="1">
        <w:r w:rsidR="00085C3B" w:rsidRPr="00862550">
          <w:rPr>
            <w:rStyle w:val="Hyperlink"/>
            <w:noProof/>
            <w:lang w:val="fr-CA"/>
          </w:rPr>
          <w:t>RÉGION DE L’EST</w:t>
        </w:r>
        <w:r w:rsidR="00085C3B">
          <w:rPr>
            <w:noProof/>
            <w:webHidden/>
          </w:rPr>
          <w:tab/>
        </w:r>
        <w:r w:rsidR="00085C3B">
          <w:rPr>
            <w:noProof/>
            <w:webHidden/>
          </w:rPr>
          <w:fldChar w:fldCharType="begin"/>
        </w:r>
        <w:r w:rsidR="00085C3B">
          <w:rPr>
            <w:noProof/>
            <w:webHidden/>
          </w:rPr>
          <w:instrText xml:space="preserve"> PAGEREF _Toc8049928 \h </w:instrText>
        </w:r>
        <w:r w:rsidR="00085C3B">
          <w:rPr>
            <w:noProof/>
            <w:webHidden/>
          </w:rPr>
        </w:r>
        <w:r w:rsidR="00085C3B">
          <w:rPr>
            <w:noProof/>
            <w:webHidden/>
          </w:rPr>
          <w:fldChar w:fldCharType="separate"/>
        </w:r>
        <w:r w:rsidR="00085C3B">
          <w:rPr>
            <w:noProof/>
            <w:webHidden/>
          </w:rPr>
          <w:t>56</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29"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_Toc8049929 \h </w:instrText>
        </w:r>
        <w:r w:rsidR="00085C3B">
          <w:rPr>
            <w:noProof/>
            <w:webHidden/>
          </w:rPr>
        </w:r>
        <w:r w:rsidR="00085C3B">
          <w:rPr>
            <w:noProof/>
            <w:webHidden/>
          </w:rPr>
          <w:fldChar w:fldCharType="separate"/>
        </w:r>
        <w:r w:rsidR="00085C3B">
          <w:rPr>
            <w:noProof/>
            <w:webHidden/>
          </w:rPr>
          <w:t>56</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0"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_Toc8049930 \h </w:instrText>
        </w:r>
        <w:r w:rsidR="00085C3B">
          <w:rPr>
            <w:noProof/>
            <w:webHidden/>
          </w:rPr>
        </w:r>
        <w:r w:rsidR="00085C3B">
          <w:rPr>
            <w:noProof/>
            <w:webHidden/>
          </w:rPr>
          <w:fldChar w:fldCharType="separate"/>
        </w:r>
        <w:r w:rsidR="00085C3B">
          <w:rPr>
            <w:noProof/>
            <w:webHidden/>
          </w:rPr>
          <w:t>56</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31" w:history="1">
        <w:r w:rsidR="00085C3B" w:rsidRPr="00862550">
          <w:rPr>
            <w:rStyle w:val="Hyperlink"/>
            <w:noProof/>
            <w:lang w:val="fr-CA"/>
          </w:rPr>
          <w:t>RÉGION DU NORD-EST</w:t>
        </w:r>
        <w:r w:rsidR="00085C3B">
          <w:rPr>
            <w:noProof/>
            <w:webHidden/>
          </w:rPr>
          <w:tab/>
        </w:r>
        <w:r w:rsidR="00085C3B">
          <w:rPr>
            <w:noProof/>
            <w:webHidden/>
          </w:rPr>
          <w:fldChar w:fldCharType="begin"/>
        </w:r>
        <w:r w:rsidR="00085C3B">
          <w:rPr>
            <w:noProof/>
            <w:webHidden/>
          </w:rPr>
          <w:instrText xml:space="preserve"> PAGEREF _Toc8049931 \h </w:instrText>
        </w:r>
        <w:r w:rsidR="00085C3B">
          <w:rPr>
            <w:noProof/>
            <w:webHidden/>
          </w:rPr>
        </w:r>
        <w:r w:rsidR="00085C3B">
          <w:rPr>
            <w:noProof/>
            <w:webHidden/>
          </w:rPr>
          <w:fldChar w:fldCharType="separate"/>
        </w:r>
        <w:r w:rsidR="00085C3B">
          <w:rPr>
            <w:noProof/>
            <w:webHidden/>
          </w:rPr>
          <w:t>57</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2"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_Toc8049932 \h </w:instrText>
        </w:r>
        <w:r w:rsidR="00085C3B">
          <w:rPr>
            <w:noProof/>
            <w:webHidden/>
          </w:rPr>
        </w:r>
        <w:r w:rsidR="00085C3B">
          <w:rPr>
            <w:noProof/>
            <w:webHidden/>
          </w:rPr>
          <w:fldChar w:fldCharType="separate"/>
        </w:r>
        <w:r w:rsidR="00085C3B">
          <w:rPr>
            <w:noProof/>
            <w:webHidden/>
          </w:rPr>
          <w:t>57</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3"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_Toc8049933 \h </w:instrText>
        </w:r>
        <w:r w:rsidR="00085C3B">
          <w:rPr>
            <w:noProof/>
            <w:webHidden/>
          </w:rPr>
        </w:r>
        <w:r w:rsidR="00085C3B">
          <w:rPr>
            <w:noProof/>
            <w:webHidden/>
          </w:rPr>
          <w:fldChar w:fldCharType="separate"/>
        </w:r>
        <w:r w:rsidR="00085C3B">
          <w:rPr>
            <w:noProof/>
            <w:webHidden/>
          </w:rPr>
          <w:t>57</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34" w:history="1">
        <w:r w:rsidR="00085C3B" w:rsidRPr="00862550">
          <w:rPr>
            <w:rStyle w:val="Hyperlink"/>
            <w:noProof/>
            <w:lang w:val="fr-CA"/>
          </w:rPr>
          <w:t>RÉGION DU NORD-OUEST</w:t>
        </w:r>
        <w:r w:rsidR="00085C3B">
          <w:rPr>
            <w:noProof/>
            <w:webHidden/>
          </w:rPr>
          <w:tab/>
        </w:r>
        <w:r w:rsidR="00085C3B">
          <w:rPr>
            <w:noProof/>
            <w:webHidden/>
          </w:rPr>
          <w:fldChar w:fldCharType="begin"/>
        </w:r>
        <w:r w:rsidR="00085C3B">
          <w:rPr>
            <w:noProof/>
            <w:webHidden/>
          </w:rPr>
          <w:instrText xml:space="preserve"> PAGEREF _Toc8049934 \h </w:instrText>
        </w:r>
        <w:r w:rsidR="00085C3B">
          <w:rPr>
            <w:noProof/>
            <w:webHidden/>
          </w:rPr>
        </w:r>
        <w:r w:rsidR="00085C3B">
          <w:rPr>
            <w:noProof/>
            <w:webHidden/>
          </w:rPr>
          <w:fldChar w:fldCharType="separate"/>
        </w:r>
        <w:r w:rsidR="00085C3B">
          <w:rPr>
            <w:noProof/>
            <w:webHidden/>
          </w:rPr>
          <w:t>58</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5"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_Toc8049935 \h </w:instrText>
        </w:r>
        <w:r w:rsidR="00085C3B">
          <w:rPr>
            <w:noProof/>
            <w:webHidden/>
          </w:rPr>
        </w:r>
        <w:r w:rsidR="00085C3B">
          <w:rPr>
            <w:noProof/>
            <w:webHidden/>
          </w:rPr>
          <w:fldChar w:fldCharType="separate"/>
        </w:r>
        <w:r w:rsidR="00085C3B">
          <w:rPr>
            <w:noProof/>
            <w:webHidden/>
          </w:rPr>
          <w:t>58</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6"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_Toc8049936 \h </w:instrText>
        </w:r>
        <w:r w:rsidR="00085C3B">
          <w:rPr>
            <w:noProof/>
            <w:webHidden/>
          </w:rPr>
        </w:r>
        <w:r w:rsidR="00085C3B">
          <w:rPr>
            <w:noProof/>
            <w:webHidden/>
          </w:rPr>
          <w:fldChar w:fldCharType="separate"/>
        </w:r>
        <w:r w:rsidR="00085C3B">
          <w:rPr>
            <w:noProof/>
            <w:webHidden/>
          </w:rPr>
          <w:t>58</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37" w:history="1">
        <w:r w:rsidR="00085C3B" w:rsidRPr="00862550">
          <w:rPr>
            <w:rStyle w:val="Hyperlink"/>
            <w:noProof/>
            <w:lang w:val="fr-CA"/>
          </w:rPr>
          <w:t>RÉGION DU SUD-OUEST</w:t>
        </w:r>
        <w:r w:rsidR="00085C3B">
          <w:rPr>
            <w:noProof/>
            <w:webHidden/>
          </w:rPr>
          <w:tab/>
        </w:r>
        <w:r w:rsidR="00085C3B">
          <w:rPr>
            <w:noProof/>
            <w:webHidden/>
          </w:rPr>
          <w:fldChar w:fldCharType="begin"/>
        </w:r>
        <w:r w:rsidR="00085C3B">
          <w:rPr>
            <w:noProof/>
            <w:webHidden/>
          </w:rPr>
          <w:instrText xml:space="preserve"> PAGEREF _Toc8049937 \h </w:instrText>
        </w:r>
        <w:r w:rsidR="00085C3B">
          <w:rPr>
            <w:noProof/>
            <w:webHidden/>
          </w:rPr>
        </w:r>
        <w:r w:rsidR="00085C3B">
          <w:rPr>
            <w:noProof/>
            <w:webHidden/>
          </w:rPr>
          <w:fldChar w:fldCharType="separate"/>
        </w:r>
        <w:r w:rsidR="00085C3B">
          <w:rPr>
            <w:noProof/>
            <w:webHidden/>
          </w:rPr>
          <w:t>59</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8"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_Toc8049938 \h </w:instrText>
        </w:r>
        <w:r w:rsidR="00085C3B">
          <w:rPr>
            <w:noProof/>
            <w:webHidden/>
          </w:rPr>
        </w:r>
        <w:r w:rsidR="00085C3B">
          <w:rPr>
            <w:noProof/>
            <w:webHidden/>
          </w:rPr>
          <w:fldChar w:fldCharType="separate"/>
        </w:r>
        <w:r w:rsidR="00085C3B">
          <w:rPr>
            <w:noProof/>
            <w:webHidden/>
          </w:rPr>
          <w:t>59</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39"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_Toc8049939 \h </w:instrText>
        </w:r>
        <w:r w:rsidR="00085C3B">
          <w:rPr>
            <w:noProof/>
            <w:webHidden/>
          </w:rPr>
        </w:r>
        <w:r w:rsidR="00085C3B">
          <w:rPr>
            <w:noProof/>
            <w:webHidden/>
          </w:rPr>
          <w:fldChar w:fldCharType="separate"/>
        </w:r>
        <w:r w:rsidR="00085C3B">
          <w:rPr>
            <w:noProof/>
            <w:webHidden/>
          </w:rPr>
          <w:t>59</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0" w:history="1">
        <w:r w:rsidR="00085C3B" w:rsidRPr="00862550">
          <w:rPr>
            <w:rStyle w:val="Hyperlink"/>
            <w:noProof/>
            <w:lang w:val="fr-CA"/>
          </w:rPr>
          <w:t>RÉGION DE TORONTO</w:t>
        </w:r>
        <w:r w:rsidR="00085C3B">
          <w:rPr>
            <w:noProof/>
            <w:webHidden/>
          </w:rPr>
          <w:tab/>
        </w:r>
        <w:r w:rsidR="00085C3B">
          <w:rPr>
            <w:noProof/>
            <w:webHidden/>
          </w:rPr>
          <w:fldChar w:fldCharType="begin"/>
        </w:r>
        <w:r w:rsidR="00085C3B">
          <w:rPr>
            <w:noProof/>
            <w:webHidden/>
          </w:rPr>
          <w:instrText xml:space="preserve"> PAGEREF _Toc8049940 \h </w:instrText>
        </w:r>
        <w:r w:rsidR="00085C3B">
          <w:rPr>
            <w:noProof/>
            <w:webHidden/>
          </w:rPr>
        </w:r>
        <w:r w:rsidR="00085C3B">
          <w:rPr>
            <w:noProof/>
            <w:webHidden/>
          </w:rPr>
          <w:fldChar w:fldCharType="separate"/>
        </w:r>
        <w:r w:rsidR="00085C3B">
          <w:rPr>
            <w:noProof/>
            <w:webHidden/>
          </w:rPr>
          <w:t>60</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41" w:history="1">
        <w:r w:rsidR="00085C3B" w:rsidRPr="00862550">
          <w:rPr>
            <w:rStyle w:val="Hyperlink"/>
            <w:noProof/>
            <w:lang w:val="fr-CA"/>
          </w:rPr>
          <w:t>2017</w:t>
        </w:r>
        <w:r w:rsidR="00085C3B">
          <w:rPr>
            <w:noProof/>
            <w:webHidden/>
          </w:rPr>
          <w:tab/>
        </w:r>
        <w:r w:rsidR="00085C3B">
          <w:rPr>
            <w:noProof/>
            <w:webHidden/>
          </w:rPr>
          <w:fldChar w:fldCharType="begin"/>
        </w:r>
        <w:r w:rsidR="00085C3B">
          <w:rPr>
            <w:noProof/>
            <w:webHidden/>
          </w:rPr>
          <w:instrText xml:space="preserve"> PAGEREF _Toc8049941 \h </w:instrText>
        </w:r>
        <w:r w:rsidR="00085C3B">
          <w:rPr>
            <w:noProof/>
            <w:webHidden/>
          </w:rPr>
        </w:r>
        <w:r w:rsidR="00085C3B">
          <w:rPr>
            <w:noProof/>
            <w:webHidden/>
          </w:rPr>
          <w:fldChar w:fldCharType="separate"/>
        </w:r>
        <w:r w:rsidR="00085C3B">
          <w:rPr>
            <w:noProof/>
            <w:webHidden/>
          </w:rPr>
          <w:t>60</w:t>
        </w:r>
        <w:r w:rsidR="00085C3B">
          <w:rPr>
            <w:noProof/>
            <w:webHidden/>
          </w:rPr>
          <w:fldChar w:fldCharType="end"/>
        </w:r>
      </w:hyperlink>
    </w:p>
    <w:p w:rsidR="00085C3B" w:rsidRDefault="002B666E">
      <w:pPr>
        <w:pStyle w:val="TOC4"/>
        <w:tabs>
          <w:tab w:val="right" w:leader="dot" w:pos="9350"/>
        </w:tabs>
        <w:rPr>
          <w:rFonts w:asciiTheme="minorHAnsi" w:eastAsiaTheme="minorEastAsia" w:hAnsiTheme="minorHAnsi"/>
          <w:noProof/>
          <w:lang w:eastAsia="en-CA"/>
        </w:rPr>
      </w:pPr>
      <w:hyperlink w:anchor="_Toc8049942" w:history="1">
        <w:r w:rsidR="00085C3B" w:rsidRPr="00862550">
          <w:rPr>
            <w:rStyle w:val="Hyperlink"/>
            <w:noProof/>
            <w:lang w:val="fr-CA"/>
          </w:rPr>
          <w:t>2018</w:t>
        </w:r>
        <w:r w:rsidR="00085C3B">
          <w:rPr>
            <w:noProof/>
            <w:webHidden/>
          </w:rPr>
          <w:tab/>
        </w:r>
        <w:r w:rsidR="00085C3B">
          <w:rPr>
            <w:noProof/>
            <w:webHidden/>
          </w:rPr>
          <w:fldChar w:fldCharType="begin"/>
        </w:r>
        <w:r w:rsidR="00085C3B">
          <w:rPr>
            <w:noProof/>
            <w:webHidden/>
          </w:rPr>
          <w:instrText xml:space="preserve"> PAGEREF _Toc8049942 \h </w:instrText>
        </w:r>
        <w:r w:rsidR="00085C3B">
          <w:rPr>
            <w:noProof/>
            <w:webHidden/>
          </w:rPr>
        </w:r>
        <w:r w:rsidR="00085C3B">
          <w:rPr>
            <w:noProof/>
            <w:webHidden/>
          </w:rPr>
          <w:fldChar w:fldCharType="separate"/>
        </w:r>
        <w:r w:rsidR="00085C3B">
          <w:rPr>
            <w:noProof/>
            <w:webHidden/>
          </w:rPr>
          <w:t>60</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3" w:history="1">
        <w:r w:rsidR="00085C3B" w:rsidRPr="00862550">
          <w:rPr>
            <w:rStyle w:val="Hyperlink"/>
            <w:noProof/>
            <w:lang w:val="fr-CA"/>
          </w:rPr>
          <w:t>NOUVELLES INSTANCES DE LA COUR SUPÉRIEURE DE JUSTICE DE L’ONTARIO</w:t>
        </w:r>
        <w:r w:rsidR="00085C3B">
          <w:rPr>
            <w:noProof/>
            <w:webHidden/>
          </w:rPr>
          <w:tab/>
        </w:r>
        <w:r w:rsidR="00085C3B">
          <w:rPr>
            <w:noProof/>
            <w:webHidden/>
          </w:rPr>
          <w:fldChar w:fldCharType="begin"/>
        </w:r>
        <w:r w:rsidR="00085C3B">
          <w:rPr>
            <w:noProof/>
            <w:webHidden/>
          </w:rPr>
          <w:instrText xml:space="preserve"> PAGEREF _Toc8049943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4" w:history="1">
        <w:r w:rsidR="00085C3B" w:rsidRPr="00862550">
          <w:rPr>
            <w:rStyle w:val="Hyperlink"/>
            <w:noProof/>
            <w:lang w:val="fr-CA"/>
          </w:rPr>
          <w:t>Ontario</w:t>
        </w:r>
        <w:r w:rsidR="00085C3B">
          <w:rPr>
            <w:noProof/>
            <w:webHidden/>
          </w:rPr>
          <w:tab/>
        </w:r>
        <w:r w:rsidR="00085C3B">
          <w:rPr>
            <w:noProof/>
            <w:webHidden/>
          </w:rPr>
          <w:fldChar w:fldCharType="begin"/>
        </w:r>
        <w:r w:rsidR="00085C3B">
          <w:rPr>
            <w:noProof/>
            <w:webHidden/>
          </w:rPr>
          <w:instrText xml:space="preserve"> PAGEREF _Toc8049944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5" w:history="1">
        <w:r w:rsidR="00085C3B" w:rsidRPr="00862550">
          <w:rPr>
            <w:rStyle w:val="Hyperlink"/>
            <w:noProof/>
            <w:lang w:val="fr-CA"/>
          </w:rPr>
          <w:t>Centre-Est</w:t>
        </w:r>
        <w:r w:rsidR="00085C3B">
          <w:rPr>
            <w:noProof/>
            <w:webHidden/>
          </w:rPr>
          <w:tab/>
        </w:r>
        <w:r w:rsidR="00085C3B">
          <w:rPr>
            <w:noProof/>
            <w:webHidden/>
          </w:rPr>
          <w:fldChar w:fldCharType="begin"/>
        </w:r>
        <w:r w:rsidR="00085C3B">
          <w:rPr>
            <w:noProof/>
            <w:webHidden/>
          </w:rPr>
          <w:instrText xml:space="preserve"> PAGEREF _Toc8049945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6" w:history="1">
        <w:r w:rsidR="00085C3B" w:rsidRPr="00862550">
          <w:rPr>
            <w:rStyle w:val="Hyperlink"/>
            <w:noProof/>
            <w:lang w:val="fr-CA"/>
          </w:rPr>
          <w:t>Centre-Sud</w:t>
        </w:r>
        <w:r w:rsidR="00085C3B">
          <w:rPr>
            <w:noProof/>
            <w:webHidden/>
          </w:rPr>
          <w:tab/>
        </w:r>
        <w:r w:rsidR="00085C3B">
          <w:rPr>
            <w:noProof/>
            <w:webHidden/>
          </w:rPr>
          <w:fldChar w:fldCharType="begin"/>
        </w:r>
        <w:r w:rsidR="00085C3B">
          <w:rPr>
            <w:noProof/>
            <w:webHidden/>
          </w:rPr>
          <w:instrText xml:space="preserve"> PAGEREF _Toc8049946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7" w:history="1">
        <w:r w:rsidR="00085C3B" w:rsidRPr="00862550">
          <w:rPr>
            <w:rStyle w:val="Hyperlink"/>
            <w:noProof/>
            <w:lang w:val="fr-CA"/>
          </w:rPr>
          <w:t>Centre-Ouest</w:t>
        </w:r>
        <w:r w:rsidR="00085C3B">
          <w:rPr>
            <w:noProof/>
            <w:webHidden/>
          </w:rPr>
          <w:tab/>
        </w:r>
        <w:r w:rsidR="00085C3B">
          <w:rPr>
            <w:noProof/>
            <w:webHidden/>
          </w:rPr>
          <w:fldChar w:fldCharType="begin"/>
        </w:r>
        <w:r w:rsidR="00085C3B">
          <w:rPr>
            <w:noProof/>
            <w:webHidden/>
          </w:rPr>
          <w:instrText xml:space="preserve"> PAGEREF _Toc8049947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8" w:history="1">
        <w:r w:rsidR="00085C3B" w:rsidRPr="00862550">
          <w:rPr>
            <w:rStyle w:val="Hyperlink"/>
            <w:noProof/>
            <w:lang w:val="fr-CA"/>
          </w:rPr>
          <w:t>Est</w:t>
        </w:r>
        <w:r w:rsidR="00085C3B">
          <w:rPr>
            <w:noProof/>
            <w:webHidden/>
          </w:rPr>
          <w:tab/>
        </w:r>
        <w:r w:rsidR="00085C3B">
          <w:rPr>
            <w:noProof/>
            <w:webHidden/>
          </w:rPr>
          <w:fldChar w:fldCharType="begin"/>
        </w:r>
        <w:r w:rsidR="00085C3B">
          <w:rPr>
            <w:noProof/>
            <w:webHidden/>
          </w:rPr>
          <w:instrText xml:space="preserve"> PAGEREF _Toc8049948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49" w:history="1">
        <w:r w:rsidR="00085C3B" w:rsidRPr="00862550">
          <w:rPr>
            <w:rStyle w:val="Hyperlink"/>
            <w:noProof/>
            <w:lang w:val="fr-CA"/>
          </w:rPr>
          <w:t>Nord-Est</w:t>
        </w:r>
        <w:r w:rsidR="00085C3B">
          <w:rPr>
            <w:noProof/>
            <w:webHidden/>
          </w:rPr>
          <w:tab/>
        </w:r>
        <w:r w:rsidR="00085C3B">
          <w:rPr>
            <w:noProof/>
            <w:webHidden/>
          </w:rPr>
          <w:fldChar w:fldCharType="begin"/>
        </w:r>
        <w:r w:rsidR="00085C3B">
          <w:rPr>
            <w:noProof/>
            <w:webHidden/>
          </w:rPr>
          <w:instrText xml:space="preserve"> PAGEREF _Toc8049949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50" w:history="1">
        <w:r w:rsidR="00085C3B" w:rsidRPr="00862550">
          <w:rPr>
            <w:rStyle w:val="Hyperlink"/>
            <w:noProof/>
            <w:lang w:val="fr-CA"/>
          </w:rPr>
          <w:t>Nord-Ouest</w:t>
        </w:r>
        <w:r w:rsidR="00085C3B">
          <w:rPr>
            <w:noProof/>
            <w:webHidden/>
          </w:rPr>
          <w:tab/>
        </w:r>
        <w:r w:rsidR="00085C3B">
          <w:rPr>
            <w:noProof/>
            <w:webHidden/>
          </w:rPr>
          <w:fldChar w:fldCharType="begin"/>
        </w:r>
        <w:r w:rsidR="00085C3B">
          <w:rPr>
            <w:noProof/>
            <w:webHidden/>
          </w:rPr>
          <w:instrText xml:space="preserve"> PAGEREF _Toc8049950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51" w:history="1">
        <w:r w:rsidR="00085C3B" w:rsidRPr="00862550">
          <w:rPr>
            <w:rStyle w:val="Hyperlink"/>
            <w:noProof/>
            <w:lang w:val="fr-CA"/>
          </w:rPr>
          <w:t>Sud-Ouest</w:t>
        </w:r>
        <w:r w:rsidR="00085C3B">
          <w:rPr>
            <w:noProof/>
            <w:webHidden/>
          </w:rPr>
          <w:tab/>
        </w:r>
        <w:r w:rsidR="00085C3B">
          <w:rPr>
            <w:noProof/>
            <w:webHidden/>
          </w:rPr>
          <w:fldChar w:fldCharType="begin"/>
        </w:r>
        <w:r w:rsidR="00085C3B">
          <w:rPr>
            <w:noProof/>
            <w:webHidden/>
          </w:rPr>
          <w:instrText xml:space="preserve"> PAGEREF _Toc8049951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3"/>
        <w:tabs>
          <w:tab w:val="right" w:leader="dot" w:pos="9350"/>
        </w:tabs>
        <w:rPr>
          <w:rFonts w:asciiTheme="minorHAnsi" w:eastAsiaTheme="minorEastAsia" w:hAnsiTheme="minorHAnsi"/>
          <w:noProof/>
          <w:lang w:eastAsia="en-CA"/>
        </w:rPr>
      </w:pPr>
      <w:hyperlink w:anchor="_Toc8049952" w:history="1">
        <w:r w:rsidR="00085C3B" w:rsidRPr="00862550">
          <w:rPr>
            <w:rStyle w:val="Hyperlink"/>
            <w:noProof/>
            <w:lang w:val="fr-CA"/>
          </w:rPr>
          <w:t>Toronto</w:t>
        </w:r>
        <w:r w:rsidR="00085C3B">
          <w:rPr>
            <w:noProof/>
            <w:webHidden/>
          </w:rPr>
          <w:tab/>
        </w:r>
        <w:r w:rsidR="00085C3B">
          <w:rPr>
            <w:noProof/>
            <w:webHidden/>
          </w:rPr>
          <w:fldChar w:fldCharType="begin"/>
        </w:r>
        <w:r w:rsidR="00085C3B">
          <w:rPr>
            <w:noProof/>
            <w:webHidden/>
          </w:rPr>
          <w:instrText xml:space="preserve"> PAGEREF _Toc8049952 \h </w:instrText>
        </w:r>
        <w:r w:rsidR="00085C3B">
          <w:rPr>
            <w:noProof/>
            <w:webHidden/>
          </w:rPr>
        </w:r>
        <w:r w:rsidR="00085C3B">
          <w:rPr>
            <w:noProof/>
            <w:webHidden/>
          </w:rPr>
          <w:fldChar w:fldCharType="separate"/>
        </w:r>
        <w:r w:rsidR="00085C3B">
          <w:rPr>
            <w:noProof/>
            <w:webHidden/>
          </w:rPr>
          <w:t>61</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953" w:history="1">
        <w:r w:rsidR="00085C3B" w:rsidRPr="00862550">
          <w:rPr>
            <w:rStyle w:val="Hyperlink"/>
            <w:noProof/>
            <w:lang w:val="fr-CA"/>
          </w:rPr>
          <w:t>RAPPORTS PRÉCÉDENTS</w:t>
        </w:r>
        <w:r w:rsidR="00085C3B">
          <w:rPr>
            <w:noProof/>
            <w:webHidden/>
          </w:rPr>
          <w:tab/>
        </w:r>
        <w:r w:rsidR="00085C3B">
          <w:rPr>
            <w:noProof/>
            <w:webHidden/>
          </w:rPr>
          <w:fldChar w:fldCharType="begin"/>
        </w:r>
        <w:r w:rsidR="00085C3B">
          <w:rPr>
            <w:noProof/>
            <w:webHidden/>
          </w:rPr>
          <w:instrText xml:space="preserve"> PAGEREF _Toc8049953 \h </w:instrText>
        </w:r>
        <w:r w:rsidR="00085C3B">
          <w:rPr>
            <w:noProof/>
            <w:webHidden/>
          </w:rPr>
        </w:r>
        <w:r w:rsidR="00085C3B">
          <w:rPr>
            <w:noProof/>
            <w:webHidden/>
          </w:rPr>
          <w:fldChar w:fldCharType="separate"/>
        </w:r>
        <w:r w:rsidR="00085C3B">
          <w:rPr>
            <w:noProof/>
            <w:webHidden/>
          </w:rPr>
          <w:t>62</w:t>
        </w:r>
        <w:r w:rsidR="00085C3B">
          <w:rPr>
            <w:noProof/>
            <w:webHidden/>
          </w:rPr>
          <w:fldChar w:fldCharType="end"/>
        </w:r>
      </w:hyperlink>
    </w:p>
    <w:p w:rsidR="00085C3B" w:rsidRDefault="002B666E">
      <w:pPr>
        <w:pStyle w:val="TOC1"/>
        <w:rPr>
          <w:rFonts w:asciiTheme="minorHAnsi" w:eastAsiaTheme="minorEastAsia" w:hAnsiTheme="minorHAnsi"/>
          <w:b w:val="0"/>
          <w:noProof/>
          <w:sz w:val="22"/>
          <w:szCs w:val="22"/>
          <w:lang w:eastAsia="en-CA"/>
        </w:rPr>
      </w:pPr>
      <w:hyperlink w:anchor="_Toc8049954" w:history="1">
        <w:r w:rsidR="00085C3B" w:rsidRPr="00862550">
          <w:rPr>
            <w:rStyle w:val="Hyperlink"/>
            <w:noProof/>
            <w:lang w:val="fr-CA"/>
          </w:rPr>
          <w:t>NOTES FINALES ET DESCRIPTIONS DES PHOTOS</w:t>
        </w:r>
        <w:r w:rsidR="00085C3B">
          <w:rPr>
            <w:noProof/>
            <w:webHidden/>
          </w:rPr>
          <w:tab/>
        </w:r>
        <w:r w:rsidR="00085C3B">
          <w:rPr>
            <w:noProof/>
            <w:webHidden/>
          </w:rPr>
          <w:fldChar w:fldCharType="begin"/>
        </w:r>
        <w:r w:rsidR="00085C3B">
          <w:rPr>
            <w:noProof/>
            <w:webHidden/>
          </w:rPr>
          <w:instrText xml:space="preserve"> PAGEREF _Toc8049954 \h </w:instrText>
        </w:r>
        <w:r w:rsidR="00085C3B">
          <w:rPr>
            <w:noProof/>
            <w:webHidden/>
          </w:rPr>
        </w:r>
        <w:r w:rsidR="00085C3B">
          <w:rPr>
            <w:noProof/>
            <w:webHidden/>
          </w:rPr>
          <w:fldChar w:fldCharType="separate"/>
        </w:r>
        <w:r w:rsidR="00085C3B">
          <w:rPr>
            <w:noProof/>
            <w:webHidden/>
          </w:rPr>
          <w:t>63</w:t>
        </w:r>
        <w:r w:rsidR="00085C3B">
          <w:rPr>
            <w:noProof/>
            <w:webHidden/>
          </w:rPr>
          <w:fldChar w:fldCharType="end"/>
        </w:r>
      </w:hyperlink>
    </w:p>
    <w:p w:rsidR="00843D23" w:rsidRDefault="004A0E70" w:rsidP="00843D23">
      <w:pPr>
        <w:spacing w:after="40" w:line="240" w:lineRule="auto"/>
        <w:rPr>
          <w:sz w:val="28"/>
          <w:szCs w:val="28"/>
        </w:rPr>
        <w:sectPr w:rsidR="00843D23" w:rsidSect="008325C5">
          <w:pgSz w:w="12240" w:h="15840" w:code="1"/>
          <w:pgMar w:top="1440" w:right="1440" w:bottom="1440" w:left="1440" w:header="709" w:footer="709" w:gutter="0"/>
          <w:cols w:space="708"/>
          <w:docGrid w:linePitch="360"/>
        </w:sectPr>
      </w:pPr>
      <w:r w:rsidRPr="00023C43">
        <w:rPr>
          <w:sz w:val="28"/>
          <w:szCs w:val="28"/>
        </w:rPr>
        <w:fldChar w:fldCharType="end"/>
      </w:r>
      <w:bookmarkStart w:id="1" w:name="_Toc478741320"/>
    </w:p>
    <w:p w:rsidR="000E09FE" w:rsidRPr="00A9102A" w:rsidRDefault="00023C43" w:rsidP="00843D23">
      <w:pPr>
        <w:pStyle w:val="Heading1"/>
        <w:rPr>
          <w:lang w:val="fr-CA"/>
        </w:rPr>
      </w:pPr>
      <w:bookmarkStart w:id="2" w:name="_Toc8049841"/>
      <w:r w:rsidRPr="00A9102A">
        <w:rPr>
          <w:lang w:val="fr-CA"/>
        </w:rPr>
        <w:lastRenderedPageBreak/>
        <w:t xml:space="preserve">MESSAGE </w:t>
      </w:r>
      <w:r w:rsidR="00421EB6" w:rsidRPr="00A9102A">
        <w:rPr>
          <w:lang w:val="fr-CA"/>
        </w:rPr>
        <w:t>DE LA JUGE EN CHEF</w:t>
      </w:r>
      <w:bookmarkEnd w:id="1"/>
      <w:bookmarkEnd w:id="2"/>
    </w:p>
    <w:p w:rsidR="00B40582" w:rsidRPr="00D41603" w:rsidRDefault="00334533" w:rsidP="00D41603">
      <w:pPr>
        <w:spacing w:line="240" w:lineRule="auto"/>
        <w:rPr>
          <w:lang w:val="fr-CA"/>
        </w:rPr>
      </w:pPr>
      <w:r w:rsidRPr="00D41603">
        <w:rPr>
          <w:lang w:val="fr-CA"/>
        </w:rPr>
        <w:t>J’ai le plaisir de vous présenter le cinquième rapport annuel de la Cour supérieure de justice, qui couvre les activités</w:t>
      </w:r>
      <w:r w:rsidR="004510F6" w:rsidRPr="00D41603">
        <w:rPr>
          <w:lang w:val="fr-CA"/>
        </w:rPr>
        <w:t xml:space="preserve"> </w:t>
      </w:r>
      <w:r w:rsidRPr="00D41603">
        <w:rPr>
          <w:lang w:val="fr-CA"/>
        </w:rPr>
        <w:t>de la Cour pour les années 2017 et 2018. Ce rapport met en lumière le travail accompli pour préserver et renforcer la</w:t>
      </w:r>
      <w:r w:rsidR="004510F6" w:rsidRPr="00D41603">
        <w:rPr>
          <w:lang w:val="fr-CA"/>
        </w:rPr>
        <w:t xml:space="preserve"> </w:t>
      </w:r>
      <w:r w:rsidRPr="00D41603">
        <w:rPr>
          <w:lang w:val="fr-CA"/>
        </w:rPr>
        <w:t>confiance de la population dans notre Cour, et il prépare la voie pour notre avenir. Il contient notre plan stratégique</w:t>
      </w:r>
      <w:r w:rsidR="004510F6" w:rsidRPr="00D41603">
        <w:rPr>
          <w:lang w:val="fr-CA"/>
        </w:rPr>
        <w:t xml:space="preserve"> </w:t>
      </w:r>
      <w:r w:rsidRPr="00D41603">
        <w:rPr>
          <w:lang w:val="fr-CA"/>
        </w:rPr>
        <w:t xml:space="preserve">2018-2020, qui fait partie intégrante de nos efforts continus pour concrétiser l’énoncé de vision de la Cour : </w:t>
      </w:r>
      <w:r w:rsidRPr="00D41603">
        <w:rPr>
          <w:rFonts w:ascii="FrutigerLTStd-Roman" w:hAnsi="FrutigerLTStd-Roman" w:cs="FrutigerLTStd-Roman"/>
          <w:color w:val="000000"/>
          <w:lang w:val="fr-CA"/>
        </w:rPr>
        <w:t>une justice</w:t>
      </w:r>
      <w:r w:rsidR="004510F6" w:rsidRPr="00D41603">
        <w:rPr>
          <w:lang w:val="fr-CA"/>
        </w:rPr>
        <w:t xml:space="preserve"> </w:t>
      </w:r>
      <w:r w:rsidRPr="00D41603">
        <w:rPr>
          <w:rFonts w:ascii="FrutigerLTStd-Roman" w:hAnsi="FrutigerLTStd-Roman" w:cs="FrutigerLTStd-Roman"/>
          <w:color w:val="000000"/>
          <w:lang w:val="fr-CA"/>
        </w:rPr>
        <w:t>impartiale et efficace, ouvert à tous</w:t>
      </w:r>
      <w:r w:rsidRPr="00D41603">
        <w:rPr>
          <w:lang w:val="fr-CA"/>
        </w:rPr>
        <w:t xml:space="preserve">. Comme le montre clairement ce rapport annuel, nous faisons des </w:t>
      </w:r>
      <w:proofErr w:type="spellStart"/>
      <w:r w:rsidR="004510F6" w:rsidRPr="00D41603">
        <w:rPr>
          <w:lang w:val="fr-CA"/>
        </w:rPr>
        <w:t>progress</w:t>
      </w:r>
      <w:proofErr w:type="spellEnd"/>
      <w:r w:rsidR="004510F6" w:rsidRPr="00D41603">
        <w:rPr>
          <w:lang w:val="fr-CA"/>
        </w:rPr>
        <w:t xml:space="preserve"> </w:t>
      </w:r>
      <w:r w:rsidRPr="00D41603">
        <w:rPr>
          <w:lang w:val="fr-CA"/>
        </w:rPr>
        <w:t>fondamentaux tangibles.</w:t>
      </w:r>
    </w:p>
    <w:p w:rsidR="00B40582" w:rsidRPr="00D41603" w:rsidRDefault="00334533" w:rsidP="00D41603">
      <w:pPr>
        <w:spacing w:line="240" w:lineRule="auto"/>
        <w:rPr>
          <w:lang w:val="fr-CA"/>
        </w:rPr>
      </w:pPr>
      <w:r w:rsidRPr="00D41603">
        <w:rPr>
          <w:lang w:val="fr-CA"/>
        </w:rPr>
        <w:t>Je suis très fière de notre Cour et de nos traditions. Je le suis aussi parce que, dans un monde en pleine évolution, nous</w:t>
      </w:r>
      <w:r w:rsidR="004510F6" w:rsidRPr="00D41603">
        <w:rPr>
          <w:lang w:val="fr-CA"/>
        </w:rPr>
        <w:t xml:space="preserve"> </w:t>
      </w:r>
      <w:r w:rsidRPr="00D41603">
        <w:rPr>
          <w:lang w:val="fr-CA"/>
        </w:rPr>
        <w:t>avons su faire preuve d’agilité et de réceptivité. Des aptitudes essentielles, dans le monde d’aujourd’hui, pour toute</w:t>
      </w:r>
      <w:r w:rsidR="004510F6" w:rsidRPr="00D41603">
        <w:rPr>
          <w:lang w:val="fr-CA"/>
        </w:rPr>
        <w:t xml:space="preserve"> </w:t>
      </w:r>
      <w:r w:rsidRPr="00D41603">
        <w:rPr>
          <w:lang w:val="fr-CA"/>
        </w:rPr>
        <w:t>institution d’importance. Dans l’exercice de nos fonctions, en matière de résolution de litiges et d’arbitrage à tous les</w:t>
      </w:r>
      <w:r w:rsidR="004510F6" w:rsidRPr="00D41603">
        <w:rPr>
          <w:lang w:val="fr-CA"/>
        </w:rPr>
        <w:t xml:space="preserve"> </w:t>
      </w:r>
      <w:r w:rsidRPr="00D41603">
        <w:rPr>
          <w:lang w:val="fr-CA"/>
        </w:rPr>
        <w:t>échelons de notre organisation, nous sommes totalement investis dans les travaux essentiels de modernisation. La modernisation</w:t>
      </w:r>
      <w:r w:rsidR="00B40582" w:rsidRPr="00D41603">
        <w:rPr>
          <w:lang w:val="fr-CA"/>
        </w:rPr>
        <w:t xml:space="preserve"> </w:t>
      </w:r>
      <w:r w:rsidRPr="00D41603">
        <w:rPr>
          <w:lang w:val="fr-CA"/>
        </w:rPr>
        <w:t>de notre Cour est essentielle pour nous permettre d’avancer de façon significative.</w:t>
      </w:r>
    </w:p>
    <w:p w:rsidR="00B40582" w:rsidRPr="00D41603" w:rsidRDefault="00334533" w:rsidP="00D41603">
      <w:pPr>
        <w:spacing w:line="240" w:lineRule="auto"/>
        <w:rPr>
          <w:lang w:val="fr-CA"/>
        </w:rPr>
      </w:pPr>
      <w:r w:rsidRPr="00D41603">
        <w:rPr>
          <w:lang w:val="fr-CA"/>
        </w:rPr>
        <w:t>Notre Cour a fait de grands progrès pour traiter avec diligence les affaires qui lui sont présentées, pour utiliser son</w:t>
      </w:r>
      <w:r w:rsidR="004510F6" w:rsidRPr="00D41603">
        <w:rPr>
          <w:lang w:val="fr-CA"/>
        </w:rPr>
        <w:t xml:space="preserve"> </w:t>
      </w:r>
      <w:r w:rsidRPr="00D41603">
        <w:rPr>
          <w:lang w:val="fr-CA"/>
        </w:rPr>
        <w:t>temps précieux de la meilleure façon possible et pour optimiser les technologies dont elle dispose. Le magistrat élabore</w:t>
      </w:r>
      <w:r w:rsidR="004510F6" w:rsidRPr="00D41603">
        <w:rPr>
          <w:lang w:val="fr-CA"/>
        </w:rPr>
        <w:t xml:space="preserve"> </w:t>
      </w:r>
      <w:r w:rsidRPr="00D41603">
        <w:rPr>
          <w:lang w:val="fr-CA"/>
        </w:rPr>
        <w:t>activement des politiques et des pratiques qui servent l’intérêt de la population et reflètent la société moderne dans</w:t>
      </w:r>
      <w:r w:rsidR="004510F6" w:rsidRPr="00D41603">
        <w:rPr>
          <w:lang w:val="fr-CA"/>
        </w:rPr>
        <w:t xml:space="preserve"> </w:t>
      </w:r>
      <w:r w:rsidRPr="00D41603">
        <w:rPr>
          <w:lang w:val="fr-CA"/>
        </w:rPr>
        <w:t>laquelle nous vivons.</w:t>
      </w:r>
    </w:p>
    <w:p w:rsidR="00B40582" w:rsidRPr="00D41603" w:rsidRDefault="00334533" w:rsidP="00D41603">
      <w:pPr>
        <w:spacing w:line="240" w:lineRule="auto"/>
        <w:rPr>
          <w:lang w:val="fr-CA"/>
        </w:rPr>
      </w:pPr>
      <w:r w:rsidRPr="00D41603">
        <w:rPr>
          <w:lang w:val="fr-CA"/>
        </w:rPr>
        <w:t>Nos réalisations sont le fruit de l’excellent travail accompli par chacun des juges, des protonotaires et des juges suppléants</w:t>
      </w:r>
      <w:r w:rsidR="00B40582" w:rsidRPr="00D41603">
        <w:rPr>
          <w:lang w:val="fr-CA"/>
        </w:rPr>
        <w:t xml:space="preserve"> </w:t>
      </w:r>
      <w:r w:rsidRPr="00D41603">
        <w:rPr>
          <w:lang w:val="fr-CA"/>
        </w:rPr>
        <w:t>de notre Cour. Nous tentons constamment d’obtenir les installations, les technologies et les ressources en</w:t>
      </w:r>
      <w:r w:rsidR="004510F6" w:rsidRPr="00D41603">
        <w:rPr>
          <w:lang w:val="fr-CA"/>
        </w:rPr>
        <w:t xml:space="preserve"> </w:t>
      </w:r>
      <w:r w:rsidRPr="00D41603">
        <w:rPr>
          <w:lang w:val="fr-CA"/>
        </w:rPr>
        <w:t>personnel dont nous avons besoin pour accomplir notre travail. Nous assumons une responsabilité partagée dans</w:t>
      </w:r>
      <w:r w:rsidR="004510F6" w:rsidRPr="00D41603">
        <w:rPr>
          <w:lang w:val="fr-CA"/>
        </w:rPr>
        <w:t xml:space="preserve"> </w:t>
      </w:r>
      <w:r w:rsidRPr="00D41603">
        <w:rPr>
          <w:lang w:val="fr-CA"/>
        </w:rPr>
        <w:t>l’administration de la justice, et nous travaillons sans réserve avec la Division des services aux tribunaux et la Division de</w:t>
      </w:r>
      <w:r w:rsidR="004510F6" w:rsidRPr="00D41603">
        <w:rPr>
          <w:lang w:val="fr-CA"/>
        </w:rPr>
        <w:t xml:space="preserve"> </w:t>
      </w:r>
      <w:r w:rsidRPr="00D41603">
        <w:rPr>
          <w:lang w:val="fr-CA"/>
        </w:rPr>
        <w:t>la modernisation du ministère du Procureur général pour relever ces défis.</w:t>
      </w:r>
    </w:p>
    <w:p w:rsidR="00B40582" w:rsidRPr="00D41603" w:rsidRDefault="00334533" w:rsidP="00D41603">
      <w:pPr>
        <w:spacing w:line="240" w:lineRule="auto"/>
        <w:rPr>
          <w:lang w:val="fr-CA"/>
        </w:rPr>
      </w:pPr>
      <w:r w:rsidRPr="00D41603">
        <w:rPr>
          <w:lang w:val="fr-CA"/>
        </w:rPr>
        <w:t>Les médias représentent une porte d’entrée pour la population, dans l’univers des cours de justice. Il incombe donc à</w:t>
      </w:r>
      <w:r w:rsidR="004510F6" w:rsidRPr="00D41603">
        <w:rPr>
          <w:lang w:val="fr-CA"/>
        </w:rPr>
        <w:t xml:space="preserve"> </w:t>
      </w:r>
      <w:r w:rsidRPr="00D41603">
        <w:rPr>
          <w:lang w:val="fr-CA"/>
        </w:rPr>
        <w:t>celles-ci de faire preuve d’ouverture auprès des médias, parce que la population aura confiance en elles si elle les comprend</w:t>
      </w:r>
      <w:r w:rsidR="00B40582" w:rsidRPr="00D41603">
        <w:rPr>
          <w:lang w:val="fr-CA"/>
        </w:rPr>
        <w:t xml:space="preserve"> </w:t>
      </w:r>
      <w:r w:rsidRPr="00D41603">
        <w:rPr>
          <w:lang w:val="fr-CA"/>
        </w:rPr>
        <w:t>bien. C’est un élément sur lequel nous avons travaillé pendant les deux dernières années. Grâce à nos activités</w:t>
      </w:r>
      <w:r w:rsidR="00B40582" w:rsidRPr="00D41603">
        <w:rPr>
          <w:lang w:val="fr-CA"/>
        </w:rPr>
        <w:t xml:space="preserve"> </w:t>
      </w:r>
      <w:r w:rsidRPr="00D41603">
        <w:rPr>
          <w:lang w:val="fr-CA"/>
        </w:rPr>
        <w:t>de communications avec les médias et avec la population, sur les médias sociaux, celle-ci comprend mieux notre Cour</w:t>
      </w:r>
      <w:r w:rsidR="00B40582" w:rsidRPr="00D41603">
        <w:rPr>
          <w:lang w:val="fr-CA"/>
        </w:rPr>
        <w:t xml:space="preserve"> </w:t>
      </w:r>
      <w:r w:rsidRPr="00D41603">
        <w:rPr>
          <w:lang w:val="fr-CA"/>
        </w:rPr>
        <w:t>et a une plus grande confiance en elle. Nous y sommes parvenus parce que nous avons fourni des réponses rapides et</w:t>
      </w:r>
      <w:r w:rsidR="00B40582" w:rsidRPr="00D41603">
        <w:rPr>
          <w:lang w:val="fr-CA"/>
        </w:rPr>
        <w:t xml:space="preserve"> </w:t>
      </w:r>
      <w:r w:rsidRPr="00D41603">
        <w:rPr>
          <w:lang w:val="fr-CA"/>
        </w:rPr>
        <w:t>exactes aux demandes des médias et que nous avons proactivement informé la population concernant les affaires d’un</w:t>
      </w:r>
      <w:r w:rsidR="00B40582" w:rsidRPr="00D41603">
        <w:rPr>
          <w:lang w:val="fr-CA"/>
        </w:rPr>
        <w:t xml:space="preserve"> </w:t>
      </w:r>
      <w:r w:rsidRPr="00D41603">
        <w:rPr>
          <w:lang w:val="fr-CA"/>
        </w:rPr>
        <w:t>grand intérêt public. Ce faisant, nous nous sommes assurés de garder la porte ouverte.</w:t>
      </w:r>
    </w:p>
    <w:p w:rsidR="00B40582" w:rsidRPr="00D41603" w:rsidRDefault="00334533" w:rsidP="00D41603">
      <w:pPr>
        <w:spacing w:line="240" w:lineRule="auto"/>
        <w:rPr>
          <w:lang w:val="fr-CA"/>
        </w:rPr>
      </w:pPr>
      <w:r w:rsidRPr="00D41603">
        <w:rPr>
          <w:lang w:val="fr-CA"/>
        </w:rPr>
        <w:t>Pendant les deux dernières années, notre Cour a réalisé beaucoup de choses. En collaboration étroite avec le ministère</w:t>
      </w:r>
      <w:r w:rsidR="004510F6" w:rsidRPr="00D41603">
        <w:rPr>
          <w:lang w:val="fr-CA"/>
        </w:rPr>
        <w:t xml:space="preserve"> </w:t>
      </w:r>
      <w:r w:rsidRPr="00D41603">
        <w:rPr>
          <w:lang w:val="fr-CA"/>
        </w:rPr>
        <w:t>du Procureur général, le ministère de la Justice fédéral et la Cour de justice de l’Ontario, nous sommes sur le point de</w:t>
      </w:r>
      <w:r w:rsidR="004510F6" w:rsidRPr="00D41603">
        <w:rPr>
          <w:lang w:val="fr-CA"/>
        </w:rPr>
        <w:t xml:space="preserve"> </w:t>
      </w:r>
      <w:r w:rsidRPr="00D41603">
        <w:rPr>
          <w:lang w:val="fr-CA"/>
        </w:rPr>
        <w:t xml:space="preserve">mettre en </w:t>
      </w:r>
      <w:proofErr w:type="spellStart"/>
      <w:r w:rsidRPr="00D41603">
        <w:rPr>
          <w:lang w:val="fr-CA"/>
        </w:rPr>
        <w:t>oeuvre</w:t>
      </w:r>
      <w:proofErr w:type="spellEnd"/>
      <w:r w:rsidRPr="00D41603">
        <w:rPr>
          <w:lang w:val="fr-CA"/>
        </w:rPr>
        <w:t xml:space="preserve"> la prochaine phase de l’expansion de la Cour unifiée de la famille en Ontario. Les services de soutien</w:t>
      </w:r>
      <w:r w:rsidR="00B40582" w:rsidRPr="00D41603">
        <w:rPr>
          <w:lang w:val="fr-CA"/>
        </w:rPr>
        <w:t xml:space="preserve"> à la famille de cette Cour seront ainsi disponibles dans 25 des 50 emplacements de la Cour de justice de l’Ontario et ils desserviront 50 % de la population de l’Ontario. Cette importante réalisation simplifiera les procédures et atténuera la confusion et les dépenses pour les familles ontariennes qui vivent des conflits. La Cour supérieure de justice et la Cour de justice de l’Ontario, en collaboration avec le ministère du Procureur général, se sont engagées à augmenter le nombre d’emplacements de la Cour supérieure de justice d’ici 2025! </w:t>
      </w:r>
    </w:p>
    <w:p w:rsidR="00B40582" w:rsidRPr="00D41603" w:rsidRDefault="00B40582" w:rsidP="00D41603">
      <w:pPr>
        <w:spacing w:line="240" w:lineRule="auto"/>
        <w:rPr>
          <w:lang w:val="fr-CA"/>
        </w:rPr>
      </w:pPr>
      <w:r w:rsidRPr="00D41603">
        <w:rPr>
          <w:lang w:val="fr-CA"/>
        </w:rPr>
        <w:lastRenderedPageBreak/>
        <w:t xml:space="preserve">Nous avons lancé des comptes Twitter en français et en anglais, afin de mettre en place une nouvelle façon d’interagir avec les médias et la population. Cette initiative a permis d’augmenter la visibilité de la Cour et de répondre à la nécessité qu’elle soit plus ouverte à l’examen de la population. Elle a permis d’augmenter la transparence de la Cour, et je crois sincèrement qu’elle contribuera à renforcer la confiance de la population dans notre Cour. </w:t>
      </w:r>
    </w:p>
    <w:p w:rsidR="00B40582" w:rsidRPr="00D41603" w:rsidRDefault="00B40582" w:rsidP="00D41603">
      <w:pPr>
        <w:spacing w:line="240" w:lineRule="auto"/>
        <w:rPr>
          <w:lang w:val="fr-CA"/>
        </w:rPr>
      </w:pPr>
      <w:r w:rsidRPr="00D41603">
        <w:rPr>
          <w:lang w:val="fr-CA"/>
        </w:rPr>
        <w:t xml:space="preserve">La Cour a proactivement mis au point de nouveaux outils de perfectionnement professionnel pour les juges nouvellement nommés, notamment un cours d’autoformation sur la législation relative aux agressions sexuelles et des outils d’introduction essentiels aux procédures civiles, familiales et criminelles. Grâce à ces ressources en éducation, nos nouvelles recrues ont en main les outils juridiques liés au contexte social les plus récents. De plus, nous avons mis en œuvre de nouvelles lignes directrices, notamment 10 jours de perfectionnement professionnel par année pour chaque juge. </w:t>
      </w:r>
    </w:p>
    <w:p w:rsidR="00B40582" w:rsidRPr="00D41603" w:rsidRDefault="00B40582" w:rsidP="00D41603">
      <w:pPr>
        <w:spacing w:line="240" w:lineRule="auto"/>
        <w:rPr>
          <w:lang w:val="fr-CA"/>
        </w:rPr>
      </w:pPr>
      <w:r w:rsidRPr="00D41603">
        <w:rPr>
          <w:lang w:val="fr-CA"/>
        </w:rPr>
        <w:t xml:space="preserve">Notre Cour est la première au Canada à avoir élaboré une stratégie de prévention du harcèlement. Notre énoncé d’engagement sur la prévention du harcèlement souligne notre leadership et notre engagement à l’égard d’un environnement de travail productif et respectueux. Je suis extrêmement fière des nombreuses et impressionnantes réalisations de notre Cour. Ce sont des avancées pertinentes vers la modernité. </w:t>
      </w:r>
    </w:p>
    <w:p w:rsidR="00B40582" w:rsidRPr="00D41603" w:rsidRDefault="00B40582" w:rsidP="00D41603">
      <w:pPr>
        <w:spacing w:line="240" w:lineRule="auto"/>
        <w:rPr>
          <w:lang w:val="fr-CA"/>
        </w:rPr>
      </w:pPr>
      <w:r w:rsidRPr="00D41603">
        <w:rPr>
          <w:lang w:val="fr-CA"/>
        </w:rPr>
        <w:t xml:space="preserve">Par leur professionnalisme et leur dévouement, nos juges, nos protonotaires, nos juges suppléants et les membres du personnel qui les soutiennent, ainsi que le fonctionnement de la Cour, permettent à la Cour de concrétiser sa vision. Les juges de la Cour supérieure de l’Ontario rendent plus de 10 000 décisions par année et ces décisions de qualité sont rendues dans un délai raisonnable. Les 50 excellents juges nommés à notre Cour entre le 1er janvier 2017 et le 31 décembre 2018 se caractérisent par leur diversité et ils changent la face de notre Cour. Ces nominations perpétuent la longue tradition de la Cour de s’adjoindre des juristes très qualifiés et très compétents. </w:t>
      </w:r>
    </w:p>
    <w:p w:rsidR="00B40582" w:rsidRPr="00D41603" w:rsidRDefault="00B40582" w:rsidP="00D41603">
      <w:pPr>
        <w:spacing w:line="240" w:lineRule="auto"/>
        <w:rPr>
          <w:lang w:val="fr-CA"/>
        </w:rPr>
      </w:pPr>
      <w:r w:rsidRPr="00D41603">
        <w:rPr>
          <w:lang w:val="fr-CA"/>
        </w:rPr>
        <w:t xml:space="preserve">Les plaideurs peuvent continuer à compter sur la Cour supérieure de justice. La capacité de cette Cour à résoudre équitablement et efficacement les litiges qui lui sont présentés favorise une société où règnent la paix et le respect. Une Cour qui fonctionne bien est essentielle à l’État de droit, et elle est indispensable pour assurer la confiance de la population. </w:t>
      </w:r>
    </w:p>
    <w:p w:rsidR="00334533" w:rsidRPr="00D41603" w:rsidRDefault="00B40582" w:rsidP="00D41603">
      <w:pPr>
        <w:spacing w:line="240" w:lineRule="auto"/>
        <w:rPr>
          <w:lang w:val="fr-CA"/>
        </w:rPr>
      </w:pPr>
      <w:r w:rsidRPr="00D41603">
        <w:rPr>
          <w:lang w:val="fr-CA"/>
        </w:rPr>
        <w:t>Je suis incroyablement fière de servir en tant que juge en chef de la Cour supérieure de justice, où tout cela se confirme tous les jours.</w:t>
      </w:r>
    </w:p>
    <w:p w:rsidR="00A9102A" w:rsidRPr="00A9102A" w:rsidRDefault="00A9102A" w:rsidP="00D41603">
      <w:pPr>
        <w:spacing w:line="240" w:lineRule="auto"/>
        <w:rPr>
          <w:rFonts w:cs="Arial"/>
          <w:lang w:val="fr-CA"/>
        </w:rPr>
      </w:pPr>
      <w:r w:rsidRPr="00A9102A">
        <w:rPr>
          <w:rFonts w:cs="Arial"/>
          <w:lang w:val="fr-CA"/>
        </w:rPr>
        <w:t>Cordialement,</w:t>
      </w:r>
    </w:p>
    <w:p w:rsidR="00A9102A" w:rsidRPr="00A9102A" w:rsidRDefault="00A9102A" w:rsidP="00D41603">
      <w:pPr>
        <w:spacing w:line="240" w:lineRule="auto"/>
        <w:rPr>
          <w:rFonts w:cs="Arial"/>
          <w:lang w:val="fr-CA"/>
        </w:rPr>
      </w:pPr>
      <w:r w:rsidRPr="00A9102A">
        <w:rPr>
          <w:rFonts w:cs="Arial"/>
          <w:lang w:val="fr-CA"/>
        </w:rPr>
        <w:t>Heather J. Smith</w:t>
      </w:r>
    </w:p>
    <w:p w:rsidR="00A9102A" w:rsidRPr="00A9102A" w:rsidRDefault="00A9102A" w:rsidP="00D41603">
      <w:pPr>
        <w:spacing w:line="240" w:lineRule="auto"/>
        <w:rPr>
          <w:rFonts w:cs="Arial"/>
          <w:lang w:val="fr-CA"/>
        </w:rPr>
      </w:pPr>
      <w:r w:rsidRPr="00A9102A">
        <w:rPr>
          <w:rFonts w:cs="Arial"/>
          <w:lang w:val="fr-CA"/>
        </w:rPr>
        <w:t>Juge en chef</w:t>
      </w:r>
    </w:p>
    <w:p w:rsidR="000E09FE" w:rsidRPr="00A9102A" w:rsidRDefault="00023C43" w:rsidP="008325C5">
      <w:pPr>
        <w:pStyle w:val="Heading1"/>
        <w:rPr>
          <w:lang w:val="fr-CA"/>
        </w:rPr>
      </w:pPr>
      <w:bookmarkStart w:id="3" w:name="_Toc478741321"/>
      <w:bookmarkStart w:id="4" w:name="_Toc8049842"/>
      <w:r w:rsidRPr="00A9102A">
        <w:rPr>
          <w:lang w:val="fr-CA"/>
        </w:rPr>
        <w:lastRenderedPageBreak/>
        <w:t xml:space="preserve">MESSAGE </w:t>
      </w:r>
      <w:r w:rsidR="00A9102A" w:rsidRPr="00A9102A">
        <w:rPr>
          <w:lang w:val="fr-CA"/>
        </w:rPr>
        <w:t>DU JUGE EN CHEF ADJOINT</w:t>
      </w:r>
      <w:bookmarkEnd w:id="3"/>
      <w:bookmarkEnd w:id="4"/>
    </w:p>
    <w:p w:rsidR="00317DC7" w:rsidRPr="00D41603" w:rsidRDefault="00317DC7" w:rsidP="00317DC7">
      <w:pPr>
        <w:autoSpaceDE w:val="0"/>
        <w:autoSpaceDN w:val="0"/>
        <w:adjustRightInd w:val="0"/>
        <w:spacing w:after="240" w:line="240" w:lineRule="auto"/>
        <w:rPr>
          <w:lang w:val="fr-CA"/>
        </w:rPr>
      </w:pPr>
      <w:r w:rsidRPr="00D41603">
        <w:rPr>
          <w:lang w:val="fr-CA"/>
        </w:rPr>
        <w:t xml:space="preserve">Je suis très heureux de me joindre à la juge en chef Smith pour vous présenter le rapport annuel de la Cour supérieure de justice pour 2017 et 2018. Le présent rapport nous donne l’occasion de décrire le travail important accompli par la Cour. </w:t>
      </w:r>
    </w:p>
    <w:p w:rsidR="00317DC7" w:rsidRPr="00D41603" w:rsidRDefault="00317DC7" w:rsidP="00317DC7">
      <w:pPr>
        <w:autoSpaceDE w:val="0"/>
        <w:autoSpaceDN w:val="0"/>
        <w:adjustRightInd w:val="0"/>
        <w:spacing w:after="240" w:line="240" w:lineRule="auto"/>
        <w:rPr>
          <w:lang w:val="fr-CA"/>
        </w:rPr>
      </w:pPr>
      <w:r w:rsidRPr="00D41603">
        <w:rPr>
          <w:lang w:val="fr-CA"/>
        </w:rPr>
        <w:t xml:space="preserve">À titre de juge en chef adjoint, mes responsabilités comprennent la supervision de la Cour des petites créances et de la Cour divisionnaire. Je siège également au Comité des règles en matière civile. Je décris ci-après certaines activités que j’ai réalisées en 2017 et en 2018, outre celles liées à ma fonction de juge en exercice. </w:t>
      </w:r>
    </w:p>
    <w:p w:rsidR="00317DC7" w:rsidRPr="00D41603" w:rsidRDefault="00317DC7" w:rsidP="00317DC7">
      <w:pPr>
        <w:autoSpaceDE w:val="0"/>
        <w:autoSpaceDN w:val="0"/>
        <w:adjustRightInd w:val="0"/>
        <w:spacing w:after="240" w:line="240" w:lineRule="auto"/>
        <w:rPr>
          <w:lang w:val="fr-CA"/>
        </w:rPr>
      </w:pPr>
      <w:r w:rsidRPr="00D41603">
        <w:rPr>
          <w:lang w:val="fr-CA"/>
        </w:rPr>
        <w:t>La Cour des petites créances fournit une tribune efficace et abordable aux Ontariennes et Ontariens pour présenter ou défendre des poursuites civiles ne dépassant pas 25 000 $. La Cour des petites créances entend environ 45 % de toutes les procédures civiles de la province. Au cours de chacune des années 2017 et 2018, près de 60 000 instances ont été introduites devant la Cour des petites créances.</w:t>
      </w:r>
    </w:p>
    <w:p w:rsidR="00317DC7" w:rsidRPr="00D41603" w:rsidRDefault="00317DC7" w:rsidP="00317DC7">
      <w:pPr>
        <w:autoSpaceDE w:val="0"/>
        <w:autoSpaceDN w:val="0"/>
        <w:adjustRightInd w:val="0"/>
        <w:spacing w:after="240" w:line="240" w:lineRule="auto"/>
        <w:rPr>
          <w:lang w:val="fr-CA"/>
        </w:rPr>
      </w:pPr>
      <w:r w:rsidRPr="00D41603">
        <w:rPr>
          <w:lang w:val="fr-CA"/>
        </w:rPr>
        <w:t xml:space="preserve"> Des juges suppléants entendent la grande majorité des instances dont la Cour des petites créances est saisie. Les juges suppléants sont des avocats chevronnés nommés par le juge principal régional, avec l’approbation du procureur général, pour occuper la fonction sur une base journalière. Au 31 décembre 2018, les membres de la Cour des petites créances comptaient 336 juges suppléants, un juge nommé par la province siégeant sur une base journalière et le juge et chef de l’administration de la Cour des petites créances. </w:t>
      </w:r>
    </w:p>
    <w:p w:rsidR="00317DC7" w:rsidRPr="00D41603" w:rsidRDefault="00317DC7" w:rsidP="00317DC7">
      <w:pPr>
        <w:autoSpaceDE w:val="0"/>
        <w:autoSpaceDN w:val="0"/>
        <w:adjustRightInd w:val="0"/>
        <w:spacing w:after="240" w:line="240" w:lineRule="auto"/>
        <w:rPr>
          <w:lang w:val="fr-CA"/>
        </w:rPr>
      </w:pPr>
      <w:r w:rsidRPr="00D41603">
        <w:rPr>
          <w:lang w:val="fr-CA"/>
        </w:rPr>
        <w:t xml:space="preserve">La juge en chef et moi-même sommes très reconnaissants envers les juges suppléants pour leur disponibilité à siéger à la Cour des petites créances. Leurs services permettent à la Cour des petites créances de continuer de rendre des décisions rapides et raisonnées. </w:t>
      </w:r>
    </w:p>
    <w:p w:rsidR="00317DC7" w:rsidRPr="00D41603" w:rsidRDefault="00317DC7" w:rsidP="00317DC7">
      <w:pPr>
        <w:autoSpaceDE w:val="0"/>
        <w:autoSpaceDN w:val="0"/>
        <w:adjustRightInd w:val="0"/>
        <w:spacing w:after="240" w:line="240" w:lineRule="auto"/>
        <w:rPr>
          <w:lang w:val="fr-CA"/>
        </w:rPr>
      </w:pPr>
      <w:r w:rsidRPr="00D41603">
        <w:rPr>
          <w:lang w:val="fr-CA"/>
        </w:rPr>
        <w:t>En mars 2017, des modifications apportées à la Loi sur les tribunaux judiciaires ont donné lieu à la création d’un nouveau poste de juge, soit le juge et chef de l’administration de la Cour des petites créances. En plus d’entendre les affaires portées devant la Cour des petites créances, ce juge, à titre de délégué de la juge en chef, veille à l’inscription au rôle et à l’attribution des instances introduites devant la Cour des petites créances; il est également membre du Conseil des juges suppléants et du Comité des règles en matière civile. En septembre 2017, la juge Laura Ntoukas a été la première juge nommée à ce nouveau poste.</w:t>
      </w:r>
    </w:p>
    <w:p w:rsidR="00317DC7" w:rsidRPr="00D41603" w:rsidRDefault="00317DC7" w:rsidP="00317DC7">
      <w:pPr>
        <w:autoSpaceDE w:val="0"/>
        <w:autoSpaceDN w:val="0"/>
        <w:adjustRightInd w:val="0"/>
        <w:spacing w:after="240" w:line="240" w:lineRule="auto"/>
        <w:rPr>
          <w:lang w:val="fr-CA"/>
        </w:rPr>
      </w:pPr>
      <w:r w:rsidRPr="00D41603">
        <w:rPr>
          <w:lang w:val="fr-CA"/>
        </w:rPr>
        <w:t xml:space="preserve">La Cour divisionnaire est une section d’appel de la Cour supérieure de justice. Elle tient lieu de première tribune pour le contrôle judiciaire de l’action gouvernementale en Ontario. Elle entend également les appels autorisés par la loi de décisions rendues par des tribunaux administratifs provinciaux et certains appels de décisions rendues en matière civile et familiale. Il s’agit de l’une des cours d’appel les plus occupées du Canada, et les juges qui y siègent continuent de relever les défis que pose sa lourde charge de travail. </w:t>
      </w:r>
    </w:p>
    <w:p w:rsidR="00317DC7" w:rsidRPr="00D41603" w:rsidRDefault="00317DC7" w:rsidP="00317DC7">
      <w:pPr>
        <w:autoSpaceDE w:val="0"/>
        <w:autoSpaceDN w:val="0"/>
        <w:adjustRightInd w:val="0"/>
        <w:spacing w:after="240" w:line="240" w:lineRule="auto"/>
        <w:rPr>
          <w:lang w:val="fr-CA"/>
        </w:rPr>
      </w:pPr>
      <w:r w:rsidRPr="00D41603">
        <w:rPr>
          <w:lang w:val="fr-CA"/>
        </w:rPr>
        <w:t xml:space="preserve">Au sein du Comité des règles en matière civile, notre Cour s’est efforcée d’accroître l’efficacité et l’efficience des procédures civiles. Les Règles de procédure civile (un règlement d’application de la Loi sur les tribunaux judiciaires) décrivent les procédures judiciaires de la Cour supérieure de justice et de la Cour d’appel. Les réalisations de ce comité en 2017 et 2018 sont décrites plus loin dans le présent rapport, aux rubriques « Compétence en droit civil » et « Cour divisionnaire ». </w:t>
      </w:r>
    </w:p>
    <w:p w:rsidR="00AD7AEB" w:rsidRPr="00D41603" w:rsidRDefault="00317DC7" w:rsidP="00317DC7">
      <w:pPr>
        <w:autoSpaceDE w:val="0"/>
        <w:autoSpaceDN w:val="0"/>
        <w:adjustRightInd w:val="0"/>
        <w:spacing w:after="240" w:line="240" w:lineRule="auto"/>
        <w:rPr>
          <w:lang w:val="fr-CA"/>
        </w:rPr>
      </w:pPr>
      <w:r w:rsidRPr="00D41603">
        <w:rPr>
          <w:lang w:val="fr-CA"/>
        </w:rPr>
        <w:lastRenderedPageBreak/>
        <w:t xml:space="preserve">Au printemps 2018, à la demande du juge en chef Strathy et de moi-même, avec l’appui de la juge en chef Smith, les juges, les représentants du ministère du Procureur général, y compris le sous-procureur général, et les principaux avocats civils se sont rencontrés pour discuter de l’utilisation accrue de la gestion des causes civiles – modèle à juge unique. Un groupe de travail a été formé pour formuler des recommandations et, à l’automne 2018, le comité de direction de la Cour supérieure a approuvé une proposition visant la mise en œuvre du Projet pilote de gestion des causes civiles – modèle à juge unique. S’agissant des causes admises dans le projet pilote, un seul juge sera affecté à la gestion et à l’audition de l’instance. Ce juge fixera rapidement une date de procès et il imposera un calendrier réaliste pour la réalisation des étapes préalables au procès. Le juge participera également à de fréquentes conférences préparatoires informelles, afin d’aider les parties à résoudre leurs différends et d’éviter les retards. Ce projet pilote a débuté le 1er février 2019 et fera l’objet d’un examen dans deux ans. </w:t>
      </w:r>
    </w:p>
    <w:p w:rsidR="00AD7AEB" w:rsidRPr="00D41603" w:rsidRDefault="00317DC7" w:rsidP="00317DC7">
      <w:pPr>
        <w:autoSpaceDE w:val="0"/>
        <w:autoSpaceDN w:val="0"/>
        <w:adjustRightInd w:val="0"/>
        <w:spacing w:after="240" w:line="240" w:lineRule="auto"/>
        <w:rPr>
          <w:lang w:val="fr-CA"/>
        </w:rPr>
      </w:pPr>
      <w:r w:rsidRPr="00D41603">
        <w:rPr>
          <w:lang w:val="fr-CA"/>
        </w:rPr>
        <w:t xml:space="preserve">Finalement, je souhaite remercier sincèrement l’ensemble des membres de notre personnel judiciaire pour leur excellent travail et leur dévouement à l’égard de l’administration de la justice en Ontario. </w:t>
      </w:r>
    </w:p>
    <w:p w:rsidR="00317DC7" w:rsidRPr="00D41603" w:rsidRDefault="00317DC7" w:rsidP="00317DC7">
      <w:pPr>
        <w:autoSpaceDE w:val="0"/>
        <w:autoSpaceDN w:val="0"/>
        <w:adjustRightInd w:val="0"/>
        <w:spacing w:after="240" w:line="240" w:lineRule="auto"/>
        <w:rPr>
          <w:lang w:val="fr-CA"/>
        </w:rPr>
      </w:pPr>
      <w:r w:rsidRPr="00D41603">
        <w:rPr>
          <w:lang w:val="fr-CA"/>
        </w:rPr>
        <w:t>J’espère que vous apprécierez la teneur du présent rapport pour 2017 et 2018.</w:t>
      </w:r>
    </w:p>
    <w:p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Cordialement,</w:t>
      </w:r>
    </w:p>
    <w:p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Frank N. Marrocco,</w:t>
      </w:r>
    </w:p>
    <w:p w:rsidR="00C1138D" w:rsidRPr="00A06BCB" w:rsidRDefault="00A9102A" w:rsidP="00F3672B">
      <w:pPr>
        <w:autoSpaceDE w:val="0"/>
        <w:autoSpaceDN w:val="0"/>
        <w:adjustRightInd w:val="0"/>
        <w:spacing w:after="240" w:line="240" w:lineRule="auto"/>
        <w:rPr>
          <w:rFonts w:cs="Arial"/>
          <w:lang w:val="fr-CA"/>
        </w:rPr>
      </w:pPr>
      <w:r w:rsidRPr="00A06BCB">
        <w:rPr>
          <w:rFonts w:cs="Arial"/>
          <w:lang w:val="fr-CA"/>
        </w:rPr>
        <w:t>Juge en chef adjoint</w:t>
      </w:r>
    </w:p>
    <w:p w:rsidR="000E09FE" w:rsidRPr="00A9102A" w:rsidRDefault="00023C43" w:rsidP="00D61472">
      <w:pPr>
        <w:pStyle w:val="Heading1"/>
        <w:contextualSpacing w:val="0"/>
        <w:rPr>
          <w:lang w:val="fr-CA"/>
        </w:rPr>
      </w:pPr>
      <w:bookmarkStart w:id="5" w:name="_Toc478741322"/>
      <w:bookmarkStart w:id="6" w:name="_Toc8049843"/>
      <w:r w:rsidRPr="00A9102A">
        <w:rPr>
          <w:lang w:val="fr-CA"/>
        </w:rPr>
        <w:lastRenderedPageBreak/>
        <w:t xml:space="preserve">MESSAGE </w:t>
      </w:r>
      <w:r w:rsidR="00A9102A" w:rsidRPr="00A9102A">
        <w:rPr>
          <w:lang w:val="fr-CA"/>
        </w:rPr>
        <w:t>DU JUGE PRINCIPAL DE LA COUR DE LA FAMILLE</w:t>
      </w:r>
      <w:bookmarkEnd w:id="5"/>
      <w:bookmarkEnd w:id="6"/>
    </w:p>
    <w:p w:rsidR="00AD7AEB" w:rsidRPr="00D41603" w:rsidRDefault="00AD7AEB" w:rsidP="00F3672B">
      <w:pPr>
        <w:autoSpaceDE w:val="0"/>
        <w:autoSpaceDN w:val="0"/>
        <w:adjustRightInd w:val="0"/>
        <w:spacing w:after="240" w:line="240" w:lineRule="auto"/>
        <w:rPr>
          <w:lang w:val="fr-CA"/>
        </w:rPr>
      </w:pPr>
      <w:r w:rsidRPr="00D41603">
        <w:rPr>
          <w:lang w:val="fr-CA"/>
        </w:rPr>
        <w:t xml:space="preserve">Je suis heureux de contribuer au rapport de la Cour supérieure de justice et d’y traiter des questions liées au travail de notre Cour, y compris la section de la Cour de la famille (souvent appelée la « Cour unifiée de la famille »), en matière de droit de la famille et de protection de l’enfance. Les procédures en droit de la famille représentent encore une grande partie des nouveaux dossiers devant tous les tribunaux de la Cour supérieure de justice de l’Ontario.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Comme je l’ai mentionné précédemment, les affaires portées devant la Cour soulèvent souvent des questions complexes d’ordre juridique, social et interpersonnel. En outre, ces procédures ont une grande incidence sur la vie des enfants et des familles que nous desservons, alors que la plupart d’entre eux affrontent ce qui est sans doute l’épreuve la plus difficile de leur vie.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Comme il a été souligné dans le document intitulé À l’écoute de l’Ontario : Rapport du Projet sur les besoins juridiques civils de l’Ontario, publié par le Barreau du Haut-Canada, la population ontarienne est plus </w:t>
      </w:r>
      <w:proofErr w:type="gramStart"/>
      <w:r w:rsidRPr="00D41603">
        <w:rPr>
          <w:lang w:val="fr-CA"/>
        </w:rPr>
        <w:t>susceptibles</w:t>
      </w:r>
      <w:proofErr w:type="gramEnd"/>
      <w:r w:rsidRPr="00D41603">
        <w:rPr>
          <w:lang w:val="fr-CA"/>
        </w:rPr>
        <w:t xml:space="preserve"> d’être confrontée à des problèmes de relations familiales qu’à tout autre problème juridique grave. </w:t>
      </w:r>
    </w:p>
    <w:p w:rsidR="00AD7AEB" w:rsidRPr="00D41603" w:rsidRDefault="00AD7AEB" w:rsidP="00F3672B">
      <w:pPr>
        <w:autoSpaceDE w:val="0"/>
        <w:autoSpaceDN w:val="0"/>
        <w:adjustRightInd w:val="0"/>
        <w:spacing w:after="240" w:line="240" w:lineRule="auto"/>
        <w:rPr>
          <w:lang w:val="fr-CA"/>
        </w:rPr>
      </w:pPr>
      <w:r w:rsidRPr="00D41603">
        <w:rPr>
          <w:lang w:val="fr-CA"/>
        </w:rPr>
        <w:t>À la Cour supérieure de justice, nous avons poursuivi, au cours des deux dernières années, le travail entamé avec nos partenaires de la justice sur de nombreuses améliorations en matière de justice familiale, principalement la préparation du terrain pour l’élargissement de la section de la Cour de la famille en Ontario. Grâce au soutien des deux paliers de gouvernement, de la Cour d’appel de l’Ontario et de la Cour de justice de l’Ontario ainsi qu’à l’appui important d’avocats spécialisés en droit de la famille, nous sommes en bonne position pour procéder au premier élargissement de la section de la Cour de la famille en Ontario en 20 ans, en offrant l’accès à des Cours unifiées de la famille à environ 50 % de la population de l’Ontario.</w:t>
      </w:r>
    </w:p>
    <w:p w:rsidR="00AD7AEB" w:rsidRPr="00D41603" w:rsidRDefault="00AD7AEB" w:rsidP="00F3672B">
      <w:pPr>
        <w:autoSpaceDE w:val="0"/>
        <w:autoSpaceDN w:val="0"/>
        <w:adjustRightInd w:val="0"/>
        <w:spacing w:after="240" w:line="240" w:lineRule="auto"/>
        <w:rPr>
          <w:lang w:val="fr-CA"/>
        </w:rPr>
      </w:pPr>
      <w:r w:rsidRPr="00D41603">
        <w:rPr>
          <w:lang w:val="fr-CA"/>
        </w:rPr>
        <w:t>Par l’intermédiaire du Comité des règles en matière de droit de la famille, nous continuons à exercer des pressions pour que les procédures de la Cour de la famille soient simplifiées, conformément au principal objectif des règles de traiter les affaires de manière équitable (d’une manière appropriée compte tenu de leur importance et de leur complexité, en économisant temps et argent dans la mesure du possible).</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J’ai continué d’agir comme membre du Comité de formation de la Cour supérieure de justice et j’ai participé à plusieurs programmes de formation différents à l’intention de nos juges, notamment notre séminaire permanent sur la protection de l’enfance créé en l’honneur de notre regrettée collègue, la juge Heidi Polowin.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Nous continuons de travailler avec des représentants de la Cour supérieure de justice et du ministère du Procureur général, afin d’obtenir des améliorations technologiques utiles aux affaires familiales.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Avant de conclure, je souhaite réitérer la demande que j’ai formulée dans des rapports précédents, c’est-à-dire que les personnes qui travaillent au sein du système de justice en droit de la famille se joignent à la Cour supérieure de justice et à d’autres partenaires afin de tout mettre en œuvre, en fonction de leurs responsabilités et en collaboration avec d’autres personnes, pour apporter des modifications et des améliorations concrètes à notre système de </w:t>
      </w:r>
      <w:r w:rsidRPr="00D41603">
        <w:rPr>
          <w:lang w:val="fr-CA"/>
        </w:rPr>
        <w:lastRenderedPageBreak/>
        <w:t xml:space="preserve">justice. Je suis très heureux d’appuyer la juge en chef Smith dans l’élaboration et l’instauration constante de telles améliorations. </w:t>
      </w:r>
    </w:p>
    <w:p w:rsidR="00AD7AEB" w:rsidRPr="00D41603" w:rsidRDefault="00AD7AEB" w:rsidP="00F3672B">
      <w:pPr>
        <w:autoSpaceDE w:val="0"/>
        <w:autoSpaceDN w:val="0"/>
        <w:adjustRightInd w:val="0"/>
        <w:spacing w:after="240" w:line="240" w:lineRule="auto"/>
        <w:rPr>
          <w:lang w:val="fr-CA"/>
        </w:rPr>
      </w:pPr>
      <w:r w:rsidRPr="00D41603">
        <w:rPr>
          <w:lang w:val="fr-CA"/>
        </w:rPr>
        <w:t>Finalement, je souhaite remercier tous les juges de notre Cour qui travaillent sans relâche sur les dossiers liés au droit de la famille et à la protection de l’enfance. Je souhaite également remercier l’ensemble des membres du Comité des règles en matière de droit de la famille de la Cour supérieure de justice et de mon comité consultatif pour leur dévouement remarquable à ce travail important. En outre, je veux remercier l’ensemble des avocats spécialisés en droit de la famille qui agissent comme agents de règlement des différends au sein de la Cour supérieure de justice ainsi que l’ensemble des membres de chaque comité de liaison avec les collectivités et de chaque comité des ressources communautaires.</w:t>
      </w:r>
    </w:p>
    <w:p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t>Cordialement,</w:t>
      </w:r>
    </w:p>
    <w:p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George Czutrin,</w:t>
      </w:r>
    </w:p>
    <w:p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Juge principal de la Cour de la famille</w:t>
      </w:r>
    </w:p>
    <w:p w:rsidR="00822C86" w:rsidRPr="00A142D8" w:rsidRDefault="008B6B15" w:rsidP="00D61472">
      <w:pPr>
        <w:pStyle w:val="Heading1"/>
        <w:contextualSpacing w:val="0"/>
        <w:rPr>
          <w:lang w:val="fr-CA"/>
        </w:rPr>
      </w:pPr>
      <w:bookmarkStart w:id="7" w:name="_Toc478741323"/>
      <w:bookmarkStart w:id="8" w:name="_Toc8049844"/>
      <w:r w:rsidRPr="00A142D8">
        <w:rPr>
          <w:lang w:val="fr-CA"/>
        </w:rPr>
        <w:lastRenderedPageBreak/>
        <w:t>INTRODUCTION</w:t>
      </w:r>
      <w:bookmarkEnd w:id="7"/>
      <w:bookmarkEnd w:id="8"/>
      <w:r w:rsidRPr="00A142D8">
        <w:rPr>
          <w:lang w:val="fr-CA"/>
        </w:rPr>
        <w:t xml:space="preserve"> </w:t>
      </w:r>
    </w:p>
    <w:p w:rsidR="00AD7AEB" w:rsidRPr="00D41603" w:rsidRDefault="00AD7AEB" w:rsidP="00F3672B">
      <w:pPr>
        <w:autoSpaceDE w:val="0"/>
        <w:autoSpaceDN w:val="0"/>
        <w:adjustRightInd w:val="0"/>
        <w:spacing w:after="240" w:line="240" w:lineRule="auto"/>
        <w:rPr>
          <w:lang w:val="fr-CA"/>
        </w:rPr>
      </w:pPr>
      <w:bookmarkStart w:id="9" w:name="_Toc478741324"/>
      <w:bookmarkStart w:id="10" w:name="_Toc475623130"/>
      <w:r w:rsidRPr="00D41603">
        <w:rPr>
          <w:lang w:val="fr-CA"/>
        </w:rPr>
        <w:t xml:space="preserve">Pour être maintenue, la confiance de la population doit être constamment alimentée. Nos activités à tous les échelons, allant des échanges individuels entre l’appareil judiciaire et les membres du public jusqu’au rendement du système dans son ensemble, influent sur la confiance que le public nous accorde.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Voilà pourquoi le plan stratégique élaboré par le Cabinet du juge en chef revêt autant d’importance. Il procure à la Cour une feuille de route pour améliorer l’expérience des utilisateurs des tribunaux et notre capacité à servir le public en général. En publicisant les objectifs du plan, nous invitons la population à réfléchir à leur expérience auprès de notre Cour en tenant compte de ces objectifs, qui sont les suivants :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créer des cadres de gestion qui permet à la Cour de répondre aux besoins du système judiciaire et du public;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utiliser les nouvelles technologies pour gérer les données judiciaires en toute sécurité et promouvoir des moyens de communication modernes;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élaborer des solutions novatrices pour que les services publics répondent aux défis qui se posent aujourd’hui;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moderniser les processus et les procédures judiciaires afin d’offrir un meilleur accès aux services;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instaurer une culture axée sur l’inclusion et la diversité pour stimuler la collaboration et l’innovation;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 entretenir de bonnes relations avec les médias afin de favoriser l’ouverture et la transparence. </w:t>
      </w:r>
    </w:p>
    <w:p w:rsidR="00AD7AEB" w:rsidRPr="00D41603" w:rsidRDefault="00AD7AEB" w:rsidP="00F3672B">
      <w:pPr>
        <w:autoSpaceDE w:val="0"/>
        <w:autoSpaceDN w:val="0"/>
        <w:adjustRightInd w:val="0"/>
        <w:spacing w:after="240" w:line="240" w:lineRule="auto"/>
        <w:rPr>
          <w:lang w:val="fr-CA"/>
        </w:rPr>
      </w:pPr>
      <w:r w:rsidRPr="00D41603">
        <w:rPr>
          <w:lang w:val="fr-CA"/>
        </w:rPr>
        <w:t xml:space="preserve">Le présent rapport ne décrit que certaines des mesures que la Cour a prises et qu’elle se propose de prendre pour atteindre ces objectifs. </w:t>
      </w:r>
    </w:p>
    <w:p w:rsidR="00AD7AEB" w:rsidRPr="00D41603" w:rsidRDefault="00AD7AEB" w:rsidP="00F3672B">
      <w:pPr>
        <w:autoSpaceDE w:val="0"/>
        <w:autoSpaceDN w:val="0"/>
        <w:adjustRightInd w:val="0"/>
        <w:spacing w:after="240" w:line="240" w:lineRule="auto"/>
        <w:rPr>
          <w:lang w:val="fr-CA"/>
        </w:rPr>
      </w:pPr>
      <w:r w:rsidRPr="00D41603">
        <w:rPr>
          <w:lang w:val="fr-CA"/>
        </w:rPr>
        <w:t>Bien que les réalisations passées et prévues soient très importantes pour favoriser la confiance du public, de nombreuses activités quotidiennes de la Cour sèment également la confiance. Certaines de ces activités sont publiques, mais bon nombre ne le sont pas. Aider des parties à mettre fin à un différend qui pouvait sembler impossible à résoudre, écouter un témoin de manière attentive et réceptive, rédiger les motifs d’une décision de façon à permettre aux parties et au public de comprendre l’issue d’un procès ainsi que toutes les autres activités quotidiennes de la Cour constituent les moyens que nous prenons pour administrer la justice conformément à la loi.</w:t>
      </w:r>
    </w:p>
    <w:p w:rsidR="00AD7AEB" w:rsidRPr="00D41603" w:rsidRDefault="00AD7AEB" w:rsidP="00F3672B">
      <w:pPr>
        <w:autoSpaceDE w:val="0"/>
        <w:autoSpaceDN w:val="0"/>
        <w:adjustRightInd w:val="0"/>
        <w:spacing w:after="240" w:line="240" w:lineRule="auto"/>
        <w:rPr>
          <w:lang w:val="fr-CA"/>
        </w:rPr>
      </w:pPr>
      <w:r w:rsidRPr="00D41603">
        <w:rPr>
          <w:lang w:val="fr-CA"/>
        </w:rPr>
        <w:t>Nous souhaitons que le présent rapport éclaire les lecteurs sur les travaux de notre Cour et illustre la manière dont nous avons procédé pour apporter de réelles améliorations au cours de la période 2017–2018 ainsi que nos efforts continus pour demeurer une institution digne de confiance et efficace à une époque de grands changements.</w:t>
      </w:r>
    </w:p>
    <w:p w:rsidR="00025331" w:rsidRPr="00F3672B" w:rsidRDefault="00025331" w:rsidP="00F3672B">
      <w:pPr>
        <w:autoSpaceDE w:val="0"/>
        <w:autoSpaceDN w:val="0"/>
        <w:adjustRightInd w:val="0"/>
        <w:spacing w:after="240" w:line="240" w:lineRule="auto"/>
        <w:rPr>
          <w:rFonts w:cs="Arial"/>
          <w:lang w:val="fr-CA"/>
        </w:rPr>
      </w:pPr>
    </w:p>
    <w:p w:rsidR="00C34527" w:rsidRPr="00025331" w:rsidRDefault="00C542DD" w:rsidP="00D61472">
      <w:pPr>
        <w:pStyle w:val="Heading1"/>
        <w:contextualSpacing w:val="0"/>
        <w:rPr>
          <w:lang w:val="fr-CA"/>
        </w:rPr>
      </w:pPr>
      <w:bookmarkStart w:id="11" w:name="_Toc8049845"/>
      <w:r w:rsidRPr="00025331">
        <w:rPr>
          <w:lang w:val="fr-CA"/>
        </w:rPr>
        <w:lastRenderedPageBreak/>
        <w:t xml:space="preserve">SECTION 1: </w:t>
      </w:r>
      <w:r w:rsidR="00025331" w:rsidRPr="00025331">
        <w:rPr>
          <w:lang w:val="fr-CA"/>
        </w:rPr>
        <w:t>À PROPOS DE LA COUR SUPÉRIEURE DE JUSTICE</w:t>
      </w:r>
      <w:bookmarkEnd w:id="9"/>
      <w:bookmarkEnd w:id="11"/>
    </w:p>
    <w:p w:rsidR="003D66CA" w:rsidRPr="00D41603" w:rsidRDefault="00AD7AEB" w:rsidP="00AD7AEB">
      <w:pPr>
        <w:spacing w:after="240"/>
        <w:rPr>
          <w:lang w:val="fr-CA"/>
        </w:rPr>
      </w:pPr>
      <w:r w:rsidRPr="00D41603">
        <w:rPr>
          <w:lang w:val="fr-CA"/>
        </w:rPr>
        <w:t xml:space="preserve">La Cour supérieure de justice est encore jeune. Elle a été créée en 1990 et nommée la Cour de l’Ontario (Division générale); elle a adopté son nom actuel en 1999. Elle possède toutefois une longue expérience. Elle et les anciens tribunaux supérieurs de première instance ont joué un rôle primordial dans le système de justice et la vie sociale en Ontario et au Canada. Elle est une descendante des tribunaux créés par la Magna Carta il y a plus de huit siècles. </w:t>
      </w:r>
    </w:p>
    <w:p w:rsidR="003D66CA" w:rsidRPr="00D41603" w:rsidRDefault="00AD7AEB" w:rsidP="00AD7AEB">
      <w:pPr>
        <w:spacing w:after="240"/>
        <w:rPr>
          <w:lang w:val="fr-CA"/>
        </w:rPr>
      </w:pPr>
      <w:r w:rsidRPr="00D41603">
        <w:rPr>
          <w:lang w:val="fr-CA"/>
        </w:rPr>
        <w:t xml:space="preserve">La Cour est une véritable création du fédéralisme canadien. La constitution du Canada attribue la responsabilité d’affaires opérationnelles importantes aux gouvernements provinciaux et fédéral. Le gouvernement fédéral nomme les juges de la Cour supérieure, leur offre une formation judiciaire et paie leurs salaires. Le gouvernement de l’Ontario appuie l’administration de la Cour. Il le fait de multiples façons, notamment en fournissant du personnel judiciaire, des installations et d’autres ressources nécessaires. </w:t>
      </w:r>
    </w:p>
    <w:p w:rsidR="003D66CA" w:rsidRPr="00D41603" w:rsidRDefault="00AD7AEB" w:rsidP="00AD7AEB">
      <w:pPr>
        <w:spacing w:after="240"/>
        <w:rPr>
          <w:lang w:val="fr-CA"/>
        </w:rPr>
      </w:pPr>
      <w:r w:rsidRPr="00D41603">
        <w:rPr>
          <w:lang w:val="fr-CA"/>
        </w:rPr>
        <w:t xml:space="preserve">Toutefois, les questions d’administration judiciaire qui concernent la fonction de juge relèvent exclusivement du contrôle de la Cour supérieure. L’indépendance judiciaire des officiers de justice individuellement et de la Cour supérieure comme institution n’exige rien de moins. La Loi sur les tribunaux judiciaires de l’Ontario attribue une grande partie de cette responsabilité à la juge en chef de la Cour supérieure de justice, dont le pouvoir conféré par la Loi comprend l’administration et la surveillance des séances de la Cour supérieure et l’affectation des tâches judiciaires. Pour s’acquitter de son devoir de protéger l’indépendance de la Cour, la juge en chef entretient des échanges avec le gouvernement provincial et fédéral et avec de nombreux autres participants du secteur de la justice. </w:t>
      </w:r>
    </w:p>
    <w:p w:rsidR="003D66CA" w:rsidRPr="00D41603" w:rsidRDefault="00AD7AEB" w:rsidP="00AD7AEB">
      <w:pPr>
        <w:spacing w:after="240"/>
        <w:rPr>
          <w:lang w:val="fr-CA"/>
        </w:rPr>
      </w:pPr>
      <w:r w:rsidRPr="00D41603">
        <w:rPr>
          <w:lang w:val="fr-CA"/>
        </w:rPr>
        <w:t xml:space="preserve">La Cour supérieure siège dans plus de 50 tribunaux et est divisée en huit régions judiciaires. Un juge principal régional dirige chaque région. Il exerce les pouvoirs et s’acquitte des devoirs de la juge en chef, à titre de délégué. Cela signifie qu’il est chargé d’établir le rôle des juges et de répartir les dossiers dans sa région. </w:t>
      </w:r>
    </w:p>
    <w:p w:rsidR="00AD7AEB" w:rsidRPr="00D41603" w:rsidRDefault="00AD7AEB" w:rsidP="00AD7AEB">
      <w:pPr>
        <w:spacing w:after="240"/>
        <w:rPr>
          <w:lang w:val="fr-CA"/>
        </w:rPr>
      </w:pPr>
      <w:r w:rsidRPr="00D41603">
        <w:rPr>
          <w:lang w:val="fr-CA"/>
        </w:rPr>
        <w:t>La direction de la Cour supérieure de justice comprend la juge en chef, le juge en chef adjoint, huit juges principaux régionaux et le juge principal de la Cour de la famille. Ces 11 juges forment le Conseil des juges principaux régionaux, qui conseille la juge en chef sur les questions de politique et de gouvernance qui touchent l’administration de la Cour.</w:t>
      </w:r>
    </w:p>
    <w:p w:rsidR="00025331" w:rsidRPr="00025331" w:rsidRDefault="00025331" w:rsidP="00F161FD">
      <w:pPr>
        <w:pStyle w:val="Heading2"/>
        <w:rPr>
          <w:lang w:val="fr-CA"/>
        </w:rPr>
      </w:pPr>
      <w:bookmarkStart w:id="12" w:name="_Toc478133960"/>
      <w:bookmarkStart w:id="13" w:name="_Toc479579203"/>
      <w:bookmarkStart w:id="14" w:name="_Toc8049846"/>
      <w:r w:rsidRPr="00025331">
        <w:rPr>
          <w:lang w:val="fr-CA"/>
        </w:rPr>
        <w:t>Juges de la Cour supérieure de justice</w:t>
      </w:r>
      <w:bookmarkEnd w:id="12"/>
      <w:bookmarkEnd w:id="13"/>
      <w:bookmarkEnd w:id="14"/>
    </w:p>
    <w:p w:rsidR="00025331" w:rsidRPr="00025331" w:rsidRDefault="00025331" w:rsidP="00F3672B">
      <w:pPr>
        <w:spacing w:after="240"/>
        <w:rPr>
          <w:lang w:val="fr-CA"/>
        </w:rPr>
      </w:pPr>
      <w:r w:rsidRPr="00025331">
        <w:rPr>
          <w:lang w:val="fr-CA"/>
        </w:rPr>
        <w:t xml:space="preserve">Les juges de la Cour supérieure sont nommés en vertu de l’article 96 de la </w:t>
      </w:r>
      <w:r w:rsidRPr="00025331">
        <w:rPr>
          <w:i/>
          <w:lang w:val="fr-CA"/>
        </w:rPr>
        <w:t>Loi constitutionnelle de 1867</w:t>
      </w:r>
      <w:r w:rsidRPr="00025331">
        <w:rPr>
          <w:lang w:val="fr-CA"/>
        </w:rPr>
        <w:t>. Ces nominations sont faites par le gouverneur général, sur les conseils du cabinet fédéral et les recommandations du ministre de la Justice et du procureur général du Canada. Le ministre présente ses recommandations après avoir obtenu les conseils d’un Comité consultatif de la magistrature fédérale ayant examiné tous les candidats.</w:t>
      </w:r>
    </w:p>
    <w:p w:rsidR="00025331" w:rsidRPr="00025331" w:rsidRDefault="00025331" w:rsidP="00F3672B">
      <w:pPr>
        <w:spacing w:after="240"/>
        <w:rPr>
          <w:lang w:val="fr-CA"/>
        </w:rPr>
      </w:pPr>
      <w:r w:rsidRPr="00025331">
        <w:rPr>
          <w:lang w:val="fr-CA"/>
        </w:rPr>
        <w:lastRenderedPageBreak/>
        <w:t>Tout candidat à la magistrature doit être avocat et avoir pratiqué le droit pendant au moins 10 ans et il doit maîtriser le droit et avoir des qualités personnelles, des compétences professionnelles, des habiletés et une expérience de vie qui sont pertinentes à la fonction de juge. Après sa nomination à la Cour supérieure, un juge peut demeurer en poste jusqu’à l’âge obligatoire de la retraite, soit 75 ans.</w:t>
      </w:r>
    </w:p>
    <w:p w:rsidR="00025331" w:rsidRPr="00025331" w:rsidRDefault="00025331" w:rsidP="00F161FD">
      <w:pPr>
        <w:pStyle w:val="Heading2"/>
        <w:rPr>
          <w:lang w:val="fr-CA"/>
        </w:rPr>
      </w:pPr>
      <w:bookmarkStart w:id="15" w:name="_Toc478133961"/>
      <w:bookmarkStart w:id="16" w:name="_Toc479579204"/>
      <w:bookmarkStart w:id="17" w:name="_Toc8049847"/>
      <w:r w:rsidRPr="00025331">
        <w:rPr>
          <w:lang w:val="fr-CA"/>
        </w:rPr>
        <w:t>Protonotaires chargés de la gestion des causes</w:t>
      </w:r>
      <w:bookmarkEnd w:id="15"/>
      <w:bookmarkEnd w:id="16"/>
      <w:bookmarkEnd w:id="17"/>
    </w:p>
    <w:p w:rsidR="00025331" w:rsidRPr="00025331" w:rsidRDefault="00025331" w:rsidP="00F3672B">
      <w:pPr>
        <w:spacing w:after="240"/>
        <w:rPr>
          <w:lang w:val="fr-CA"/>
        </w:rPr>
      </w:pPr>
      <w:r w:rsidRPr="00025331">
        <w:rPr>
          <w:lang w:val="fr-CA"/>
        </w:rPr>
        <w:t xml:space="preserve">Les protonotaires chargés de la gestion des causes sont des fonctionnaires judiciaires nommés à l’échelle provinciale qui ont le pouvoir d’entendre certaines causes en droit civil et de prendre des décisions relativement à ces causes, notamment des motions et des conférences préparatoires. Les protonotaires chargés de la gestion des causes peuvent également instruire des procès et conduire des renvois en matière hypothécaire et des renvois généraux en vertu de la </w:t>
      </w:r>
      <w:r w:rsidRPr="00025331">
        <w:rPr>
          <w:i/>
          <w:lang w:val="fr-CA"/>
        </w:rPr>
        <w:t>Loi sur le privilège dans l’industrie de la construction</w:t>
      </w:r>
      <w:r w:rsidRPr="00025331">
        <w:rPr>
          <w:lang w:val="fr-CA"/>
        </w:rPr>
        <w:t xml:space="preserve">, fournir des services de résolution de différends et agir à titre de registraires en matière de faillite en vertu de la </w:t>
      </w:r>
      <w:r w:rsidRPr="00025331">
        <w:rPr>
          <w:i/>
          <w:lang w:val="fr-CA"/>
        </w:rPr>
        <w:t>Loi sur la faillite et l’insolvabilité</w:t>
      </w:r>
      <w:r w:rsidRPr="00025331">
        <w:rPr>
          <w:lang w:val="fr-CA"/>
        </w:rPr>
        <w:t xml:space="preserve">. Dans le cadre d’un projet pilote mené à Ottawa conformément aux </w:t>
      </w:r>
      <w:r w:rsidRPr="00025331">
        <w:rPr>
          <w:i/>
          <w:lang w:val="fr-CA"/>
        </w:rPr>
        <w:t>Règles en matière de droit de la famille</w:t>
      </w:r>
      <w:r w:rsidRPr="00025331">
        <w:rPr>
          <w:lang w:val="fr-CA"/>
        </w:rPr>
        <w:t>, les protonotaires chargés de la gestion des causes entendent également certains dossiers en droit de la famille. Avant leur nomination, les protonotaires sont des avocats chevronnés ayant au moins 10 années d’expérience en droit.</w:t>
      </w:r>
    </w:p>
    <w:p w:rsidR="00025331" w:rsidRPr="00D41603" w:rsidRDefault="00144C61" w:rsidP="00F3672B">
      <w:pPr>
        <w:spacing w:after="240"/>
        <w:rPr>
          <w:lang w:val="fr-CA"/>
        </w:rPr>
      </w:pPr>
      <w:r w:rsidRPr="00D41603">
        <w:rPr>
          <w:lang w:val="fr-CA"/>
        </w:rPr>
        <w:t xml:space="preserve">La Cour supérieure compte actuellement 16 protonotaires chargés de la gestion de causes. Quatorze d’entre eux siègent à Toronto et deux siègent à Ottawa. Les protonotaires qui siègent à Toronto se déplacent aussi dans les régions du </w:t>
      </w:r>
      <w:proofErr w:type="spellStart"/>
      <w:r w:rsidRPr="00D41603">
        <w:rPr>
          <w:lang w:val="fr-CA"/>
        </w:rPr>
        <w:t>CentreEst</w:t>
      </w:r>
      <w:proofErr w:type="spellEnd"/>
      <w:r w:rsidRPr="00D41603">
        <w:rPr>
          <w:lang w:val="fr-CA"/>
        </w:rPr>
        <w:t>, du Centre-Ouest et du Centre-Sud pour mener des conférences préparatoires et entendre des motions au civil.</w:t>
      </w:r>
    </w:p>
    <w:p w:rsidR="00025331" w:rsidRPr="00025331" w:rsidRDefault="00025331" w:rsidP="00F161FD">
      <w:pPr>
        <w:pStyle w:val="Heading2"/>
        <w:rPr>
          <w:lang w:val="fr-CA"/>
        </w:rPr>
      </w:pPr>
      <w:bookmarkStart w:id="18" w:name="_Toc478133962"/>
      <w:bookmarkStart w:id="19" w:name="_Toc479579205"/>
      <w:bookmarkStart w:id="20" w:name="_Toc8049848"/>
      <w:r w:rsidRPr="00025331">
        <w:rPr>
          <w:lang w:val="fr-CA"/>
        </w:rPr>
        <w:t>Juges suppléants et juges provinciaux de la Cour des petites créances</w:t>
      </w:r>
      <w:bookmarkEnd w:id="18"/>
      <w:bookmarkEnd w:id="19"/>
      <w:bookmarkEnd w:id="20"/>
    </w:p>
    <w:p w:rsidR="00144C61" w:rsidRPr="00D41603" w:rsidRDefault="00144C61" w:rsidP="00F3672B">
      <w:pPr>
        <w:spacing w:after="240"/>
        <w:rPr>
          <w:lang w:val="fr-CA"/>
        </w:rPr>
      </w:pPr>
      <w:r w:rsidRPr="00D41603">
        <w:rPr>
          <w:lang w:val="fr-CA"/>
        </w:rPr>
        <w:t xml:space="preserve">Les juges suppléants sont des avocats chevronnés nommés afin de présider les instances de la Cour des petites créances. Ils sont nommés pour un mandat par le juge principal régional de la région dans laquelle ils exerceront leur présidence, avec l’approbation du procureur général. Au 31 décembre 2018, l’Ontario comptait 336 juges suppléants. </w:t>
      </w:r>
    </w:p>
    <w:p w:rsidR="00144C61" w:rsidRPr="00D41603" w:rsidRDefault="00144C61" w:rsidP="00F3672B">
      <w:pPr>
        <w:spacing w:after="240"/>
        <w:rPr>
          <w:lang w:val="fr-CA"/>
        </w:rPr>
      </w:pPr>
      <w:r w:rsidRPr="00D41603">
        <w:rPr>
          <w:lang w:val="fr-CA"/>
        </w:rPr>
        <w:t xml:space="preserve">Conformément à la Loi sur les tribunaux judiciaires, les instances devant la Cour des petites créances peuvent être entendues et tranchées par un juge provincial affecté à la Cour provinciale (Division civile) avant le 1er septembre 1990. Le seul autre juge agissant à ce titre le fait sur une base quotidienne. </w:t>
      </w:r>
    </w:p>
    <w:p w:rsidR="00144C61" w:rsidRPr="00025331" w:rsidRDefault="00144C61" w:rsidP="00F3672B">
      <w:pPr>
        <w:spacing w:after="240"/>
        <w:rPr>
          <w:lang w:val="fr-CA"/>
        </w:rPr>
      </w:pPr>
      <w:r w:rsidRPr="00D41603">
        <w:rPr>
          <w:lang w:val="fr-CA"/>
        </w:rPr>
        <w:t xml:space="preserve">En mars 2017, des modifications apportées à la Loi sur les tribunaux judiciaires ont donné lieu à la création d’un nouveau poste de juge, soit le juge et chef de l’administration de la Cour des petites créances. Ce juge siège à la Cour des petites créances et veille à l’inscription au rôle et à l’attribution des instances à titre de délégué de la juge en chef. Le juge et chef de </w:t>
      </w:r>
      <w:r w:rsidRPr="00D41603">
        <w:rPr>
          <w:lang w:val="fr-CA"/>
        </w:rPr>
        <w:lastRenderedPageBreak/>
        <w:t>l’administration de la Cour des petites créances est aussi membre du Conseil des juges suppléants et du Comité des règles en matière civile.</w:t>
      </w:r>
    </w:p>
    <w:p w:rsidR="00022EA2" w:rsidRPr="00D66AD7" w:rsidRDefault="00C542DD" w:rsidP="00D61472">
      <w:pPr>
        <w:pStyle w:val="Heading1"/>
        <w:contextualSpacing w:val="0"/>
        <w:rPr>
          <w:lang w:val="fr-CA"/>
        </w:rPr>
      </w:pPr>
      <w:bookmarkStart w:id="21" w:name="_Toc478741328"/>
      <w:bookmarkStart w:id="22" w:name="_Toc8049849"/>
      <w:r w:rsidRPr="00D66AD7">
        <w:rPr>
          <w:lang w:val="fr-CA"/>
        </w:rPr>
        <w:lastRenderedPageBreak/>
        <w:t xml:space="preserve">SECTION 2: </w:t>
      </w:r>
      <w:r w:rsidR="00D66AD7" w:rsidRPr="00D66AD7">
        <w:rPr>
          <w:lang w:val="fr-CA"/>
        </w:rPr>
        <w:t>COMPÉTENCE DE LA COUR SUPÉRIEURE DE JUSTICE</w:t>
      </w:r>
      <w:bookmarkEnd w:id="10"/>
      <w:bookmarkEnd w:id="21"/>
      <w:bookmarkEnd w:id="22"/>
    </w:p>
    <w:p w:rsidR="00144C61" w:rsidRDefault="00144C61" w:rsidP="00F3672B">
      <w:pPr>
        <w:spacing w:after="240"/>
        <w:rPr>
          <w:lang w:val="fr-CA"/>
        </w:rPr>
      </w:pPr>
      <w:r w:rsidRPr="00D41603">
        <w:rPr>
          <w:lang w:val="fr-CA"/>
        </w:rPr>
        <w:t xml:space="preserve">La Cour supérieure de justice est unique parmi les tribunaux de la province puisqu’elle est une cour de « compétence inhérente », c’est-à-dire qu’elle ne tire pas son existence de la législation, contrairement aux autres tribunaux de la province. La Cour supérieure de justice possède une compétence inhérente dans les domaines de droit pénal, de droit civil et de droit de la famille résultant des traditions de </w:t>
      </w:r>
      <w:proofErr w:type="spellStart"/>
      <w:r w:rsidRPr="00D41603">
        <w:rPr>
          <w:lang w:val="fr-CA"/>
        </w:rPr>
        <w:t>common</w:t>
      </w:r>
      <w:proofErr w:type="spellEnd"/>
      <w:r w:rsidRPr="00D41603">
        <w:rPr>
          <w:lang w:val="fr-CA"/>
        </w:rPr>
        <w:t xml:space="preserve"> </w:t>
      </w:r>
      <w:proofErr w:type="spellStart"/>
      <w:r w:rsidRPr="00D41603">
        <w:rPr>
          <w:lang w:val="fr-CA"/>
        </w:rPr>
        <w:t>law</w:t>
      </w:r>
      <w:proofErr w:type="spellEnd"/>
      <w:r w:rsidRPr="00D41603">
        <w:rPr>
          <w:lang w:val="fr-CA"/>
        </w:rPr>
        <w:t xml:space="preserve"> d’Angleterre. Cette compétence inhérente de la Cour l’autorise à entendre toute cause qui ne relève pas spécifiquement d’un autre niveau de tribunal. La Cour est également investie de la compétence que lui confèrent certaines lois fédérales et provinciales.</w:t>
      </w:r>
    </w:p>
    <w:p w:rsidR="00D66AD7" w:rsidRPr="00D66AD7" w:rsidRDefault="00D66AD7" w:rsidP="00F161FD">
      <w:pPr>
        <w:pStyle w:val="Heading2"/>
        <w:rPr>
          <w:lang w:val="fr-CA"/>
        </w:rPr>
      </w:pPr>
      <w:bookmarkStart w:id="23" w:name="_Toc475623131"/>
      <w:bookmarkStart w:id="24" w:name="_Toc476928623"/>
      <w:bookmarkStart w:id="25" w:name="_Toc476928737"/>
      <w:bookmarkStart w:id="26" w:name="_Toc478133964"/>
      <w:bookmarkStart w:id="27" w:name="_Toc479579207"/>
      <w:bookmarkStart w:id="28" w:name="_Toc8049850"/>
      <w:r w:rsidRPr="00D66AD7">
        <w:rPr>
          <w:lang w:val="fr-CA"/>
        </w:rPr>
        <w:t>Compétence en droit criminel</w:t>
      </w:r>
      <w:bookmarkEnd w:id="23"/>
      <w:bookmarkEnd w:id="24"/>
      <w:bookmarkEnd w:id="25"/>
      <w:bookmarkEnd w:id="26"/>
      <w:bookmarkEnd w:id="27"/>
      <w:bookmarkEnd w:id="28"/>
    </w:p>
    <w:p w:rsidR="00144C61" w:rsidRPr="00D41603" w:rsidRDefault="00144C61" w:rsidP="004510F6">
      <w:pPr>
        <w:rPr>
          <w:lang w:val="fr-CA"/>
        </w:rPr>
      </w:pPr>
      <w:r w:rsidRPr="00D41603">
        <w:rPr>
          <w:lang w:val="fr-CA"/>
        </w:rPr>
        <w:t xml:space="preserve">La Cour supérieure de justice est une cour supérieure de compétence criminelle. La Cour a le pouvoir de juger des actes criminels en vertu du Code criminel et d’autres lois fédérales, comme la Loi réglementant certaines drogues et autres substances. Toutefois, en règle générale, la Cour supérieure ne juge que les actes criminels les plus graves, tels que les meurtres, les homicides involontaires coupables, le trafic de stupéfiants, les vols qualifiés et d’autres infractions contre la sécurité de l’État, ou les tentatives ou complots en vue de commettre de telles infractions. Une personne accusée de l’une de ces infractions subira son procès devant un juge de la Cour supérieure, avec ou sans jury. </w:t>
      </w:r>
    </w:p>
    <w:p w:rsidR="00144C61" w:rsidRPr="00D41603" w:rsidRDefault="00144C61" w:rsidP="004510F6">
      <w:pPr>
        <w:rPr>
          <w:lang w:val="fr-CA"/>
        </w:rPr>
      </w:pPr>
      <w:r w:rsidRPr="00D41603">
        <w:rPr>
          <w:lang w:val="fr-CA"/>
        </w:rPr>
        <w:t xml:space="preserve">La Cour supérieure procède également aux examens d’audiences de mise en liberté sous caution tenues devant la Cour de justice de l’Ontario et entend les appels de décisions rendues dans le cadre de procédures sommaires instruites par la Cour de justice de l’Ontario. </w:t>
      </w:r>
    </w:p>
    <w:p w:rsidR="00144C61" w:rsidRPr="00D41603" w:rsidRDefault="00144C61" w:rsidP="004510F6">
      <w:pPr>
        <w:rPr>
          <w:lang w:val="fr-CA"/>
        </w:rPr>
      </w:pPr>
      <w:r w:rsidRPr="00D41603">
        <w:rPr>
          <w:lang w:val="fr-CA"/>
        </w:rPr>
        <w:t xml:space="preserve">En réponse à la décision de la Cour suprême du Canada dans l’arrêt R. c. Jordan, la Cour supérieure a formé un groupe de travail sur le droit criminel. Le juge Bruce Durno préside le comité. Les autres membres du comité sont nommés par la juge en chef en consultation avec les juges principaux régionaux. Le comité établit les pratiques exemplaires en ce qui a trait à l’arrêt Jordan et à d’autres enjeux émergents relatifs au droit criminel. </w:t>
      </w:r>
    </w:p>
    <w:p w:rsidR="00144C61" w:rsidRPr="00D41603" w:rsidRDefault="00144C61" w:rsidP="004510F6">
      <w:pPr>
        <w:rPr>
          <w:lang w:val="fr-CA"/>
        </w:rPr>
      </w:pPr>
      <w:r w:rsidRPr="00D41603">
        <w:rPr>
          <w:lang w:val="fr-CA"/>
        </w:rPr>
        <w:t xml:space="preserve">En 2017, 3 453 nouvelles instances criminelles ont été introduites devant la Cour supérieure de justice. En 2018, 3 209 nouvelles instances criminelles ont été introduites. </w:t>
      </w:r>
    </w:p>
    <w:p w:rsidR="00144C61" w:rsidRPr="00D41603" w:rsidRDefault="00144C61" w:rsidP="004510F6">
      <w:pPr>
        <w:rPr>
          <w:lang w:val="fr-CA"/>
        </w:rPr>
      </w:pPr>
      <w:r w:rsidRPr="00D41603">
        <w:rPr>
          <w:lang w:val="fr-CA"/>
        </w:rPr>
        <w:t>Les Statistiques régionales dans la Section 4 du présent rapport indiquent le nombre de nouvelles instances criminelles introduites devant la Cour supérieure dans chaque région au cours des deux derniers exercices.</w:t>
      </w:r>
    </w:p>
    <w:p w:rsidR="00D66AD7" w:rsidRPr="00D66AD7" w:rsidRDefault="00D66AD7" w:rsidP="00F161FD">
      <w:pPr>
        <w:pStyle w:val="Heading2"/>
        <w:rPr>
          <w:lang w:val="fr-CA"/>
        </w:rPr>
      </w:pPr>
      <w:bookmarkStart w:id="29" w:name="_Toc475623132"/>
      <w:bookmarkStart w:id="30" w:name="_Toc476928624"/>
      <w:bookmarkStart w:id="31" w:name="_Toc476928738"/>
      <w:bookmarkStart w:id="32" w:name="_Toc478133965"/>
      <w:bookmarkStart w:id="33" w:name="_Toc479579208"/>
      <w:bookmarkStart w:id="34" w:name="_Toc8049851"/>
      <w:r w:rsidRPr="00D66AD7">
        <w:rPr>
          <w:lang w:val="fr-CA"/>
        </w:rPr>
        <w:lastRenderedPageBreak/>
        <w:t>Compétence en droit civil</w:t>
      </w:r>
      <w:bookmarkEnd w:id="29"/>
      <w:bookmarkEnd w:id="30"/>
      <w:bookmarkEnd w:id="31"/>
      <w:bookmarkEnd w:id="32"/>
      <w:bookmarkEnd w:id="33"/>
      <w:bookmarkEnd w:id="34"/>
    </w:p>
    <w:p w:rsidR="00085C3B" w:rsidRDefault="00144C61" w:rsidP="004510F6">
      <w:pPr>
        <w:rPr>
          <w:lang w:val="fr-CA"/>
        </w:rPr>
      </w:pPr>
      <w:r w:rsidRPr="00D41603">
        <w:rPr>
          <w:lang w:val="fr-CA"/>
        </w:rPr>
        <w:t>La Cour supérieure de justice instruit toutes les instances civiles en Ontario, y compris les litiges commerciaux, les dossiers de préjudice corporel, les causes de faillite et d’insolvabilité et les litiges en matière de droit testamentaire et successoral. La Cour supérieure est aussi compétente pour entendre les appels de certaines décisions rendues aux termes de diverses lois. Les Règles de procédure civile régissent généralement les instances devant la Cour supérieure.</w:t>
      </w:r>
    </w:p>
    <w:p w:rsidR="00085C3B" w:rsidRDefault="00144C61" w:rsidP="004510F6">
      <w:pPr>
        <w:rPr>
          <w:lang w:val="fr-CA"/>
        </w:rPr>
      </w:pPr>
      <w:r w:rsidRPr="00D41603">
        <w:rPr>
          <w:lang w:val="fr-CA"/>
        </w:rPr>
        <w:t>Les Règles de procédure civile sont élaborées par le Comité des règles de procédure civile, sous réserve de leur approbation par le procureur général. Le Comité des règles de procédure civile compte 29 membres. Parmi les 16 membres issus de la magistrature, huit sont des juges nommés par la juge en chef de la Cour supérieure de justice. Afin de veiller à ce que les perspectives régionales soient prises en compte lors du dépôt de modifications aux règles de procédure civile, les juges principaux régionaux de huit régions sont membres de ce comité.</w:t>
      </w:r>
    </w:p>
    <w:p w:rsidR="00085C3B" w:rsidRDefault="00144C61" w:rsidP="004510F6">
      <w:pPr>
        <w:rPr>
          <w:lang w:val="fr-CA"/>
        </w:rPr>
      </w:pPr>
      <w:r w:rsidRPr="00D41603">
        <w:rPr>
          <w:lang w:val="fr-CA"/>
        </w:rPr>
        <w:t>Les Règles de procédure civile décrivent les procédures judiciaires que les parties à un litige en droit civil devant la Cour supérieure de justice et la Cour d’appel doivent suivre. En 2017, des modifications ont été apportées aux règles de procédure pour permettre le dépôt électronique de documents dans les instances civiles devant la Cour supérieure de justice. Pendant la première phase pilote du dépôt électronique, mise en œuvre le 24 avril 2017, le nouveau portail de justice créé par le ministère du Procureur général a permis aux parties de quatre tribunaux de déposer électroniquement des déclarations et des avis d’action, de payer les droits de dépôt et de recevoir par courriel des documents délivrés par la Cour par voie électronique. Un autre tribunal a été ajouté en juillet 2017. En novembre 2017, le dépôt électronique était offert dans tous les tribunaux restants de la Cour supérieure. Les modifications aux règles, entrées en vigueur le 28 mai 2018, ont permis le dépôt électronique de défenses, d’avis d’intention de présenter une défense et de preuves de signification auprès de la Cour.</w:t>
      </w:r>
    </w:p>
    <w:p w:rsidR="00144C61" w:rsidRPr="00D41603" w:rsidRDefault="00144C61" w:rsidP="004510F6">
      <w:pPr>
        <w:rPr>
          <w:lang w:val="fr-CA"/>
        </w:rPr>
      </w:pPr>
      <w:r w:rsidRPr="00D41603">
        <w:rPr>
          <w:lang w:val="fr-CA"/>
        </w:rPr>
        <w:t>D’autres modifications aux règles présentées en 2018 et entrées en vigueur le 1er janvier 2019 comprennent de nouvelles échéances pour la signification de rapports d’experts supplémentaires afin de prévenir les retards, de nouvelles exigences liées aux éléments de preuve déposés lors d’une motion en révocation d’un avocat commis au dossier et des améliorations au processus de confirmation d’une motion. Des améliorations ont également été apportées à sept formulaires de la Cour concernant les successions, afin de clarifier les instructions relatives à la manière de les remplir.</w:t>
      </w:r>
    </w:p>
    <w:p w:rsidR="00144C61" w:rsidRPr="00D41603" w:rsidRDefault="00144C61" w:rsidP="004510F6">
      <w:pPr>
        <w:rPr>
          <w:lang w:val="fr-CA"/>
        </w:rPr>
      </w:pPr>
      <w:r w:rsidRPr="00D41603">
        <w:rPr>
          <w:lang w:val="fr-CA"/>
        </w:rPr>
        <w:t>En plus de ces règles, la Cour supérieure de justice est dotée de directives de pratique régissant la manière dont les procédures civiles sont menées. Cela comprend une directive de pratique provinciale s’appliquant à tous les tribunaux ainsi qu’au moins une directive de pratique pour chaque région de la province. Il est possible de consulter ces directives de pratique à la page « Directives de pratique et politiques » du site Web de la Cour supérieure de justice. Depuis le 1er janvier 2019, les avis de modifications aux règles et aux directives de pratique sont affichés sur les comptes Twitter de la Cour supérieure de justice (@</w:t>
      </w:r>
      <w:proofErr w:type="spellStart"/>
      <w:r w:rsidRPr="00D41603">
        <w:rPr>
          <w:lang w:val="fr-CA"/>
        </w:rPr>
        <w:t>CSJOntario_fr</w:t>
      </w:r>
      <w:proofErr w:type="spellEnd"/>
      <w:r w:rsidRPr="00D41603">
        <w:rPr>
          <w:lang w:val="fr-CA"/>
        </w:rPr>
        <w:t xml:space="preserve"> [en français] et @</w:t>
      </w:r>
      <w:proofErr w:type="spellStart"/>
      <w:r w:rsidRPr="00D41603">
        <w:rPr>
          <w:lang w:val="fr-CA"/>
        </w:rPr>
        <w:t>SCJOntario_en</w:t>
      </w:r>
      <w:proofErr w:type="spellEnd"/>
      <w:r w:rsidRPr="00D41603">
        <w:rPr>
          <w:lang w:val="fr-CA"/>
        </w:rPr>
        <w:t xml:space="preserve"> [en anglais]).</w:t>
      </w:r>
    </w:p>
    <w:p w:rsidR="00144C61" w:rsidRPr="00D41603" w:rsidRDefault="00144C61" w:rsidP="004510F6">
      <w:pPr>
        <w:rPr>
          <w:lang w:val="fr-CA"/>
        </w:rPr>
      </w:pPr>
      <w:r w:rsidRPr="00D41603">
        <w:rPr>
          <w:lang w:val="fr-CA"/>
        </w:rPr>
        <w:lastRenderedPageBreak/>
        <w:t xml:space="preserve">En 2017, 72 632 nouvelles instances civiles ont été introduites devant la Cour supérieure de justice. En 2018, 73 312 nouvelles instances civiles ont été introduites. </w:t>
      </w:r>
    </w:p>
    <w:p w:rsidR="00144C61" w:rsidRPr="00D41603" w:rsidRDefault="00144C61" w:rsidP="004510F6">
      <w:pPr>
        <w:rPr>
          <w:lang w:val="fr-CA"/>
        </w:rPr>
      </w:pPr>
      <w:r w:rsidRPr="00D41603">
        <w:rPr>
          <w:lang w:val="fr-CA"/>
        </w:rPr>
        <w:t xml:space="preserve">(Ces chiffres ne comprennent pas les quelque 20 000 causes de succession non contestées qui sont instruites en Ontario chaque année ni les causes instruites par la Cour des petites créances ou la Cour divisionnaire, qui sont décrites dans les sections qui suivent du présent rapport.) </w:t>
      </w:r>
    </w:p>
    <w:p w:rsidR="00144C61" w:rsidRPr="00D41603" w:rsidRDefault="00144C61" w:rsidP="004510F6">
      <w:pPr>
        <w:rPr>
          <w:lang w:val="fr-CA"/>
        </w:rPr>
      </w:pPr>
      <w:r w:rsidRPr="00D41603">
        <w:rPr>
          <w:lang w:val="fr-CA"/>
        </w:rPr>
        <w:t>Les Statistiques régionales dans la Section 4 du présent rapport indiquent le nombre de nouvelles instances civiles introduites devant la Cour supérieure dans chaque région au cours des deux derniers exercices.</w:t>
      </w:r>
    </w:p>
    <w:p w:rsidR="00D66AD7" w:rsidRPr="00D66AD7" w:rsidRDefault="00D66AD7" w:rsidP="00F161FD">
      <w:pPr>
        <w:pStyle w:val="Heading2"/>
        <w:rPr>
          <w:lang w:val="fr-CA"/>
        </w:rPr>
      </w:pPr>
      <w:bookmarkStart w:id="35" w:name="_Toc475623133"/>
      <w:bookmarkStart w:id="36" w:name="_Toc476928625"/>
      <w:bookmarkStart w:id="37" w:name="_Toc476928739"/>
      <w:bookmarkStart w:id="38" w:name="_Toc478133966"/>
      <w:bookmarkStart w:id="39" w:name="_Toc479579209"/>
      <w:bookmarkStart w:id="40" w:name="_Toc8049852"/>
      <w:r w:rsidRPr="00D66AD7">
        <w:rPr>
          <w:lang w:val="fr-CA"/>
        </w:rPr>
        <w:t>Compétence en droit de la famille</w:t>
      </w:r>
      <w:bookmarkEnd w:id="35"/>
      <w:bookmarkEnd w:id="36"/>
      <w:bookmarkEnd w:id="37"/>
      <w:bookmarkEnd w:id="38"/>
      <w:bookmarkEnd w:id="39"/>
      <w:bookmarkEnd w:id="40"/>
    </w:p>
    <w:p w:rsidR="00144C61" w:rsidRPr="00D41603" w:rsidRDefault="00144C61" w:rsidP="004510F6">
      <w:pPr>
        <w:rPr>
          <w:lang w:val="fr-CA"/>
        </w:rPr>
      </w:pPr>
      <w:r w:rsidRPr="00D41603">
        <w:rPr>
          <w:lang w:val="fr-CA"/>
        </w:rPr>
        <w:t xml:space="preserve">Comme le droit de la famille fait intervenir des lois fédérales et provinciales, dans de nombreux tribunaux de l’Ontario, la compétence en matière familiale est partagée entre la Cour supérieure de justice et la Cour de justice de l’Ontario. Dans ces tribunaux, les deux cours tranchent des affaires qui concernent les pensions alimentaires pour les enfants et les conjoints, ainsi que les droits de garde et de visite. Aux termes de la loi fédérale, toutes les affaires concernant un divorce et le partage de biens relèvent de la compétence exclusive de la Cour supérieure. Aux termes de la législation provinciale, les affaires relatives à la protection de l’enfance et à l’adoption relèvent de la Cour de Justice de l’Ontario. </w:t>
      </w:r>
    </w:p>
    <w:p w:rsidR="00D12832" w:rsidRPr="00D41603" w:rsidRDefault="00144C61" w:rsidP="004510F6">
      <w:pPr>
        <w:rPr>
          <w:lang w:val="fr-CA"/>
        </w:rPr>
      </w:pPr>
      <w:r w:rsidRPr="00D41603">
        <w:rPr>
          <w:lang w:val="fr-CA"/>
        </w:rPr>
        <w:t xml:space="preserve">Depuis le mois d’avril 2019, dans 17 des 50 tribunaux de la Cour supérieure, cette compétence partagée a été unifiée conformément à la Loi sur les tribunaux judiciaires, grâce à la création de la Cour de la famille, une section de la Cour supérieure. À tous ses emplacements, la Cour de la famille instruit toutes les affaires familiales, y compris les divorces, le partage des biens, les pensions alimentaires, la garde et le droit de visite, la protection de l’enfance et les adoptions. La Cour de la famille a été établie dans le cadre d’un projet pilote à Hamilton en 1977. À l’époque, on l’appelait la « Cour unifiée de la famille »; on l’appelle encore ainsi à l’occasion. Entre 1995 et 1999, la Cour de la famille a été instaurée dans 16 nouveaux tribunaux au sein de quatre des huit régions judiciaires de la Cour. En mai 2019, elle sera instaurée dans huit autres tribunaux et, par conséquent, elle sera présente dans la moitié des tribunaux de la Cour supérieure de justice et accessible à 50 % de la population de l’Ontario. </w:t>
      </w:r>
    </w:p>
    <w:p w:rsidR="00D12832" w:rsidRPr="00D41603" w:rsidRDefault="00144C61" w:rsidP="004510F6">
      <w:pPr>
        <w:rPr>
          <w:lang w:val="fr-CA"/>
        </w:rPr>
      </w:pPr>
      <w:r w:rsidRPr="00D41603">
        <w:rPr>
          <w:lang w:val="fr-CA"/>
        </w:rPr>
        <w:t xml:space="preserve">Au fur et à mesure de l’institution de la Cour de la famille dans divers tribunaux de la province, la philosophie et l’approche propres aux instances en droit de la famille ont aussi changé. Dans le passé, les tactiques très conflictuelles et agressives étaient légion dans les litiges en droit de la famille. Toutefois, depuis le 1er juillet 2004, toutes les instances en droit de la famille instruites par la Cour supérieure de justice ou la Cour de Justice de l’Ontario ont été assujetties aux mêmes Règles en matière de droit de la famille. Les mêmes procédures, formulaires et étapes s’appliquent aux deux cours. En conséquence, la Cour a vu la gestion des causes et la </w:t>
      </w:r>
      <w:proofErr w:type="spellStart"/>
      <w:r w:rsidRPr="00D41603">
        <w:rPr>
          <w:lang w:val="fr-CA"/>
        </w:rPr>
        <w:t>conclusionde</w:t>
      </w:r>
      <w:proofErr w:type="spellEnd"/>
      <w:r w:rsidRPr="00D41603">
        <w:rPr>
          <w:lang w:val="fr-CA"/>
        </w:rPr>
        <w:t xml:space="preserve"> règlements devenir des éléments clés du système. Une approche moins accusatoire pour résoudre les litiges du droit de la famille est apparue. </w:t>
      </w:r>
    </w:p>
    <w:p w:rsidR="00D12832" w:rsidRPr="00D41603" w:rsidRDefault="00144C61" w:rsidP="004510F6">
      <w:pPr>
        <w:rPr>
          <w:lang w:val="fr-CA"/>
        </w:rPr>
      </w:pPr>
      <w:r w:rsidRPr="00D41603">
        <w:rPr>
          <w:lang w:val="fr-CA"/>
        </w:rPr>
        <w:lastRenderedPageBreak/>
        <w:t xml:space="preserve">Le Comité des règles en matière de droit de la famille, établi conformément à la Loi sur les tribunaux judiciaires, élabore les règles de pratique et de procédure en droit de la famille en Ontario, sous réserve de leur approbation par le procureur général. Les membres de ce comité sont nommés par la Cour supérieure de justice, la Cour de justice de l’Ontario et le ministère du Procureur général et comptent des représentants de ces organismes ainsi que des avocats spécialisés en droit de la famille. </w:t>
      </w:r>
    </w:p>
    <w:p w:rsidR="00144C61" w:rsidRPr="00D41603" w:rsidRDefault="00144C61" w:rsidP="004510F6">
      <w:pPr>
        <w:rPr>
          <w:lang w:val="fr-CA"/>
        </w:rPr>
      </w:pPr>
      <w:r w:rsidRPr="00D41603">
        <w:rPr>
          <w:lang w:val="fr-CA"/>
        </w:rPr>
        <w:t>Les Statistiques régionales dans la Section 4 du présent rapport indiquent le nombre de nouvelles instances en matière de droit de la famille et de protection de l’enfance introduites devant la Cour supérieure dans chaque région au cours des deux derniers exercices.</w:t>
      </w:r>
    </w:p>
    <w:p w:rsidR="00D66AD7" w:rsidRPr="00D66AD7" w:rsidRDefault="00D66AD7" w:rsidP="00F161FD">
      <w:pPr>
        <w:pStyle w:val="Heading2"/>
        <w:rPr>
          <w:lang w:val="fr-CA"/>
        </w:rPr>
      </w:pPr>
      <w:bookmarkStart w:id="41" w:name="_Toc478133967"/>
      <w:bookmarkStart w:id="42" w:name="_Toc479579210"/>
      <w:bookmarkStart w:id="43" w:name="_Toc8049853"/>
      <w:r w:rsidRPr="00D66AD7">
        <w:rPr>
          <w:lang w:val="fr-CA"/>
        </w:rPr>
        <w:t>Cour des petites créances</w:t>
      </w:r>
      <w:bookmarkEnd w:id="41"/>
      <w:bookmarkEnd w:id="42"/>
      <w:bookmarkEnd w:id="43"/>
    </w:p>
    <w:p w:rsidR="00D12832" w:rsidRPr="00D41603" w:rsidRDefault="00D12832" w:rsidP="004510F6">
      <w:pPr>
        <w:rPr>
          <w:lang w:val="fr-CA"/>
        </w:rPr>
      </w:pPr>
      <w:r w:rsidRPr="00D41603">
        <w:rPr>
          <w:lang w:val="fr-CA"/>
        </w:rPr>
        <w:t xml:space="preserve">La section de la Cour des petites créances de la Cour supérieure de justice est un tribunal extrêmement actif, traitant près de la moitié de toutes les poursuites civiles en Ontario. En 2017 et 2018, 45 % de toutes les instances civiles jugées en Ontario ont été instruites devant la Cour des petites créances. </w:t>
      </w:r>
    </w:p>
    <w:p w:rsidR="00D12832" w:rsidRPr="00D41603" w:rsidRDefault="00D12832" w:rsidP="004510F6">
      <w:pPr>
        <w:rPr>
          <w:lang w:val="fr-CA"/>
        </w:rPr>
      </w:pPr>
      <w:r w:rsidRPr="00D41603">
        <w:rPr>
          <w:lang w:val="fr-CA"/>
        </w:rPr>
        <w:t xml:space="preserve">Le nombre de nouvelles instances en matière de petites créances introduites a atteint 59 856 en 2017 et 59 782 en 2018. </w:t>
      </w:r>
    </w:p>
    <w:p w:rsidR="00D12832" w:rsidRPr="00D41603" w:rsidRDefault="00D12832" w:rsidP="004510F6">
      <w:pPr>
        <w:rPr>
          <w:lang w:val="fr-CA"/>
        </w:rPr>
      </w:pPr>
      <w:r w:rsidRPr="00D41603">
        <w:rPr>
          <w:lang w:val="fr-CA"/>
        </w:rPr>
        <w:t xml:space="preserve">La Cour des petites créances fournit une tribune efficace et abordable aux Ontariennes et Ontariens pour présenter ou défendre des poursuites civiles ne dépassant pas 25 000 $ en dommages-intérêts ou en dommages matériels. Les Règles de la Cour des petites créances prévoient des procédures simplifiées, ce qui permet de juger les causes à un coût et dans </w:t>
      </w:r>
      <w:proofErr w:type="gramStart"/>
      <w:r w:rsidRPr="00D41603">
        <w:rPr>
          <w:lang w:val="fr-CA"/>
        </w:rPr>
        <w:t>un délai moindres</w:t>
      </w:r>
      <w:proofErr w:type="gramEnd"/>
      <w:r w:rsidRPr="00D41603">
        <w:rPr>
          <w:lang w:val="fr-CA"/>
        </w:rPr>
        <w:t xml:space="preserve"> pour les parties au litige que ceux associés aux instances instruites devant la Cour supérieure. </w:t>
      </w:r>
    </w:p>
    <w:p w:rsidR="00D12832" w:rsidRPr="00D41603" w:rsidRDefault="00D12832" w:rsidP="004510F6">
      <w:pPr>
        <w:rPr>
          <w:lang w:val="fr-CA"/>
        </w:rPr>
      </w:pPr>
      <w:r w:rsidRPr="00D41603">
        <w:rPr>
          <w:lang w:val="fr-CA"/>
        </w:rPr>
        <w:t>Habituellement, des juges suppléants entendent et jugent les instances devant la Cour des petites créances. Les juges suppléants sont des avocats chevronnés nommés par le juge principal régional avec l’approbation du procureur général. Les juges nommés à l’échelle provinciale peuvent aussi juger les instances à la Cour des petites créances. En mars 2017, des modifications apportées à la Loi sur les tribunaux judiciaires ont donné lieu à la création d’un nouveau poste de juge, soit le juge et chef de l’administration de la Cour des petites créances. En plus d’entendre les affaires portées devant la Cour des petites créances, ce juge, à titre de délégué de la juge en chef, veille à l’inscription au rôle et à l’attribution des instances introduites devant la Cour des petites créances; il est également membre du Conseil des juges suppléants et du Comité des règles en matière civile. Au 31 décembre 2018, les membres de la Cour des petites créances comptaient 336 juges suppléants, un juge nommé par la province siégeant sur une base journalière et le juge et chef de l’administration de la Cour des petites créances.</w:t>
      </w:r>
    </w:p>
    <w:p w:rsidR="00D12832" w:rsidRPr="00D41603" w:rsidRDefault="00D12832" w:rsidP="004510F6">
      <w:pPr>
        <w:rPr>
          <w:lang w:val="fr-CA"/>
        </w:rPr>
      </w:pPr>
      <w:r w:rsidRPr="00D41603">
        <w:rPr>
          <w:lang w:val="fr-CA"/>
        </w:rPr>
        <w:t xml:space="preserve">La Loi sur les tribunaux judiciaires prévoit la création d’un Conseil des juges suppléants pour la Cour des petites créances. Le Conseil des juges suppléants est présidé par le juge en chef adjoint Frank Marrocco; il s’acquitte des fonctions suivantes : </w:t>
      </w:r>
    </w:p>
    <w:p w:rsidR="00D12832" w:rsidRPr="00D41603" w:rsidRDefault="00D12832" w:rsidP="004510F6">
      <w:pPr>
        <w:rPr>
          <w:lang w:val="fr-CA"/>
        </w:rPr>
      </w:pPr>
      <w:r w:rsidRPr="00D41603">
        <w:rPr>
          <w:lang w:val="fr-CA"/>
        </w:rPr>
        <w:lastRenderedPageBreak/>
        <w:t>– examiner et approuver les normes de conduite des juges suppléants fixées par la juge en chef;</w:t>
      </w:r>
    </w:p>
    <w:p w:rsidR="00D12832" w:rsidRPr="00D41603" w:rsidRDefault="00D12832" w:rsidP="004510F6">
      <w:pPr>
        <w:rPr>
          <w:lang w:val="fr-CA"/>
        </w:rPr>
      </w:pPr>
      <w:r w:rsidRPr="00D41603">
        <w:rPr>
          <w:lang w:val="fr-CA"/>
        </w:rPr>
        <w:t xml:space="preserve"> – examiner et approuver un plan de formation continue des juges suppléants élaboré par la juge en chef; </w:t>
      </w:r>
    </w:p>
    <w:p w:rsidR="00D12832" w:rsidRPr="00D41603" w:rsidRDefault="00D12832" w:rsidP="004510F6">
      <w:pPr>
        <w:rPr>
          <w:lang w:val="fr-CA"/>
        </w:rPr>
      </w:pPr>
      <w:r w:rsidRPr="00D41603">
        <w:rPr>
          <w:lang w:val="fr-CA"/>
        </w:rPr>
        <w:t xml:space="preserve">– faire des recommandations sur des questions concernant les juges suppléants. </w:t>
      </w:r>
    </w:p>
    <w:p w:rsidR="00D12832" w:rsidRPr="00D41603" w:rsidRDefault="00D12832" w:rsidP="004510F6">
      <w:pPr>
        <w:rPr>
          <w:lang w:val="fr-CA"/>
        </w:rPr>
      </w:pPr>
      <w:r w:rsidRPr="00D41603">
        <w:rPr>
          <w:lang w:val="fr-CA"/>
        </w:rPr>
        <w:t xml:space="preserve">Dans chaque région, le juge principal régional délègue la responsabilité de superviser la Cour des petites créances à un juge de la Cour supérieure, qui agit à titre de juge et chef de l’administration de la Cour des petites créances pour cette région. Le Comité des juges et chefs de l’administration de la Cour des petites créances comprend des représentants de la magistrature provenant des huit régions de la Cour supérieure. En 2017 et 2018, le juge principal régional Peter Daley a continué à agir comme président du Comité. Les juges administratifs se rencontrent au moins deux fois par année afin de discuter de questions liées à la Cour des petites créances. Le juge administratif de la Cour des petites créances nommé par la province est un membre ad hoc du Comité. </w:t>
      </w:r>
    </w:p>
    <w:p w:rsidR="00D12832" w:rsidRPr="00D41603" w:rsidRDefault="00D12832" w:rsidP="004510F6">
      <w:pPr>
        <w:rPr>
          <w:lang w:val="fr-CA"/>
        </w:rPr>
      </w:pPr>
      <w:r w:rsidRPr="00D41603">
        <w:rPr>
          <w:lang w:val="fr-CA"/>
        </w:rPr>
        <w:t>Les Statistiques régionales dans la Section 4 du présent rapport indiquent le nombre de nouvelles instances civiles introduites devant la Cour des petites créances au cours des deux derniers exercices.</w:t>
      </w:r>
    </w:p>
    <w:p w:rsidR="00D66AD7" w:rsidRPr="00A142D8" w:rsidRDefault="00D66AD7" w:rsidP="00F161FD">
      <w:pPr>
        <w:pStyle w:val="Heading2"/>
        <w:rPr>
          <w:lang w:val="fr-CA"/>
        </w:rPr>
      </w:pPr>
      <w:bookmarkStart w:id="44" w:name="_Toc478133968"/>
      <w:bookmarkStart w:id="45" w:name="_Toc479579211"/>
      <w:bookmarkStart w:id="46" w:name="_Toc8049854"/>
      <w:r w:rsidRPr="00A142D8">
        <w:rPr>
          <w:lang w:val="fr-CA"/>
        </w:rPr>
        <w:t>Cour divisionnaire</w:t>
      </w:r>
      <w:bookmarkEnd w:id="44"/>
      <w:bookmarkEnd w:id="45"/>
      <w:bookmarkEnd w:id="46"/>
    </w:p>
    <w:p w:rsidR="00D12832" w:rsidRPr="00D41603" w:rsidRDefault="00D12832" w:rsidP="00F3672B">
      <w:pPr>
        <w:spacing w:after="240"/>
        <w:rPr>
          <w:lang w:val="fr-CA"/>
        </w:rPr>
      </w:pPr>
      <w:r w:rsidRPr="00D41603">
        <w:rPr>
          <w:lang w:val="fr-CA"/>
        </w:rPr>
        <w:t xml:space="preserve">La Cour divisionnaire est une section d’appel de la Cour supérieure. Elle tient lieu de première tribune pour le contrôle judiciaire de l’action gouvernementale en Ontario. Elle entend les appels prévus par la loi à l’encontre de décisions rendues par des tribunaux administratifs provinciaux partout en Ontario. De plus, la Cour divisionnaire a une compétence d’appel pour certaines affaires en matière civile et familiale. Les instances sont habituellement instruites par une formation formée de trois juges. Toutefois, dans certaines circonstances, un juge unique entend et tranche les appels. </w:t>
      </w:r>
    </w:p>
    <w:p w:rsidR="00D12832" w:rsidRPr="00D41603" w:rsidRDefault="00D12832" w:rsidP="00F3672B">
      <w:pPr>
        <w:spacing w:after="240"/>
        <w:rPr>
          <w:lang w:val="fr-CA"/>
        </w:rPr>
      </w:pPr>
      <w:r w:rsidRPr="00D41603">
        <w:rPr>
          <w:lang w:val="fr-CA"/>
        </w:rPr>
        <w:t xml:space="preserve">À Toronto, la Cour divisionnaire siège tout au long de l’année. Dans les sept autres régions judiciaires de l’Ontario, la Cour divisionnaire entend des causes à divers moments de l’année. </w:t>
      </w:r>
    </w:p>
    <w:p w:rsidR="00D12832" w:rsidRPr="00D41603" w:rsidRDefault="00D12832" w:rsidP="00F3672B">
      <w:pPr>
        <w:spacing w:after="240"/>
        <w:rPr>
          <w:lang w:val="fr-CA"/>
        </w:rPr>
      </w:pPr>
      <w:r w:rsidRPr="00D41603">
        <w:rPr>
          <w:lang w:val="fr-CA"/>
        </w:rPr>
        <w:t xml:space="preserve">La Cour divisionnaire est l’un des tribunaux d’appel les plus actifs au Canada : 1 362 nouvelles instances y ont été introduites en 2017 et 1 358 en 2018. </w:t>
      </w:r>
    </w:p>
    <w:p w:rsidR="00D12832" w:rsidRPr="00D41603" w:rsidRDefault="00D12832" w:rsidP="00F3672B">
      <w:pPr>
        <w:spacing w:after="240"/>
        <w:rPr>
          <w:lang w:val="fr-CA"/>
        </w:rPr>
      </w:pPr>
      <w:r w:rsidRPr="00D41603">
        <w:rPr>
          <w:lang w:val="fr-CA"/>
        </w:rPr>
        <w:t>Les Statistiques régionales dans la Section 4 du présent rapport indiquent le nombre de nouvelles instances introduites devant la Cour divisionnaire au cours des deux derniers exercices.</w:t>
      </w:r>
    </w:p>
    <w:p w:rsidR="00D12832" w:rsidRPr="00D41603" w:rsidRDefault="00D12832" w:rsidP="00F3672B">
      <w:pPr>
        <w:spacing w:after="240"/>
        <w:rPr>
          <w:lang w:val="fr-CA"/>
        </w:rPr>
      </w:pPr>
      <w:r w:rsidRPr="00D41603">
        <w:rPr>
          <w:lang w:val="fr-CA"/>
        </w:rPr>
        <w:t xml:space="preserve">Malgré sa charge de travail lourde et complexe, la Cour divisionnaire continue de mettre les audiences au rôle rapidement. </w:t>
      </w:r>
    </w:p>
    <w:p w:rsidR="00D12832" w:rsidRPr="00D41603" w:rsidRDefault="00D12832" w:rsidP="00F3672B">
      <w:pPr>
        <w:spacing w:after="240"/>
        <w:rPr>
          <w:lang w:val="fr-CA"/>
        </w:rPr>
      </w:pPr>
      <w:r w:rsidRPr="00D41603">
        <w:rPr>
          <w:lang w:val="fr-CA"/>
        </w:rPr>
        <w:lastRenderedPageBreak/>
        <w:t xml:space="preserve">La Cour divisionnaire continue de profiter d’une direction exceptionnelle. En 2017, le juge Ian Nordheimer a dirigé l’équipe administrative de la Cour divisionnaire, en collaboration avec le juge en chef adjoint Frank Marrocco. Au milieu de l’année 2017, la juge Julie Thorburn a occupé ce poste, lorsque le juge Nordheimer a été nommé à la Cour d’appel de l’Ontario. L’équipe administrative et le personnel de la Cour divisionnaire coordonnent les audiences à Toronto et dans le reste de la province. </w:t>
      </w:r>
    </w:p>
    <w:p w:rsidR="00D12832" w:rsidRPr="00D41603" w:rsidRDefault="00D12832" w:rsidP="00F3672B">
      <w:pPr>
        <w:spacing w:after="240"/>
        <w:rPr>
          <w:lang w:val="fr-CA"/>
        </w:rPr>
      </w:pPr>
      <w:r w:rsidRPr="00D41603">
        <w:rPr>
          <w:lang w:val="fr-CA"/>
        </w:rPr>
        <w:t xml:space="preserve">En juin 2017, la Directive de pratique pour les instances à la Cour divisionnaire de la Cour supérieure a été modifiée afin d’exiger des parties qu’elles déposent les motions en autorisation d’interjeter appel d’une ordonnance interlocutoire d’un juge au greffe de la Cour divisionnaire de Toronto, plutôt que dans les greffes régionaux. Ce changement a été introduit pour appuyer les modifications apportées à la règle 62.02 des Règles de procédure civile, selon laquelle les motions en autorisation d’interjeter appel doivent être entendues par une formation de juges de la Cour divisionnaire, plutôt que par un seul juge de la même Cour. </w:t>
      </w:r>
    </w:p>
    <w:p w:rsidR="00D12832" w:rsidRPr="00D41603" w:rsidRDefault="00D12832" w:rsidP="00F3672B">
      <w:pPr>
        <w:spacing w:after="240"/>
        <w:rPr>
          <w:lang w:val="fr-CA"/>
        </w:rPr>
      </w:pPr>
      <w:r w:rsidRPr="00D41603">
        <w:rPr>
          <w:lang w:val="fr-CA"/>
        </w:rPr>
        <w:t xml:space="preserve">Les changements reposent sur des modifications apportées à la règle 62.02 en 2015 exigeant que ces motions soient entendues sur pièces, afin qu’elles soient assignées et tranchées de manière efficace. Depuis le 1er janvier 2019, les motions en autorisation d’interjeter appel des ordonnances définitives portant sur les dépens doivent également être entendues sur pièces par une formation de juges de la Cour divisionnaire. </w:t>
      </w:r>
    </w:p>
    <w:p w:rsidR="00EC6018" w:rsidRPr="00D66AD7" w:rsidRDefault="00D12832" w:rsidP="00F3672B">
      <w:pPr>
        <w:spacing w:after="240"/>
        <w:rPr>
          <w:rFonts w:cs="Arial"/>
          <w:lang w:val="fr-CA"/>
        </w:rPr>
      </w:pPr>
      <w:r w:rsidRPr="00D41603">
        <w:rPr>
          <w:lang w:val="fr-CA"/>
        </w:rPr>
        <w:t>Les autres modifications aux règles présentées en 2018 et entrées en vigueur le 1er janvier 2019 autorisent le greffier à rejeter les affaires portées devant la Cour divisionnaire dont l’audience n’a pas été fixée ou qui n’ont pas été réglées par quelque moyen que ce soit dans un délai de cinq ans. Il sera ainsi possible de faire en sorte que les instances progressent vers une résolution.</w:t>
      </w:r>
      <w:r w:rsidR="00EC6018" w:rsidRPr="00D66AD7">
        <w:rPr>
          <w:rFonts w:cs="Arial"/>
          <w:color w:val="808080" w:themeColor="background1" w:themeShade="80"/>
          <w:sz w:val="34"/>
          <w:szCs w:val="34"/>
          <w:lang w:val="fr-CA"/>
        </w:rPr>
        <w:br w:type="page"/>
      </w:r>
    </w:p>
    <w:p w:rsidR="00392CF4" w:rsidRPr="00D66AD7" w:rsidRDefault="00C542DD" w:rsidP="00D61472">
      <w:pPr>
        <w:pStyle w:val="Heading1"/>
        <w:contextualSpacing w:val="0"/>
        <w:rPr>
          <w:lang w:val="fr-CA"/>
        </w:rPr>
      </w:pPr>
      <w:bookmarkStart w:id="47" w:name="_Toc478741334"/>
      <w:bookmarkStart w:id="48" w:name="_Toc8049855"/>
      <w:r w:rsidRPr="00D66AD7">
        <w:rPr>
          <w:lang w:val="fr-CA"/>
        </w:rPr>
        <w:lastRenderedPageBreak/>
        <w:t xml:space="preserve">SECTION 3: </w:t>
      </w:r>
      <w:r w:rsidR="00D66AD7" w:rsidRPr="00D66AD7">
        <w:rPr>
          <w:lang w:val="fr-CA"/>
        </w:rPr>
        <w:t>PRINCIPALES RÉALISATIONS ET INITIATIVE</w:t>
      </w:r>
      <w:bookmarkEnd w:id="47"/>
      <w:r w:rsidR="00D66AD7" w:rsidRPr="00D66AD7">
        <w:rPr>
          <w:lang w:val="fr-CA"/>
        </w:rPr>
        <w:t>S</w:t>
      </w:r>
      <w:bookmarkEnd w:id="48"/>
      <w:r w:rsidR="000B2939" w:rsidRPr="00D66AD7">
        <w:rPr>
          <w:lang w:val="fr-CA"/>
        </w:rPr>
        <w:t xml:space="preserve"> </w:t>
      </w:r>
    </w:p>
    <w:p w:rsidR="00D12832" w:rsidRPr="00D41603" w:rsidRDefault="00D12832" w:rsidP="00F3672B">
      <w:pPr>
        <w:spacing w:after="240"/>
        <w:rPr>
          <w:lang w:val="fr-CA"/>
        </w:rPr>
      </w:pPr>
      <w:r w:rsidRPr="00D41603">
        <w:rPr>
          <w:lang w:val="fr-CA"/>
        </w:rPr>
        <w:t>La Cour supérieure de justice a cherché des moyens, pour l’ensemble de ses secteurs d’activités, de moderniser la manière dont les juges servent le public et d’accroître la confiance du public dans la prestation de services de justice. Les éléments suivants représentent les principales réalisations et initiatives de la Cour supérieure de justice en 2017 et en 2018 pour la poursuite de ces objectifs.</w:t>
      </w:r>
    </w:p>
    <w:p w:rsidR="00D66AD7" w:rsidRPr="00D66AD7" w:rsidRDefault="00D12832" w:rsidP="00F3672B">
      <w:pPr>
        <w:pStyle w:val="Heading2"/>
        <w:spacing w:before="0"/>
        <w:rPr>
          <w:rStyle w:val="Heading2Char"/>
          <w:b/>
          <w:lang w:val="fr-CA"/>
        </w:rPr>
      </w:pPr>
      <w:bookmarkStart w:id="49" w:name="_Toc476928743"/>
      <w:bookmarkStart w:id="50" w:name="_Toc478133970"/>
      <w:bookmarkStart w:id="51" w:name="_Toc479579213"/>
      <w:bookmarkStart w:id="52" w:name="_Toc8049856"/>
      <w:r>
        <w:rPr>
          <w:rStyle w:val="Heading2Char"/>
          <w:b/>
          <w:lang w:val="fr-CA"/>
        </w:rPr>
        <w:t>Bilan pour 2017 et 2018</w:t>
      </w:r>
      <w:bookmarkEnd w:id="49"/>
      <w:bookmarkEnd w:id="50"/>
      <w:bookmarkEnd w:id="51"/>
      <w:bookmarkEnd w:id="52"/>
    </w:p>
    <w:p w:rsidR="00D66AD7" w:rsidRPr="00D66AD7" w:rsidRDefault="00D12832" w:rsidP="00F3672B">
      <w:pPr>
        <w:pStyle w:val="Heading3"/>
        <w:spacing w:before="0"/>
        <w:rPr>
          <w:lang w:val="fr-CA"/>
        </w:rPr>
      </w:pPr>
      <w:bookmarkStart w:id="53" w:name="_Toc476894311"/>
      <w:bookmarkStart w:id="54" w:name="_Toc476928455"/>
      <w:bookmarkStart w:id="55" w:name="_Toc476928631"/>
      <w:bookmarkStart w:id="56" w:name="_Toc476928746"/>
      <w:bookmarkStart w:id="57" w:name="_Toc478133971"/>
      <w:bookmarkStart w:id="58" w:name="_Toc479579214"/>
      <w:bookmarkStart w:id="59" w:name="_Toc8049857"/>
      <w:r>
        <w:rPr>
          <w:lang w:val="fr-CA"/>
        </w:rPr>
        <w:t>Cour unifi</w:t>
      </w:r>
      <w:r w:rsidRPr="00D41603">
        <w:rPr>
          <w:lang w:val="fr-CA"/>
        </w:rPr>
        <w:t>ée de la famille</w:t>
      </w:r>
      <w:bookmarkEnd w:id="53"/>
      <w:bookmarkEnd w:id="54"/>
      <w:bookmarkEnd w:id="55"/>
      <w:bookmarkEnd w:id="56"/>
      <w:bookmarkEnd w:id="57"/>
      <w:bookmarkEnd w:id="58"/>
      <w:bookmarkEnd w:id="59"/>
    </w:p>
    <w:p w:rsidR="004E5126" w:rsidRPr="00D41603" w:rsidRDefault="004E5126" w:rsidP="004E5126">
      <w:pPr>
        <w:rPr>
          <w:lang w:val="fr-CA"/>
        </w:rPr>
      </w:pPr>
      <w:bookmarkStart w:id="60" w:name="_Toc476894312"/>
      <w:bookmarkStart w:id="61" w:name="_Toc476928456"/>
      <w:bookmarkStart w:id="62" w:name="_Toc476928632"/>
      <w:bookmarkStart w:id="63" w:name="_Toc476928747"/>
      <w:bookmarkStart w:id="64" w:name="_Toc478133972"/>
      <w:bookmarkStart w:id="65" w:name="_Toc479579215"/>
      <w:r w:rsidRPr="00D41603">
        <w:rPr>
          <w:lang w:val="fr-CA"/>
        </w:rPr>
        <w:t xml:space="preserve">Actuellement, les Cours unifiées de la famille ne sont présentes que dans 17 des 50 tribunaux de la Cour supérieure de justice en Ontario. L’unification des procédures en droit de la famille en une Cour unifiée de la famille, alors qu’elles seraient normalement divisées entre la Cour supérieure de justice et la Cour de justice de l’Ontario, est avantageuse pour les parties à un litige en droit de la famille. Elle permet notamment d’éviter la confusion et les chevauchements, d’améliorer la gestion spécialisée des instances en droit de la famille et de s’assurer que des services essentiels de première ligne en matière de justice familiale sont offerts. </w:t>
      </w:r>
    </w:p>
    <w:p w:rsidR="004E5126" w:rsidRPr="00D41603" w:rsidRDefault="004E5126" w:rsidP="004E5126">
      <w:pPr>
        <w:rPr>
          <w:lang w:val="fr-CA"/>
        </w:rPr>
      </w:pPr>
      <w:r w:rsidRPr="00D41603">
        <w:rPr>
          <w:lang w:val="fr-CA"/>
        </w:rPr>
        <w:t xml:space="preserve">Au cours des deux dernières années, la Cour supérieure de justice a travaillé en collaboration avec le ministère du Procureur général et la Cour de justice de l’Ontario pour instaurer la Cour unifiée de la famille dans huit autres tribunaux de la Cour supérieure de justice en Ontario, soit dans 25 des 50 tribunaux de la Cour supérieure de justice, et pour planifier son instauration dans les 25 autres tribunaux de la Cour supérieure d’ici 2025. Grâce à ces efforts, en mai 2019, l’Ontario procédera à l’élargissement des Cours unifiées de la famille pour la première fois en 20 ans, en permettant à presque 50 % de la population de l’Ontario d’y avoir accès. </w:t>
      </w:r>
    </w:p>
    <w:p w:rsidR="004E5126" w:rsidRDefault="004E5126" w:rsidP="004E5126">
      <w:pPr>
        <w:rPr>
          <w:lang w:val="fr-CA"/>
        </w:rPr>
      </w:pPr>
      <w:r w:rsidRPr="00D41603">
        <w:rPr>
          <w:lang w:val="fr-CA"/>
        </w:rPr>
        <w:t>La Cour supérieure est reconnaissante aux deux paliers de gouvernement pour leur support, lequel était nécessaire pour mettre en œuvre ces mesures concrètes et importantes d’accès à l’amélioration de la justice dans les procédures en droit de la famille.</w:t>
      </w:r>
    </w:p>
    <w:p w:rsidR="00D66AD7" w:rsidRPr="00D66AD7" w:rsidRDefault="004E5126" w:rsidP="00F3672B">
      <w:pPr>
        <w:pStyle w:val="Heading3"/>
        <w:spacing w:before="0"/>
        <w:rPr>
          <w:lang w:val="fr-CA"/>
        </w:rPr>
      </w:pPr>
      <w:bookmarkStart w:id="66" w:name="_Toc8049858"/>
      <w:r>
        <w:rPr>
          <w:lang w:val="fr-CA"/>
        </w:rPr>
        <w:t>Projet de services en droit de la famille à portée limitée</w:t>
      </w:r>
      <w:bookmarkEnd w:id="60"/>
      <w:bookmarkEnd w:id="61"/>
      <w:bookmarkEnd w:id="62"/>
      <w:bookmarkEnd w:id="63"/>
      <w:bookmarkEnd w:id="64"/>
      <w:bookmarkEnd w:id="65"/>
      <w:bookmarkEnd w:id="66"/>
    </w:p>
    <w:p w:rsidR="004E5126" w:rsidRPr="00D41603" w:rsidRDefault="004E5126" w:rsidP="00F3672B">
      <w:pPr>
        <w:spacing w:after="240"/>
        <w:rPr>
          <w:lang w:val="fr-CA"/>
        </w:rPr>
      </w:pPr>
      <w:r w:rsidRPr="00D41603">
        <w:rPr>
          <w:lang w:val="fr-CA"/>
        </w:rPr>
        <w:t xml:space="preserve">La Cour supérieure de justice est fière d’être une partenaire du nouveau site Web novateur pour le projet de services en droit de la famille à portée limitée (www.familylawlss.ca), une collaboration entre les tribunaux, les avocats et les universitaires spécialisés en droit de la famille. </w:t>
      </w:r>
    </w:p>
    <w:p w:rsidR="004E5126" w:rsidRPr="00D41603" w:rsidRDefault="004E5126" w:rsidP="00F3672B">
      <w:pPr>
        <w:spacing w:after="240"/>
        <w:rPr>
          <w:lang w:val="fr-CA"/>
        </w:rPr>
      </w:pPr>
      <w:r w:rsidRPr="00D41603">
        <w:rPr>
          <w:lang w:val="fr-CA"/>
        </w:rPr>
        <w:t xml:space="preserve">Financé par la Fondation du droit de l’Ontario, ce projet a été conçu pour proposer des ressources, de la formation et des pratiques exemplaires à des avocats souhaitant offrir des services en droit de la famille dégroupés, lesquels permettront d’augmenter la disponibilité de services juridiques abordables. En plus des autres services offerts aux familles vivant une </w:t>
      </w:r>
      <w:r w:rsidRPr="00D41603">
        <w:rPr>
          <w:lang w:val="fr-CA"/>
        </w:rPr>
        <w:lastRenderedPageBreak/>
        <w:t>séparation, le site Web présente une liste de juristes du droit de la famille, classés selon leur localité, qui décrivent les services dégroupés et précis qu’ils peuvent offrir. Cette liste permettra aux clients de trouver facilement les services dont ils ont besoin, et ce, dans leur localité.</w:t>
      </w:r>
    </w:p>
    <w:p w:rsidR="00D66AD7" w:rsidRPr="00D66AD7" w:rsidRDefault="004E5126" w:rsidP="00F3672B">
      <w:pPr>
        <w:pStyle w:val="Heading3"/>
        <w:spacing w:before="0"/>
        <w:rPr>
          <w:lang w:val="fr-CA"/>
        </w:rPr>
      </w:pPr>
      <w:bookmarkStart w:id="67" w:name="_Toc476894313"/>
      <w:bookmarkStart w:id="68" w:name="_Toc476928457"/>
      <w:bookmarkStart w:id="69" w:name="_Toc476928633"/>
      <w:bookmarkStart w:id="70" w:name="_Toc476928748"/>
      <w:bookmarkStart w:id="71" w:name="_Toc478133973"/>
      <w:bookmarkStart w:id="72" w:name="_Toc479579216"/>
      <w:bookmarkStart w:id="73" w:name="_Toc8049859"/>
      <w:r>
        <w:rPr>
          <w:lang w:val="fr-CA"/>
        </w:rPr>
        <w:t>Nouvelle autoformation sur la législation relative aux agressions sexuelles</w:t>
      </w:r>
      <w:bookmarkEnd w:id="67"/>
      <w:bookmarkEnd w:id="68"/>
      <w:bookmarkEnd w:id="69"/>
      <w:bookmarkEnd w:id="70"/>
      <w:bookmarkEnd w:id="71"/>
      <w:bookmarkEnd w:id="72"/>
      <w:bookmarkEnd w:id="73"/>
    </w:p>
    <w:p w:rsidR="004E5126" w:rsidRPr="00D41603" w:rsidRDefault="004E5126" w:rsidP="00F3672B">
      <w:pPr>
        <w:spacing w:after="240"/>
        <w:rPr>
          <w:lang w:val="fr-CA"/>
        </w:rPr>
      </w:pPr>
      <w:r w:rsidRPr="00D41603">
        <w:rPr>
          <w:lang w:val="fr-CA"/>
        </w:rPr>
        <w:t>En mai 2018, le Cabinet du juge en chef a lancé une autoformation sur la législation relative aux agressions sexuelles destinée aux juges. La formation est obligatoire pour les juges nouvellement nommés et elle est maintenant offerte aux juges qui souhaitent rafraîchir leurs connaissances sur le sujet. La formation est composée d’articles, de vidéos de l’Institut national de la magistrature et d’un examen substantiel de la jurisprudence. Elle a été conçue en tenant compte du fait que les juges, pour être efficaces dans l’exercice de leurs fonctions judiciaires, doivent bien connaître ce domaine complexe du droit ainsi que le contexte social actuel dans le cadre duquel les cas d’agressions sexuelles peuvent survenir.</w:t>
      </w:r>
    </w:p>
    <w:p w:rsidR="00D66AD7" w:rsidRPr="00D66AD7" w:rsidRDefault="004E5126" w:rsidP="00F3672B">
      <w:pPr>
        <w:pStyle w:val="Heading3"/>
        <w:spacing w:before="0"/>
        <w:rPr>
          <w:lang w:val="fr-CA"/>
        </w:rPr>
      </w:pPr>
      <w:bookmarkStart w:id="74" w:name="_Toc476894310"/>
      <w:bookmarkStart w:id="75" w:name="_Toc476928454"/>
      <w:bookmarkStart w:id="76" w:name="_Toc476928630"/>
      <w:bookmarkStart w:id="77" w:name="_Toc476928745"/>
      <w:bookmarkStart w:id="78" w:name="_Toc478133974"/>
      <w:bookmarkStart w:id="79" w:name="_Toc479579217"/>
      <w:bookmarkStart w:id="80" w:name="_Toc8049860"/>
      <w:r>
        <w:rPr>
          <w:lang w:val="fr-CA"/>
        </w:rPr>
        <w:t>Transition vers les ressources numériques</w:t>
      </w:r>
      <w:bookmarkEnd w:id="74"/>
      <w:bookmarkEnd w:id="75"/>
      <w:bookmarkEnd w:id="76"/>
      <w:bookmarkEnd w:id="77"/>
      <w:bookmarkEnd w:id="78"/>
      <w:bookmarkEnd w:id="79"/>
      <w:bookmarkEnd w:id="80"/>
    </w:p>
    <w:p w:rsidR="004E5126" w:rsidRPr="00D41603" w:rsidRDefault="004E5126" w:rsidP="004E5126">
      <w:pPr>
        <w:spacing w:after="240"/>
        <w:rPr>
          <w:lang w:val="fr-CA"/>
        </w:rPr>
      </w:pPr>
      <w:r w:rsidRPr="00D41603">
        <w:rPr>
          <w:lang w:val="fr-CA"/>
        </w:rPr>
        <w:t>La magistrature moderne doit avoir accès au meilleur et au plus récent contenu en ligne. En 2017 et 2018, la Cour a réalisé des progrès importants concernant le remplacement des ressources imprimées par des ressources numériques qui aident la magistrature à effectuer des recherches juridiques et à se perfectionner. La Cour met à disposition des cahiers d’audience électroniques, des outils d’introduction et d’autres contenus sur une grande variété de sujets qui découlent du processus judiciaire. Tout au long de l’année 2018, des juges et des protonotaires ont participé à des séances de formation sur le nouvel outil de recherche juridique Lexis Advance; et le renforcement des compétences en informatique de la magistrature demeure une priorité pour la Cour. Ces efforts soutenus nous permettront de nous assurer que l’ensemble de nos officiers de justice peuvent s’épanouir dans un environnement numérique en constante évolution</w:t>
      </w:r>
    </w:p>
    <w:p w:rsidR="00D66AD7" w:rsidRPr="00D66AD7" w:rsidRDefault="004E5126" w:rsidP="00F3672B">
      <w:pPr>
        <w:pStyle w:val="Heading3"/>
        <w:spacing w:before="0"/>
        <w:rPr>
          <w:lang w:val="fr-CA"/>
        </w:rPr>
      </w:pPr>
      <w:bookmarkStart w:id="81" w:name="_Toc476894314"/>
      <w:bookmarkStart w:id="82" w:name="_Toc476928458"/>
      <w:bookmarkStart w:id="83" w:name="_Toc476928634"/>
      <w:bookmarkStart w:id="84" w:name="_Toc476928749"/>
      <w:bookmarkStart w:id="85" w:name="_Toc478133975"/>
      <w:bookmarkStart w:id="86" w:name="_Toc479579218"/>
      <w:bookmarkStart w:id="87" w:name="_Toc8049861"/>
      <w:r>
        <w:rPr>
          <w:lang w:val="fr-CA"/>
        </w:rPr>
        <w:t>Nouvelle directive de pratique visant l'amélioration des instances en matière criminelle</w:t>
      </w:r>
      <w:bookmarkEnd w:id="81"/>
      <w:bookmarkEnd w:id="82"/>
      <w:bookmarkEnd w:id="83"/>
      <w:bookmarkEnd w:id="84"/>
      <w:bookmarkEnd w:id="85"/>
      <w:bookmarkEnd w:id="86"/>
      <w:bookmarkEnd w:id="87"/>
    </w:p>
    <w:p w:rsidR="004E5126" w:rsidRPr="00D41603" w:rsidRDefault="004E5126" w:rsidP="00F3672B">
      <w:pPr>
        <w:spacing w:after="240"/>
        <w:rPr>
          <w:lang w:val="fr-CA"/>
        </w:rPr>
      </w:pPr>
      <w:r w:rsidRPr="00D41603">
        <w:rPr>
          <w:lang w:val="fr-CA"/>
        </w:rPr>
        <w:t xml:space="preserve">La juge en chef a émis une nouvelle Directive de pratique provinciale relative aux instances en matière criminelle, qui est entrée en vigueur le 1er mai 2017. Cette Directive de pratique vise à améliorer le caractère approprié de l’inscription au rôle et de la préparation au procès des instances en matière criminelle dont la Cour supérieure de justice est saisie et, par conséquent, à réduire les retards. Les questions d’ordre procédural couvertes comprennent les comparutions sur les actes d’accusation, les mémoires, les échéances pour les plaidoiries et les formulaires liés aux conférences judiciaires préparatoires au procès à remplir par les avocats et la magistrature. </w:t>
      </w:r>
    </w:p>
    <w:p w:rsidR="00D66AD7" w:rsidRPr="00D41603" w:rsidRDefault="004E5126" w:rsidP="00F3672B">
      <w:pPr>
        <w:spacing w:after="240"/>
        <w:rPr>
          <w:lang w:val="fr-CA"/>
        </w:rPr>
      </w:pPr>
      <w:r w:rsidRPr="00D41603">
        <w:rPr>
          <w:lang w:val="fr-CA"/>
        </w:rPr>
        <w:t>Nous avons travaillé en collaboration avec la Cour de justice de l’Ontario, le ministère du Procureur général, les procureurs de la Couronne et les avocats de la défense afin de nous assurer que nous déployons tous les efforts possibles pour éliminer de manière proactive les retards dans les instances en matière criminelle.</w:t>
      </w:r>
    </w:p>
    <w:p w:rsidR="00D66AD7" w:rsidRPr="00D66AD7" w:rsidRDefault="004E5126" w:rsidP="00F3672B">
      <w:pPr>
        <w:pStyle w:val="Heading3"/>
        <w:spacing w:before="0"/>
        <w:rPr>
          <w:lang w:val="fr-CA"/>
        </w:rPr>
      </w:pPr>
      <w:bookmarkStart w:id="88" w:name="_Toc478133977"/>
      <w:bookmarkStart w:id="89" w:name="_Toc479579220"/>
      <w:bookmarkStart w:id="90" w:name="_Toc8049862"/>
      <w:bookmarkStart w:id="91" w:name="_Toc476894319"/>
      <w:bookmarkStart w:id="92" w:name="_Toc476928463"/>
      <w:bookmarkStart w:id="93" w:name="_Toc476928639"/>
      <w:bookmarkStart w:id="94" w:name="_Toc476928754"/>
      <w:bookmarkStart w:id="95" w:name="_Toc476894316"/>
      <w:bookmarkStart w:id="96" w:name="_Toc476928460"/>
      <w:bookmarkStart w:id="97" w:name="_Toc476928636"/>
      <w:bookmarkStart w:id="98" w:name="_Toc476928751"/>
      <w:r>
        <w:rPr>
          <w:lang w:val="fr-CA"/>
        </w:rPr>
        <w:lastRenderedPageBreak/>
        <w:t>Projet pilote de motions longues par voie électronique</w:t>
      </w:r>
      <w:bookmarkEnd w:id="88"/>
      <w:bookmarkEnd w:id="89"/>
      <w:bookmarkEnd w:id="90"/>
    </w:p>
    <w:p w:rsidR="00AF4C0D" w:rsidRPr="00D41603" w:rsidRDefault="004E5126" w:rsidP="004E5126">
      <w:pPr>
        <w:spacing w:after="240"/>
        <w:rPr>
          <w:lang w:val="fr-CA"/>
        </w:rPr>
      </w:pPr>
      <w:r w:rsidRPr="00D41603">
        <w:rPr>
          <w:lang w:val="fr-CA"/>
        </w:rPr>
        <w:t xml:space="preserve">En juin 2017, la région du Centre-Est a lancé un projet pilote concernant toutes les motions longues de droit civil et familial ainsi que les motions préparatoires autonomes en matière criminelle. Dans le cadre de ce projet pilote, les parties à des motions d’une heure au plus doivent déposer des copies électroniques de leurs documents sur une clé USB, en plus de déposer les copies papier auprès du greffe. Les documents sont téléversés dans un dossier partagé auquel les juges ont accès à distance. Cela permet aux juges d’examiner les documents à distance, éliminant ainsi le temps consacré par les juges seulement pour la collecte et l’examen des documents déposés en format papier. Le projet pilote a été couronné de succès, puisqu’il permet aux juges d’accorder plus de temps à l’audition et à la conclusion des instances. Il a été élargi pour inclure les motions longues déposées dans les régions de Toronto et de Welland. </w:t>
      </w:r>
    </w:p>
    <w:p w:rsidR="004E5126" w:rsidRPr="00D41603" w:rsidRDefault="004E5126" w:rsidP="004E5126">
      <w:pPr>
        <w:spacing w:after="240"/>
        <w:rPr>
          <w:lang w:val="fr-CA"/>
        </w:rPr>
      </w:pPr>
      <w:r w:rsidRPr="00D41603">
        <w:rPr>
          <w:lang w:val="fr-CA"/>
        </w:rPr>
        <w:t>Le projet pilote s’appuie sur les progrès déjà réalisés par la Cour concernant le travail avec des documents judiciaires électroniques. Par exemple, depuis l’automne 2012, la Cour est dotée d’une procédure de dépôt des documents judiciaires sur CD, DVD ou clé USB auprès de la Cour divisionnaire.</w:t>
      </w:r>
    </w:p>
    <w:p w:rsidR="00D66AD7" w:rsidRPr="00D66AD7" w:rsidRDefault="00AF4C0D" w:rsidP="00F3672B">
      <w:pPr>
        <w:pStyle w:val="Heading3"/>
        <w:spacing w:before="0"/>
        <w:rPr>
          <w:lang w:val="fr-CA"/>
        </w:rPr>
      </w:pPr>
      <w:bookmarkStart w:id="99" w:name="_Toc478133978"/>
      <w:bookmarkStart w:id="100" w:name="_Toc479579221"/>
      <w:bookmarkStart w:id="101" w:name="_Toc8049863"/>
      <w:r>
        <w:rPr>
          <w:lang w:val="fr-CA"/>
        </w:rPr>
        <w:t>Simplification des motions en autorisation d`interjeter appel devant la Cour divisionnaire</w:t>
      </w:r>
      <w:bookmarkEnd w:id="91"/>
      <w:bookmarkEnd w:id="92"/>
      <w:bookmarkEnd w:id="93"/>
      <w:bookmarkEnd w:id="94"/>
      <w:bookmarkEnd w:id="99"/>
      <w:bookmarkEnd w:id="100"/>
      <w:bookmarkEnd w:id="101"/>
    </w:p>
    <w:p w:rsidR="00AF4C0D" w:rsidRPr="00D41603" w:rsidRDefault="00AF4C0D" w:rsidP="00F3672B">
      <w:pPr>
        <w:spacing w:after="240"/>
        <w:rPr>
          <w:lang w:val="fr-CA"/>
        </w:rPr>
      </w:pPr>
      <w:r w:rsidRPr="00D41603">
        <w:rPr>
          <w:lang w:val="fr-CA"/>
        </w:rPr>
        <w:t>Le 1er juillet 2018, la Directive de pratique pour les instances à la Cour divisionnaire a été modifiée pour prendre en compte les modifications apportées aux Règles de procédure civile. La règle 62.02 a été modifiée afin d’exiger que toutes les motions en autorisation d’interjeter appel d’une ordonnance interlocutoire d’un juge devant la Cour divisionnaire soient entendues sur pièces, sans que les parties ni leurs avocats comparaissent. La directive de pratique prescrit que toutes les motions en autorisation présentées aux termes de la règle 62.02 doivent être déposées auprès du greffe de la Cour divisionnaire à Toronto. Le 1er janvier 2019, la règle 62.02 a été modifiée pour exiger que les motions en autorisation d’interjeter appel d’ordonnances définitives d’un juge de la Cour supérieure de justice portant sur les dépens soient également entendues sur pièces par une formation de juges de la Cour divisionnaire. Ces modifications permettront de réduire le nombre d’audiences et les dépens afférents à une instance pour les parties.</w:t>
      </w:r>
    </w:p>
    <w:p w:rsidR="00D66AD7" w:rsidRPr="00D66AD7" w:rsidRDefault="00AF4C0D" w:rsidP="00F3672B">
      <w:pPr>
        <w:pStyle w:val="Heading2"/>
        <w:pageBreakBefore/>
        <w:spacing w:before="0"/>
        <w:rPr>
          <w:lang w:val="fr-CA"/>
        </w:rPr>
      </w:pPr>
      <w:bookmarkStart w:id="102" w:name="_Toc476928755"/>
      <w:bookmarkStart w:id="103" w:name="_Toc478133982"/>
      <w:bookmarkStart w:id="104" w:name="_Toc479579225"/>
      <w:bookmarkStart w:id="105" w:name="_Toc8049864"/>
      <w:bookmarkEnd w:id="95"/>
      <w:bookmarkEnd w:id="96"/>
      <w:bookmarkEnd w:id="97"/>
      <w:bookmarkEnd w:id="98"/>
      <w:r>
        <w:rPr>
          <w:lang w:val="fr-CA"/>
        </w:rPr>
        <w:lastRenderedPageBreak/>
        <w:t>Prochaines étapes pour 2019-2020</w:t>
      </w:r>
      <w:bookmarkEnd w:id="102"/>
      <w:bookmarkEnd w:id="103"/>
      <w:bookmarkEnd w:id="104"/>
      <w:bookmarkEnd w:id="105"/>
    </w:p>
    <w:p w:rsidR="00AF4C0D" w:rsidRPr="00D41603" w:rsidRDefault="00AF4C0D" w:rsidP="00AF4C0D">
      <w:pPr>
        <w:spacing w:after="240"/>
        <w:rPr>
          <w:lang w:val="fr-CA"/>
        </w:rPr>
      </w:pPr>
      <w:r w:rsidRPr="00D41603">
        <w:rPr>
          <w:lang w:val="fr-CA"/>
        </w:rPr>
        <w:t>À l’automne 2018, le Cabinet du juge en chef a adopté son plan stratégique. Ce plan fixe les objectifs à long terme du Cabinet et décrit les stratégies pour les réaliser. La direction de la Cour appuie le plan sans réserve, puisqu’il s’aligne directement sur la précédente version de l’énoncé de vision de la Cour supérieure de justice : Une justice impartiale et efficace, ouverte à tous. Les objectifs du plan stratégique sont les suivants : – créer des cadres de gestion qui permet à la Cour de répondre aux besoins du système judiciaire et du public; – utiliser les nouvelles technologies pour gérer les données judiciaires en toute sécurité et promouvoir des moyens de communication modernes; – élaborer des solutions novatrices pour que les services publics répondent aux défis qui se posent aujourd’hui;</w:t>
      </w:r>
    </w:p>
    <w:p w:rsidR="00AF4C0D" w:rsidRPr="00D41603" w:rsidRDefault="00AF4C0D" w:rsidP="00AF4C0D">
      <w:pPr>
        <w:spacing w:after="240"/>
        <w:rPr>
          <w:lang w:val="fr-CA"/>
        </w:rPr>
      </w:pPr>
      <w:r w:rsidRPr="00D41603">
        <w:rPr>
          <w:lang w:val="fr-CA"/>
        </w:rPr>
        <w:t xml:space="preserve">– moderniser les processus et les procédures judiciaires afin d’offrir un meilleur accès aux services; </w:t>
      </w:r>
    </w:p>
    <w:p w:rsidR="00AF4C0D" w:rsidRPr="00D41603" w:rsidRDefault="00AF4C0D" w:rsidP="00AF4C0D">
      <w:pPr>
        <w:spacing w:after="240"/>
        <w:rPr>
          <w:lang w:val="fr-CA"/>
        </w:rPr>
      </w:pPr>
      <w:r w:rsidRPr="00D41603">
        <w:rPr>
          <w:lang w:val="fr-CA"/>
        </w:rPr>
        <w:t xml:space="preserve">– instaurer une culture axée sur l’inclusion et la diversité pour stimuler la collaboration et l’innovation; </w:t>
      </w:r>
    </w:p>
    <w:p w:rsidR="00AF4C0D" w:rsidRPr="00D41603" w:rsidRDefault="00AF4C0D" w:rsidP="00AF4C0D">
      <w:pPr>
        <w:spacing w:after="240"/>
        <w:rPr>
          <w:lang w:val="fr-CA"/>
        </w:rPr>
      </w:pPr>
      <w:r w:rsidRPr="00D41603">
        <w:rPr>
          <w:lang w:val="fr-CA"/>
        </w:rPr>
        <w:t xml:space="preserve">– entretenir de bonnes relations avec les médias afin d’appuyer la liberté de presse. </w:t>
      </w:r>
    </w:p>
    <w:p w:rsidR="00AF4C0D" w:rsidRPr="00D41603" w:rsidRDefault="00AF4C0D" w:rsidP="00AF4C0D">
      <w:pPr>
        <w:spacing w:after="240"/>
        <w:rPr>
          <w:lang w:val="fr-CA"/>
        </w:rPr>
      </w:pPr>
      <w:r w:rsidRPr="00D41603">
        <w:rPr>
          <w:lang w:val="fr-CA"/>
        </w:rPr>
        <w:t>Ces objectifs transparaissent dans l’ensemble des initiatives indiquées ci-dessous et ils orientent le travail de la Cour à tous les paliers et dans toutes les tribunes. Certains d’entre eux ont été atteints en 2019 avant l’impression du présent rapport. La liste n’est pas complète, mais elle illustre certaines des principales réalisations.</w:t>
      </w:r>
    </w:p>
    <w:p w:rsidR="00D66AD7" w:rsidRPr="00D66AD7" w:rsidRDefault="00AF4C0D" w:rsidP="00F3672B">
      <w:pPr>
        <w:pStyle w:val="Heading3"/>
        <w:spacing w:before="0"/>
        <w:rPr>
          <w:lang w:val="fr-CA"/>
        </w:rPr>
      </w:pPr>
      <w:bookmarkStart w:id="106" w:name="_Toc476894317"/>
      <w:bookmarkStart w:id="107" w:name="_Toc476928461"/>
      <w:bookmarkStart w:id="108" w:name="_Toc476928637"/>
      <w:bookmarkStart w:id="109" w:name="_Toc476928752"/>
      <w:bookmarkStart w:id="110" w:name="_Toc478133983"/>
      <w:bookmarkStart w:id="111" w:name="_Toc479579226"/>
      <w:bookmarkStart w:id="112" w:name="_Toc8049865"/>
      <w:bookmarkStart w:id="113" w:name="_Toc476894323"/>
      <w:bookmarkStart w:id="114" w:name="_Toc476928467"/>
      <w:bookmarkStart w:id="115" w:name="_Toc476928643"/>
      <w:bookmarkStart w:id="116" w:name="_Toc476928758"/>
      <w:r>
        <w:rPr>
          <w:lang w:val="fr-CA"/>
        </w:rPr>
        <w:t>Migration vers Office 365</w:t>
      </w:r>
      <w:bookmarkEnd w:id="106"/>
      <w:bookmarkEnd w:id="107"/>
      <w:bookmarkEnd w:id="108"/>
      <w:bookmarkEnd w:id="109"/>
      <w:bookmarkEnd w:id="110"/>
      <w:bookmarkEnd w:id="111"/>
      <w:bookmarkEnd w:id="112"/>
    </w:p>
    <w:p w:rsidR="00AF4C0D" w:rsidRPr="00D41603" w:rsidRDefault="00AF4C0D" w:rsidP="00AF4C0D">
      <w:pPr>
        <w:spacing w:after="240"/>
        <w:rPr>
          <w:lang w:val="fr-CA"/>
        </w:rPr>
      </w:pPr>
      <w:r w:rsidRPr="00D41603">
        <w:rPr>
          <w:lang w:val="fr-CA"/>
        </w:rPr>
        <w:t xml:space="preserve">Au cours de la présente année, la Cour supérieure de justice migrera vers Microsoft Office 365. La suite bureautique basée sur l’infonuagique permettra à la Cour de mieux servir le public, en offrant à son personnel et à la magistrature un environnement informatique plus efficace et plus efficient. La suite améliorera l’accès aux dossiers à distance, en permettant aux juges itinérants de consulter facilement tout le contenu dont ils ont besoin pour continuer d’offrir d’excellents services. Le stockage infonuagique et les outils de collaboration intégrés dans Office 365 permettront à la magistrature et au personnel de travailler ensemble de manière encore plus efficace. Ces initiatives et d’autres améliorations entreront en vigueur en 2019 et elles permettront à la Cour de renforcer sa capacité à servir le public. </w:t>
      </w:r>
    </w:p>
    <w:p w:rsidR="00AF4C0D" w:rsidRPr="00D41603" w:rsidRDefault="00AF4C0D" w:rsidP="00AF4C0D">
      <w:pPr>
        <w:spacing w:after="240"/>
        <w:rPr>
          <w:lang w:val="fr-CA"/>
        </w:rPr>
      </w:pPr>
      <w:r w:rsidRPr="00D41603">
        <w:rPr>
          <w:lang w:val="fr-CA"/>
        </w:rPr>
        <w:t>En outre, la migration vers Office 365 améliorera la sécurité de l’information judiciaire de notre Cour. Cela contribuera à l’indépendance judiciaire de chaque membre de notre magistrature et de notre Cour dans son ensemble. Cela permet également de mieux harmoniser les pratiques de la Cour relatives à l’information avec le Plan d’action en matière de Sécurité des renseignements judiciaires du Conseil canadien de la magistrature, soit un ensemble de lignes de conduite pour les tribunaux partout au pays. Nous avons bon espoir qu’Office 365 servira de plate-forme pour d’autres progrès dans l’utilisation au sein de notre Cour d’une technologie destinée au public et à l’arrière-plan.</w:t>
      </w:r>
    </w:p>
    <w:p w:rsidR="00D66AD7" w:rsidRPr="00D66AD7" w:rsidRDefault="00AF4C0D" w:rsidP="00F3672B">
      <w:pPr>
        <w:pStyle w:val="Heading3"/>
        <w:spacing w:before="0"/>
        <w:rPr>
          <w:lang w:val="fr-CA"/>
        </w:rPr>
      </w:pPr>
      <w:bookmarkStart w:id="117" w:name="_Toc476894328"/>
      <w:bookmarkStart w:id="118" w:name="_Toc476928472"/>
      <w:bookmarkStart w:id="119" w:name="_Toc476928648"/>
      <w:bookmarkStart w:id="120" w:name="_Toc476928763"/>
      <w:bookmarkStart w:id="121" w:name="_Toc478133984"/>
      <w:bookmarkStart w:id="122" w:name="_Toc479579227"/>
      <w:bookmarkStart w:id="123" w:name="_Toc8049866"/>
      <w:r>
        <w:rPr>
          <w:lang w:val="fr-CA"/>
        </w:rPr>
        <w:lastRenderedPageBreak/>
        <w:t>Modifications aux Règles de procédure civile</w:t>
      </w:r>
      <w:bookmarkEnd w:id="117"/>
      <w:bookmarkEnd w:id="118"/>
      <w:bookmarkEnd w:id="119"/>
      <w:bookmarkEnd w:id="120"/>
      <w:bookmarkEnd w:id="121"/>
      <w:bookmarkEnd w:id="122"/>
      <w:bookmarkEnd w:id="123"/>
    </w:p>
    <w:p w:rsidR="00AF4C0D" w:rsidRPr="00D41603" w:rsidRDefault="00AF4C0D" w:rsidP="00AF4C0D">
      <w:pPr>
        <w:spacing w:after="240"/>
        <w:rPr>
          <w:lang w:val="fr-CA"/>
        </w:rPr>
      </w:pPr>
      <w:r w:rsidRPr="00D41603">
        <w:rPr>
          <w:lang w:val="fr-CA"/>
        </w:rPr>
        <w:t xml:space="preserve">Le 1er janvier 2019, des modifications ont été apportées aux Règles de procédure civile pour s’assurer de la rapidité de l’inscription des procédures judiciaires au rôle. </w:t>
      </w:r>
    </w:p>
    <w:p w:rsidR="00AF4C0D" w:rsidRPr="00D41603" w:rsidRDefault="00AF4C0D" w:rsidP="00AF4C0D">
      <w:pPr>
        <w:spacing w:after="240"/>
        <w:rPr>
          <w:lang w:val="fr-CA"/>
        </w:rPr>
      </w:pPr>
      <w:r w:rsidRPr="00D41603">
        <w:rPr>
          <w:lang w:val="fr-CA"/>
        </w:rPr>
        <w:t xml:space="preserve">– Des échéances précises ont été fixées pour la signification des rapports d’experts supplémentaires dans les instances civiles (45 jours avant le procès, puis un délai de 15 jours avant le procès pour un rapport d’expert supplémentaire en réponse). </w:t>
      </w:r>
    </w:p>
    <w:p w:rsidR="00AF4C0D" w:rsidRPr="00D41603" w:rsidRDefault="00AF4C0D" w:rsidP="00AF4C0D">
      <w:pPr>
        <w:spacing w:after="240"/>
        <w:rPr>
          <w:lang w:val="fr-CA"/>
        </w:rPr>
      </w:pPr>
      <w:r w:rsidRPr="00D41603">
        <w:rPr>
          <w:lang w:val="fr-CA"/>
        </w:rPr>
        <w:t>– Le greffier rejettera automatiquement les appels et les requêtes en révision judiciaire présentés devant la Cour divisionnaire dont l’audience n’a pas été fixée ou qui n’ont pas été réglés par quelque moyen que ce soit dans un délai de cinq ans.</w:t>
      </w:r>
    </w:p>
    <w:p w:rsidR="00AF4C0D" w:rsidRPr="00D41603" w:rsidRDefault="00AF4C0D" w:rsidP="00AF4C0D">
      <w:pPr>
        <w:spacing w:after="240"/>
        <w:rPr>
          <w:lang w:val="fr-CA"/>
        </w:rPr>
      </w:pPr>
      <w:r w:rsidRPr="00D41603">
        <w:rPr>
          <w:lang w:val="fr-CA"/>
        </w:rPr>
        <w:t>Pilotées par les membres magistrats de la Cour supérieure siégeant au Comité des règles en matière civile, ces modifications réduiront les ajournements de dernière minute, amélioreront la préparation au procès dans les instances civiles et empêcheront les affaires de la Cour divisionnaire de traîner dans le système.</w:t>
      </w:r>
    </w:p>
    <w:p w:rsidR="00D66AD7" w:rsidRPr="00D66AD7" w:rsidRDefault="00AF4C0D" w:rsidP="00F3672B">
      <w:pPr>
        <w:pStyle w:val="Heading3"/>
        <w:spacing w:before="0"/>
        <w:rPr>
          <w:lang w:val="fr-CA"/>
        </w:rPr>
      </w:pPr>
      <w:bookmarkStart w:id="124" w:name="_Toc478133985"/>
      <w:bookmarkStart w:id="125" w:name="_Toc479579228"/>
      <w:bookmarkStart w:id="126" w:name="_Toc8049867"/>
      <w:r>
        <w:rPr>
          <w:lang w:val="fr-CA"/>
        </w:rPr>
        <w:t xml:space="preserve">Énoncé d'engagement sur les conflits en milieu de </w:t>
      </w:r>
      <w:proofErr w:type="spellStart"/>
      <w:r>
        <w:rPr>
          <w:lang w:val="fr-CA"/>
        </w:rPr>
        <w:t>traavail</w:t>
      </w:r>
      <w:proofErr w:type="spellEnd"/>
      <w:r>
        <w:rPr>
          <w:lang w:val="fr-CA"/>
        </w:rPr>
        <w:t xml:space="preserve"> et la prévention du harcèlement</w:t>
      </w:r>
      <w:bookmarkEnd w:id="124"/>
      <w:bookmarkEnd w:id="125"/>
      <w:bookmarkEnd w:id="126"/>
    </w:p>
    <w:p w:rsidR="00AF4C0D" w:rsidRPr="00D41603" w:rsidRDefault="00AF4C0D" w:rsidP="00F3672B">
      <w:pPr>
        <w:spacing w:after="240"/>
        <w:rPr>
          <w:lang w:val="fr-CA"/>
        </w:rPr>
      </w:pPr>
      <w:r w:rsidRPr="00D41603">
        <w:rPr>
          <w:lang w:val="fr-CA"/>
        </w:rPr>
        <w:t>Le Cabinet du juge en chef de la Cour supérieure de justice a mis en place un énoncé d’engagement sur les conflits en milieu de travail et la prévention du harcèlement. Cela vise à promouvoir les comportements respectueux dans l’ensemble des lieux de travail de la Cour supérieure de justice. La Cour prend les conflits en milieu de travail au sérieux et elle s’engage au maintien d’un environnement de travail respectueux et productif et à la prévention du harcèlement et des conflits en milieu de travail pour les membres de la magistrature et du personnel qui travaille avec eux. Le processus vise à favoriser un environnement de travail positif et productif, axé sur la résolution des conflits en milieu de travail, ainsi qu’à renseigner les participants sur la prévention du harcèlement et des comportements inacceptables, impolis et irrespectueux en milieu de travail.</w:t>
      </w:r>
    </w:p>
    <w:p w:rsidR="00D66AD7" w:rsidRPr="00D66AD7" w:rsidRDefault="00AF4C0D" w:rsidP="00F3672B">
      <w:pPr>
        <w:pStyle w:val="Heading3"/>
        <w:spacing w:before="0"/>
        <w:rPr>
          <w:lang w:val="fr-CA"/>
        </w:rPr>
      </w:pPr>
      <w:bookmarkStart w:id="127" w:name="_Toc478133986"/>
      <w:bookmarkStart w:id="128" w:name="_Toc479579229"/>
      <w:bookmarkStart w:id="129" w:name="_Toc8049868"/>
      <w:r>
        <w:rPr>
          <w:lang w:val="fr-CA"/>
        </w:rPr>
        <w:t>Branchée grâce à Twitter</w:t>
      </w:r>
      <w:bookmarkEnd w:id="127"/>
      <w:bookmarkEnd w:id="128"/>
      <w:bookmarkEnd w:id="129"/>
    </w:p>
    <w:p w:rsidR="00AF4C0D" w:rsidRPr="00D41603" w:rsidRDefault="00AF4C0D" w:rsidP="00F3672B">
      <w:pPr>
        <w:spacing w:after="240"/>
        <w:rPr>
          <w:lang w:val="fr-CA"/>
        </w:rPr>
      </w:pPr>
      <w:r w:rsidRPr="00D41603">
        <w:rPr>
          <w:lang w:val="fr-CA"/>
        </w:rPr>
        <w:t>En octobre 2018, la Cour supérieure s’est créé un compte Twitter en anglais (@</w:t>
      </w:r>
      <w:proofErr w:type="spellStart"/>
      <w:r w:rsidRPr="00D41603">
        <w:rPr>
          <w:lang w:val="fr-CA"/>
        </w:rPr>
        <w:t>SCJOntario_en</w:t>
      </w:r>
      <w:proofErr w:type="spellEnd"/>
      <w:r w:rsidRPr="00D41603">
        <w:rPr>
          <w:lang w:val="fr-CA"/>
        </w:rPr>
        <w:t>) et en français (@</w:t>
      </w:r>
      <w:proofErr w:type="spellStart"/>
      <w:r w:rsidRPr="00D41603">
        <w:rPr>
          <w:lang w:val="fr-CA"/>
        </w:rPr>
        <w:t>CSJOntario_fr</w:t>
      </w:r>
      <w:proofErr w:type="spellEnd"/>
      <w:r w:rsidRPr="00D41603">
        <w:rPr>
          <w:lang w:val="fr-CA"/>
        </w:rPr>
        <w:t>). Son objectif est de présenter au public, aux avocats et aux médias de l’information concernant les nouvelles judiciaires, les directives de pratique, les avis sur les pratiques, les nominations à la magistrature, les modifications aux règles et d’autres questions liées au système de justice. En ajoutant un compte Twitter à notre ensemble d’outils de communication, nous facilitons la tâche aux utilisateurs de la Cour, aux médias et aux membres du public de trouver des renseignements concernant la Cour.</w:t>
      </w:r>
    </w:p>
    <w:p w:rsidR="00D66AD7" w:rsidRPr="00D66AD7" w:rsidRDefault="00AF4C0D" w:rsidP="00F3672B">
      <w:pPr>
        <w:pStyle w:val="Heading3"/>
        <w:spacing w:before="0"/>
        <w:rPr>
          <w:lang w:val="fr-CA"/>
        </w:rPr>
      </w:pPr>
      <w:bookmarkStart w:id="130" w:name="_Toc478133987"/>
      <w:bookmarkStart w:id="131" w:name="_Toc479579230"/>
      <w:bookmarkStart w:id="132" w:name="_Toc8049869"/>
      <w:r>
        <w:rPr>
          <w:lang w:val="fr-CA"/>
        </w:rPr>
        <w:lastRenderedPageBreak/>
        <w:t>Initiative justice pas-à-pas</w:t>
      </w:r>
      <w:bookmarkEnd w:id="113"/>
      <w:bookmarkEnd w:id="114"/>
      <w:bookmarkEnd w:id="115"/>
      <w:bookmarkEnd w:id="116"/>
      <w:bookmarkEnd w:id="130"/>
      <w:bookmarkEnd w:id="131"/>
      <w:bookmarkEnd w:id="132"/>
    </w:p>
    <w:p w:rsidR="00AF4C0D" w:rsidRPr="00D41603" w:rsidRDefault="00AF4C0D" w:rsidP="00F3672B">
      <w:pPr>
        <w:spacing w:after="240"/>
        <w:rPr>
          <w:lang w:val="fr-CA"/>
        </w:rPr>
      </w:pPr>
      <w:r w:rsidRPr="00D41603">
        <w:rPr>
          <w:lang w:val="fr-CA"/>
        </w:rPr>
        <w:t xml:space="preserve">La Cour poursuit son partenariat avec Justice pas-à-pas. Dirigé par Éducation juridique communautaire Ontario (CLEO) et lancé grâce à l’appui du Groupe d’action sur l’accès à la justice, Justice pas-à-pas offre à la population de l’Ontario de l’information juridique concrète et détaillée ainsi que des ressources et des outils dans plusieurs domaines du droit. Le contenu et les ressources présentés sur le site Web du projet Justice pas-à-pas ont été conçus avec l’aide de ses nombreux partenaires, notamment les tribunaux, les associations d’avocats et Aide juridique Ontario. La Cour a intégré le contenu sur le droit de la famille de Justice pas-à-pas à son site Web, afin de le rendre plus accessible à ses utilisateurs. </w:t>
      </w:r>
    </w:p>
    <w:p w:rsidR="00AF4C0D" w:rsidRPr="00D41603" w:rsidRDefault="00AF4C0D" w:rsidP="00F3672B">
      <w:pPr>
        <w:spacing w:after="240"/>
        <w:rPr>
          <w:lang w:val="fr-CA"/>
        </w:rPr>
      </w:pPr>
      <w:r w:rsidRPr="00D41603">
        <w:rPr>
          <w:lang w:val="fr-CA"/>
        </w:rPr>
        <w:t>Justice pas-à-pas a récemment élargi son offre pour proposer de l’aide liée au remplissage de formules du tribunal de la famille. Les parcours guidés vers les formules du tribunal de la famille aident les parties à une instance en droit de la famille à remplir les formules d’usage courant.</w:t>
      </w:r>
    </w:p>
    <w:p w:rsidR="00D66AD7" w:rsidRPr="00D66AD7" w:rsidRDefault="00AF4C0D" w:rsidP="00F3672B">
      <w:pPr>
        <w:pStyle w:val="Heading3"/>
        <w:spacing w:before="0"/>
        <w:rPr>
          <w:lang w:val="fr-CA"/>
        </w:rPr>
      </w:pPr>
      <w:bookmarkStart w:id="133" w:name="_Toc476894322"/>
      <w:bookmarkStart w:id="134" w:name="_Toc476928466"/>
      <w:bookmarkStart w:id="135" w:name="_Toc476928642"/>
      <w:bookmarkStart w:id="136" w:name="_Toc476928757"/>
      <w:bookmarkStart w:id="137" w:name="_Toc478133988"/>
      <w:bookmarkStart w:id="138" w:name="_Toc479579231"/>
      <w:bookmarkStart w:id="139" w:name="_Toc8049870"/>
      <w:r>
        <w:rPr>
          <w:lang w:val="fr-CA"/>
        </w:rPr>
        <w:t>Engagement plus ferme et plus soutenu avec les médias</w:t>
      </w:r>
      <w:bookmarkEnd w:id="133"/>
      <w:bookmarkEnd w:id="134"/>
      <w:bookmarkEnd w:id="135"/>
      <w:bookmarkEnd w:id="136"/>
      <w:bookmarkEnd w:id="137"/>
      <w:bookmarkEnd w:id="138"/>
      <w:bookmarkEnd w:id="139"/>
    </w:p>
    <w:p w:rsidR="00D66AD7" w:rsidRPr="00D66AD7" w:rsidRDefault="00AF4C0D" w:rsidP="00AF4C0D">
      <w:pPr>
        <w:spacing w:after="240"/>
        <w:rPr>
          <w:lang w:val="fr-CA"/>
        </w:rPr>
      </w:pPr>
      <w:r w:rsidRPr="00D41603">
        <w:rPr>
          <w:lang w:val="fr-CA"/>
        </w:rPr>
        <w:t>La Cour supérieure s’assurera d’être proactive, actuelle et réceptive dans ses échanges avec les médias. Les membres du Cabinet du juge en chef continueront de répondre aux demandes de renseignements des médias dans les plus brefs délais, de communiquer des renseignements d’intérêt au public de manière proactive et de perfectionner leur compétence médiatique. Ensemble, ces mesures renforceront notre capacité à contribuer à la liberté de presse et nous permettrons de nous assurer que les médias, à titre de messagers du public, comprennent les processus de notre Cour et sont en mesure de les exposer de manière exacte et fiable.</w:t>
      </w:r>
    </w:p>
    <w:p w:rsidR="00D66AD7" w:rsidRPr="00D66AD7" w:rsidRDefault="00AF4C0D" w:rsidP="00F3672B">
      <w:pPr>
        <w:pStyle w:val="Heading3"/>
        <w:spacing w:before="0"/>
        <w:rPr>
          <w:lang w:val="fr-CA"/>
        </w:rPr>
      </w:pPr>
      <w:bookmarkStart w:id="140" w:name="_Toc476894324"/>
      <w:bookmarkStart w:id="141" w:name="_Toc476928468"/>
      <w:bookmarkStart w:id="142" w:name="_Toc476928644"/>
      <w:bookmarkStart w:id="143" w:name="_Toc476928759"/>
      <w:bookmarkStart w:id="144" w:name="_Toc478133989"/>
      <w:bookmarkStart w:id="145" w:name="_Toc479579232"/>
      <w:bookmarkStart w:id="146" w:name="_Toc8049871"/>
      <w:r>
        <w:rPr>
          <w:lang w:val="fr-CA"/>
        </w:rPr>
        <w:t xml:space="preserve">Premiers travaux </w:t>
      </w:r>
      <w:proofErr w:type="spellStart"/>
      <w:r>
        <w:rPr>
          <w:lang w:val="fr-CA"/>
        </w:rPr>
        <w:t>verss</w:t>
      </w:r>
      <w:proofErr w:type="spellEnd"/>
      <w:r>
        <w:rPr>
          <w:lang w:val="fr-CA"/>
        </w:rPr>
        <w:t xml:space="preserve"> une solution d'inscription au rôle en ligne</w:t>
      </w:r>
      <w:bookmarkEnd w:id="140"/>
      <w:bookmarkEnd w:id="141"/>
      <w:bookmarkEnd w:id="142"/>
      <w:bookmarkEnd w:id="143"/>
      <w:bookmarkEnd w:id="144"/>
      <w:bookmarkEnd w:id="145"/>
      <w:bookmarkEnd w:id="146"/>
    </w:p>
    <w:p w:rsidR="0019496B" w:rsidRPr="00D41603" w:rsidRDefault="0019496B" w:rsidP="00F3672B">
      <w:pPr>
        <w:spacing w:after="240"/>
        <w:rPr>
          <w:lang w:val="fr-CA"/>
        </w:rPr>
      </w:pPr>
      <w:r w:rsidRPr="00D41603">
        <w:rPr>
          <w:lang w:val="fr-CA"/>
        </w:rPr>
        <w:t xml:space="preserve">La juge en chef exerce une compétence exclusive concernant l’inscription au rôle des affaires entendues par la Cour. La juge en chef reconnaît qu’il est essentiel que la Cour se dote de nouveaux outils d’inscription au rôle afin de mieux servir le public. Toutefois, la Cour ne dispose pas des ressources nécessaires et elle doit compter sur le ministère du Procureur général pour la mise en </w:t>
      </w:r>
      <w:proofErr w:type="spellStart"/>
      <w:r w:rsidRPr="00D41603">
        <w:rPr>
          <w:lang w:val="fr-CA"/>
        </w:rPr>
        <w:t>oeuvre</w:t>
      </w:r>
      <w:proofErr w:type="spellEnd"/>
      <w:r w:rsidRPr="00D41603">
        <w:rPr>
          <w:lang w:val="fr-CA"/>
        </w:rPr>
        <w:t xml:space="preserve"> de ces outils. Faute d’une solution immédiate, en 2019, le Cabinet du juge en chef examinera l’ensemble de ses pratiques liées à l’inscription au rôle à l’échelle de la province pour chaque type d’événement judiciaire. Cet examen sera réalisé en vue d’uniformiser les pratiques liées à l’inscription au rôle, afin de pouvoir mettre en </w:t>
      </w:r>
      <w:proofErr w:type="spellStart"/>
      <w:r w:rsidRPr="00D41603">
        <w:rPr>
          <w:lang w:val="fr-CA"/>
        </w:rPr>
        <w:t>oeuvre</w:t>
      </w:r>
      <w:proofErr w:type="spellEnd"/>
      <w:r w:rsidRPr="00D41603">
        <w:rPr>
          <w:lang w:val="fr-CA"/>
        </w:rPr>
        <w:t xml:space="preserve"> une solution technologique qui permettra aux parties, avec l’autorisation préalable d’un juge, d’inscrire elles-mêmes des événements en ligne.</w:t>
      </w:r>
    </w:p>
    <w:p w:rsidR="008325C5" w:rsidRPr="00D66AD7" w:rsidRDefault="008325C5" w:rsidP="008325C5">
      <w:pPr>
        <w:rPr>
          <w:lang w:val="fr-CA"/>
        </w:rPr>
        <w:sectPr w:rsidR="008325C5" w:rsidRPr="00D66AD7" w:rsidSect="008325C5">
          <w:pgSz w:w="12240" w:h="15840" w:code="1"/>
          <w:pgMar w:top="1440" w:right="1440" w:bottom="1440" w:left="1440" w:header="709" w:footer="709" w:gutter="0"/>
          <w:cols w:space="708"/>
          <w:docGrid w:linePitch="360"/>
        </w:sectPr>
      </w:pPr>
    </w:p>
    <w:p w:rsidR="00C542DD" w:rsidRPr="006E16A0" w:rsidRDefault="008325C5" w:rsidP="00F3672B">
      <w:pPr>
        <w:pStyle w:val="Heading1"/>
        <w:rPr>
          <w:lang w:val="fr-CA"/>
        </w:rPr>
      </w:pPr>
      <w:bookmarkStart w:id="147" w:name="_Toc8049872"/>
      <w:r w:rsidRPr="006E16A0">
        <w:rPr>
          <w:rFonts w:ascii="FrutigerCE-Light" w:hAnsi="FrutigerCE-Light" w:cs="FrutigerCE-Light"/>
          <w:color w:val="7B7D7F"/>
          <w:lang w:val="fr-CA"/>
        </w:rPr>
        <w:lastRenderedPageBreak/>
        <w:t>SECTION 4</w:t>
      </w:r>
      <w:r w:rsidR="00C542DD" w:rsidRPr="006E16A0">
        <w:rPr>
          <w:rFonts w:ascii="FrutigerCE-Light" w:hAnsi="FrutigerCE-Light" w:cs="FrutigerCE-Light"/>
          <w:color w:val="7B7D7F"/>
          <w:lang w:val="fr-CA"/>
        </w:rPr>
        <w:t xml:space="preserve">: </w:t>
      </w:r>
      <w:r w:rsidRPr="006E16A0">
        <w:rPr>
          <w:lang w:val="fr-CA"/>
        </w:rPr>
        <w:t>JU</w:t>
      </w:r>
      <w:r w:rsidR="006E16A0" w:rsidRPr="006E16A0">
        <w:rPr>
          <w:lang w:val="fr-CA"/>
        </w:rPr>
        <w:t>GES DE LA CO</w:t>
      </w:r>
      <w:r w:rsidR="006E16A0" w:rsidRPr="006E16A0">
        <w:rPr>
          <w:color w:val="808080"/>
          <w:lang w:val="fr-CA"/>
        </w:rPr>
        <w:t xml:space="preserve">UR SUPÉRIEURE </w:t>
      </w:r>
      <w:r w:rsidR="006E16A0" w:rsidRPr="006E16A0">
        <w:rPr>
          <w:lang w:val="fr-CA"/>
        </w:rPr>
        <w:t>DE</w:t>
      </w:r>
      <w:r w:rsidRPr="006E16A0">
        <w:rPr>
          <w:lang w:val="fr-CA"/>
        </w:rPr>
        <w:t xml:space="preserve"> JUSTICE</w:t>
      </w:r>
      <w:bookmarkEnd w:id="147"/>
    </w:p>
    <w:p w:rsidR="002B103D" w:rsidRPr="006E16A0" w:rsidRDefault="006E16A0" w:rsidP="00B444C2">
      <w:pPr>
        <w:pStyle w:val="Heading2"/>
        <w:rPr>
          <w:rFonts w:ascii="FrutigerCE-Black" w:hAnsi="FrutigerCE-Black" w:cs="FrutigerCE-Black"/>
          <w:sz w:val="44"/>
          <w:szCs w:val="44"/>
          <w:lang w:val="fr-CA"/>
        </w:rPr>
      </w:pPr>
      <w:bookmarkStart w:id="148" w:name="_Toc8049873"/>
      <w:r w:rsidRPr="006E16A0">
        <w:rPr>
          <w:lang w:val="fr-CA"/>
        </w:rPr>
        <w:t>JUGES DE LA RÉGION DU CENTRE-EST</w:t>
      </w:r>
      <w:bookmarkEnd w:id="148"/>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Michelle K. Fuerst</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A06BCB" w:rsidRPr="00CC1022" w:rsidRDefault="00A06BCB" w:rsidP="00D96623">
      <w:pPr>
        <w:pStyle w:val="Heading3"/>
        <w:rPr>
          <w:lang w:val="fr-CA"/>
        </w:rPr>
      </w:pPr>
      <w:bookmarkStart w:id="149" w:name="_Toc8049874"/>
      <w:r w:rsidRPr="00CC1022">
        <w:rPr>
          <w:lang w:val="fr-CA"/>
        </w:rPr>
        <w:t xml:space="preserve">JUGES ET CHEFS DE </w:t>
      </w:r>
      <w:r w:rsidR="00A142D8" w:rsidRPr="00CC1022">
        <w:rPr>
          <w:lang w:val="fr-CA"/>
        </w:rPr>
        <w:t>L’ADMINISTRATION LOCAUX</w:t>
      </w:r>
      <w:bookmarkEnd w:id="149"/>
    </w:p>
    <w:p w:rsidR="009672D2" w:rsidRDefault="009672D2" w:rsidP="00D41603">
      <w:pPr>
        <w:autoSpaceDE w:val="0"/>
        <w:autoSpaceDN w:val="0"/>
        <w:adjustRightInd w:val="0"/>
      </w:pPr>
      <w:proofErr w:type="spellStart"/>
      <w:r>
        <w:t>L’honorable</w:t>
      </w:r>
      <w:proofErr w:type="spellEnd"/>
      <w:r>
        <w:t xml:space="preserve"> M. L. Edwards, Newmarket </w:t>
      </w:r>
    </w:p>
    <w:p w:rsidR="009672D2" w:rsidRDefault="009672D2" w:rsidP="00D41603">
      <w:pPr>
        <w:autoSpaceDE w:val="0"/>
        <w:autoSpaceDN w:val="0"/>
        <w:adjustRightInd w:val="0"/>
      </w:pPr>
      <w:proofErr w:type="spellStart"/>
      <w:r>
        <w:t>L’honorable</w:t>
      </w:r>
      <w:proofErr w:type="spellEnd"/>
      <w:r>
        <w:t xml:space="preserve"> D. S. Gunsolus, Lindsay </w:t>
      </w:r>
    </w:p>
    <w:p w:rsidR="009672D2" w:rsidRDefault="009672D2" w:rsidP="00D41603">
      <w:pPr>
        <w:autoSpaceDE w:val="0"/>
        <w:autoSpaceDN w:val="0"/>
        <w:adjustRightInd w:val="0"/>
      </w:pPr>
      <w:proofErr w:type="spellStart"/>
      <w:r>
        <w:t>L’honorable</w:t>
      </w:r>
      <w:proofErr w:type="spellEnd"/>
      <w:r>
        <w:t xml:space="preserve"> G. M. Mulligan, Barrie </w:t>
      </w:r>
    </w:p>
    <w:p w:rsidR="009672D2" w:rsidRDefault="009672D2" w:rsidP="00D41603">
      <w:pPr>
        <w:autoSpaceDE w:val="0"/>
        <w:autoSpaceDN w:val="0"/>
        <w:adjustRightInd w:val="0"/>
      </w:pPr>
      <w:proofErr w:type="spellStart"/>
      <w:r>
        <w:t>L’honorable</w:t>
      </w:r>
      <w:proofErr w:type="spellEnd"/>
      <w:r>
        <w:t xml:space="preserve"> J. S. McLeod, Peterborough </w:t>
      </w:r>
    </w:p>
    <w:p w:rsidR="009672D2" w:rsidRDefault="009672D2" w:rsidP="00D41603">
      <w:pPr>
        <w:autoSpaceDE w:val="0"/>
        <w:autoSpaceDN w:val="0"/>
        <w:adjustRightInd w:val="0"/>
      </w:pPr>
      <w:proofErr w:type="spellStart"/>
      <w:r>
        <w:t>L’honorable</w:t>
      </w:r>
      <w:proofErr w:type="spellEnd"/>
      <w:r>
        <w:t xml:space="preserve"> A. R. Rowsell, Durham </w:t>
      </w:r>
    </w:p>
    <w:p w:rsidR="00CC1022" w:rsidRPr="00993B8F" w:rsidRDefault="009672D2" w:rsidP="00993B8F">
      <w:pPr>
        <w:autoSpaceDE w:val="0"/>
        <w:autoSpaceDN w:val="0"/>
        <w:adjustRightInd w:val="0"/>
      </w:pPr>
      <w:proofErr w:type="spellStart"/>
      <w:r>
        <w:t>L’honorable</w:t>
      </w:r>
      <w:proofErr w:type="spellEnd"/>
      <w:r>
        <w:t xml:space="preserve"> T. M. Wood, Bracebridge</w:t>
      </w:r>
    </w:p>
    <w:p w:rsidR="00A06BCB" w:rsidRPr="00CC1022" w:rsidRDefault="00A142D8" w:rsidP="00D96623">
      <w:pPr>
        <w:pStyle w:val="Heading3"/>
        <w:rPr>
          <w:lang w:val="fr-CA"/>
        </w:rPr>
      </w:pPr>
      <w:bookmarkStart w:id="150" w:name="_Toc8049875"/>
      <w:r w:rsidRPr="00CC1022">
        <w:rPr>
          <w:lang w:val="fr-CA"/>
        </w:rPr>
        <w:t>JUGES DE LA RÉGION</w:t>
      </w:r>
      <w:bookmarkEnd w:id="150"/>
    </w:p>
    <w:p w:rsidR="005A5CA3" w:rsidRPr="00D41603" w:rsidRDefault="005A5CA3" w:rsidP="00D41603">
      <w:pPr>
        <w:autoSpaceDE w:val="0"/>
        <w:autoSpaceDN w:val="0"/>
        <w:adjustRightInd w:val="0"/>
        <w:rPr>
          <w:lang w:val="fr-CA"/>
        </w:rPr>
      </w:pPr>
      <w:r w:rsidRPr="00D41603">
        <w:rPr>
          <w:lang w:val="fr-CA"/>
        </w:rPr>
        <w:t xml:space="preserve">L’honorable S. Bale </w:t>
      </w:r>
    </w:p>
    <w:p w:rsidR="00CC1022" w:rsidRDefault="005A5CA3" w:rsidP="00D41603">
      <w:pPr>
        <w:autoSpaceDE w:val="0"/>
        <w:autoSpaceDN w:val="0"/>
        <w:adjustRightInd w:val="0"/>
        <w:rPr>
          <w:lang w:val="fr-CA"/>
        </w:rPr>
      </w:pPr>
      <w:r w:rsidRPr="00D41603">
        <w:rPr>
          <w:lang w:val="fr-CA"/>
        </w:rPr>
        <w:t>L’honorable R. T. Bennett</w:t>
      </w:r>
    </w:p>
    <w:p w:rsidR="005A5CA3" w:rsidRPr="00D41603" w:rsidRDefault="005A5CA3" w:rsidP="00D41603">
      <w:pPr>
        <w:autoSpaceDE w:val="0"/>
        <w:autoSpaceDN w:val="0"/>
        <w:adjustRightInd w:val="0"/>
        <w:rPr>
          <w:lang w:val="fr-CA"/>
        </w:rPr>
      </w:pPr>
      <w:r w:rsidRPr="00D41603">
        <w:rPr>
          <w:lang w:val="fr-CA"/>
        </w:rPr>
        <w:t>(Cour unifiée de la famille)</w:t>
      </w:r>
    </w:p>
    <w:p w:rsidR="005A5CA3" w:rsidRDefault="005A5CA3" w:rsidP="00D41603">
      <w:pPr>
        <w:autoSpaceDE w:val="0"/>
        <w:autoSpaceDN w:val="0"/>
        <w:adjustRightInd w:val="0"/>
      </w:pPr>
      <w:proofErr w:type="spellStart"/>
      <w:r>
        <w:t>L’honorable</w:t>
      </w:r>
      <w:proofErr w:type="spellEnd"/>
      <w:r>
        <w:t xml:space="preserve"> L. A. Bird </w:t>
      </w:r>
    </w:p>
    <w:p w:rsidR="005A5CA3" w:rsidRDefault="005A5CA3" w:rsidP="00D41603">
      <w:pPr>
        <w:autoSpaceDE w:val="0"/>
        <w:autoSpaceDN w:val="0"/>
        <w:adjustRightInd w:val="0"/>
      </w:pPr>
      <w:proofErr w:type="spellStart"/>
      <w:r>
        <w:t>L’honorable</w:t>
      </w:r>
      <w:proofErr w:type="spellEnd"/>
      <w:r>
        <w:t xml:space="preserve"> R. C. Boswell </w:t>
      </w:r>
    </w:p>
    <w:p w:rsidR="005A5CA3" w:rsidRDefault="005A5CA3" w:rsidP="00D41603">
      <w:pPr>
        <w:autoSpaceDE w:val="0"/>
        <w:autoSpaceDN w:val="0"/>
        <w:adjustRightInd w:val="0"/>
      </w:pPr>
      <w:proofErr w:type="spellStart"/>
      <w:r>
        <w:t>L’honorable</w:t>
      </w:r>
      <w:proofErr w:type="spellEnd"/>
      <w:r>
        <w:t xml:space="preserve"> A. Casullo </w:t>
      </w:r>
    </w:p>
    <w:p w:rsidR="005A5CA3" w:rsidRDefault="005A5CA3" w:rsidP="00D41603">
      <w:pPr>
        <w:autoSpaceDE w:val="0"/>
        <w:autoSpaceDN w:val="0"/>
        <w:adjustRightInd w:val="0"/>
      </w:pPr>
      <w:proofErr w:type="spellStart"/>
      <w:r>
        <w:t>L’honorable</w:t>
      </w:r>
      <w:proofErr w:type="spellEnd"/>
      <w:r>
        <w:t xml:space="preserve"> R. Charney </w:t>
      </w:r>
    </w:p>
    <w:p w:rsidR="005A5CA3" w:rsidRDefault="005A5CA3" w:rsidP="00D41603">
      <w:pPr>
        <w:autoSpaceDE w:val="0"/>
        <w:autoSpaceDN w:val="0"/>
        <w:adjustRightInd w:val="0"/>
      </w:pPr>
      <w:proofErr w:type="spellStart"/>
      <w:r>
        <w:t>L’honorable</w:t>
      </w:r>
      <w:proofErr w:type="spellEnd"/>
      <w:r>
        <w:t xml:space="preserve"> J. C. Corkery </w:t>
      </w:r>
    </w:p>
    <w:p w:rsidR="005A5CA3" w:rsidRPr="00D41603" w:rsidRDefault="005A5CA3" w:rsidP="00D41603">
      <w:pPr>
        <w:autoSpaceDE w:val="0"/>
        <w:autoSpaceDN w:val="0"/>
        <w:adjustRightInd w:val="0"/>
        <w:rPr>
          <w:lang w:val="fr-CA"/>
        </w:rPr>
      </w:pPr>
      <w:r w:rsidRPr="00D41603">
        <w:rPr>
          <w:lang w:val="fr-CA"/>
        </w:rPr>
        <w:t xml:space="preserve">L’honorable J. Dawe </w:t>
      </w:r>
    </w:p>
    <w:p w:rsidR="005A5CA3" w:rsidRPr="00D41603" w:rsidRDefault="005A5CA3" w:rsidP="00D41603">
      <w:pPr>
        <w:autoSpaceDE w:val="0"/>
        <w:autoSpaceDN w:val="0"/>
        <w:adjustRightInd w:val="0"/>
        <w:rPr>
          <w:lang w:val="fr-CA"/>
        </w:rPr>
      </w:pPr>
      <w:r w:rsidRPr="00D41603">
        <w:rPr>
          <w:lang w:val="fr-CA"/>
        </w:rPr>
        <w:t xml:space="preserve">L’honorable C. de Sa </w:t>
      </w:r>
    </w:p>
    <w:p w:rsidR="005A5CA3" w:rsidRPr="00D41603" w:rsidRDefault="005A5CA3" w:rsidP="00D41603">
      <w:pPr>
        <w:autoSpaceDE w:val="0"/>
        <w:autoSpaceDN w:val="0"/>
        <w:adjustRightInd w:val="0"/>
        <w:rPr>
          <w:lang w:val="fr-CA"/>
        </w:rPr>
      </w:pPr>
      <w:r w:rsidRPr="00D41603">
        <w:rPr>
          <w:lang w:val="fr-CA"/>
        </w:rPr>
        <w:t xml:space="preserve">L’honorable J. Di Luca </w:t>
      </w:r>
    </w:p>
    <w:p w:rsidR="005A5CA3" w:rsidRPr="00D41603" w:rsidRDefault="005A5CA3" w:rsidP="00D41603">
      <w:pPr>
        <w:autoSpaceDE w:val="0"/>
        <w:autoSpaceDN w:val="0"/>
        <w:adjustRightInd w:val="0"/>
        <w:rPr>
          <w:lang w:val="fr-CA"/>
        </w:rPr>
      </w:pPr>
      <w:r w:rsidRPr="00D41603">
        <w:rPr>
          <w:lang w:val="fr-CA"/>
        </w:rPr>
        <w:lastRenderedPageBreak/>
        <w:t xml:space="preserve">L’honorable G. P. Di </w:t>
      </w:r>
      <w:proofErr w:type="spellStart"/>
      <w:r w:rsidRPr="00D41603">
        <w:rPr>
          <w:lang w:val="fr-CA"/>
        </w:rPr>
        <w:t>Tomaso</w:t>
      </w:r>
      <w:proofErr w:type="spellEnd"/>
      <w:r w:rsidRPr="00D41603">
        <w:rPr>
          <w:lang w:val="fr-CA"/>
        </w:rPr>
        <w:t xml:space="preserve"> </w:t>
      </w:r>
    </w:p>
    <w:p w:rsidR="00CC1022" w:rsidRDefault="005A5CA3" w:rsidP="00D41603">
      <w:pPr>
        <w:autoSpaceDE w:val="0"/>
        <w:autoSpaceDN w:val="0"/>
        <w:adjustRightInd w:val="0"/>
        <w:rPr>
          <w:lang w:val="fr-CA"/>
        </w:rPr>
      </w:pPr>
      <w:r w:rsidRPr="00D41603">
        <w:rPr>
          <w:lang w:val="fr-CA"/>
        </w:rPr>
        <w:t>L’honorable P. A. Douglas</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D41603" w:rsidRDefault="005A5CA3" w:rsidP="00D41603">
      <w:pPr>
        <w:autoSpaceDE w:val="0"/>
        <w:autoSpaceDN w:val="0"/>
        <w:adjustRightInd w:val="0"/>
        <w:rPr>
          <w:lang w:val="fr-CA"/>
        </w:rPr>
      </w:pPr>
      <w:r w:rsidRPr="00D41603">
        <w:rPr>
          <w:lang w:val="fr-CA"/>
        </w:rPr>
        <w:t xml:space="preserve">L’honorable M. P. Eberhard </w:t>
      </w:r>
    </w:p>
    <w:p w:rsidR="005A5CA3" w:rsidRPr="00D41603" w:rsidRDefault="005A5CA3" w:rsidP="00D41603">
      <w:pPr>
        <w:autoSpaceDE w:val="0"/>
        <w:autoSpaceDN w:val="0"/>
        <w:adjustRightInd w:val="0"/>
        <w:rPr>
          <w:lang w:val="fr-CA"/>
        </w:rPr>
      </w:pPr>
      <w:r w:rsidRPr="00D41603">
        <w:rPr>
          <w:lang w:val="fr-CA"/>
        </w:rPr>
        <w:t xml:space="preserve">L’honorable M. L. Edwards </w:t>
      </w:r>
    </w:p>
    <w:p w:rsidR="00CC1022" w:rsidRDefault="005A5CA3" w:rsidP="00D41603">
      <w:pPr>
        <w:autoSpaceDE w:val="0"/>
        <w:autoSpaceDN w:val="0"/>
        <w:adjustRightInd w:val="0"/>
        <w:rPr>
          <w:lang w:val="fr-CA"/>
        </w:rPr>
      </w:pPr>
      <w:r w:rsidRPr="00D41603">
        <w:rPr>
          <w:lang w:val="fr-CA"/>
        </w:rPr>
        <w:t>L’honorable L. E. Fryer</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F. Graham</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085C3B" w:rsidRDefault="005A5CA3" w:rsidP="00D41603">
      <w:pPr>
        <w:autoSpaceDE w:val="0"/>
        <w:autoSpaceDN w:val="0"/>
        <w:adjustRightInd w:val="0"/>
      </w:pPr>
      <w:proofErr w:type="spellStart"/>
      <w:r w:rsidRPr="00085C3B">
        <w:t>L’honorable</w:t>
      </w:r>
      <w:proofErr w:type="spellEnd"/>
      <w:r w:rsidRPr="00085C3B">
        <w:t xml:space="preserve"> D. S. Gunsolus </w:t>
      </w:r>
    </w:p>
    <w:p w:rsidR="005A5CA3" w:rsidRPr="00085C3B" w:rsidRDefault="005A5CA3" w:rsidP="00D41603">
      <w:pPr>
        <w:autoSpaceDE w:val="0"/>
        <w:autoSpaceDN w:val="0"/>
        <w:adjustRightInd w:val="0"/>
      </w:pPr>
      <w:proofErr w:type="spellStart"/>
      <w:r w:rsidRPr="00085C3B">
        <w:t>L’honorable</w:t>
      </w:r>
      <w:proofErr w:type="spellEnd"/>
      <w:r w:rsidRPr="00085C3B">
        <w:t xml:space="preserve"> S. E. Healey </w:t>
      </w:r>
    </w:p>
    <w:p w:rsidR="00CC1022" w:rsidRPr="00085C3B" w:rsidRDefault="005A5CA3" w:rsidP="00D41603">
      <w:pPr>
        <w:autoSpaceDE w:val="0"/>
        <w:autoSpaceDN w:val="0"/>
        <w:adjustRightInd w:val="0"/>
      </w:pPr>
      <w:proofErr w:type="spellStart"/>
      <w:r w:rsidRPr="00085C3B">
        <w:t>L’honorable</w:t>
      </w:r>
      <w:proofErr w:type="spellEnd"/>
      <w:r w:rsidRPr="00085C3B">
        <w:t xml:space="preserve"> J. E. Hughes</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A. P. Ingram</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R. S. Jain</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D. A. Jarvis</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R. P. Kaufman</w:t>
      </w:r>
    </w:p>
    <w:p w:rsidR="005A5CA3" w:rsidRPr="00D41603" w:rsidRDefault="005A5CA3" w:rsidP="00D41603">
      <w:pPr>
        <w:autoSpaceDE w:val="0"/>
        <w:autoSpaceDN w:val="0"/>
        <w:adjustRightInd w:val="0"/>
        <w:rPr>
          <w:lang w:val="fr-CA"/>
        </w:rPr>
      </w:pPr>
      <w:r w:rsidRPr="00D41603">
        <w:rPr>
          <w:lang w:val="fr-CA"/>
        </w:rPr>
        <w:t>(Cour unifiée de la famille)</w:t>
      </w:r>
    </w:p>
    <w:p w:rsidR="005A5CA3" w:rsidRPr="00D41603" w:rsidRDefault="005A5CA3" w:rsidP="00D41603">
      <w:pPr>
        <w:autoSpaceDE w:val="0"/>
        <w:autoSpaceDN w:val="0"/>
        <w:adjustRightInd w:val="0"/>
        <w:rPr>
          <w:lang w:val="fr-CA"/>
        </w:rPr>
      </w:pPr>
      <w:r w:rsidRPr="00D41603">
        <w:rPr>
          <w:lang w:val="fr-CA"/>
        </w:rPr>
        <w:t xml:space="preserve">L’honorable M. L. Lack </w:t>
      </w:r>
    </w:p>
    <w:p w:rsidR="005A5CA3" w:rsidRPr="00D41603" w:rsidRDefault="005A5CA3" w:rsidP="00D41603">
      <w:pPr>
        <w:autoSpaceDE w:val="0"/>
        <w:autoSpaceDN w:val="0"/>
        <w:adjustRightInd w:val="0"/>
        <w:rPr>
          <w:lang w:val="fr-CA"/>
        </w:rPr>
      </w:pPr>
      <w:r w:rsidRPr="00D41603">
        <w:rPr>
          <w:lang w:val="fr-CA"/>
        </w:rPr>
        <w:t xml:space="preserve">L’honorable S. Lavine </w:t>
      </w:r>
    </w:p>
    <w:p w:rsidR="00CC1022" w:rsidRDefault="005A5CA3" w:rsidP="00D41603">
      <w:pPr>
        <w:autoSpaceDE w:val="0"/>
        <w:autoSpaceDN w:val="0"/>
        <w:adjustRightInd w:val="0"/>
        <w:rPr>
          <w:lang w:val="fr-CA"/>
        </w:rPr>
      </w:pPr>
      <w:r w:rsidRPr="00D41603">
        <w:rPr>
          <w:lang w:val="fr-CA"/>
        </w:rPr>
        <w:t>L’honorable K. D.M. Leef</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G. MacPherson</w:t>
      </w:r>
    </w:p>
    <w:p w:rsidR="005A5CA3" w:rsidRPr="00D41603" w:rsidRDefault="005A5CA3" w:rsidP="00D41603">
      <w:pPr>
        <w:autoSpaceDE w:val="0"/>
        <w:autoSpaceDN w:val="0"/>
        <w:adjustRightInd w:val="0"/>
        <w:rPr>
          <w:lang w:val="fr-CA"/>
        </w:rPr>
      </w:pPr>
      <w:r w:rsidRPr="00D41603">
        <w:rPr>
          <w:lang w:val="fr-CA"/>
        </w:rPr>
        <w:lastRenderedPageBreak/>
        <w:t xml:space="preserve">(Cour unifiée de la famille) </w:t>
      </w:r>
    </w:p>
    <w:p w:rsidR="005A5CA3" w:rsidRPr="00D41603" w:rsidRDefault="005A5CA3" w:rsidP="00D41603">
      <w:pPr>
        <w:autoSpaceDE w:val="0"/>
        <w:autoSpaceDN w:val="0"/>
        <w:adjustRightInd w:val="0"/>
        <w:rPr>
          <w:lang w:val="fr-CA"/>
        </w:rPr>
      </w:pPr>
      <w:r w:rsidRPr="00D41603">
        <w:rPr>
          <w:lang w:val="fr-CA"/>
        </w:rPr>
        <w:t xml:space="preserve">L’honorable J. R. McCarthy </w:t>
      </w:r>
    </w:p>
    <w:p w:rsidR="00CC1022" w:rsidRDefault="005A5CA3" w:rsidP="00D41603">
      <w:pPr>
        <w:autoSpaceDE w:val="0"/>
        <w:autoSpaceDN w:val="0"/>
        <w:adjustRightInd w:val="0"/>
        <w:rPr>
          <w:lang w:val="fr-CA"/>
        </w:rPr>
      </w:pPr>
      <w:r w:rsidRPr="00D41603">
        <w:rPr>
          <w:lang w:val="fr-CA"/>
        </w:rPr>
        <w:t>L’honorable J. P. L. McDermot</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H. A. McGee</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085C3B" w:rsidRDefault="005A5CA3" w:rsidP="00D41603">
      <w:pPr>
        <w:autoSpaceDE w:val="0"/>
        <w:autoSpaceDN w:val="0"/>
        <w:adjustRightInd w:val="0"/>
      </w:pPr>
      <w:proofErr w:type="spellStart"/>
      <w:r w:rsidRPr="00085C3B">
        <w:t>L’honorable</w:t>
      </w:r>
      <w:proofErr w:type="spellEnd"/>
      <w:r w:rsidRPr="00085C3B">
        <w:t xml:space="preserve"> M. K. McKelvey</w:t>
      </w:r>
    </w:p>
    <w:p w:rsidR="00CC1022" w:rsidRPr="00085C3B" w:rsidRDefault="005A5CA3" w:rsidP="00D41603">
      <w:pPr>
        <w:autoSpaceDE w:val="0"/>
        <w:autoSpaceDN w:val="0"/>
        <w:adjustRightInd w:val="0"/>
      </w:pPr>
      <w:proofErr w:type="spellStart"/>
      <w:r w:rsidRPr="00085C3B">
        <w:t>L’honorable</w:t>
      </w:r>
      <w:proofErr w:type="spellEnd"/>
      <w:r w:rsidRPr="00085C3B">
        <w:t xml:space="preserve"> J. S. McLeod</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D41603" w:rsidRDefault="005A5CA3" w:rsidP="00D41603">
      <w:pPr>
        <w:autoSpaceDE w:val="0"/>
        <w:autoSpaceDN w:val="0"/>
        <w:adjustRightInd w:val="0"/>
        <w:rPr>
          <w:lang w:val="fr-CA"/>
        </w:rPr>
      </w:pPr>
      <w:r w:rsidRPr="00D41603">
        <w:rPr>
          <w:lang w:val="fr-CA"/>
        </w:rPr>
        <w:t xml:space="preserve">L’honorable E. B. Minden </w:t>
      </w:r>
    </w:p>
    <w:p w:rsidR="005A5CA3" w:rsidRPr="00D41603" w:rsidRDefault="005A5CA3" w:rsidP="00D41603">
      <w:pPr>
        <w:autoSpaceDE w:val="0"/>
        <w:autoSpaceDN w:val="0"/>
        <w:adjustRightInd w:val="0"/>
        <w:rPr>
          <w:lang w:val="fr-CA"/>
        </w:rPr>
      </w:pPr>
      <w:r w:rsidRPr="00D41603">
        <w:rPr>
          <w:lang w:val="fr-CA"/>
        </w:rPr>
        <w:t xml:space="preserve">L’honorable G. M. Mulligan </w:t>
      </w:r>
    </w:p>
    <w:p w:rsidR="005A5CA3" w:rsidRPr="00D41603" w:rsidRDefault="005A5CA3" w:rsidP="00D41603">
      <w:pPr>
        <w:autoSpaceDE w:val="0"/>
        <w:autoSpaceDN w:val="0"/>
        <w:adjustRightInd w:val="0"/>
        <w:rPr>
          <w:lang w:val="fr-CA"/>
        </w:rPr>
      </w:pPr>
      <w:r w:rsidRPr="00D41603">
        <w:rPr>
          <w:lang w:val="fr-CA"/>
        </w:rPr>
        <w:t xml:space="preserve">L’honorable A. M. Mullins </w:t>
      </w:r>
    </w:p>
    <w:p w:rsidR="00CC1022" w:rsidRDefault="005A5CA3" w:rsidP="00D41603">
      <w:pPr>
        <w:autoSpaceDE w:val="0"/>
        <w:autoSpaceDN w:val="0"/>
        <w:adjustRightInd w:val="0"/>
        <w:rPr>
          <w:lang w:val="fr-CA"/>
        </w:rPr>
      </w:pPr>
      <w:r w:rsidRPr="00D41603">
        <w:rPr>
          <w:lang w:val="fr-CA"/>
        </w:rPr>
        <w:t>L’honorable P. W. Nicholson</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D41603" w:rsidRDefault="005A5CA3" w:rsidP="00D41603">
      <w:pPr>
        <w:autoSpaceDE w:val="0"/>
        <w:autoSpaceDN w:val="0"/>
        <w:adjustRightInd w:val="0"/>
        <w:rPr>
          <w:lang w:val="fr-CA"/>
        </w:rPr>
      </w:pPr>
      <w:r w:rsidRPr="00D41603">
        <w:rPr>
          <w:lang w:val="fr-CA"/>
        </w:rPr>
        <w:t xml:space="preserve">L’honorable H. K. O’Connell </w:t>
      </w:r>
    </w:p>
    <w:p w:rsidR="00CC1022" w:rsidRDefault="005A5CA3" w:rsidP="00D41603">
      <w:pPr>
        <w:autoSpaceDE w:val="0"/>
        <w:autoSpaceDN w:val="0"/>
        <w:adjustRightInd w:val="0"/>
        <w:rPr>
          <w:lang w:val="fr-CA"/>
        </w:rPr>
      </w:pPr>
      <w:r w:rsidRPr="00D41603">
        <w:rPr>
          <w:lang w:val="fr-CA"/>
        </w:rPr>
        <w:t>L’honorable L. M. Olah</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CC1022" w:rsidRDefault="005A5CA3" w:rsidP="00D41603">
      <w:pPr>
        <w:autoSpaceDE w:val="0"/>
        <w:autoSpaceDN w:val="0"/>
        <w:adjustRightInd w:val="0"/>
        <w:rPr>
          <w:lang w:val="fr-CA"/>
        </w:rPr>
      </w:pPr>
      <w:r w:rsidRPr="00D41603">
        <w:rPr>
          <w:lang w:val="fr-CA"/>
        </w:rPr>
        <w:t>L’honorable A. R. Rowsell</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D41603" w:rsidRDefault="005A5CA3" w:rsidP="00D41603">
      <w:pPr>
        <w:autoSpaceDE w:val="0"/>
        <w:autoSpaceDN w:val="0"/>
        <w:adjustRightInd w:val="0"/>
        <w:rPr>
          <w:lang w:val="fr-CA"/>
        </w:rPr>
      </w:pPr>
      <w:r w:rsidRPr="00D41603">
        <w:rPr>
          <w:lang w:val="fr-CA"/>
        </w:rPr>
        <w:t xml:space="preserve">L’honorable D. W. E. Salmers </w:t>
      </w:r>
    </w:p>
    <w:p w:rsidR="00CC1022" w:rsidRDefault="005A5CA3" w:rsidP="00D41603">
      <w:pPr>
        <w:autoSpaceDE w:val="0"/>
        <w:autoSpaceDN w:val="0"/>
        <w:adjustRightInd w:val="0"/>
        <w:rPr>
          <w:lang w:val="fr-CA"/>
        </w:rPr>
      </w:pPr>
      <w:r w:rsidRPr="00D41603">
        <w:rPr>
          <w:lang w:val="fr-CA"/>
        </w:rPr>
        <w:t>L’honorable M. A. C. Scott</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Default="005A5CA3" w:rsidP="00D41603">
      <w:pPr>
        <w:autoSpaceDE w:val="0"/>
        <w:autoSpaceDN w:val="0"/>
        <w:adjustRightInd w:val="0"/>
      </w:pPr>
      <w:proofErr w:type="spellStart"/>
      <w:r>
        <w:t>L’honorable</w:t>
      </w:r>
      <w:proofErr w:type="spellEnd"/>
      <w:r>
        <w:t xml:space="preserve"> J. B. Shaughnessy </w:t>
      </w:r>
    </w:p>
    <w:p w:rsidR="005A5CA3" w:rsidRDefault="005A5CA3" w:rsidP="00D41603">
      <w:pPr>
        <w:autoSpaceDE w:val="0"/>
        <w:autoSpaceDN w:val="0"/>
        <w:adjustRightInd w:val="0"/>
      </w:pPr>
      <w:proofErr w:type="spellStart"/>
      <w:r>
        <w:t>L’honorable</w:t>
      </w:r>
      <w:proofErr w:type="spellEnd"/>
      <w:r>
        <w:t xml:space="preserve"> A. Sosna </w:t>
      </w:r>
    </w:p>
    <w:p w:rsidR="005A5CA3" w:rsidRPr="00D41603" w:rsidRDefault="005A5CA3" w:rsidP="00D41603">
      <w:pPr>
        <w:autoSpaceDE w:val="0"/>
        <w:autoSpaceDN w:val="0"/>
        <w:adjustRightInd w:val="0"/>
        <w:rPr>
          <w:lang w:val="fr-CA"/>
        </w:rPr>
      </w:pPr>
      <w:r w:rsidRPr="00D41603">
        <w:rPr>
          <w:lang w:val="fr-CA"/>
        </w:rPr>
        <w:t xml:space="preserve">L’honorable J. Speyer </w:t>
      </w:r>
    </w:p>
    <w:p w:rsidR="005A5CA3" w:rsidRPr="00D41603" w:rsidRDefault="005A5CA3" w:rsidP="00D41603">
      <w:pPr>
        <w:autoSpaceDE w:val="0"/>
        <w:autoSpaceDN w:val="0"/>
        <w:adjustRightInd w:val="0"/>
        <w:rPr>
          <w:lang w:val="fr-CA"/>
        </w:rPr>
      </w:pPr>
      <w:r w:rsidRPr="00D41603">
        <w:rPr>
          <w:lang w:val="fr-CA"/>
        </w:rPr>
        <w:t xml:space="preserve">L’honorable P. W. Sutherland </w:t>
      </w:r>
    </w:p>
    <w:p w:rsidR="00CC1022" w:rsidRDefault="005A5CA3" w:rsidP="00D41603">
      <w:pPr>
        <w:autoSpaceDE w:val="0"/>
        <w:autoSpaceDN w:val="0"/>
        <w:adjustRightInd w:val="0"/>
        <w:rPr>
          <w:lang w:val="fr-CA"/>
        </w:rPr>
      </w:pPr>
      <w:r w:rsidRPr="00D41603">
        <w:rPr>
          <w:lang w:val="fr-CA"/>
        </w:rPr>
        <w:lastRenderedPageBreak/>
        <w:t>L’honorable D. R. Timms</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Pr="00085C3B" w:rsidRDefault="005A5CA3" w:rsidP="00D41603">
      <w:pPr>
        <w:autoSpaceDE w:val="0"/>
        <w:autoSpaceDN w:val="0"/>
        <w:adjustRightInd w:val="0"/>
      </w:pPr>
      <w:proofErr w:type="spellStart"/>
      <w:r w:rsidRPr="00085C3B">
        <w:t>L’honorable</w:t>
      </w:r>
      <w:proofErr w:type="spellEnd"/>
      <w:r w:rsidRPr="00085C3B">
        <w:t xml:space="preserve"> M. E. Vallee </w:t>
      </w:r>
    </w:p>
    <w:p w:rsidR="00CC1022" w:rsidRPr="00085C3B" w:rsidRDefault="005A5CA3" w:rsidP="00D41603">
      <w:pPr>
        <w:autoSpaceDE w:val="0"/>
        <w:autoSpaceDN w:val="0"/>
        <w:adjustRightInd w:val="0"/>
      </w:pPr>
      <w:proofErr w:type="spellStart"/>
      <w:r w:rsidRPr="00085C3B">
        <w:t>L’honorable</w:t>
      </w:r>
      <w:proofErr w:type="spellEnd"/>
      <w:r w:rsidRPr="00085C3B">
        <w:t xml:space="preserve"> R. A. Wildman</w:t>
      </w:r>
    </w:p>
    <w:p w:rsidR="005A5CA3" w:rsidRPr="00D41603" w:rsidRDefault="005A5CA3" w:rsidP="00D41603">
      <w:pPr>
        <w:autoSpaceDE w:val="0"/>
        <w:autoSpaceDN w:val="0"/>
        <w:adjustRightInd w:val="0"/>
        <w:rPr>
          <w:lang w:val="fr-CA"/>
        </w:rPr>
      </w:pPr>
      <w:r w:rsidRPr="00D41603">
        <w:rPr>
          <w:lang w:val="fr-CA"/>
        </w:rPr>
        <w:t xml:space="preserve">(Cour unifiée de la famille) </w:t>
      </w:r>
    </w:p>
    <w:p w:rsidR="005A5CA3" w:rsidRDefault="005A5CA3" w:rsidP="00D41603">
      <w:pPr>
        <w:autoSpaceDE w:val="0"/>
        <w:autoSpaceDN w:val="0"/>
        <w:adjustRightInd w:val="0"/>
      </w:pPr>
      <w:proofErr w:type="spellStart"/>
      <w:r>
        <w:t>L’honorable</w:t>
      </w:r>
      <w:proofErr w:type="spellEnd"/>
      <w:r>
        <w:t xml:space="preserve"> T. M. Wood </w:t>
      </w:r>
    </w:p>
    <w:p w:rsidR="005A5CA3" w:rsidRDefault="005A5CA3" w:rsidP="00D41603">
      <w:pPr>
        <w:autoSpaceDE w:val="0"/>
        <w:autoSpaceDN w:val="0"/>
        <w:adjustRightInd w:val="0"/>
      </w:pPr>
      <w:proofErr w:type="spellStart"/>
      <w:r>
        <w:t>L’honorable</w:t>
      </w:r>
      <w:proofErr w:type="spellEnd"/>
      <w:r>
        <w:t xml:space="preserve"> S. J. Woodley</w:t>
      </w:r>
    </w:p>
    <w:p w:rsidR="00A06BCB" w:rsidRPr="00D41603" w:rsidRDefault="00A06BCB" w:rsidP="00F3672B">
      <w:pPr>
        <w:spacing w:after="240"/>
        <w:contextualSpacing/>
        <w:rPr>
          <w:rFonts w:cs="Arial"/>
        </w:rPr>
        <w:sectPr w:rsidR="00A06BCB" w:rsidRPr="00D41603" w:rsidSect="008325C5">
          <w:pgSz w:w="12240" w:h="15840" w:code="1"/>
          <w:pgMar w:top="1440" w:right="1440" w:bottom="1440" w:left="1440" w:header="709" w:footer="709" w:gutter="0"/>
          <w:cols w:space="708"/>
          <w:docGrid w:linePitch="360"/>
        </w:sectPr>
      </w:pPr>
    </w:p>
    <w:p w:rsidR="008325C5" w:rsidRPr="000E4F84" w:rsidRDefault="000E4F84" w:rsidP="00B444C2">
      <w:pPr>
        <w:pStyle w:val="Heading2"/>
        <w:rPr>
          <w:lang w:val="fr-CA"/>
        </w:rPr>
      </w:pPr>
      <w:bookmarkStart w:id="151" w:name="_Toc8049876"/>
      <w:r w:rsidRPr="006E16A0">
        <w:rPr>
          <w:lang w:val="fr-CA"/>
        </w:rPr>
        <w:lastRenderedPageBreak/>
        <w:t>JUGES DE LA RÉGION DU</w:t>
      </w:r>
      <w:r w:rsidRPr="000E4F84">
        <w:rPr>
          <w:lang w:val="fr-CA"/>
        </w:rPr>
        <w:t xml:space="preserve"> </w:t>
      </w:r>
      <w:r w:rsidR="008325C5" w:rsidRPr="000E4F84">
        <w:rPr>
          <w:lang w:val="fr-CA"/>
        </w:rPr>
        <w:t>CENTR</w:t>
      </w:r>
      <w:r w:rsidRPr="000E4F84">
        <w:rPr>
          <w:lang w:val="fr-CA"/>
        </w:rPr>
        <w:t>E-SUD</w:t>
      </w:r>
      <w:bookmarkEnd w:id="151"/>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Harrison S. Arrell</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A06BCB" w:rsidRPr="00CC1022" w:rsidRDefault="00A06BCB" w:rsidP="00D96623">
      <w:pPr>
        <w:pStyle w:val="Heading3"/>
        <w:rPr>
          <w:lang w:val="fr-CA"/>
        </w:rPr>
      </w:pPr>
      <w:bookmarkStart w:id="152" w:name="_Toc8049877"/>
      <w:r w:rsidRPr="00CC1022">
        <w:rPr>
          <w:lang w:val="fr-CA"/>
        </w:rPr>
        <w:t xml:space="preserve">JUGES ET CHE FS DE </w:t>
      </w:r>
      <w:r w:rsidR="00A142D8" w:rsidRPr="00CC1022">
        <w:rPr>
          <w:lang w:val="fr-CA"/>
        </w:rPr>
        <w:t>L’ADMINISTRATION LOCAUX</w:t>
      </w:r>
      <w:bookmarkEnd w:id="152"/>
    </w:p>
    <w:p w:rsidR="005A5CA3" w:rsidRPr="00D41603" w:rsidRDefault="005A5CA3" w:rsidP="00993B8F">
      <w:pPr>
        <w:autoSpaceDE w:val="0"/>
        <w:autoSpaceDN w:val="0"/>
        <w:adjustRightInd w:val="0"/>
        <w:rPr>
          <w:lang w:val="fr-CA"/>
        </w:rPr>
      </w:pPr>
      <w:r w:rsidRPr="00D41603">
        <w:rPr>
          <w:lang w:val="fr-CA"/>
        </w:rPr>
        <w:t xml:space="preserve">L’honorable R. J. Harper, Brantford </w:t>
      </w:r>
    </w:p>
    <w:p w:rsidR="005A5CA3" w:rsidRPr="00D41603" w:rsidRDefault="005A5CA3" w:rsidP="00993B8F">
      <w:pPr>
        <w:autoSpaceDE w:val="0"/>
        <w:autoSpaceDN w:val="0"/>
        <w:adjustRightInd w:val="0"/>
        <w:rPr>
          <w:lang w:val="fr-CA"/>
        </w:rPr>
      </w:pPr>
      <w:r w:rsidRPr="00D41603">
        <w:rPr>
          <w:lang w:val="fr-CA"/>
        </w:rPr>
        <w:t xml:space="preserve">L’honorable C. Lafrenière, Hamilton (Famille) </w:t>
      </w:r>
    </w:p>
    <w:p w:rsidR="005A5CA3" w:rsidRPr="00D41603" w:rsidRDefault="005A5CA3" w:rsidP="00993B8F">
      <w:pPr>
        <w:autoSpaceDE w:val="0"/>
        <w:autoSpaceDN w:val="0"/>
        <w:adjustRightInd w:val="0"/>
        <w:rPr>
          <w:lang w:val="fr-CA"/>
        </w:rPr>
      </w:pPr>
      <w:r w:rsidRPr="00D41603">
        <w:rPr>
          <w:lang w:val="fr-CA"/>
        </w:rPr>
        <w:t xml:space="preserve">L’honorable W. L. MacPherson, St. </w:t>
      </w:r>
      <w:proofErr w:type="spellStart"/>
      <w:r w:rsidRPr="00D41603">
        <w:rPr>
          <w:lang w:val="fr-CA"/>
        </w:rPr>
        <w:t>Catharines</w:t>
      </w:r>
      <w:proofErr w:type="spellEnd"/>
      <w:r w:rsidRPr="00D41603">
        <w:rPr>
          <w:lang w:val="fr-CA"/>
        </w:rPr>
        <w:t xml:space="preserve"> </w:t>
      </w:r>
    </w:p>
    <w:p w:rsidR="005A5CA3" w:rsidRPr="00D41603" w:rsidRDefault="005A5CA3" w:rsidP="00993B8F">
      <w:pPr>
        <w:autoSpaceDE w:val="0"/>
        <w:autoSpaceDN w:val="0"/>
        <w:adjustRightInd w:val="0"/>
        <w:rPr>
          <w:lang w:val="fr-CA"/>
        </w:rPr>
      </w:pPr>
      <w:r w:rsidRPr="00D41603">
        <w:rPr>
          <w:lang w:val="fr-CA"/>
        </w:rPr>
        <w:t xml:space="preserve">L’honorable T. Maddalena, Welland </w:t>
      </w:r>
    </w:p>
    <w:p w:rsidR="005A5CA3" w:rsidRPr="00D41603" w:rsidRDefault="005A5CA3" w:rsidP="00993B8F">
      <w:pPr>
        <w:autoSpaceDE w:val="0"/>
        <w:autoSpaceDN w:val="0"/>
        <w:adjustRightInd w:val="0"/>
        <w:rPr>
          <w:lang w:val="fr-CA"/>
        </w:rPr>
      </w:pPr>
      <w:r w:rsidRPr="00D41603">
        <w:rPr>
          <w:lang w:val="fr-CA"/>
        </w:rPr>
        <w:t xml:space="preserve">L’honorable R. J. Nightingale, </w:t>
      </w:r>
      <w:proofErr w:type="spellStart"/>
      <w:r w:rsidRPr="00D41603">
        <w:rPr>
          <w:lang w:val="fr-CA"/>
        </w:rPr>
        <w:t>Simcoe</w:t>
      </w:r>
      <w:proofErr w:type="spellEnd"/>
      <w:r w:rsidRPr="00D41603">
        <w:rPr>
          <w:lang w:val="fr-CA"/>
        </w:rPr>
        <w:t xml:space="preserve"> and Cayuga </w:t>
      </w:r>
    </w:p>
    <w:p w:rsidR="005A5CA3" w:rsidRDefault="005A5CA3" w:rsidP="00993B8F">
      <w:pPr>
        <w:autoSpaceDE w:val="0"/>
        <w:autoSpaceDN w:val="0"/>
        <w:adjustRightInd w:val="0"/>
      </w:pPr>
      <w:proofErr w:type="spellStart"/>
      <w:r>
        <w:t>L’honorable</w:t>
      </w:r>
      <w:proofErr w:type="spellEnd"/>
      <w:r>
        <w:t xml:space="preserve"> P. R. Sweeny, Hamilton</w:t>
      </w:r>
    </w:p>
    <w:p w:rsidR="002178D5" w:rsidRDefault="005A5CA3" w:rsidP="00993B8F">
      <w:pPr>
        <w:autoSpaceDE w:val="0"/>
        <w:autoSpaceDN w:val="0"/>
        <w:adjustRightInd w:val="0"/>
      </w:pPr>
      <w:proofErr w:type="spellStart"/>
      <w:r>
        <w:t>L’honorable</w:t>
      </w:r>
      <w:proofErr w:type="spellEnd"/>
      <w:r>
        <w:t xml:space="preserve"> G. E. Taylor, Kitchener</w:t>
      </w:r>
    </w:p>
    <w:p w:rsidR="00A06BCB" w:rsidRPr="00CC1022" w:rsidRDefault="00A142D8" w:rsidP="00D96623">
      <w:pPr>
        <w:pStyle w:val="Heading3"/>
        <w:rPr>
          <w:lang w:val="fr-CA"/>
        </w:rPr>
      </w:pPr>
      <w:bookmarkStart w:id="153" w:name="_Toc8049878"/>
      <w:r w:rsidRPr="00CC1022">
        <w:rPr>
          <w:lang w:val="fr-CA"/>
        </w:rPr>
        <w:t>JUGES DE LA RÉGION</w:t>
      </w:r>
      <w:bookmarkEnd w:id="153"/>
    </w:p>
    <w:p w:rsidR="0091695E" w:rsidRPr="00D41603" w:rsidRDefault="005A5CA3" w:rsidP="00993B8F">
      <w:pPr>
        <w:autoSpaceDE w:val="0"/>
        <w:autoSpaceDN w:val="0"/>
        <w:adjustRightInd w:val="0"/>
        <w:rPr>
          <w:lang w:val="fr-CA"/>
        </w:rPr>
      </w:pPr>
      <w:r w:rsidRPr="00D41603">
        <w:rPr>
          <w:lang w:val="fr-CA"/>
        </w:rPr>
        <w:t xml:space="preserve">L’honorable C. D. Braid </w:t>
      </w:r>
    </w:p>
    <w:p w:rsidR="0091695E" w:rsidRPr="00085C3B" w:rsidRDefault="005A5CA3" w:rsidP="00993B8F">
      <w:pPr>
        <w:autoSpaceDE w:val="0"/>
        <w:autoSpaceDN w:val="0"/>
        <w:adjustRightInd w:val="0"/>
      </w:pPr>
      <w:proofErr w:type="spellStart"/>
      <w:r w:rsidRPr="00085C3B">
        <w:t>L’honorable</w:t>
      </w:r>
      <w:proofErr w:type="spellEnd"/>
      <w:r w:rsidRPr="00085C3B">
        <w:t xml:space="preserve"> D. A. Broad </w:t>
      </w:r>
    </w:p>
    <w:p w:rsidR="002178D5" w:rsidRPr="00085C3B" w:rsidRDefault="005A5CA3" w:rsidP="00993B8F">
      <w:pPr>
        <w:autoSpaceDE w:val="0"/>
        <w:autoSpaceDN w:val="0"/>
        <w:adjustRightInd w:val="0"/>
      </w:pPr>
      <w:proofErr w:type="spellStart"/>
      <w:r w:rsidRPr="00085C3B">
        <w:t>L’honorable</w:t>
      </w:r>
      <w:proofErr w:type="spellEnd"/>
      <w:r w:rsidRPr="00085C3B">
        <w:t xml:space="preserve"> C. E. Brown</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91695E" w:rsidRPr="00D41603" w:rsidRDefault="005A5CA3" w:rsidP="00993B8F">
      <w:pPr>
        <w:autoSpaceDE w:val="0"/>
        <w:autoSpaceDN w:val="0"/>
        <w:adjustRightInd w:val="0"/>
        <w:rPr>
          <w:lang w:val="fr-CA"/>
        </w:rPr>
      </w:pPr>
      <w:r w:rsidRPr="00D41603">
        <w:rPr>
          <w:lang w:val="fr-CA"/>
        </w:rPr>
        <w:t xml:space="preserve">L’honorable G. A. Campbell </w:t>
      </w:r>
    </w:p>
    <w:p w:rsidR="0091695E" w:rsidRPr="00D41603" w:rsidRDefault="005A5CA3" w:rsidP="00993B8F">
      <w:pPr>
        <w:autoSpaceDE w:val="0"/>
        <w:autoSpaceDN w:val="0"/>
        <w:adjustRightInd w:val="0"/>
        <w:rPr>
          <w:lang w:val="fr-CA"/>
        </w:rPr>
      </w:pPr>
      <w:r w:rsidRPr="00D41603">
        <w:rPr>
          <w:lang w:val="fr-CA"/>
        </w:rPr>
        <w:t xml:space="preserve">L’honorable K. A. Carpenter-Gunn </w:t>
      </w:r>
    </w:p>
    <w:p w:rsidR="002178D5" w:rsidRDefault="005A5CA3" w:rsidP="00993B8F">
      <w:pPr>
        <w:autoSpaceDE w:val="0"/>
        <w:autoSpaceDN w:val="0"/>
        <w:adjustRightInd w:val="0"/>
        <w:rPr>
          <w:lang w:val="fr-CA"/>
        </w:rPr>
      </w:pPr>
      <w:r w:rsidRPr="00D41603">
        <w:rPr>
          <w:lang w:val="fr-CA"/>
        </w:rPr>
        <w:t>L’honorable D. L. Chappel</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91695E" w:rsidRPr="00D41603" w:rsidRDefault="005A5CA3" w:rsidP="00993B8F">
      <w:pPr>
        <w:autoSpaceDE w:val="0"/>
        <w:autoSpaceDN w:val="0"/>
        <w:adjustRightInd w:val="0"/>
        <w:rPr>
          <w:lang w:val="fr-CA"/>
        </w:rPr>
      </w:pPr>
      <w:r w:rsidRPr="00D41603">
        <w:rPr>
          <w:lang w:val="fr-CA"/>
        </w:rPr>
        <w:t xml:space="preserve">L’honorable M. Donohue </w:t>
      </w:r>
    </w:p>
    <w:p w:rsidR="0091695E" w:rsidRPr="00D41603" w:rsidRDefault="005A5CA3" w:rsidP="00993B8F">
      <w:pPr>
        <w:autoSpaceDE w:val="0"/>
        <w:autoSpaceDN w:val="0"/>
        <w:adjustRightInd w:val="0"/>
        <w:rPr>
          <w:lang w:val="fr-CA"/>
        </w:rPr>
      </w:pPr>
      <w:r w:rsidRPr="00D41603">
        <w:rPr>
          <w:lang w:val="fr-CA"/>
        </w:rPr>
        <w:t xml:space="preserve">L’honorable D. L. Edwards </w:t>
      </w:r>
    </w:p>
    <w:p w:rsidR="0091695E" w:rsidRPr="00D41603" w:rsidRDefault="005A5CA3" w:rsidP="00993B8F">
      <w:pPr>
        <w:autoSpaceDE w:val="0"/>
        <w:autoSpaceDN w:val="0"/>
        <w:adjustRightInd w:val="0"/>
        <w:rPr>
          <w:lang w:val="fr-CA"/>
        </w:rPr>
      </w:pPr>
      <w:r w:rsidRPr="00D41603">
        <w:rPr>
          <w:lang w:val="fr-CA"/>
        </w:rPr>
        <w:t xml:space="preserve">L’honorable P. J. Flynn </w:t>
      </w:r>
    </w:p>
    <w:p w:rsidR="0091695E" w:rsidRPr="00D41603" w:rsidRDefault="005A5CA3" w:rsidP="00993B8F">
      <w:pPr>
        <w:autoSpaceDE w:val="0"/>
        <w:autoSpaceDN w:val="0"/>
        <w:adjustRightInd w:val="0"/>
        <w:rPr>
          <w:lang w:val="fr-CA"/>
        </w:rPr>
      </w:pPr>
      <w:r w:rsidRPr="00D41603">
        <w:rPr>
          <w:lang w:val="fr-CA"/>
        </w:rPr>
        <w:t xml:space="preserve">L’honorable C. S. Glithero </w:t>
      </w:r>
    </w:p>
    <w:p w:rsidR="0091695E" w:rsidRPr="00D41603" w:rsidRDefault="005A5CA3" w:rsidP="00993B8F">
      <w:pPr>
        <w:autoSpaceDE w:val="0"/>
        <w:autoSpaceDN w:val="0"/>
        <w:adjustRightInd w:val="0"/>
        <w:rPr>
          <w:lang w:val="fr-CA"/>
        </w:rPr>
      </w:pPr>
      <w:r w:rsidRPr="00D41603">
        <w:rPr>
          <w:lang w:val="fr-CA"/>
        </w:rPr>
        <w:lastRenderedPageBreak/>
        <w:t xml:space="preserve">L’honorable A. J. Goodman </w:t>
      </w:r>
    </w:p>
    <w:p w:rsidR="0091695E" w:rsidRPr="00D41603" w:rsidRDefault="005A5CA3" w:rsidP="00993B8F">
      <w:pPr>
        <w:autoSpaceDE w:val="0"/>
        <w:autoSpaceDN w:val="0"/>
        <w:adjustRightInd w:val="0"/>
        <w:rPr>
          <w:lang w:val="fr-CA"/>
        </w:rPr>
      </w:pPr>
      <w:r w:rsidRPr="00D41603">
        <w:rPr>
          <w:lang w:val="fr-CA"/>
        </w:rPr>
        <w:t xml:space="preserve">L’honorable D. J. Gordon </w:t>
      </w:r>
    </w:p>
    <w:p w:rsidR="0091695E" w:rsidRPr="00D41603" w:rsidRDefault="005A5CA3" w:rsidP="00993B8F">
      <w:pPr>
        <w:autoSpaceDE w:val="0"/>
        <w:autoSpaceDN w:val="0"/>
        <w:adjustRightInd w:val="0"/>
        <w:rPr>
          <w:lang w:val="fr-CA"/>
        </w:rPr>
      </w:pPr>
      <w:r w:rsidRPr="00D41603">
        <w:rPr>
          <w:lang w:val="fr-CA"/>
        </w:rPr>
        <w:t xml:space="preserve">L’honorable R. J. Harper </w:t>
      </w:r>
    </w:p>
    <w:p w:rsidR="0091695E" w:rsidRPr="00D41603" w:rsidRDefault="005A5CA3" w:rsidP="00993B8F">
      <w:pPr>
        <w:autoSpaceDE w:val="0"/>
        <w:autoSpaceDN w:val="0"/>
        <w:adjustRightInd w:val="0"/>
        <w:rPr>
          <w:lang w:val="fr-CA"/>
        </w:rPr>
      </w:pPr>
      <w:r w:rsidRPr="00D41603">
        <w:rPr>
          <w:lang w:val="fr-CA"/>
        </w:rPr>
        <w:t xml:space="preserve">L’honorable J. R. Henderson </w:t>
      </w:r>
    </w:p>
    <w:p w:rsidR="0091695E" w:rsidRPr="00D41603" w:rsidRDefault="005A5CA3" w:rsidP="00993B8F">
      <w:pPr>
        <w:autoSpaceDE w:val="0"/>
        <w:autoSpaceDN w:val="0"/>
        <w:adjustRightInd w:val="0"/>
        <w:rPr>
          <w:lang w:val="fr-CA"/>
        </w:rPr>
      </w:pPr>
      <w:r w:rsidRPr="00D41603">
        <w:rPr>
          <w:lang w:val="fr-CA"/>
        </w:rPr>
        <w:t xml:space="preserve">L’honorable C. Lafrenière </w:t>
      </w:r>
    </w:p>
    <w:p w:rsidR="0091695E" w:rsidRPr="00D41603" w:rsidRDefault="005A5CA3" w:rsidP="00993B8F">
      <w:pPr>
        <w:autoSpaceDE w:val="0"/>
        <w:autoSpaceDN w:val="0"/>
        <w:adjustRightInd w:val="0"/>
        <w:rPr>
          <w:lang w:val="fr-CA"/>
        </w:rPr>
      </w:pPr>
      <w:r w:rsidRPr="00D41603">
        <w:rPr>
          <w:lang w:val="fr-CA"/>
        </w:rPr>
        <w:t xml:space="preserve">L’honorable R. A. Lococo </w:t>
      </w:r>
    </w:p>
    <w:p w:rsidR="002178D5" w:rsidRDefault="005A5CA3" w:rsidP="00993B8F">
      <w:pPr>
        <w:autoSpaceDE w:val="0"/>
        <w:autoSpaceDN w:val="0"/>
        <w:adjustRightInd w:val="0"/>
        <w:rPr>
          <w:lang w:val="fr-CA"/>
        </w:rPr>
      </w:pPr>
      <w:r w:rsidRPr="00D41603">
        <w:rPr>
          <w:lang w:val="fr-CA"/>
        </w:rPr>
        <w:t>L’honorable W. L. MacPherson</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91695E" w:rsidRPr="00D41603" w:rsidRDefault="005A5CA3" w:rsidP="00993B8F">
      <w:pPr>
        <w:autoSpaceDE w:val="0"/>
        <w:autoSpaceDN w:val="0"/>
        <w:adjustRightInd w:val="0"/>
        <w:rPr>
          <w:lang w:val="fr-CA"/>
        </w:rPr>
      </w:pPr>
      <w:r w:rsidRPr="00D41603">
        <w:rPr>
          <w:lang w:val="fr-CA"/>
        </w:rPr>
        <w:t xml:space="preserve">L’honorable T. Maddalena </w:t>
      </w:r>
    </w:p>
    <w:p w:rsidR="002178D5" w:rsidRDefault="005A5CA3" w:rsidP="00993B8F">
      <w:pPr>
        <w:autoSpaceDE w:val="0"/>
        <w:autoSpaceDN w:val="0"/>
        <w:adjustRightInd w:val="0"/>
        <w:rPr>
          <w:lang w:val="fr-CA"/>
        </w:rPr>
      </w:pPr>
      <w:r w:rsidRPr="00D41603">
        <w:rPr>
          <w:lang w:val="fr-CA"/>
        </w:rPr>
        <w:t>L’honorable L. Madsen</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2178D5" w:rsidRDefault="005A5CA3" w:rsidP="00993B8F">
      <w:pPr>
        <w:autoSpaceDE w:val="0"/>
        <w:autoSpaceDN w:val="0"/>
        <w:adjustRightInd w:val="0"/>
        <w:rPr>
          <w:lang w:val="fr-CA"/>
        </w:rPr>
      </w:pPr>
      <w:r w:rsidRPr="00D41603">
        <w:rPr>
          <w:lang w:val="fr-CA"/>
        </w:rPr>
        <w:t>L’honorable M. J. McLaren</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91695E" w:rsidRDefault="005A5CA3" w:rsidP="00993B8F">
      <w:pPr>
        <w:autoSpaceDE w:val="0"/>
        <w:autoSpaceDN w:val="0"/>
        <w:adjustRightInd w:val="0"/>
      </w:pPr>
      <w:proofErr w:type="spellStart"/>
      <w:r>
        <w:t>L’honorable</w:t>
      </w:r>
      <w:proofErr w:type="spellEnd"/>
      <w:r>
        <w:t xml:space="preserve"> J. A. Milanetti </w:t>
      </w:r>
    </w:p>
    <w:p w:rsidR="0091695E" w:rsidRDefault="005A5CA3" w:rsidP="00993B8F">
      <w:pPr>
        <w:autoSpaceDE w:val="0"/>
        <w:autoSpaceDN w:val="0"/>
        <w:adjustRightInd w:val="0"/>
      </w:pPr>
      <w:proofErr w:type="spellStart"/>
      <w:r>
        <w:t>L’honorable</w:t>
      </w:r>
      <w:proofErr w:type="spellEnd"/>
      <w:r>
        <w:t xml:space="preserve"> R. J. Nightingale </w:t>
      </w:r>
    </w:p>
    <w:p w:rsidR="0091695E" w:rsidRPr="00D41603" w:rsidRDefault="005A5CA3" w:rsidP="00993B8F">
      <w:pPr>
        <w:autoSpaceDE w:val="0"/>
        <w:autoSpaceDN w:val="0"/>
        <w:adjustRightInd w:val="0"/>
        <w:rPr>
          <w:lang w:val="fr-CA"/>
        </w:rPr>
      </w:pPr>
      <w:r w:rsidRPr="00D41603">
        <w:rPr>
          <w:lang w:val="fr-CA"/>
        </w:rPr>
        <w:t xml:space="preserve">L’honorable M. D. Parayeski </w:t>
      </w:r>
    </w:p>
    <w:p w:rsidR="002178D5" w:rsidRDefault="005A5CA3" w:rsidP="00993B8F">
      <w:pPr>
        <w:autoSpaceDE w:val="0"/>
        <w:autoSpaceDN w:val="0"/>
        <w:adjustRightInd w:val="0"/>
        <w:rPr>
          <w:lang w:val="fr-CA"/>
        </w:rPr>
      </w:pPr>
      <w:r w:rsidRPr="00D41603">
        <w:rPr>
          <w:lang w:val="fr-CA"/>
        </w:rPr>
        <w:t>L’honorable A. Pazaratz</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5A5CA3" w:rsidRDefault="005A5CA3" w:rsidP="00993B8F">
      <w:pPr>
        <w:autoSpaceDE w:val="0"/>
        <w:autoSpaceDN w:val="0"/>
        <w:adjustRightInd w:val="0"/>
      </w:pPr>
      <w:proofErr w:type="spellStart"/>
      <w:r>
        <w:t>L’honorable</w:t>
      </w:r>
      <w:proofErr w:type="spellEnd"/>
      <w:r>
        <w:t xml:space="preserve"> J. A. Ramsay</w:t>
      </w:r>
    </w:p>
    <w:p w:rsidR="0091695E" w:rsidRDefault="005A5CA3" w:rsidP="00993B8F">
      <w:pPr>
        <w:autoSpaceDE w:val="0"/>
        <w:autoSpaceDN w:val="0"/>
        <w:adjustRightInd w:val="0"/>
      </w:pPr>
      <w:proofErr w:type="spellStart"/>
      <w:r>
        <w:t>L’honorable</w:t>
      </w:r>
      <w:proofErr w:type="spellEnd"/>
      <w:r>
        <w:t xml:space="preserve"> R. B. Reid </w:t>
      </w:r>
    </w:p>
    <w:p w:rsidR="002178D5" w:rsidRDefault="005A5CA3" w:rsidP="00993B8F">
      <w:pPr>
        <w:autoSpaceDE w:val="0"/>
        <w:autoSpaceDN w:val="0"/>
        <w:adjustRightInd w:val="0"/>
        <w:rPr>
          <w:lang w:val="fr-CA"/>
        </w:rPr>
      </w:pPr>
      <w:r w:rsidRPr="00D41603">
        <w:rPr>
          <w:lang w:val="fr-CA"/>
        </w:rPr>
        <w:t>L’honorable J. W. Scott</w:t>
      </w:r>
    </w:p>
    <w:p w:rsidR="0091695E" w:rsidRPr="00D41603" w:rsidRDefault="005A5CA3" w:rsidP="00993B8F">
      <w:pPr>
        <w:autoSpaceDE w:val="0"/>
        <w:autoSpaceDN w:val="0"/>
        <w:adjustRightInd w:val="0"/>
        <w:rPr>
          <w:lang w:val="fr-CA"/>
        </w:rPr>
      </w:pPr>
      <w:r w:rsidRPr="00D41603">
        <w:rPr>
          <w:lang w:val="fr-CA"/>
        </w:rPr>
        <w:t xml:space="preserve">(Cour unifiée de la famille) </w:t>
      </w:r>
    </w:p>
    <w:p w:rsidR="0091695E" w:rsidRDefault="005A5CA3" w:rsidP="00993B8F">
      <w:pPr>
        <w:autoSpaceDE w:val="0"/>
        <w:autoSpaceDN w:val="0"/>
        <w:adjustRightInd w:val="0"/>
      </w:pPr>
      <w:proofErr w:type="spellStart"/>
      <w:r>
        <w:t>L’honorable</w:t>
      </w:r>
      <w:proofErr w:type="spellEnd"/>
      <w:r>
        <w:t xml:space="preserve"> E. C. Sheard </w:t>
      </w:r>
    </w:p>
    <w:p w:rsidR="0091695E" w:rsidRDefault="005A5CA3" w:rsidP="00993B8F">
      <w:pPr>
        <w:autoSpaceDE w:val="0"/>
        <w:autoSpaceDN w:val="0"/>
        <w:adjustRightInd w:val="0"/>
      </w:pPr>
      <w:proofErr w:type="spellStart"/>
      <w:r>
        <w:t>L’honorable</w:t>
      </w:r>
      <w:proofErr w:type="spellEnd"/>
      <w:r>
        <w:t xml:space="preserve"> A. Skarica </w:t>
      </w:r>
    </w:p>
    <w:p w:rsidR="0091695E" w:rsidRDefault="005A5CA3" w:rsidP="00993B8F">
      <w:pPr>
        <w:autoSpaceDE w:val="0"/>
        <w:autoSpaceDN w:val="0"/>
        <w:adjustRightInd w:val="0"/>
      </w:pPr>
      <w:proofErr w:type="spellStart"/>
      <w:r>
        <w:t>L’honorable</w:t>
      </w:r>
      <w:proofErr w:type="spellEnd"/>
      <w:r>
        <w:t xml:space="preserve"> J. W. Sloan </w:t>
      </w:r>
    </w:p>
    <w:p w:rsidR="0091695E" w:rsidRDefault="005A5CA3" w:rsidP="00993B8F">
      <w:pPr>
        <w:autoSpaceDE w:val="0"/>
        <w:autoSpaceDN w:val="0"/>
        <w:adjustRightInd w:val="0"/>
      </w:pPr>
      <w:proofErr w:type="spellStart"/>
      <w:r>
        <w:t>L’honorable</w:t>
      </w:r>
      <w:proofErr w:type="spellEnd"/>
      <w:r>
        <w:t xml:space="preserve"> P. R. Sweeny </w:t>
      </w:r>
    </w:p>
    <w:p w:rsidR="0091695E" w:rsidRDefault="005A5CA3" w:rsidP="00993B8F">
      <w:pPr>
        <w:autoSpaceDE w:val="0"/>
        <w:autoSpaceDN w:val="0"/>
        <w:adjustRightInd w:val="0"/>
      </w:pPr>
      <w:proofErr w:type="spellStart"/>
      <w:r>
        <w:lastRenderedPageBreak/>
        <w:t>L’honorable</w:t>
      </w:r>
      <w:proofErr w:type="spellEnd"/>
      <w:r>
        <w:t xml:space="preserve"> G. E. Taylor </w:t>
      </w:r>
    </w:p>
    <w:p w:rsidR="0091695E" w:rsidRDefault="005A5CA3" w:rsidP="00993B8F">
      <w:pPr>
        <w:autoSpaceDE w:val="0"/>
        <w:autoSpaceDN w:val="0"/>
        <w:adjustRightInd w:val="0"/>
      </w:pPr>
      <w:proofErr w:type="spellStart"/>
      <w:r>
        <w:t>L’honorable</w:t>
      </w:r>
      <w:proofErr w:type="spellEnd"/>
      <w:r>
        <w:t xml:space="preserve"> J. R. H. Turnbull </w:t>
      </w:r>
    </w:p>
    <w:p w:rsidR="0091695E" w:rsidRDefault="005A5CA3" w:rsidP="00993B8F">
      <w:pPr>
        <w:autoSpaceDE w:val="0"/>
        <w:autoSpaceDN w:val="0"/>
        <w:adjustRightInd w:val="0"/>
      </w:pPr>
      <w:proofErr w:type="spellStart"/>
      <w:r>
        <w:t>L’honorable</w:t>
      </w:r>
      <w:proofErr w:type="spellEnd"/>
      <w:r>
        <w:t xml:space="preserve"> L. M. Walters </w:t>
      </w:r>
    </w:p>
    <w:p w:rsidR="005A5CA3" w:rsidRPr="00D41603" w:rsidRDefault="005A5CA3" w:rsidP="00993B8F">
      <w:pPr>
        <w:autoSpaceDE w:val="0"/>
        <w:autoSpaceDN w:val="0"/>
        <w:adjustRightInd w:val="0"/>
        <w:rPr>
          <w:rFonts w:cs="Arial"/>
        </w:rPr>
      </w:pPr>
      <w:proofErr w:type="spellStart"/>
      <w:r>
        <w:t>L’honorable</w:t>
      </w:r>
      <w:proofErr w:type="spellEnd"/>
      <w:r>
        <w:t xml:space="preserve"> A. C. R. Whitten</w:t>
      </w:r>
    </w:p>
    <w:p w:rsidR="00CC1022" w:rsidRPr="00085C3B" w:rsidRDefault="00CC1022">
      <w:pPr>
        <w:rPr>
          <w:rFonts w:eastAsiaTheme="majorEastAsia" w:cs="Arial"/>
          <w:b/>
          <w:bCs/>
          <w:color w:val="AE1202"/>
        </w:rPr>
      </w:pPr>
      <w:r w:rsidRPr="00085C3B">
        <w:br w:type="page"/>
      </w:r>
    </w:p>
    <w:p w:rsidR="008325C5" w:rsidRPr="000E4F84" w:rsidRDefault="000E4F84" w:rsidP="00B444C2">
      <w:pPr>
        <w:pStyle w:val="Heading2"/>
        <w:rPr>
          <w:lang w:val="fr-CA"/>
        </w:rPr>
      </w:pPr>
      <w:bookmarkStart w:id="154" w:name="_Toc8049879"/>
      <w:r w:rsidRPr="006E16A0">
        <w:rPr>
          <w:lang w:val="fr-CA"/>
        </w:rPr>
        <w:lastRenderedPageBreak/>
        <w:t>JUGES DE LA RÉGION DU</w:t>
      </w:r>
      <w:r w:rsidRPr="000E4F84">
        <w:rPr>
          <w:lang w:val="fr-CA"/>
        </w:rPr>
        <w:t xml:space="preserve"> </w:t>
      </w:r>
      <w:r w:rsidR="008325C5" w:rsidRPr="000E4F84">
        <w:rPr>
          <w:lang w:val="fr-CA"/>
        </w:rPr>
        <w:t>CENTR</w:t>
      </w:r>
      <w:r>
        <w:rPr>
          <w:lang w:val="fr-CA"/>
        </w:rPr>
        <w:t>E-OU</w:t>
      </w:r>
      <w:r w:rsidRPr="000E4F84">
        <w:rPr>
          <w:lang w:val="fr-CA"/>
        </w:rPr>
        <w:t>EST</w:t>
      </w:r>
      <w:bookmarkEnd w:id="154"/>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Peter A. Daley</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A06BCB" w:rsidRPr="00CC1022" w:rsidRDefault="00A06BCB" w:rsidP="00D96623">
      <w:pPr>
        <w:pStyle w:val="Heading3"/>
        <w:rPr>
          <w:lang w:val="fr-CA"/>
        </w:rPr>
      </w:pPr>
      <w:bookmarkStart w:id="155" w:name="_Toc8049880"/>
      <w:r w:rsidRPr="00CC1022">
        <w:rPr>
          <w:lang w:val="fr-CA"/>
        </w:rPr>
        <w:t xml:space="preserve">JUGES ET CHE FS DE </w:t>
      </w:r>
      <w:r w:rsidR="00A142D8" w:rsidRPr="00CC1022">
        <w:rPr>
          <w:lang w:val="fr-CA"/>
        </w:rPr>
        <w:t>L’ADMINISTRATION LOCAUX</w:t>
      </w:r>
      <w:bookmarkEnd w:id="155"/>
    </w:p>
    <w:p w:rsidR="0091695E" w:rsidRDefault="0091695E" w:rsidP="00CC1022">
      <w:pPr>
        <w:autoSpaceDE w:val="0"/>
        <w:autoSpaceDN w:val="0"/>
        <w:adjustRightInd w:val="0"/>
      </w:pPr>
      <w:proofErr w:type="spellStart"/>
      <w:r>
        <w:t>L’honorable</w:t>
      </w:r>
      <w:proofErr w:type="spellEnd"/>
      <w:r>
        <w:t xml:space="preserve"> D. F. Baltman, Brampton </w:t>
      </w:r>
    </w:p>
    <w:p w:rsidR="0091695E" w:rsidRDefault="0091695E" w:rsidP="00CC1022">
      <w:pPr>
        <w:autoSpaceDE w:val="0"/>
        <w:autoSpaceDN w:val="0"/>
        <w:adjustRightInd w:val="0"/>
      </w:pPr>
      <w:proofErr w:type="spellStart"/>
      <w:r>
        <w:t>L’honorable</w:t>
      </w:r>
      <w:proofErr w:type="spellEnd"/>
      <w:r>
        <w:t xml:space="preserve"> K. D. Coats, Milton </w:t>
      </w:r>
    </w:p>
    <w:p w:rsidR="0091695E" w:rsidRDefault="0091695E" w:rsidP="00CC1022">
      <w:pPr>
        <w:autoSpaceDE w:val="0"/>
        <w:autoSpaceDN w:val="0"/>
        <w:adjustRightInd w:val="0"/>
      </w:pPr>
      <w:proofErr w:type="spellStart"/>
      <w:r>
        <w:t>L’honorable</w:t>
      </w:r>
      <w:proofErr w:type="spellEnd"/>
      <w:r>
        <w:t xml:space="preserve"> J. Sproat, Walkerton et Owen Sound </w:t>
      </w:r>
    </w:p>
    <w:p w:rsidR="0091695E" w:rsidRPr="00D41603" w:rsidRDefault="0091695E" w:rsidP="00CC1022">
      <w:pPr>
        <w:autoSpaceDE w:val="0"/>
        <w:autoSpaceDN w:val="0"/>
        <w:adjustRightInd w:val="0"/>
        <w:rPr>
          <w:lang w:val="fr-CA"/>
        </w:rPr>
      </w:pPr>
      <w:r w:rsidRPr="00D41603">
        <w:rPr>
          <w:lang w:val="fr-CA"/>
        </w:rPr>
        <w:t xml:space="preserve">L’honorable N. M. Mossip, Guelph </w:t>
      </w:r>
    </w:p>
    <w:p w:rsidR="0091695E" w:rsidRPr="00D41603" w:rsidRDefault="0091695E" w:rsidP="00CC1022">
      <w:pPr>
        <w:autoSpaceDE w:val="0"/>
        <w:autoSpaceDN w:val="0"/>
        <w:adjustRightInd w:val="0"/>
        <w:rPr>
          <w:lang w:val="fr-CA"/>
        </w:rPr>
      </w:pPr>
      <w:r w:rsidRPr="00D41603">
        <w:rPr>
          <w:lang w:val="fr-CA"/>
        </w:rPr>
        <w:t xml:space="preserve">L’honorable G. Miller, </w:t>
      </w:r>
      <w:proofErr w:type="spellStart"/>
      <w:r w:rsidRPr="00D41603">
        <w:rPr>
          <w:lang w:val="fr-CA"/>
        </w:rPr>
        <w:t>Orangeville</w:t>
      </w:r>
      <w:proofErr w:type="spellEnd"/>
    </w:p>
    <w:p w:rsidR="00A06BCB" w:rsidRPr="00CC1022" w:rsidRDefault="00A142D8" w:rsidP="00D96623">
      <w:pPr>
        <w:pStyle w:val="Heading3"/>
        <w:rPr>
          <w:lang w:val="fr-CA"/>
        </w:rPr>
      </w:pPr>
      <w:bookmarkStart w:id="156" w:name="_Toc8049881"/>
      <w:r w:rsidRPr="00CC1022">
        <w:rPr>
          <w:lang w:val="fr-CA"/>
        </w:rPr>
        <w:t>JUGES DE LA RÉGION</w:t>
      </w:r>
      <w:bookmarkEnd w:id="156"/>
    </w:p>
    <w:p w:rsidR="0091695E" w:rsidRPr="00D41603" w:rsidRDefault="0091695E" w:rsidP="00CC1022">
      <w:pPr>
        <w:autoSpaceDE w:val="0"/>
        <w:autoSpaceDN w:val="0"/>
        <w:adjustRightInd w:val="0"/>
        <w:rPr>
          <w:lang w:val="fr-CA"/>
        </w:rPr>
      </w:pPr>
      <w:r w:rsidRPr="00D41603">
        <w:rPr>
          <w:lang w:val="fr-CA"/>
        </w:rPr>
        <w:t xml:space="preserve">L’honorable I. W. André </w:t>
      </w:r>
    </w:p>
    <w:p w:rsidR="0091695E" w:rsidRPr="00D41603" w:rsidRDefault="0091695E" w:rsidP="00CC1022">
      <w:pPr>
        <w:autoSpaceDE w:val="0"/>
        <w:autoSpaceDN w:val="0"/>
        <w:adjustRightInd w:val="0"/>
        <w:rPr>
          <w:lang w:val="fr-CA"/>
        </w:rPr>
      </w:pPr>
      <w:r w:rsidRPr="00D41603">
        <w:rPr>
          <w:lang w:val="fr-CA"/>
        </w:rPr>
        <w:t xml:space="preserve">L’honorable D. F. Baltman </w:t>
      </w:r>
    </w:p>
    <w:p w:rsidR="0091695E" w:rsidRPr="00D41603" w:rsidRDefault="0091695E" w:rsidP="00CC1022">
      <w:pPr>
        <w:autoSpaceDE w:val="0"/>
        <w:autoSpaceDN w:val="0"/>
        <w:adjustRightInd w:val="0"/>
        <w:rPr>
          <w:lang w:val="fr-CA"/>
        </w:rPr>
      </w:pPr>
      <w:r w:rsidRPr="00D41603">
        <w:rPr>
          <w:lang w:val="fr-CA"/>
        </w:rPr>
        <w:t xml:space="preserve">L’honorable K. N. Barnes </w:t>
      </w:r>
    </w:p>
    <w:p w:rsidR="0091695E" w:rsidRPr="00D41603" w:rsidRDefault="0091695E" w:rsidP="00CC1022">
      <w:pPr>
        <w:autoSpaceDE w:val="0"/>
        <w:autoSpaceDN w:val="0"/>
        <w:adjustRightInd w:val="0"/>
        <w:rPr>
          <w:lang w:val="fr-CA"/>
        </w:rPr>
      </w:pPr>
      <w:r w:rsidRPr="00D41603">
        <w:rPr>
          <w:lang w:val="fr-CA"/>
        </w:rPr>
        <w:t xml:space="preserve">L’honorable T. A. Bielby </w:t>
      </w:r>
    </w:p>
    <w:p w:rsidR="0091695E" w:rsidRPr="00D41603" w:rsidRDefault="0091695E" w:rsidP="00CC1022">
      <w:pPr>
        <w:autoSpaceDE w:val="0"/>
        <w:autoSpaceDN w:val="0"/>
        <w:adjustRightInd w:val="0"/>
        <w:rPr>
          <w:lang w:val="fr-CA"/>
        </w:rPr>
      </w:pPr>
      <w:r w:rsidRPr="00D41603">
        <w:rPr>
          <w:lang w:val="fr-CA"/>
        </w:rPr>
        <w:t xml:space="preserve">L’honorable I. S. Bloom </w:t>
      </w:r>
    </w:p>
    <w:p w:rsidR="0091695E" w:rsidRPr="00D41603" w:rsidRDefault="0091695E" w:rsidP="00CC1022">
      <w:pPr>
        <w:autoSpaceDE w:val="0"/>
        <w:autoSpaceDN w:val="0"/>
        <w:adjustRightInd w:val="0"/>
        <w:rPr>
          <w:lang w:val="fr-CA"/>
        </w:rPr>
      </w:pPr>
      <w:r w:rsidRPr="00D41603">
        <w:rPr>
          <w:lang w:val="fr-CA"/>
        </w:rPr>
        <w:t xml:space="preserve">L’honorable E. Chozik </w:t>
      </w:r>
    </w:p>
    <w:p w:rsidR="0091695E" w:rsidRPr="00D41603" w:rsidRDefault="0091695E" w:rsidP="00CC1022">
      <w:pPr>
        <w:autoSpaceDE w:val="0"/>
        <w:autoSpaceDN w:val="0"/>
        <w:adjustRightInd w:val="0"/>
        <w:rPr>
          <w:lang w:val="fr-CA"/>
        </w:rPr>
      </w:pPr>
      <w:r w:rsidRPr="00D41603">
        <w:rPr>
          <w:lang w:val="fr-CA"/>
        </w:rPr>
        <w:t xml:space="preserve">L’honorable K. D. Coats </w:t>
      </w:r>
    </w:p>
    <w:p w:rsidR="0091695E" w:rsidRPr="00D41603" w:rsidRDefault="0091695E" w:rsidP="00CC1022">
      <w:pPr>
        <w:autoSpaceDE w:val="0"/>
        <w:autoSpaceDN w:val="0"/>
        <w:adjustRightInd w:val="0"/>
        <w:rPr>
          <w:lang w:val="fr-CA"/>
        </w:rPr>
      </w:pPr>
      <w:r w:rsidRPr="00D41603">
        <w:rPr>
          <w:lang w:val="fr-CA"/>
        </w:rPr>
        <w:t xml:space="preserve">L’honorable C. Conlan </w:t>
      </w:r>
    </w:p>
    <w:p w:rsidR="0091695E" w:rsidRPr="00D41603" w:rsidRDefault="0091695E" w:rsidP="00CC1022">
      <w:pPr>
        <w:autoSpaceDE w:val="0"/>
        <w:autoSpaceDN w:val="0"/>
        <w:adjustRightInd w:val="0"/>
        <w:rPr>
          <w:lang w:val="fr-CA"/>
        </w:rPr>
      </w:pPr>
      <w:r w:rsidRPr="00D41603">
        <w:rPr>
          <w:lang w:val="fr-CA"/>
        </w:rPr>
        <w:t xml:space="preserve">L’honorable S. A. Coroza </w:t>
      </w:r>
    </w:p>
    <w:p w:rsidR="0091695E" w:rsidRPr="00D41603" w:rsidRDefault="0091695E" w:rsidP="00CC1022">
      <w:pPr>
        <w:autoSpaceDE w:val="0"/>
        <w:autoSpaceDN w:val="0"/>
        <w:adjustRightInd w:val="0"/>
        <w:rPr>
          <w:lang w:val="fr-CA"/>
        </w:rPr>
      </w:pPr>
      <w:r w:rsidRPr="00D41603">
        <w:rPr>
          <w:lang w:val="fr-CA"/>
        </w:rPr>
        <w:t xml:space="preserve">L’honorable F. Dawson </w:t>
      </w:r>
    </w:p>
    <w:p w:rsidR="0091695E" w:rsidRPr="00D41603" w:rsidRDefault="0091695E" w:rsidP="00CC1022">
      <w:pPr>
        <w:autoSpaceDE w:val="0"/>
        <w:autoSpaceDN w:val="0"/>
        <w:adjustRightInd w:val="0"/>
        <w:rPr>
          <w:lang w:val="fr-CA"/>
        </w:rPr>
      </w:pPr>
      <w:r w:rsidRPr="00D41603">
        <w:rPr>
          <w:lang w:val="fr-CA"/>
        </w:rPr>
        <w:t xml:space="preserve">L’honorable N. L. Dennison </w:t>
      </w:r>
    </w:p>
    <w:p w:rsidR="0091695E" w:rsidRPr="00D41603" w:rsidRDefault="0091695E" w:rsidP="00CC1022">
      <w:pPr>
        <w:autoSpaceDE w:val="0"/>
        <w:autoSpaceDN w:val="0"/>
        <w:adjustRightInd w:val="0"/>
        <w:rPr>
          <w:lang w:val="fr-CA"/>
        </w:rPr>
      </w:pPr>
      <w:r w:rsidRPr="00D41603">
        <w:rPr>
          <w:lang w:val="fr-CA"/>
        </w:rPr>
        <w:t xml:space="preserve">L’honorable M. T. Doi </w:t>
      </w:r>
    </w:p>
    <w:p w:rsidR="0091695E" w:rsidRPr="00D41603" w:rsidRDefault="0091695E" w:rsidP="00CC1022">
      <w:pPr>
        <w:autoSpaceDE w:val="0"/>
        <w:autoSpaceDN w:val="0"/>
        <w:adjustRightInd w:val="0"/>
        <w:rPr>
          <w:lang w:val="fr-CA"/>
        </w:rPr>
      </w:pPr>
      <w:r w:rsidRPr="00D41603">
        <w:rPr>
          <w:lang w:val="fr-CA"/>
        </w:rPr>
        <w:t xml:space="preserve">L’honorable S. B. Durno </w:t>
      </w:r>
    </w:p>
    <w:p w:rsidR="0091695E" w:rsidRPr="00D41603" w:rsidRDefault="0091695E" w:rsidP="00CC1022">
      <w:pPr>
        <w:autoSpaceDE w:val="0"/>
        <w:autoSpaceDN w:val="0"/>
        <w:adjustRightInd w:val="0"/>
        <w:rPr>
          <w:lang w:val="fr-CA"/>
        </w:rPr>
      </w:pPr>
      <w:r w:rsidRPr="00D41603">
        <w:rPr>
          <w:lang w:val="fr-CA"/>
        </w:rPr>
        <w:t>L’honorable M. G. Emery</w:t>
      </w:r>
    </w:p>
    <w:p w:rsidR="0091695E" w:rsidRPr="00D41603" w:rsidRDefault="0091695E" w:rsidP="00CC1022">
      <w:pPr>
        <w:autoSpaceDE w:val="0"/>
        <w:autoSpaceDN w:val="0"/>
        <w:adjustRightInd w:val="0"/>
        <w:rPr>
          <w:lang w:val="fr-CA"/>
        </w:rPr>
      </w:pPr>
      <w:r w:rsidRPr="00D41603">
        <w:rPr>
          <w:lang w:val="fr-CA"/>
        </w:rPr>
        <w:t xml:space="preserve"> L’honorable D. F. Fitzpatrick </w:t>
      </w:r>
    </w:p>
    <w:p w:rsidR="0091695E" w:rsidRPr="00D41603" w:rsidRDefault="0091695E" w:rsidP="00CC1022">
      <w:pPr>
        <w:autoSpaceDE w:val="0"/>
        <w:autoSpaceDN w:val="0"/>
        <w:adjustRightInd w:val="0"/>
        <w:rPr>
          <w:lang w:val="fr-CA"/>
        </w:rPr>
      </w:pPr>
      <w:r w:rsidRPr="00D41603">
        <w:rPr>
          <w:lang w:val="fr-CA"/>
        </w:rPr>
        <w:lastRenderedPageBreak/>
        <w:t xml:space="preserve">L’honorable J. A. Fowler Byrne </w:t>
      </w:r>
    </w:p>
    <w:p w:rsidR="0091695E" w:rsidRPr="00D41603" w:rsidRDefault="0091695E" w:rsidP="00CC1022">
      <w:pPr>
        <w:autoSpaceDE w:val="0"/>
        <w:autoSpaceDN w:val="0"/>
        <w:adjustRightInd w:val="0"/>
        <w:rPr>
          <w:lang w:val="fr-CA"/>
        </w:rPr>
      </w:pPr>
      <w:r w:rsidRPr="00D41603">
        <w:rPr>
          <w:lang w:val="fr-CA"/>
        </w:rPr>
        <w:t xml:space="preserve">L’honorable J. M. Fragomeni </w:t>
      </w:r>
    </w:p>
    <w:p w:rsidR="0091695E" w:rsidRPr="00D41603" w:rsidRDefault="0091695E" w:rsidP="00CC1022">
      <w:pPr>
        <w:autoSpaceDE w:val="0"/>
        <w:autoSpaceDN w:val="0"/>
        <w:adjustRightInd w:val="0"/>
        <w:rPr>
          <w:lang w:val="fr-CA"/>
        </w:rPr>
      </w:pPr>
      <w:r w:rsidRPr="00D41603">
        <w:rPr>
          <w:lang w:val="fr-CA"/>
        </w:rPr>
        <w:t xml:space="preserve">L’honorable M. R. Gibson </w:t>
      </w:r>
    </w:p>
    <w:p w:rsidR="0091695E" w:rsidRPr="00D41603" w:rsidRDefault="0091695E" w:rsidP="00CC1022">
      <w:pPr>
        <w:autoSpaceDE w:val="0"/>
        <w:autoSpaceDN w:val="0"/>
        <w:adjustRightInd w:val="0"/>
        <w:rPr>
          <w:lang w:val="fr-CA"/>
        </w:rPr>
      </w:pPr>
      <w:r w:rsidRPr="00D41603">
        <w:rPr>
          <w:lang w:val="fr-CA"/>
        </w:rPr>
        <w:t xml:space="preserve">L’honorable D. K. Gray </w:t>
      </w:r>
    </w:p>
    <w:p w:rsidR="0091695E" w:rsidRPr="00D41603" w:rsidRDefault="0091695E" w:rsidP="00CC1022">
      <w:pPr>
        <w:autoSpaceDE w:val="0"/>
        <w:autoSpaceDN w:val="0"/>
        <w:adjustRightInd w:val="0"/>
        <w:rPr>
          <w:lang w:val="fr-CA"/>
        </w:rPr>
      </w:pPr>
      <w:r w:rsidRPr="00D41603">
        <w:rPr>
          <w:lang w:val="fr-CA"/>
        </w:rPr>
        <w:t xml:space="preserve">L’honorable D. E. Harris </w:t>
      </w:r>
    </w:p>
    <w:p w:rsidR="0091695E" w:rsidRPr="00D41603" w:rsidRDefault="0091695E" w:rsidP="00CC1022">
      <w:pPr>
        <w:autoSpaceDE w:val="0"/>
        <w:autoSpaceDN w:val="0"/>
        <w:adjustRightInd w:val="0"/>
        <w:rPr>
          <w:lang w:val="fr-CA"/>
        </w:rPr>
      </w:pPr>
      <w:r w:rsidRPr="00D41603">
        <w:rPr>
          <w:lang w:val="fr-CA"/>
        </w:rPr>
        <w:t xml:space="preserve">L’honorable M. S. Kumaranayake </w:t>
      </w:r>
    </w:p>
    <w:p w:rsidR="0091695E" w:rsidRPr="00D41603" w:rsidRDefault="0091695E" w:rsidP="00CC1022">
      <w:pPr>
        <w:autoSpaceDE w:val="0"/>
        <w:autoSpaceDN w:val="0"/>
        <w:adjustRightInd w:val="0"/>
        <w:rPr>
          <w:lang w:val="fr-CA"/>
        </w:rPr>
      </w:pPr>
      <w:r w:rsidRPr="00D41603">
        <w:rPr>
          <w:lang w:val="fr-CA"/>
        </w:rPr>
        <w:t xml:space="preserve">L’honorable M. Kurz </w:t>
      </w:r>
    </w:p>
    <w:p w:rsidR="0091695E" w:rsidRPr="00D41603" w:rsidRDefault="0091695E" w:rsidP="00CC1022">
      <w:pPr>
        <w:autoSpaceDE w:val="0"/>
        <w:autoSpaceDN w:val="0"/>
        <w:adjustRightInd w:val="0"/>
        <w:rPr>
          <w:lang w:val="fr-CA"/>
        </w:rPr>
      </w:pPr>
      <w:r w:rsidRPr="00D41603">
        <w:rPr>
          <w:lang w:val="fr-CA"/>
        </w:rPr>
        <w:t xml:space="preserve">L’honorable W. M. </w:t>
      </w:r>
      <w:proofErr w:type="spellStart"/>
      <w:r w:rsidRPr="00D41603">
        <w:rPr>
          <w:lang w:val="fr-CA"/>
        </w:rPr>
        <w:t>LeMay</w:t>
      </w:r>
      <w:proofErr w:type="spellEnd"/>
      <w:r w:rsidRPr="00D41603">
        <w:rPr>
          <w:lang w:val="fr-CA"/>
        </w:rPr>
        <w:t xml:space="preserve"> </w:t>
      </w:r>
    </w:p>
    <w:p w:rsidR="0091695E" w:rsidRPr="00D41603" w:rsidRDefault="0091695E" w:rsidP="00CC1022">
      <w:pPr>
        <w:autoSpaceDE w:val="0"/>
        <w:autoSpaceDN w:val="0"/>
        <w:adjustRightInd w:val="0"/>
        <w:rPr>
          <w:lang w:val="fr-CA"/>
        </w:rPr>
      </w:pPr>
      <w:r w:rsidRPr="00D41603">
        <w:rPr>
          <w:lang w:val="fr-CA"/>
        </w:rPr>
        <w:t xml:space="preserve">L’honorable G. D. Lemon </w:t>
      </w:r>
    </w:p>
    <w:p w:rsidR="0091695E" w:rsidRPr="00D41603" w:rsidRDefault="0091695E" w:rsidP="00CC1022">
      <w:pPr>
        <w:autoSpaceDE w:val="0"/>
        <w:autoSpaceDN w:val="0"/>
        <w:adjustRightInd w:val="0"/>
        <w:rPr>
          <w:lang w:val="fr-CA"/>
        </w:rPr>
      </w:pPr>
      <w:r w:rsidRPr="00D41603">
        <w:rPr>
          <w:lang w:val="fr-CA"/>
        </w:rPr>
        <w:t xml:space="preserve">L’honorable L. K. McSweeney </w:t>
      </w:r>
    </w:p>
    <w:p w:rsidR="0091695E" w:rsidRPr="00D41603" w:rsidRDefault="0091695E" w:rsidP="00CC1022">
      <w:pPr>
        <w:autoSpaceDE w:val="0"/>
        <w:autoSpaceDN w:val="0"/>
        <w:adjustRightInd w:val="0"/>
        <w:rPr>
          <w:lang w:val="fr-CA"/>
        </w:rPr>
      </w:pPr>
      <w:r w:rsidRPr="00D41603">
        <w:rPr>
          <w:lang w:val="fr-CA"/>
        </w:rPr>
        <w:t xml:space="preserve">L’honorable G. M. Miller </w:t>
      </w:r>
    </w:p>
    <w:p w:rsidR="0091695E" w:rsidRPr="00D41603" w:rsidRDefault="0091695E" w:rsidP="00CC1022">
      <w:pPr>
        <w:autoSpaceDE w:val="0"/>
        <w:autoSpaceDN w:val="0"/>
        <w:adjustRightInd w:val="0"/>
        <w:rPr>
          <w:lang w:val="fr-CA"/>
        </w:rPr>
      </w:pPr>
      <w:r w:rsidRPr="00D41603">
        <w:rPr>
          <w:lang w:val="fr-CA"/>
        </w:rPr>
        <w:t xml:space="preserve">L’honorable N. M. Mossip </w:t>
      </w:r>
    </w:p>
    <w:p w:rsidR="0091695E" w:rsidRPr="00D41603" w:rsidRDefault="0091695E" w:rsidP="00CC1022">
      <w:pPr>
        <w:autoSpaceDE w:val="0"/>
        <w:autoSpaceDN w:val="0"/>
        <w:adjustRightInd w:val="0"/>
        <w:rPr>
          <w:lang w:val="fr-CA"/>
        </w:rPr>
      </w:pPr>
      <w:r w:rsidRPr="00D41603">
        <w:rPr>
          <w:lang w:val="fr-CA"/>
        </w:rPr>
        <w:t xml:space="preserve">L’honorable C. Petersen </w:t>
      </w:r>
    </w:p>
    <w:p w:rsidR="0091695E" w:rsidRPr="00D41603" w:rsidRDefault="0091695E" w:rsidP="00CC1022">
      <w:pPr>
        <w:autoSpaceDE w:val="0"/>
        <w:autoSpaceDN w:val="0"/>
        <w:adjustRightInd w:val="0"/>
        <w:rPr>
          <w:lang w:val="fr-CA"/>
        </w:rPr>
      </w:pPr>
      <w:r w:rsidRPr="00D41603">
        <w:rPr>
          <w:lang w:val="fr-CA"/>
        </w:rPr>
        <w:t xml:space="preserve">L’honorable D. G. Price </w:t>
      </w:r>
    </w:p>
    <w:p w:rsidR="0091695E" w:rsidRPr="00D41603" w:rsidRDefault="0091695E" w:rsidP="00CC1022">
      <w:pPr>
        <w:autoSpaceDE w:val="0"/>
        <w:autoSpaceDN w:val="0"/>
        <w:adjustRightInd w:val="0"/>
        <w:rPr>
          <w:lang w:val="fr-CA"/>
        </w:rPr>
      </w:pPr>
      <w:r w:rsidRPr="00D41603">
        <w:rPr>
          <w:lang w:val="fr-CA"/>
        </w:rPr>
        <w:t xml:space="preserve">L’honorable L. Ricchetti </w:t>
      </w:r>
    </w:p>
    <w:p w:rsidR="0091695E" w:rsidRPr="00D41603" w:rsidRDefault="0091695E" w:rsidP="00CC1022">
      <w:pPr>
        <w:autoSpaceDE w:val="0"/>
        <w:autoSpaceDN w:val="0"/>
        <w:adjustRightInd w:val="0"/>
        <w:rPr>
          <w:lang w:val="fr-CA"/>
        </w:rPr>
      </w:pPr>
      <w:r w:rsidRPr="00D41603">
        <w:rPr>
          <w:lang w:val="fr-CA"/>
        </w:rPr>
        <w:t xml:space="preserve">L’honorable S. S. Seppi </w:t>
      </w:r>
    </w:p>
    <w:p w:rsidR="0091695E" w:rsidRDefault="0091695E" w:rsidP="00CC1022">
      <w:pPr>
        <w:autoSpaceDE w:val="0"/>
        <w:autoSpaceDN w:val="0"/>
        <w:adjustRightInd w:val="0"/>
        <w:rPr>
          <w:rFonts w:cs="Arial"/>
          <w:lang w:val="fr-CA"/>
        </w:rPr>
      </w:pPr>
      <w:r w:rsidRPr="00D41603">
        <w:rPr>
          <w:lang w:val="fr-CA"/>
        </w:rPr>
        <w:t>L’honorable M.J. L. Shaw</w:t>
      </w:r>
    </w:p>
    <w:p w:rsidR="0091695E" w:rsidRPr="00D41603" w:rsidRDefault="0091695E" w:rsidP="00CC1022">
      <w:pPr>
        <w:autoSpaceDE w:val="0"/>
        <w:autoSpaceDN w:val="0"/>
        <w:adjustRightInd w:val="0"/>
        <w:rPr>
          <w:lang w:val="fr-CA"/>
        </w:rPr>
      </w:pPr>
      <w:r w:rsidRPr="00D41603">
        <w:rPr>
          <w:lang w:val="fr-CA"/>
        </w:rPr>
        <w:t xml:space="preserve">L’honorable J. R. Sproat </w:t>
      </w:r>
    </w:p>
    <w:p w:rsidR="0091695E" w:rsidRPr="00D41603" w:rsidRDefault="0091695E" w:rsidP="00CC1022">
      <w:pPr>
        <w:autoSpaceDE w:val="0"/>
        <w:autoSpaceDN w:val="0"/>
        <w:adjustRightInd w:val="0"/>
        <w:rPr>
          <w:lang w:val="fr-CA"/>
        </w:rPr>
      </w:pPr>
      <w:r w:rsidRPr="00D41603">
        <w:rPr>
          <w:lang w:val="fr-CA"/>
        </w:rPr>
        <w:t xml:space="preserve">L’honorable J. Stribopoulos </w:t>
      </w:r>
    </w:p>
    <w:p w:rsidR="0091695E" w:rsidRPr="00D41603" w:rsidRDefault="0091695E" w:rsidP="00CC1022">
      <w:pPr>
        <w:autoSpaceDE w:val="0"/>
        <w:autoSpaceDN w:val="0"/>
        <w:adjustRightInd w:val="0"/>
        <w:rPr>
          <w:lang w:val="fr-CA"/>
        </w:rPr>
      </w:pPr>
      <w:r w:rsidRPr="00D41603">
        <w:rPr>
          <w:lang w:val="fr-CA"/>
        </w:rPr>
        <w:t xml:space="preserve">L’honorable J. K. Trimble </w:t>
      </w:r>
    </w:p>
    <w:p w:rsidR="0091695E" w:rsidRPr="00D41603" w:rsidRDefault="0091695E" w:rsidP="00CC1022">
      <w:pPr>
        <w:autoSpaceDE w:val="0"/>
        <w:autoSpaceDN w:val="0"/>
        <w:adjustRightInd w:val="0"/>
        <w:rPr>
          <w:lang w:val="fr-CA"/>
        </w:rPr>
      </w:pPr>
      <w:r w:rsidRPr="00D41603">
        <w:rPr>
          <w:lang w:val="fr-CA"/>
        </w:rPr>
        <w:t xml:space="preserve">L’honorable E. R. Tzimas </w:t>
      </w:r>
    </w:p>
    <w:p w:rsidR="0091695E" w:rsidRPr="00D41603" w:rsidRDefault="0091695E" w:rsidP="00CC1022">
      <w:pPr>
        <w:autoSpaceDE w:val="0"/>
        <w:autoSpaceDN w:val="0"/>
        <w:adjustRightInd w:val="0"/>
        <w:rPr>
          <w:lang w:val="fr-CA"/>
        </w:rPr>
      </w:pPr>
      <w:r w:rsidRPr="00D41603">
        <w:rPr>
          <w:lang w:val="fr-CA"/>
        </w:rPr>
        <w:t xml:space="preserve">L’honorable F. Van Melle </w:t>
      </w:r>
    </w:p>
    <w:p w:rsidR="00A142D8" w:rsidRPr="00141A9C" w:rsidRDefault="0091695E" w:rsidP="00CC1022">
      <w:pPr>
        <w:autoSpaceDE w:val="0"/>
        <w:autoSpaceDN w:val="0"/>
        <w:adjustRightInd w:val="0"/>
        <w:rPr>
          <w:rFonts w:cs="Arial"/>
          <w:lang w:val="fr-CA"/>
        </w:rPr>
      </w:pPr>
      <w:r w:rsidRPr="00D41603">
        <w:rPr>
          <w:lang w:val="fr-CA"/>
        </w:rPr>
        <w:t>L’honorable J. Woollcombe</w:t>
      </w:r>
    </w:p>
    <w:p w:rsidR="00CC1022" w:rsidRDefault="00CC1022">
      <w:pPr>
        <w:rPr>
          <w:rFonts w:eastAsiaTheme="majorEastAsia" w:cs="Arial"/>
          <w:b/>
          <w:bCs/>
          <w:color w:val="AE1202"/>
          <w:lang w:val="fr-CA"/>
        </w:rPr>
      </w:pPr>
      <w:r>
        <w:rPr>
          <w:lang w:val="fr-CA"/>
        </w:rPr>
        <w:br w:type="page"/>
      </w:r>
    </w:p>
    <w:p w:rsidR="008325C5" w:rsidRPr="008A4247" w:rsidRDefault="008A4247" w:rsidP="00B444C2">
      <w:pPr>
        <w:pStyle w:val="Heading2"/>
        <w:rPr>
          <w:lang w:val="fr-CA"/>
        </w:rPr>
      </w:pPr>
      <w:bookmarkStart w:id="157" w:name="_Toc8049882"/>
      <w:r w:rsidRPr="006E16A0">
        <w:rPr>
          <w:lang w:val="fr-CA"/>
        </w:rPr>
        <w:lastRenderedPageBreak/>
        <w:t xml:space="preserve">JUGES DE LA RÉGION </w:t>
      </w:r>
      <w:r>
        <w:rPr>
          <w:lang w:val="fr-CA"/>
        </w:rPr>
        <w:t>DE L’EST</w:t>
      </w:r>
      <w:bookmarkEnd w:id="157"/>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James E. McNamara</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141A9C" w:rsidRPr="00CC1022" w:rsidRDefault="00A142D8" w:rsidP="00D96623">
      <w:pPr>
        <w:pStyle w:val="Heading3"/>
        <w:rPr>
          <w:lang w:val="fr-CA"/>
        </w:rPr>
      </w:pPr>
      <w:bookmarkStart w:id="158" w:name="_Toc8049883"/>
      <w:r w:rsidRPr="00CC1022">
        <w:rPr>
          <w:lang w:val="fr-CA"/>
        </w:rPr>
        <w:t>JUGES ET CHE FS DE</w:t>
      </w:r>
      <w:r w:rsidR="00141A9C" w:rsidRPr="00CC1022">
        <w:rPr>
          <w:lang w:val="fr-CA"/>
        </w:rPr>
        <w:t xml:space="preserve"> </w:t>
      </w:r>
      <w:r w:rsidRPr="00CC1022">
        <w:rPr>
          <w:lang w:val="fr-CA"/>
        </w:rPr>
        <w:t>L’ADMINISTRATION LOCAUX</w:t>
      </w:r>
      <w:bookmarkEnd w:id="158"/>
    </w:p>
    <w:p w:rsidR="0091695E" w:rsidRPr="00D41603" w:rsidRDefault="0091695E" w:rsidP="00993B8F">
      <w:pPr>
        <w:autoSpaceDE w:val="0"/>
        <w:autoSpaceDN w:val="0"/>
        <w:adjustRightInd w:val="0"/>
        <w:rPr>
          <w:lang w:val="fr-CA"/>
        </w:rPr>
      </w:pPr>
      <w:r w:rsidRPr="00D41603">
        <w:rPr>
          <w:lang w:val="fr-CA"/>
        </w:rPr>
        <w:t xml:space="preserve">L’honorable R. N. Beaudoin, Ottawa (Civile) </w:t>
      </w:r>
    </w:p>
    <w:p w:rsidR="0091695E" w:rsidRPr="00D41603" w:rsidRDefault="0091695E" w:rsidP="00993B8F">
      <w:pPr>
        <w:autoSpaceDE w:val="0"/>
        <w:autoSpaceDN w:val="0"/>
        <w:adjustRightInd w:val="0"/>
        <w:rPr>
          <w:lang w:val="fr-CA"/>
        </w:rPr>
      </w:pPr>
      <w:r w:rsidRPr="00D41603">
        <w:rPr>
          <w:lang w:val="fr-CA"/>
        </w:rPr>
        <w:t xml:space="preserve">L’honorable M. Shelston, Ottawa (Famille) </w:t>
      </w:r>
    </w:p>
    <w:p w:rsidR="0091695E" w:rsidRPr="00D41603" w:rsidRDefault="0091695E" w:rsidP="00993B8F">
      <w:pPr>
        <w:autoSpaceDE w:val="0"/>
        <w:autoSpaceDN w:val="0"/>
        <w:adjustRightInd w:val="0"/>
        <w:rPr>
          <w:lang w:val="fr-CA"/>
        </w:rPr>
      </w:pPr>
      <w:r w:rsidRPr="00D41603">
        <w:rPr>
          <w:lang w:val="fr-CA"/>
        </w:rPr>
        <w:t xml:space="preserve">L’honorable C. T. Hackland, Ottawa (Cour des petites créances) </w:t>
      </w:r>
    </w:p>
    <w:p w:rsidR="0091695E" w:rsidRPr="00D41603" w:rsidRDefault="0091695E" w:rsidP="00993B8F">
      <w:pPr>
        <w:autoSpaceDE w:val="0"/>
        <w:autoSpaceDN w:val="0"/>
        <w:adjustRightInd w:val="0"/>
        <w:rPr>
          <w:lang w:val="fr-CA"/>
        </w:rPr>
      </w:pPr>
      <w:r w:rsidRPr="00D41603">
        <w:rPr>
          <w:lang w:val="fr-CA"/>
        </w:rPr>
        <w:t>L’honorable M. S. James, Pembroke</w:t>
      </w:r>
    </w:p>
    <w:p w:rsidR="0091695E" w:rsidRPr="00D41603" w:rsidRDefault="0091695E" w:rsidP="00993B8F">
      <w:pPr>
        <w:autoSpaceDE w:val="0"/>
        <w:autoSpaceDN w:val="0"/>
        <w:adjustRightInd w:val="0"/>
        <w:rPr>
          <w:lang w:val="fr-CA"/>
        </w:rPr>
      </w:pPr>
      <w:r w:rsidRPr="00D41603">
        <w:rPr>
          <w:lang w:val="fr-CA"/>
        </w:rPr>
        <w:t xml:space="preserve">L’honorable M. R. Labrosse, Ottawa (Cour divisionnaire) </w:t>
      </w:r>
    </w:p>
    <w:p w:rsidR="0091695E" w:rsidRPr="00D41603" w:rsidRDefault="0091695E" w:rsidP="00993B8F">
      <w:pPr>
        <w:autoSpaceDE w:val="0"/>
        <w:autoSpaceDN w:val="0"/>
        <w:adjustRightInd w:val="0"/>
        <w:rPr>
          <w:lang w:val="fr-CA"/>
        </w:rPr>
      </w:pPr>
      <w:r w:rsidRPr="00D41603">
        <w:rPr>
          <w:lang w:val="fr-CA"/>
        </w:rPr>
        <w:t xml:space="preserve">L’honorable J. </w:t>
      </w:r>
      <w:proofErr w:type="spellStart"/>
      <w:r w:rsidRPr="00D41603">
        <w:rPr>
          <w:lang w:val="fr-CA"/>
        </w:rPr>
        <w:t>LaFrance-Cardinal</w:t>
      </w:r>
      <w:proofErr w:type="spellEnd"/>
      <w:r w:rsidRPr="00D41603">
        <w:rPr>
          <w:lang w:val="fr-CA"/>
        </w:rPr>
        <w:t xml:space="preserve">, Cornwall </w:t>
      </w:r>
    </w:p>
    <w:p w:rsidR="0091695E" w:rsidRPr="00D41603" w:rsidRDefault="0091695E" w:rsidP="00993B8F">
      <w:pPr>
        <w:autoSpaceDE w:val="0"/>
        <w:autoSpaceDN w:val="0"/>
        <w:adjustRightInd w:val="0"/>
        <w:rPr>
          <w:lang w:val="fr-CA"/>
        </w:rPr>
      </w:pPr>
      <w:r w:rsidRPr="00D41603">
        <w:rPr>
          <w:lang w:val="fr-CA"/>
        </w:rPr>
        <w:t xml:space="preserve">L’honorable G. Mew, </w:t>
      </w:r>
      <w:proofErr w:type="spellStart"/>
      <w:r w:rsidRPr="00D41603">
        <w:rPr>
          <w:lang w:val="fr-CA"/>
        </w:rPr>
        <w:t>Napanee</w:t>
      </w:r>
      <w:proofErr w:type="spellEnd"/>
      <w:r w:rsidRPr="00D41603">
        <w:rPr>
          <w:lang w:val="fr-CA"/>
        </w:rPr>
        <w:t xml:space="preserve"> (Criminelle et civile) </w:t>
      </w:r>
    </w:p>
    <w:p w:rsidR="0091695E" w:rsidRDefault="0091695E" w:rsidP="00993B8F">
      <w:pPr>
        <w:autoSpaceDE w:val="0"/>
        <w:autoSpaceDN w:val="0"/>
        <w:adjustRightInd w:val="0"/>
      </w:pPr>
      <w:proofErr w:type="spellStart"/>
      <w:r>
        <w:t>L’honorable</w:t>
      </w:r>
      <w:proofErr w:type="spellEnd"/>
      <w:r>
        <w:t xml:space="preserve"> K. E. Pedlar, Brockville and Perth </w:t>
      </w:r>
    </w:p>
    <w:p w:rsidR="0091695E" w:rsidRPr="00D41603" w:rsidRDefault="0091695E" w:rsidP="00993B8F">
      <w:pPr>
        <w:autoSpaceDE w:val="0"/>
        <w:autoSpaceDN w:val="0"/>
        <w:adjustRightInd w:val="0"/>
        <w:rPr>
          <w:lang w:val="fr-CA"/>
        </w:rPr>
      </w:pPr>
      <w:r w:rsidRPr="00D41603">
        <w:rPr>
          <w:lang w:val="fr-CA"/>
        </w:rPr>
        <w:t xml:space="preserve">L’honorable R. Pelletier, L’Orignal </w:t>
      </w:r>
    </w:p>
    <w:p w:rsidR="0091695E" w:rsidRPr="00D41603" w:rsidRDefault="0091695E" w:rsidP="00993B8F">
      <w:pPr>
        <w:autoSpaceDE w:val="0"/>
        <w:autoSpaceDN w:val="0"/>
        <w:adjustRightInd w:val="0"/>
        <w:rPr>
          <w:lang w:val="fr-CA"/>
        </w:rPr>
      </w:pPr>
      <w:r w:rsidRPr="00D41603">
        <w:rPr>
          <w:lang w:val="fr-CA"/>
        </w:rPr>
        <w:t xml:space="preserve">L’honorable L. D. Ratushny, Ottawa (Criminelle) </w:t>
      </w:r>
    </w:p>
    <w:p w:rsidR="0091695E" w:rsidRDefault="0091695E" w:rsidP="00993B8F">
      <w:pPr>
        <w:autoSpaceDE w:val="0"/>
        <w:autoSpaceDN w:val="0"/>
        <w:adjustRightInd w:val="0"/>
      </w:pPr>
      <w:proofErr w:type="spellStart"/>
      <w:r>
        <w:t>L’honorable</w:t>
      </w:r>
      <w:proofErr w:type="spellEnd"/>
      <w:r>
        <w:t xml:space="preserve"> R. F. B. Scott, </w:t>
      </w:r>
      <w:proofErr w:type="spellStart"/>
      <w:r>
        <w:t>Picton</w:t>
      </w:r>
      <w:proofErr w:type="spellEnd"/>
      <w:r>
        <w:t xml:space="preserve"> </w:t>
      </w:r>
    </w:p>
    <w:p w:rsidR="0091695E" w:rsidRDefault="0091695E" w:rsidP="00993B8F">
      <w:pPr>
        <w:autoSpaceDE w:val="0"/>
        <w:autoSpaceDN w:val="0"/>
        <w:adjustRightInd w:val="0"/>
      </w:pPr>
      <w:proofErr w:type="spellStart"/>
      <w:r>
        <w:t>L’honorable</w:t>
      </w:r>
      <w:proofErr w:type="spellEnd"/>
      <w:r>
        <w:t xml:space="preserve"> T. Engelking, Ottawa (CYFSA) </w:t>
      </w:r>
    </w:p>
    <w:p w:rsidR="0091695E" w:rsidRPr="00D41603" w:rsidRDefault="0091695E" w:rsidP="00993B8F">
      <w:pPr>
        <w:autoSpaceDE w:val="0"/>
        <w:autoSpaceDN w:val="0"/>
        <w:adjustRightInd w:val="0"/>
        <w:rPr>
          <w:lang w:val="fr-CA"/>
        </w:rPr>
      </w:pPr>
      <w:r w:rsidRPr="00D41603">
        <w:rPr>
          <w:lang w:val="fr-CA"/>
        </w:rPr>
        <w:t xml:space="preserve">L’honorable W. U. Tausendfreund, Belleville </w:t>
      </w:r>
    </w:p>
    <w:p w:rsidR="0091695E" w:rsidRPr="00D41603" w:rsidRDefault="0091695E" w:rsidP="00993B8F">
      <w:pPr>
        <w:autoSpaceDE w:val="0"/>
        <w:autoSpaceDN w:val="0"/>
        <w:adjustRightInd w:val="0"/>
        <w:rPr>
          <w:lang w:val="fr-CA"/>
        </w:rPr>
      </w:pPr>
      <w:r w:rsidRPr="00D41603">
        <w:rPr>
          <w:lang w:val="fr-CA"/>
        </w:rPr>
        <w:t xml:space="preserve">L’honorable G. W. Tranmer, Kingston (Criminelle et civile) </w:t>
      </w:r>
    </w:p>
    <w:p w:rsidR="0091695E" w:rsidRPr="00D41603" w:rsidRDefault="0091695E" w:rsidP="00993B8F">
      <w:pPr>
        <w:autoSpaceDE w:val="0"/>
        <w:autoSpaceDN w:val="0"/>
        <w:adjustRightInd w:val="0"/>
        <w:rPr>
          <w:rFonts w:cs="Arial"/>
        </w:rPr>
      </w:pPr>
      <w:proofErr w:type="spellStart"/>
      <w:r>
        <w:t>L’honorable</w:t>
      </w:r>
      <w:proofErr w:type="spellEnd"/>
      <w:r>
        <w:t xml:space="preserve"> A. C. Trousdale, Kingston and Napanee (Famille)</w:t>
      </w:r>
    </w:p>
    <w:p w:rsidR="00141A9C" w:rsidRPr="00CC1022" w:rsidRDefault="00A142D8" w:rsidP="00D96623">
      <w:pPr>
        <w:pStyle w:val="Heading3"/>
        <w:rPr>
          <w:lang w:val="fr-CA"/>
        </w:rPr>
      </w:pPr>
      <w:bookmarkStart w:id="159" w:name="_Toc8049884"/>
      <w:r w:rsidRPr="00CC1022">
        <w:rPr>
          <w:lang w:val="fr-CA"/>
        </w:rPr>
        <w:t>JUGES DE LA RÉGION</w:t>
      </w:r>
      <w:bookmarkEnd w:id="159"/>
    </w:p>
    <w:p w:rsidR="0091695E" w:rsidRPr="00D41603" w:rsidRDefault="0091695E" w:rsidP="00993B8F">
      <w:pPr>
        <w:autoSpaceDE w:val="0"/>
        <w:autoSpaceDN w:val="0"/>
        <w:adjustRightInd w:val="0"/>
        <w:rPr>
          <w:lang w:val="fr-CA"/>
        </w:rPr>
      </w:pPr>
      <w:r w:rsidRPr="00D41603">
        <w:rPr>
          <w:lang w:val="fr-CA"/>
        </w:rPr>
        <w:t xml:space="preserve">L’honorable B. W. Abrams </w:t>
      </w:r>
    </w:p>
    <w:p w:rsidR="0091695E" w:rsidRPr="00D41603" w:rsidRDefault="0091695E" w:rsidP="00993B8F">
      <w:pPr>
        <w:autoSpaceDE w:val="0"/>
        <w:autoSpaceDN w:val="0"/>
        <w:adjustRightInd w:val="0"/>
        <w:rPr>
          <w:lang w:val="fr-CA"/>
        </w:rPr>
      </w:pPr>
      <w:r w:rsidRPr="00D41603">
        <w:rPr>
          <w:lang w:val="fr-CA"/>
        </w:rPr>
        <w:t xml:space="preserve">L’honorable C. D. Aitken </w:t>
      </w:r>
    </w:p>
    <w:p w:rsidR="00993B8F" w:rsidRDefault="0091695E" w:rsidP="00993B8F">
      <w:pPr>
        <w:autoSpaceDE w:val="0"/>
        <w:autoSpaceDN w:val="0"/>
        <w:adjustRightInd w:val="0"/>
        <w:rPr>
          <w:lang w:val="fr-CA"/>
        </w:rPr>
      </w:pPr>
      <w:r w:rsidRPr="00D41603">
        <w:rPr>
          <w:lang w:val="fr-CA"/>
        </w:rPr>
        <w:t>L’honorable J. Audet</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085C3B" w:rsidRDefault="0091695E" w:rsidP="00993B8F">
      <w:pPr>
        <w:autoSpaceDE w:val="0"/>
        <w:autoSpaceDN w:val="0"/>
        <w:adjustRightInd w:val="0"/>
      </w:pPr>
      <w:proofErr w:type="spellStart"/>
      <w:r w:rsidRPr="00085C3B">
        <w:t>L’honorable</w:t>
      </w:r>
      <w:proofErr w:type="spellEnd"/>
      <w:r w:rsidRPr="00085C3B">
        <w:t xml:space="preserve"> R. N. Beaudoin </w:t>
      </w:r>
    </w:p>
    <w:p w:rsidR="00993B8F" w:rsidRPr="00085C3B" w:rsidRDefault="0091695E" w:rsidP="00993B8F">
      <w:pPr>
        <w:autoSpaceDE w:val="0"/>
        <w:autoSpaceDN w:val="0"/>
        <w:adjustRightInd w:val="0"/>
      </w:pPr>
      <w:proofErr w:type="spellStart"/>
      <w:r w:rsidRPr="00085C3B">
        <w:lastRenderedPageBreak/>
        <w:t>L’honorable</w:t>
      </w:r>
      <w:proofErr w:type="spellEnd"/>
      <w:r w:rsidRPr="00085C3B">
        <w:t xml:space="preserve"> J. A. Blishen</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N. Champagne </w:t>
      </w:r>
    </w:p>
    <w:p w:rsidR="0091695E" w:rsidRPr="00D41603" w:rsidRDefault="0091695E" w:rsidP="00993B8F">
      <w:pPr>
        <w:autoSpaceDE w:val="0"/>
        <w:autoSpaceDN w:val="0"/>
        <w:adjustRightInd w:val="0"/>
        <w:rPr>
          <w:lang w:val="fr-CA"/>
        </w:rPr>
      </w:pPr>
      <w:r w:rsidRPr="00D41603">
        <w:rPr>
          <w:lang w:val="fr-CA"/>
        </w:rPr>
        <w:t xml:space="preserve">L’honorable M. Z. Charbonneau </w:t>
      </w:r>
    </w:p>
    <w:p w:rsidR="0091695E" w:rsidRPr="00D41603" w:rsidRDefault="0091695E" w:rsidP="00993B8F">
      <w:pPr>
        <w:autoSpaceDE w:val="0"/>
        <w:autoSpaceDN w:val="0"/>
        <w:adjustRightInd w:val="0"/>
        <w:rPr>
          <w:lang w:val="fr-CA"/>
        </w:rPr>
      </w:pPr>
      <w:r w:rsidRPr="00D41603">
        <w:rPr>
          <w:lang w:val="fr-CA"/>
        </w:rPr>
        <w:t xml:space="preserve">L’honorable S. Corthorn </w:t>
      </w:r>
    </w:p>
    <w:p w:rsidR="00993B8F" w:rsidRDefault="0091695E" w:rsidP="00993B8F">
      <w:pPr>
        <w:autoSpaceDE w:val="0"/>
        <w:autoSpaceDN w:val="0"/>
        <w:adjustRightInd w:val="0"/>
        <w:rPr>
          <w:lang w:val="fr-CA"/>
        </w:rPr>
      </w:pPr>
      <w:r w:rsidRPr="00D41603">
        <w:rPr>
          <w:lang w:val="fr-CA"/>
        </w:rPr>
        <w:t>L’honorable H. C. Desormeau</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A. Doyle </w:t>
      </w:r>
    </w:p>
    <w:p w:rsidR="00993B8F" w:rsidRDefault="0091695E" w:rsidP="00993B8F">
      <w:pPr>
        <w:autoSpaceDE w:val="0"/>
        <w:autoSpaceDN w:val="0"/>
        <w:adjustRightInd w:val="0"/>
        <w:rPr>
          <w:lang w:val="fr-CA"/>
        </w:rPr>
      </w:pPr>
      <w:r w:rsidRPr="00D41603">
        <w:rPr>
          <w:lang w:val="fr-CA"/>
        </w:rPr>
        <w:t>L’honorable T. Engelking</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Default="0091695E" w:rsidP="00993B8F">
      <w:pPr>
        <w:autoSpaceDE w:val="0"/>
        <w:autoSpaceDN w:val="0"/>
        <w:adjustRightInd w:val="0"/>
      </w:pPr>
      <w:proofErr w:type="spellStart"/>
      <w:r>
        <w:t>L’honorable</w:t>
      </w:r>
      <w:proofErr w:type="spellEnd"/>
      <w:r>
        <w:t xml:space="preserve"> S. A. Gomery </w:t>
      </w:r>
    </w:p>
    <w:p w:rsidR="0091695E" w:rsidRDefault="0091695E" w:rsidP="00993B8F">
      <w:pPr>
        <w:autoSpaceDE w:val="0"/>
        <w:autoSpaceDN w:val="0"/>
        <w:adjustRightInd w:val="0"/>
      </w:pPr>
      <w:proofErr w:type="spellStart"/>
      <w:r>
        <w:t>L’honorable</w:t>
      </w:r>
      <w:proofErr w:type="spellEnd"/>
      <w:r>
        <w:t xml:space="preserve"> C. T. Hackland </w:t>
      </w:r>
    </w:p>
    <w:p w:rsidR="0091695E" w:rsidRPr="00D41603" w:rsidRDefault="0091695E" w:rsidP="00993B8F">
      <w:pPr>
        <w:autoSpaceDE w:val="0"/>
        <w:autoSpaceDN w:val="0"/>
        <w:adjustRightInd w:val="0"/>
        <w:rPr>
          <w:lang w:val="fr-CA"/>
        </w:rPr>
      </w:pPr>
      <w:r w:rsidRPr="00D41603">
        <w:rPr>
          <w:lang w:val="fr-CA"/>
        </w:rPr>
        <w:t>L’honorable P. Hurley</w:t>
      </w:r>
    </w:p>
    <w:p w:rsidR="0091695E" w:rsidRPr="00D41603" w:rsidRDefault="0091695E" w:rsidP="00993B8F">
      <w:pPr>
        <w:autoSpaceDE w:val="0"/>
        <w:autoSpaceDN w:val="0"/>
        <w:adjustRightInd w:val="0"/>
        <w:rPr>
          <w:lang w:val="fr-CA"/>
        </w:rPr>
      </w:pPr>
      <w:r w:rsidRPr="00D41603">
        <w:rPr>
          <w:lang w:val="fr-CA"/>
        </w:rPr>
        <w:t xml:space="preserve">L’honorable M. S. James </w:t>
      </w:r>
    </w:p>
    <w:p w:rsidR="0091695E" w:rsidRDefault="0091695E" w:rsidP="00993B8F">
      <w:pPr>
        <w:autoSpaceDE w:val="0"/>
        <w:autoSpaceDN w:val="0"/>
        <w:adjustRightInd w:val="0"/>
      </w:pPr>
      <w:proofErr w:type="spellStart"/>
      <w:r>
        <w:t>L’honorable</w:t>
      </w:r>
      <w:proofErr w:type="spellEnd"/>
      <w:r>
        <w:t xml:space="preserve"> J. M. Johnston </w:t>
      </w:r>
    </w:p>
    <w:p w:rsidR="0091695E" w:rsidRDefault="0091695E" w:rsidP="00993B8F">
      <w:pPr>
        <w:autoSpaceDE w:val="0"/>
        <w:autoSpaceDN w:val="0"/>
        <w:adjustRightInd w:val="0"/>
      </w:pPr>
      <w:proofErr w:type="spellStart"/>
      <w:r>
        <w:t>L’honorable</w:t>
      </w:r>
      <w:proofErr w:type="spellEnd"/>
      <w:r>
        <w:t xml:space="preserve"> P. B. Kane </w:t>
      </w:r>
    </w:p>
    <w:p w:rsidR="0091695E" w:rsidRPr="00D41603" w:rsidRDefault="0091695E" w:rsidP="00993B8F">
      <w:pPr>
        <w:autoSpaceDE w:val="0"/>
        <w:autoSpaceDN w:val="0"/>
        <w:adjustRightInd w:val="0"/>
        <w:rPr>
          <w:lang w:val="fr-CA"/>
        </w:rPr>
      </w:pPr>
      <w:r w:rsidRPr="00D41603">
        <w:rPr>
          <w:lang w:val="fr-CA"/>
        </w:rPr>
        <w:t xml:space="preserve">L’honorable S. J. Kershman </w:t>
      </w:r>
    </w:p>
    <w:p w:rsidR="0091695E" w:rsidRPr="00D41603" w:rsidRDefault="0091695E" w:rsidP="00993B8F">
      <w:pPr>
        <w:autoSpaceDE w:val="0"/>
        <w:autoSpaceDN w:val="0"/>
        <w:adjustRightInd w:val="0"/>
        <w:rPr>
          <w:lang w:val="fr-CA"/>
        </w:rPr>
      </w:pPr>
      <w:r w:rsidRPr="00D41603">
        <w:rPr>
          <w:lang w:val="fr-CA"/>
        </w:rPr>
        <w:t xml:space="preserve">L’honorable M. R. Labrosse </w:t>
      </w:r>
    </w:p>
    <w:p w:rsidR="0091695E" w:rsidRPr="00D41603" w:rsidRDefault="0091695E" w:rsidP="00993B8F">
      <w:pPr>
        <w:autoSpaceDE w:val="0"/>
        <w:autoSpaceDN w:val="0"/>
        <w:adjustRightInd w:val="0"/>
        <w:rPr>
          <w:lang w:val="fr-CA"/>
        </w:rPr>
      </w:pPr>
      <w:r w:rsidRPr="00D41603">
        <w:rPr>
          <w:lang w:val="fr-CA"/>
        </w:rPr>
        <w:t xml:space="preserve">L’honorable L. Lacelle </w:t>
      </w:r>
    </w:p>
    <w:p w:rsidR="00993B8F" w:rsidRDefault="0091695E" w:rsidP="00993B8F">
      <w:pPr>
        <w:autoSpaceDE w:val="0"/>
        <w:autoSpaceDN w:val="0"/>
        <w:adjustRightInd w:val="0"/>
        <w:rPr>
          <w:lang w:val="fr-CA"/>
        </w:rPr>
      </w:pPr>
      <w:r w:rsidRPr="00D41603">
        <w:rPr>
          <w:lang w:val="fr-CA"/>
        </w:rPr>
        <w:t>L’honorable J. Lafrance-Cardinal</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R. M. Laliberté </w:t>
      </w:r>
    </w:p>
    <w:p w:rsidR="0091695E" w:rsidRPr="00D41603" w:rsidRDefault="0091695E" w:rsidP="00993B8F">
      <w:pPr>
        <w:autoSpaceDE w:val="0"/>
        <w:autoSpaceDN w:val="0"/>
        <w:adjustRightInd w:val="0"/>
        <w:rPr>
          <w:lang w:val="fr-CA"/>
        </w:rPr>
      </w:pPr>
      <w:r w:rsidRPr="00D41603">
        <w:rPr>
          <w:lang w:val="fr-CA"/>
        </w:rPr>
        <w:t xml:space="preserve">L’honorable R. T. Leroy </w:t>
      </w:r>
    </w:p>
    <w:p w:rsidR="00993B8F" w:rsidRDefault="0091695E" w:rsidP="00993B8F">
      <w:pPr>
        <w:autoSpaceDE w:val="0"/>
        <w:autoSpaceDN w:val="0"/>
        <w:adjustRightInd w:val="0"/>
        <w:rPr>
          <w:lang w:val="fr-CA"/>
        </w:rPr>
      </w:pPr>
      <w:r w:rsidRPr="00D41603">
        <w:rPr>
          <w:lang w:val="fr-CA"/>
        </w:rPr>
        <w:t>L’honorable M. T. Linhares de Sousa</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085C3B" w:rsidRDefault="0091695E" w:rsidP="00993B8F">
      <w:pPr>
        <w:autoSpaceDE w:val="0"/>
        <w:autoSpaceDN w:val="0"/>
        <w:adjustRightInd w:val="0"/>
      </w:pPr>
      <w:proofErr w:type="spellStart"/>
      <w:r w:rsidRPr="00085C3B">
        <w:t>L’honorable</w:t>
      </w:r>
      <w:proofErr w:type="spellEnd"/>
      <w:r w:rsidRPr="00085C3B">
        <w:t xml:space="preserve"> A. E. London-Weinstein </w:t>
      </w:r>
    </w:p>
    <w:p w:rsidR="00993B8F" w:rsidRPr="00085C3B" w:rsidRDefault="0091695E" w:rsidP="00993B8F">
      <w:pPr>
        <w:autoSpaceDE w:val="0"/>
        <w:autoSpaceDN w:val="0"/>
        <w:adjustRightInd w:val="0"/>
      </w:pPr>
      <w:proofErr w:type="spellStart"/>
      <w:r w:rsidRPr="00085C3B">
        <w:lastRenderedPageBreak/>
        <w:t>L’honorable</w:t>
      </w:r>
      <w:proofErr w:type="spellEnd"/>
      <w:r w:rsidRPr="00085C3B">
        <w:t xml:space="preserve"> P. MacEachern</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93B8F" w:rsidRDefault="0091695E" w:rsidP="00993B8F">
      <w:pPr>
        <w:autoSpaceDE w:val="0"/>
        <w:autoSpaceDN w:val="0"/>
        <w:adjustRightInd w:val="0"/>
        <w:rPr>
          <w:lang w:val="fr-CA"/>
        </w:rPr>
      </w:pPr>
      <w:r w:rsidRPr="00D41603">
        <w:rPr>
          <w:lang w:val="fr-CA"/>
        </w:rPr>
        <w:t>L’honorable V. J. Mackinnon</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C. U. MacLeod </w:t>
      </w:r>
    </w:p>
    <w:p w:rsidR="0091695E" w:rsidRPr="00D41603" w:rsidRDefault="0091695E" w:rsidP="00993B8F">
      <w:pPr>
        <w:autoSpaceDE w:val="0"/>
        <w:autoSpaceDN w:val="0"/>
        <w:adjustRightInd w:val="0"/>
        <w:rPr>
          <w:lang w:val="fr-CA"/>
        </w:rPr>
      </w:pPr>
      <w:r w:rsidRPr="00D41603">
        <w:rPr>
          <w:lang w:val="fr-CA"/>
        </w:rPr>
        <w:t xml:space="preserve">L’honorable H. K. MacLeod-Beliveau </w:t>
      </w:r>
    </w:p>
    <w:p w:rsidR="0091695E" w:rsidRPr="00D41603" w:rsidRDefault="0091695E" w:rsidP="00993B8F">
      <w:pPr>
        <w:autoSpaceDE w:val="0"/>
        <w:autoSpaceDN w:val="0"/>
        <w:adjustRightInd w:val="0"/>
        <w:rPr>
          <w:lang w:val="fr-CA"/>
        </w:rPr>
      </w:pPr>
      <w:r w:rsidRPr="00D41603">
        <w:rPr>
          <w:lang w:val="fr-CA"/>
        </w:rPr>
        <w:t xml:space="preserve">L’honorable R. L. Maranger </w:t>
      </w:r>
    </w:p>
    <w:p w:rsidR="0091695E" w:rsidRPr="00D41603" w:rsidRDefault="0091695E" w:rsidP="00993B8F">
      <w:pPr>
        <w:autoSpaceDE w:val="0"/>
        <w:autoSpaceDN w:val="0"/>
        <w:adjustRightInd w:val="0"/>
        <w:rPr>
          <w:lang w:val="fr-CA"/>
        </w:rPr>
      </w:pPr>
      <w:r w:rsidRPr="00D41603">
        <w:rPr>
          <w:lang w:val="fr-CA"/>
        </w:rPr>
        <w:t xml:space="preserve">L’honorable H. R. McLean </w:t>
      </w:r>
    </w:p>
    <w:p w:rsidR="0091695E" w:rsidRPr="00D41603" w:rsidRDefault="0091695E" w:rsidP="00993B8F">
      <w:pPr>
        <w:autoSpaceDE w:val="0"/>
        <w:autoSpaceDN w:val="0"/>
        <w:adjustRightInd w:val="0"/>
        <w:rPr>
          <w:lang w:val="fr-CA"/>
        </w:rPr>
      </w:pPr>
      <w:r w:rsidRPr="00D41603">
        <w:rPr>
          <w:lang w:val="fr-CA"/>
        </w:rPr>
        <w:t xml:space="preserve">L’honorable G. Mew </w:t>
      </w:r>
    </w:p>
    <w:p w:rsidR="00993B8F" w:rsidRDefault="0091695E" w:rsidP="00993B8F">
      <w:pPr>
        <w:autoSpaceDE w:val="0"/>
        <w:autoSpaceDN w:val="0"/>
        <w:adjustRightInd w:val="0"/>
        <w:rPr>
          <w:lang w:val="fr-CA"/>
        </w:rPr>
      </w:pPr>
      <w:r w:rsidRPr="00D41603">
        <w:rPr>
          <w:lang w:val="fr-CA"/>
        </w:rPr>
        <w:t>L’honorable T. Minnema</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M. O’Bonsawin </w:t>
      </w:r>
    </w:p>
    <w:p w:rsidR="0091695E" w:rsidRPr="00D41603" w:rsidRDefault="0091695E" w:rsidP="00993B8F">
      <w:pPr>
        <w:autoSpaceDE w:val="0"/>
        <w:autoSpaceDN w:val="0"/>
        <w:adjustRightInd w:val="0"/>
        <w:rPr>
          <w:lang w:val="fr-CA"/>
        </w:rPr>
      </w:pPr>
      <w:r w:rsidRPr="00D41603">
        <w:rPr>
          <w:lang w:val="fr-CA"/>
        </w:rPr>
        <w:t xml:space="preserve">L’honorable J. A. Parfett </w:t>
      </w:r>
    </w:p>
    <w:p w:rsidR="00993B8F" w:rsidRDefault="0091695E" w:rsidP="00993B8F">
      <w:pPr>
        <w:autoSpaceDE w:val="0"/>
        <w:autoSpaceDN w:val="0"/>
        <w:adjustRightInd w:val="0"/>
        <w:rPr>
          <w:lang w:val="fr-CA"/>
        </w:rPr>
      </w:pPr>
      <w:r w:rsidRPr="00D41603">
        <w:rPr>
          <w:lang w:val="fr-CA"/>
        </w:rPr>
        <w:t>L’honorable K. E. Pedlar</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 xml:space="preserve">L’honorable R. Pelletier </w:t>
      </w:r>
    </w:p>
    <w:p w:rsidR="0091695E" w:rsidRPr="00D41603" w:rsidRDefault="0091695E" w:rsidP="00993B8F">
      <w:pPr>
        <w:autoSpaceDE w:val="0"/>
        <w:autoSpaceDN w:val="0"/>
        <w:adjustRightInd w:val="0"/>
        <w:rPr>
          <w:lang w:val="fr-CA"/>
        </w:rPr>
      </w:pPr>
      <w:r w:rsidRPr="00D41603">
        <w:rPr>
          <w:lang w:val="fr-CA"/>
        </w:rPr>
        <w:t xml:space="preserve">L’honorable K. B. Phillips </w:t>
      </w:r>
    </w:p>
    <w:p w:rsidR="0091695E" w:rsidRPr="00D41603" w:rsidRDefault="0091695E" w:rsidP="00993B8F">
      <w:pPr>
        <w:autoSpaceDE w:val="0"/>
        <w:autoSpaceDN w:val="0"/>
        <w:adjustRightInd w:val="0"/>
        <w:rPr>
          <w:lang w:val="fr-CA"/>
        </w:rPr>
      </w:pPr>
      <w:r w:rsidRPr="00D41603">
        <w:rPr>
          <w:lang w:val="fr-CA"/>
        </w:rPr>
        <w:t xml:space="preserve">L’honorable L. D. Ratushny </w:t>
      </w:r>
    </w:p>
    <w:p w:rsidR="0091695E" w:rsidRPr="00D41603" w:rsidRDefault="0091695E" w:rsidP="00993B8F">
      <w:pPr>
        <w:autoSpaceDE w:val="0"/>
        <w:autoSpaceDN w:val="0"/>
        <w:adjustRightInd w:val="0"/>
        <w:rPr>
          <w:lang w:val="fr-CA"/>
        </w:rPr>
      </w:pPr>
      <w:r w:rsidRPr="00D41603">
        <w:rPr>
          <w:lang w:val="fr-CA"/>
        </w:rPr>
        <w:t xml:space="preserve">L’honorable R. A. Riopelle </w:t>
      </w:r>
    </w:p>
    <w:p w:rsidR="00993B8F" w:rsidRDefault="0091695E" w:rsidP="00993B8F">
      <w:pPr>
        <w:autoSpaceDE w:val="0"/>
        <w:autoSpaceDN w:val="0"/>
        <w:adjustRightInd w:val="0"/>
        <w:rPr>
          <w:lang w:val="fr-CA"/>
        </w:rPr>
      </w:pPr>
      <w:r w:rsidRPr="00D41603">
        <w:rPr>
          <w:lang w:val="fr-CA"/>
        </w:rPr>
        <w:t>L’honorable C. Robertson</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Default="0091695E" w:rsidP="00993B8F">
      <w:pPr>
        <w:autoSpaceDE w:val="0"/>
        <w:autoSpaceDN w:val="0"/>
        <w:adjustRightInd w:val="0"/>
      </w:pPr>
      <w:proofErr w:type="spellStart"/>
      <w:r>
        <w:t>L’honorable</w:t>
      </w:r>
      <w:proofErr w:type="spellEnd"/>
      <w:r>
        <w:t xml:space="preserve"> P. Roger </w:t>
      </w:r>
    </w:p>
    <w:p w:rsidR="0091695E" w:rsidRDefault="0091695E" w:rsidP="00993B8F">
      <w:pPr>
        <w:autoSpaceDE w:val="0"/>
        <w:autoSpaceDN w:val="0"/>
        <w:adjustRightInd w:val="0"/>
      </w:pPr>
      <w:proofErr w:type="spellStart"/>
      <w:r>
        <w:t>L’honorable</w:t>
      </w:r>
      <w:proofErr w:type="spellEnd"/>
      <w:r>
        <w:t xml:space="preserve"> R. M. Ryan Bell </w:t>
      </w:r>
    </w:p>
    <w:p w:rsidR="0091695E" w:rsidRDefault="0091695E" w:rsidP="00993B8F">
      <w:pPr>
        <w:autoSpaceDE w:val="0"/>
        <w:autoSpaceDN w:val="0"/>
        <w:adjustRightInd w:val="0"/>
      </w:pPr>
      <w:proofErr w:type="spellStart"/>
      <w:r>
        <w:t>L’honorable</w:t>
      </w:r>
      <w:proofErr w:type="spellEnd"/>
      <w:r>
        <w:t xml:space="preserve"> R. F. Scott </w:t>
      </w:r>
    </w:p>
    <w:p w:rsidR="00993B8F" w:rsidRDefault="0091695E" w:rsidP="00993B8F">
      <w:pPr>
        <w:autoSpaceDE w:val="0"/>
        <w:autoSpaceDN w:val="0"/>
        <w:adjustRightInd w:val="0"/>
        <w:rPr>
          <w:lang w:val="fr-CA"/>
        </w:rPr>
      </w:pPr>
      <w:r w:rsidRPr="00D41603">
        <w:rPr>
          <w:lang w:val="fr-CA"/>
        </w:rPr>
        <w:t>L’honorable M. P. Shelston</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085C3B" w:rsidRDefault="0091695E" w:rsidP="00993B8F">
      <w:pPr>
        <w:autoSpaceDE w:val="0"/>
        <w:autoSpaceDN w:val="0"/>
        <w:adjustRightInd w:val="0"/>
      </w:pPr>
      <w:proofErr w:type="spellStart"/>
      <w:r w:rsidRPr="00085C3B">
        <w:lastRenderedPageBreak/>
        <w:t>L’honorable</w:t>
      </w:r>
      <w:proofErr w:type="spellEnd"/>
      <w:r w:rsidRPr="00085C3B">
        <w:t xml:space="preserve"> R. J. Smith </w:t>
      </w:r>
    </w:p>
    <w:p w:rsidR="00993B8F" w:rsidRPr="00085C3B" w:rsidRDefault="0091695E" w:rsidP="00993B8F">
      <w:pPr>
        <w:autoSpaceDE w:val="0"/>
        <w:autoSpaceDN w:val="0"/>
        <w:adjustRightInd w:val="0"/>
      </w:pPr>
      <w:proofErr w:type="spellStart"/>
      <w:r w:rsidRPr="00085C3B">
        <w:t>L’honorable</w:t>
      </w:r>
      <w:proofErr w:type="spellEnd"/>
      <w:r w:rsidRPr="00085C3B">
        <w:t xml:space="preserve"> D. L. Summers</w:t>
      </w:r>
    </w:p>
    <w:p w:rsidR="0091695E" w:rsidRPr="00D41603" w:rsidRDefault="0091695E" w:rsidP="00993B8F">
      <w:pPr>
        <w:autoSpaceDE w:val="0"/>
        <w:autoSpaceDN w:val="0"/>
        <w:adjustRightInd w:val="0"/>
        <w:rPr>
          <w:lang w:val="fr-CA"/>
        </w:rPr>
      </w:pPr>
      <w:r w:rsidRPr="00D41603">
        <w:rPr>
          <w:lang w:val="fr-CA"/>
        </w:rPr>
        <w:t xml:space="preserve">(Cour unifiée de la famille) </w:t>
      </w:r>
    </w:p>
    <w:p w:rsidR="00993B8F" w:rsidRDefault="0091695E" w:rsidP="00993B8F">
      <w:pPr>
        <w:autoSpaceDE w:val="0"/>
        <w:autoSpaceDN w:val="0"/>
        <w:adjustRightInd w:val="0"/>
        <w:rPr>
          <w:lang w:val="fr-CA"/>
        </w:rPr>
      </w:pPr>
      <w:r w:rsidRPr="00D41603">
        <w:rPr>
          <w:lang w:val="fr-CA"/>
        </w:rPr>
        <w:t>L’honorable D. Swartz</w:t>
      </w:r>
    </w:p>
    <w:p w:rsidR="0091695E" w:rsidRPr="00D41603" w:rsidRDefault="0091695E" w:rsidP="00993B8F">
      <w:pPr>
        <w:autoSpaceDE w:val="0"/>
        <w:autoSpaceDN w:val="0"/>
        <w:adjustRightInd w:val="0"/>
        <w:rPr>
          <w:lang w:val="fr-CA"/>
        </w:rPr>
      </w:pPr>
      <w:r w:rsidRPr="00D41603">
        <w:rPr>
          <w:lang w:val="fr-CA"/>
        </w:rPr>
        <w:t>(Cour unifiée de la famille)</w:t>
      </w:r>
    </w:p>
    <w:p w:rsidR="0091695E" w:rsidRPr="00D41603" w:rsidRDefault="0091695E" w:rsidP="00993B8F">
      <w:pPr>
        <w:autoSpaceDE w:val="0"/>
        <w:autoSpaceDN w:val="0"/>
        <w:adjustRightInd w:val="0"/>
        <w:rPr>
          <w:lang w:val="fr-CA"/>
        </w:rPr>
      </w:pPr>
      <w:r w:rsidRPr="00D41603">
        <w:rPr>
          <w:lang w:val="fr-CA"/>
        </w:rPr>
        <w:t xml:space="preserve">L’honorable W. Tausendfreund </w:t>
      </w:r>
    </w:p>
    <w:p w:rsidR="006203FE" w:rsidRPr="00D41603" w:rsidRDefault="0091695E" w:rsidP="00993B8F">
      <w:pPr>
        <w:autoSpaceDE w:val="0"/>
        <w:autoSpaceDN w:val="0"/>
        <w:adjustRightInd w:val="0"/>
        <w:rPr>
          <w:lang w:val="fr-CA"/>
        </w:rPr>
      </w:pPr>
      <w:r w:rsidRPr="00D41603">
        <w:rPr>
          <w:lang w:val="fr-CA"/>
        </w:rPr>
        <w:t xml:space="preserve">L’honorable G. </w:t>
      </w:r>
      <w:proofErr w:type="spellStart"/>
      <w:r w:rsidRPr="00D41603">
        <w:rPr>
          <w:lang w:val="fr-CA"/>
        </w:rPr>
        <w:t>Toscano</w:t>
      </w:r>
      <w:proofErr w:type="spellEnd"/>
      <w:r w:rsidRPr="00D41603">
        <w:rPr>
          <w:lang w:val="fr-CA"/>
        </w:rPr>
        <w:t xml:space="preserve"> Roccamo </w:t>
      </w:r>
    </w:p>
    <w:p w:rsidR="006203FE" w:rsidRPr="00D41603" w:rsidRDefault="0091695E" w:rsidP="00993B8F">
      <w:pPr>
        <w:autoSpaceDE w:val="0"/>
        <w:autoSpaceDN w:val="0"/>
        <w:adjustRightInd w:val="0"/>
        <w:rPr>
          <w:lang w:val="fr-CA"/>
        </w:rPr>
      </w:pPr>
      <w:r w:rsidRPr="00D41603">
        <w:rPr>
          <w:lang w:val="fr-CA"/>
        </w:rPr>
        <w:t xml:space="preserve">L’honorable G. W. Tranmer </w:t>
      </w:r>
    </w:p>
    <w:p w:rsidR="00993B8F" w:rsidRDefault="0091695E" w:rsidP="00993B8F">
      <w:pPr>
        <w:autoSpaceDE w:val="0"/>
        <w:autoSpaceDN w:val="0"/>
        <w:adjustRightInd w:val="0"/>
        <w:rPr>
          <w:lang w:val="fr-CA"/>
        </w:rPr>
      </w:pPr>
      <w:r w:rsidRPr="00D41603">
        <w:rPr>
          <w:lang w:val="fr-CA"/>
        </w:rPr>
        <w:t>L’honorable A. C. Trousdale</w:t>
      </w:r>
    </w:p>
    <w:p w:rsidR="006203FE" w:rsidRPr="00D41603" w:rsidRDefault="0091695E" w:rsidP="00993B8F">
      <w:pPr>
        <w:autoSpaceDE w:val="0"/>
        <w:autoSpaceDN w:val="0"/>
        <w:adjustRightInd w:val="0"/>
        <w:rPr>
          <w:lang w:val="fr-CA"/>
        </w:rPr>
      </w:pPr>
      <w:r w:rsidRPr="00D41603">
        <w:rPr>
          <w:lang w:val="fr-CA"/>
        </w:rPr>
        <w:t xml:space="preserve">(Cour unifiée de la famille) </w:t>
      </w:r>
    </w:p>
    <w:p w:rsidR="0091695E" w:rsidRPr="00D41603" w:rsidRDefault="0091695E" w:rsidP="00993B8F">
      <w:pPr>
        <w:autoSpaceDE w:val="0"/>
        <w:autoSpaceDN w:val="0"/>
        <w:adjustRightInd w:val="0"/>
        <w:rPr>
          <w:lang w:val="fr-CA"/>
        </w:rPr>
      </w:pPr>
      <w:r w:rsidRPr="00D41603">
        <w:rPr>
          <w:lang w:val="fr-CA"/>
        </w:rPr>
        <w:t>L’honorable H. J. Williams</w:t>
      </w:r>
    </w:p>
    <w:p w:rsidR="00141A9C" w:rsidRPr="00CC1022" w:rsidRDefault="00A142D8" w:rsidP="00D96623">
      <w:pPr>
        <w:pStyle w:val="Heading3"/>
        <w:rPr>
          <w:lang w:val="fr-CA"/>
        </w:rPr>
      </w:pPr>
      <w:bookmarkStart w:id="160" w:name="_Toc8049885"/>
      <w:r w:rsidRPr="00CC1022">
        <w:rPr>
          <w:lang w:val="fr-CA"/>
        </w:rPr>
        <w:t>PROTONOTAIRES</w:t>
      </w:r>
      <w:bookmarkEnd w:id="160"/>
    </w:p>
    <w:p w:rsidR="0091695E" w:rsidRDefault="00A142D8" w:rsidP="00993B8F">
      <w:pPr>
        <w:autoSpaceDE w:val="0"/>
        <w:autoSpaceDN w:val="0"/>
        <w:adjustRightInd w:val="0"/>
        <w:rPr>
          <w:rFonts w:cs="Arial"/>
          <w:lang w:val="fr-CA"/>
        </w:rPr>
      </w:pPr>
      <w:r w:rsidRPr="00141A9C">
        <w:rPr>
          <w:rFonts w:cs="Arial"/>
          <w:lang w:val="fr-CA"/>
        </w:rPr>
        <w:t>Protonotaire M. T. Fortier</w:t>
      </w:r>
    </w:p>
    <w:p w:rsidR="0091695E" w:rsidRPr="00A06BCB" w:rsidRDefault="0091695E" w:rsidP="00993B8F">
      <w:pPr>
        <w:autoSpaceDE w:val="0"/>
        <w:autoSpaceDN w:val="0"/>
        <w:adjustRightInd w:val="0"/>
        <w:rPr>
          <w:rFonts w:cs="Arial"/>
          <w:lang w:val="fr-CA"/>
        </w:rPr>
        <w:sectPr w:rsidR="0091695E" w:rsidRPr="00A06BCB" w:rsidSect="008325C5">
          <w:pgSz w:w="12240" w:h="15840" w:code="1"/>
          <w:pgMar w:top="1440" w:right="1440" w:bottom="1440" w:left="1440" w:header="709" w:footer="709" w:gutter="0"/>
          <w:cols w:space="708"/>
          <w:docGrid w:linePitch="360"/>
        </w:sectPr>
      </w:pPr>
      <w:r>
        <w:rPr>
          <w:rFonts w:cs="Arial"/>
          <w:lang w:val="fr-CA"/>
        </w:rPr>
        <w:t>Protonotaire A. Kaufman</w:t>
      </w:r>
    </w:p>
    <w:p w:rsidR="008325C5" w:rsidRPr="008A4247" w:rsidRDefault="008A4247" w:rsidP="00B444C2">
      <w:pPr>
        <w:pStyle w:val="Heading2"/>
        <w:rPr>
          <w:lang w:val="fr-CA"/>
        </w:rPr>
      </w:pPr>
      <w:bookmarkStart w:id="161" w:name="_Toc8049886"/>
      <w:r w:rsidRPr="006E16A0">
        <w:rPr>
          <w:lang w:val="fr-CA"/>
        </w:rPr>
        <w:lastRenderedPageBreak/>
        <w:t xml:space="preserve">JUGES DE LA RÉGION </w:t>
      </w:r>
      <w:r>
        <w:rPr>
          <w:lang w:val="fr-CA"/>
        </w:rPr>
        <w:t>DU NORD-EST</w:t>
      </w:r>
      <w:bookmarkEnd w:id="161"/>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Robbie D. Gordon</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141A9C" w:rsidRPr="00CC1022" w:rsidRDefault="00A142D8" w:rsidP="00D96623">
      <w:pPr>
        <w:pStyle w:val="Heading3"/>
        <w:rPr>
          <w:lang w:val="fr-CA"/>
        </w:rPr>
      </w:pPr>
      <w:bookmarkStart w:id="162" w:name="_Toc8049887"/>
      <w:r w:rsidRPr="00CC1022">
        <w:rPr>
          <w:lang w:val="fr-CA"/>
        </w:rPr>
        <w:t>JUGES ET CHE FS DE</w:t>
      </w:r>
      <w:r w:rsidR="00141A9C" w:rsidRPr="00CC1022">
        <w:rPr>
          <w:lang w:val="fr-CA"/>
        </w:rPr>
        <w:t xml:space="preserve"> </w:t>
      </w:r>
      <w:r w:rsidRPr="00CC1022">
        <w:rPr>
          <w:lang w:val="fr-CA"/>
        </w:rPr>
        <w:t>L’ADMINISTRATION LOCAUX</w:t>
      </w:r>
      <w:bookmarkEnd w:id="162"/>
    </w:p>
    <w:p w:rsidR="006203FE" w:rsidRDefault="006203FE" w:rsidP="00993B8F">
      <w:pPr>
        <w:autoSpaceDE w:val="0"/>
        <w:autoSpaceDN w:val="0"/>
        <w:adjustRightInd w:val="0"/>
      </w:pPr>
      <w:proofErr w:type="spellStart"/>
      <w:r>
        <w:t>L’honorable</w:t>
      </w:r>
      <w:proofErr w:type="spellEnd"/>
      <w:r>
        <w:t xml:space="preserve"> A. D. Kurke, Gore Bay </w:t>
      </w:r>
    </w:p>
    <w:p w:rsidR="006203FE" w:rsidRDefault="006203FE" w:rsidP="00993B8F">
      <w:pPr>
        <w:autoSpaceDE w:val="0"/>
        <w:autoSpaceDN w:val="0"/>
        <w:adjustRightInd w:val="0"/>
      </w:pPr>
      <w:r w:rsidRPr="00D41603">
        <w:rPr>
          <w:lang w:val="fr-CA"/>
        </w:rPr>
        <w:t xml:space="preserve">L’honorable E. E. Gareau, Sault Ste. </w:t>
      </w:r>
      <w:r>
        <w:t xml:space="preserve">Marie </w:t>
      </w:r>
    </w:p>
    <w:p w:rsidR="006203FE" w:rsidRDefault="006203FE" w:rsidP="00993B8F">
      <w:pPr>
        <w:autoSpaceDE w:val="0"/>
        <w:autoSpaceDN w:val="0"/>
        <w:adjustRightInd w:val="0"/>
      </w:pPr>
      <w:proofErr w:type="spellStart"/>
      <w:r>
        <w:t>L’honorable</w:t>
      </w:r>
      <w:proofErr w:type="spellEnd"/>
      <w:r>
        <w:t xml:space="preserve"> E. J. Koke, Parry Sound </w:t>
      </w:r>
    </w:p>
    <w:p w:rsidR="006203FE" w:rsidRDefault="006203FE" w:rsidP="00993B8F">
      <w:pPr>
        <w:autoSpaceDE w:val="0"/>
        <w:autoSpaceDN w:val="0"/>
        <w:adjustRightInd w:val="0"/>
      </w:pPr>
      <w:proofErr w:type="spellStart"/>
      <w:r>
        <w:t>L’honorable</w:t>
      </w:r>
      <w:proofErr w:type="spellEnd"/>
      <w:r>
        <w:t xml:space="preserve"> C. A. M. MacDonald, Timmins </w:t>
      </w:r>
    </w:p>
    <w:p w:rsidR="006203FE" w:rsidRDefault="006203FE" w:rsidP="00993B8F">
      <w:pPr>
        <w:autoSpaceDE w:val="0"/>
        <w:autoSpaceDN w:val="0"/>
        <w:adjustRightInd w:val="0"/>
      </w:pPr>
      <w:proofErr w:type="spellStart"/>
      <w:r>
        <w:t>L’honorable</w:t>
      </w:r>
      <w:proofErr w:type="spellEnd"/>
      <w:r>
        <w:t xml:space="preserve"> M. G. Ellies, North Bay </w:t>
      </w:r>
    </w:p>
    <w:p w:rsidR="006203FE" w:rsidRDefault="006203FE" w:rsidP="00993B8F">
      <w:pPr>
        <w:autoSpaceDE w:val="0"/>
        <w:autoSpaceDN w:val="0"/>
        <w:adjustRightInd w:val="0"/>
      </w:pPr>
      <w:proofErr w:type="spellStart"/>
      <w:r>
        <w:t>L’honorable</w:t>
      </w:r>
      <w:proofErr w:type="spellEnd"/>
      <w:r>
        <w:t xml:space="preserve"> J. A. S. Wilcox, Haileybury </w:t>
      </w:r>
    </w:p>
    <w:p w:rsidR="006203FE" w:rsidRPr="00D41603" w:rsidRDefault="006203FE" w:rsidP="00993B8F">
      <w:pPr>
        <w:autoSpaceDE w:val="0"/>
        <w:autoSpaceDN w:val="0"/>
        <w:adjustRightInd w:val="0"/>
        <w:rPr>
          <w:lang w:val="fr-CA"/>
        </w:rPr>
      </w:pPr>
      <w:r w:rsidRPr="00D41603">
        <w:rPr>
          <w:lang w:val="fr-CA"/>
        </w:rPr>
        <w:t xml:space="preserve">L’honorable R. D. Gordon, Sudbury </w:t>
      </w:r>
    </w:p>
    <w:p w:rsidR="006203FE" w:rsidRPr="00D41603" w:rsidRDefault="006203FE" w:rsidP="00993B8F">
      <w:pPr>
        <w:autoSpaceDE w:val="0"/>
        <w:autoSpaceDN w:val="0"/>
        <w:adjustRightInd w:val="0"/>
        <w:rPr>
          <w:lang w:val="fr-CA"/>
        </w:rPr>
      </w:pPr>
      <w:r w:rsidRPr="00D41603">
        <w:rPr>
          <w:lang w:val="fr-CA"/>
        </w:rPr>
        <w:t>L’honorable R. Y. Tremblay, Cochrane</w:t>
      </w:r>
    </w:p>
    <w:p w:rsidR="00141A9C" w:rsidRPr="00CC1022" w:rsidRDefault="00A142D8" w:rsidP="00D96623">
      <w:pPr>
        <w:pStyle w:val="Heading3"/>
        <w:rPr>
          <w:lang w:val="fr-CA"/>
        </w:rPr>
      </w:pPr>
      <w:bookmarkStart w:id="163" w:name="_Toc8049888"/>
      <w:r w:rsidRPr="00CC1022">
        <w:rPr>
          <w:lang w:val="fr-CA"/>
        </w:rPr>
        <w:t>JUGES DE LA RÉGION</w:t>
      </w:r>
      <w:bookmarkEnd w:id="163"/>
    </w:p>
    <w:p w:rsidR="006203FE" w:rsidRPr="00D41603" w:rsidRDefault="006203FE" w:rsidP="00993B8F">
      <w:pPr>
        <w:autoSpaceDE w:val="0"/>
        <w:autoSpaceDN w:val="0"/>
        <w:adjustRightInd w:val="0"/>
        <w:rPr>
          <w:lang w:val="fr-CA"/>
        </w:rPr>
      </w:pPr>
      <w:r w:rsidRPr="00D41603">
        <w:rPr>
          <w:lang w:val="fr-CA"/>
        </w:rPr>
        <w:t xml:space="preserve">L’honorable R. D. Cornell </w:t>
      </w:r>
    </w:p>
    <w:p w:rsidR="006203FE" w:rsidRPr="00D41603" w:rsidRDefault="006203FE" w:rsidP="00993B8F">
      <w:pPr>
        <w:autoSpaceDE w:val="0"/>
        <w:autoSpaceDN w:val="0"/>
        <w:adjustRightInd w:val="0"/>
        <w:rPr>
          <w:lang w:val="fr-CA"/>
        </w:rPr>
      </w:pPr>
      <w:r w:rsidRPr="00D41603">
        <w:rPr>
          <w:lang w:val="fr-CA"/>
        </w:rPr>
        <w:t xml:space="preserve">L’honorable R. G. S. Del </w:t>
      </w:r>
      <w:proofErr w:type="spellStart"/>
      <w:r w:rsidRPr="00D41603">
        <w:rPr>
          <w:lang w:val="fr-CA"/>
        </w:rPr>
        <w:t>Frate</w:t>
      </w:r>
      <w:proofErr w:type="spellEnd"/>
      <w:r w:rsidRPr="00D41603">
        <w:rPr>
          <w:lang w:val="fr-CA"/>
        </w:rPr>
        <w:t xml:space="preserve"> </w:t>
      </w:r>
    </w:p>
    <w:p w:rsidR="006203FE" w:rsidRPr="00D41603" w:rsidRDefault="006203FE" w:rsidP="00993B8F">
      <w:pPr>
        <w:autoSpaceDE w:val="0"/>
        <w:autoSpaceDN w:val="0"/>
        <w:adjustRightInd w:val="0"/>
        <w:rPr>
          <w:lang w:val="fr-CA"/>
        </w:rPr>
      </w:pPr>
      <w:r w:rsidRPr="00D41603">
        <w:rPr>
          <w:lang w:val="fr-CA"/>
        </w:rPr>
        <w:t xml:space="preserve">L’honorable M. G. Ellies </w:t>
      </w:r>
    </w:p>
    <w:p w:rsidR="006203FE" w:rsidRPr="00D41603" w:rsidRDefault="006203FE" w:rsidP="00993B8F">
      <w:pPr>
        <w:autoSpaceDE w:val="0"/>
        <w:autoSpaceDN w:val="0"/>
        <w:adjustRightInd w:val="0"/>
        <w:rPr>
          <w:lang w:val="fr-CA"/>
        </w:rPr>
      </w:pPr>
      <w:r w:rsidRPr="00D41603">
        <w:rPr>
          <w:lang w:val="fr-CA"/>
        </w:rPr>
        <w:t xml:space="preserve">L’honorable E. E. Gareau </w:t>
      </w:r>
    </w:p>
    <w:p w:rsidR="006203FE" w:rsidRPr="00D41603" w:rsidRDefault="006203FE" w:rsidP="00993B8F">
      <w:pPr>
        <w:autoSpaceDE w:val="0"/>
        <w:autoSpaceDN w:val="0"/>
        <w:adjustRightInd w:val="0"/>
        <w:rPr>
          <w:lang w:val="fr-CA"/>
        </w:rPr>
      </w:pPr>
      <w:r w:rsidRPr="00D41603">
        <w:rPr>
          <w:lang w:val="fr-CA"/>
        </w:rPr>
        <w:t xml:space="preserve">L’honorable L. L. Gauthier </w:t>
      </w:r>
    </w:p>
    <w:p w:rsidR="006203FE" w:rsidRDefault="006203FE" w:rsidP="00993B8F">
      <w:pPr>
        <w:autoSpaceDE w:val="0"/>
        <w:autoSpaceDN w:val="0"/>
        <w:adjustRightInd w:val="0"/>
      </w:pPr>
      <w:proofErr w:type="spellStart"/>
      <w:r>
        <w:t>L’honorable</w:t>
      </w:r>
      <w:proofErr w:type="spellEnd"/>
      <w:r>
        <w:t xml:space="preserve"> P. C. Hennessy </w:t>
      </w:r>
    </w:p>
    <w:p w:rsidR="006203FE" w:rsidRDefault="006203FE" w:rsidP="00993B8F">
      <w:pPr>
        <w:autoSpaceDE w:val="0"/>
        <w:autoSpaceDN w:val="0"/>
        <w:adjustRightInd w:val="0"/>
      </w:pPr>
      <w:proofErr w:type="spellStart"/>
      <w:r>
        <w:t>L’honorable</w:t>
      </w:r>
      <w:proofErr w:type="spellEnd"/>
      <w:r>
        <w:t xml:space="preserve"> E. J. Koke </w:t>
      </w:r>
    </w:p>
    <w:p w:rsidR="006203FE" w:rsidRDefault="006203FE" w:rsidP="00993B8F">
      <w:pPr>
        <w:autoSpaceDE w:val="0"/>
        <w:autoSpaceDN w:val="0"/>
        <w:adjustRightInd w:val="0"/>
      </w:pPr>
      <w:proofErr w:type="spellStart"/>
      <w:r>
        <w:t>L’honorable</w:t>
      </w:r>
      <w:proofErr w:type="spellEnd"/>
      <w:r>
        <w:t xml:space="preserve"> A. Kurke </w:t>
      </w:r>
    </w:p>
    <w:p w:rsidR="006203FE" w:rsidRDefault="006203FE" w:rsidP="00993B8F">
      <w:pPr>
        <w:autoSpaceDE w:val="0"/>
        <w:autoSpaceDN w:val="0"/>
        <w:adjustRightInd w:val="0"/>
      </w:pPr>
      <w:proofErr w:type="spellStart"/>
      <w:r>
        <w:t>L’honorable</w:t>
      </w:r>
      <w:proofErr w:type="spellEnd"/>
      <w:r>
        <w:t xml:space="preserve"> C. A. M. MacDonald</w:t>
      </w:r>
    </w:p>
    <w:p w:rsidR="006203FE" w:rsidRDefault="006203FE" w:rsidP="00993B8F">
      <w:pPr>
        <w:autoSpaceDE w:val="0"/>
        <w:autoSpaceDN w:val="0"/>
        <w:adjustRightInd w:val="0"/>
      </w:pPr>
      <w:r>
        <w:t xml:space="preserve"> </w:t>
      </w:r>
      <w:proofErr w:type="spellStart"/>
      <w:r>
        <w:t>L’honorable</w:t>
      </w:r>
      <w:proofErr w:type="spellEnd"/>
      <w:r>
        <w:t xml:space="preserve"> I. S. McMillan </w:t>
      </w:r>
    </w:p>
    <w:p w:rsidR="006203FE" w:rsidRDefault="006203FE" w:rsidP="00993B8F">
      <w:pPr>
        <w:autoSpaceDE w:val="0"/>
        <w:autoSpaceDN w:val="0"/>
        <w:adjustRightInd w:val="0"/>
      </w:pPr>
      <w:proofErr w:type="spellStart"/>
      <w:r>
        <w:t>L’honorable</w:t>
      </w:r>
      <w:proofErr w:type="spellEnd"/>
      <w:r>
        <w:t xml:space="preserve"> D. J. Nadeau </w:t>
      </w:r>
    </w:p>
    <w:p w:rsidR="006203FE" w:rsidRDefault="006203FE" w:rsidP="00993B8F">
      <w:pPr>
        <w:autoSpaceDE w:val="0"/>
        <w:autoSpaceDN w:val="0"/>
        <w:adjustRightInd w:val="0"/>
      </w:pPr>
      <w:proofErr w:type="spellStart"/>
      <w:r>
        <w:lastRenderedPageBreak/>
        <w:t>L’honorable</w:t>
      </w:r>
      <w:proofErr w:type="spellEnd"/>
      <w:r>
        <w:t xml:space="preserve"> J. S. Poupore </w:t>
      </w:r>
    </w:p>
    <w:p w:rsidR="006203FE" w:rsidRPr="00D41603" w:rsidRDefault="006203FE" w:rsidP="00993B8F">
      <w:pPr>
        <w:autoSpaceDE w:val="0"/>
        <w:autoSpaceDN w:val="0"/>
        <w:adjustRightInd w:val="0"/>
        <w:rPr>
          <w:lang w:val="fr-CA"/>
        </w:rPr>
      </w:pPr>
      <w:r w:rsidRPr="00D41603">
        <w:rPr>
          <w:lang w:val="fr-CA"/>
        </w:rPr>
        <w:t xml:space="preserve">L’honorable A. S. Rasaiah </w:t>
      </w:r>
    </w:p>
    <w:p w:rsidR="006203FE" w:rsidRPr="00D41603" w:rsidRDefault="006203FE" w:rsidP="00993B8F">
      <w:pPr>
        <w:autoSpaceDE w:val="0"/>
        <w:autoSpaceDN w:val="0"/>
        <w:adjustRightInd w:val="0"/>
        <w:rPr>
          <w:lang w:val="fr-CA"/>
        </w:rPr>
      </w:pPr>
      <w:r w:rsidRPr="00D41603">
        <w:rPr>
          <w:lang w:val="fr-CA"/>
        </w:rPr>
        <w:t xml:space="preserve">L’honorable P. U. Rivard </w:t>
      </w:r>
    </w:p>
    <w:p w:rsidR="006203FE" w:rsidRPr="00D41603" w:rsidRDefault="006203FE" w:rsidP="00993B8F">
      <w:pPr>
        <w:autoSpaceDE w:val="0"/>
        <w:autoSpaceDN w:val="0"/>
        <w:adjustRightInd w:val="0"/>
        <w:rPr>
          <w:lang w:val="fr-CA"/>
        </w:rPr>
      </w:pPr>
      <w:r w:rsidRPr="00D41603">
        <w:rPr>
          <w:lang w:val="fr-CA"/>
        </w:rPr>
        <w:t xml:space="preserve">L’honorable R. Y. Tremblay </w:t>
      </w:r>
    </w:p>
    <w:p w:rsidR="006203FE" w:rsidRPr="00D41603" w:rsidRDefault="006203FE" w:rsidP="00993B8F">
      <w:pPr>
        <w:autoSpaceDE w:val="0"/>
        <w:autoSpaceDN w:val="0"/>
        <w:adjustRightInd w:val="0"/>
        <w:rPr>
          <w:lang w:val="fr-CA"/>
        </w:rPr>
      </w:pPr>
      <w:r w:rsidRPr="00D41603">
        <w:rPr>
          <w:lang w:val="fr-CA"/>
        </w:rPr>
        <w:t xml:space="preserve">L’honorable G. T. S. Valin </w:t>
      </w:r>
    </w:p>
    <w:p w:rsidR="006203FE" w:rsidRPr="00D41603" w:rsidRDefault="006203FE" w:rsidP="00993B8F">
      <w:pPr>
        <w:autoSpaceDE w:val="0"/>
        <w:autoSpaceDN w:val="0"/>
        <w:adjustRightInd w:val="0"/>
        <w:rPr>
          <w:lang w:val="fr-CA"/>
        </w:rPr>
      </w:pPr>
      <w:r w:rsidRPr="00D41603">
        <w:rPr>
          <w:lang w:val="fr-CA"/>
        </w:rPr>
        <w:t xml:space="preserve">L’honorable M. N. Varpio </w:t>
      </w:r>
    </w:p>
    <w:p w:rsidR="006203FE" w:rsidRPr="00D41603" w:rsidRDefault="006203FE" w:rsidP="00993B8F">
      <w:pPr>
        <w:autoSpaceDE w:val="0"/>
        <w:autoSpaceDN w:val="0"/>
        <w:adjustRightInd w:val="0"/>
        <w:rPr>
          <w:lang w:val="fr-CA"/>
        </w:rPr>
      </w:pPr>
      <w:r w:rsidRPr="00D41603">
        <w:rPr>
          <w:lang w:val="fr-CA"/>
        </w:rPr>
        <w:t xml:space="preserve">L’honorable W. L. Whalen </w:t>
      </w:r>
    </w:p>
    <w:p w:rsidR="004510F6" w:rsidRPr="00D41603" w:rsidRDefault="006203FE" w:rsidP="00993B8F">
      <w:pPr>
        <w:autoSpaceDE w:val="0"/>
        <w:autoSpaceDN w:val="0"/>
        <w:adjustRightInd w:val="0"/>
        <w:rPr>
          <w:lang w:val="fr-CA"/>
        </w:rPr>
        <w:sectPr w:rsidR="004510F6" w:rsidRPr="00D41603" w:rsidSect="008325C5">
          <w:pgSz w:w="12240" w:h="15840" w:code="1"/>
          <w:pgMar w:top="1440" w:right="1440" w:bottom="1440" w:left="1440" w:header="709" w:footer="709" w:gutter="0"/>
          <w:cols w:space="708"/>
          <w:docGrid w:linePitch="360"/>
        </w:sectPr>
      </w:pPr>
      <w:r w:rsidRPr="00D41603">
        <w:rPr>
          <w:lang w:val="fr-CA"/>
        </w:rPr>
        <w:t>L’honorable J. A. S. Wilcox</w:t>
      </w:r>
    </w:p>
    <w:p w:rsidR="008325C5" w:rsidRPr="008A4247" w:rsidRDefault="008A4247" w:rsidP="00B444C2">
      <w:pPr>
        <w:pStyle w:val="Heading2"/>
        <w:rPr>
          <w:lang w:val="fr-CA"/>
        </w:rPr>
      </w:pPr>
      <w:bookmarkStart w:id="164" w:name="_Toc8049889"/>
      <w:r w:rsidRPr="006E16A0">
        <w:rPr>
          <w:lang w:val="fr-CA"/>
        </w:rPr>
        <w:lastRenderedPageBreak/>
        <w:t>JUGES DE LA RÉGION DU</w:t>
      </w:r>
      <w:r w:rsidRPr="008A4247">
        <w:rPr>
          <w:lang w:val="fr-CA"/>
        </w:rPr>
        <w:t xml:space="preserve"> NORD-OUEST</w:t>
      </w:r>
      <w:bookmarkEnd w:id="164"/>
    </w:p>
    <w:p w:rsidR="00CC1022"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A142D8" w:rsidRPr="00A06BCB" w:rsidRDefault="006203FE" w:rsidP="00F3672B">
      <w:pPr>
        <w:autoSpaceDE w:val="0"/>
        <w:autoSpaceDN w:val="0"/>
        <w:adjustRightInd w:val="0"/>
        <w:spacing w:after="240" w:line="240" w:lineRule="auto"/>
        <w:contextualSpacing/>
        <w:rPr>
          <w:rFonts w:cs="Arial"/>
          <w:lang w:val="fr-CA"/>
        </w:rPr>
      </w:pPr>
      <w:r>
        <w:rPr>
          <w:rFonts w:cs="Arial"/>
          <w:lang w:val="fr-CA"/>
        </w:rPr>
        <w:t>Bonnie R. Warkentin</w:t>
      </w:r>
    </w:p>
    <w:p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141A9C" w:rsidRPr="00CC1022" w:rsidRDefault="00A142D8" w:rsidP="00D96623">
      <w:pPr>
        <w:pStyle w:val="Heading3"/>
        <w:rPr>
          <w:lang w:val="fr-CA"/>
        </w:rPr>
      </w:pPr>
      <w:bookmarkStart w:id="165" w:name="_Toc8049890"/>
      <w:r w:rsidRPr="00CC1022">
        <w:rPr>
          <w:lang w:val="fr-CA"/>
        </w:rPr>
        <w:t>JUGES ET CHE FS DE</w:t>
      </w:r>
      <w:r w:rsidR="00141A9C" w:rsidRPr="00CC1022">
        <w:rPr>
          <w:lang w:val="fr-CA"/>
        </w:rPr>
        <w:t xml:space="preserve"> </w:t>
      </w:r>
      <w:r w:rsidRPr="00CC1022">
        <w:rPr>
          <w:lang w:val="fr-CA"/>
        </w:rPr>
        <w:t>L’ADMINISTRATION LOCAUX</w:t>
      </w:r>
      <w:bookmarkEnd w:id="165"/>
    </w:p>
    <w:p w:rsidR="006203FE" w:rsidRPr="00D41603" w:rsidRDefault="006203FE" w:rsidP="00993B8F">
      <w:pPr>
        <w:autoSpaceDE w:val="0"/>
        <w:autoSpaceDN w:val="0"/>
        <w:adjustRightInd w:val="0"/>
        <w:rPr>
          <w:lang w:val="fr-CA"/>
        </w:rPr>
      </w:pPr>
      <w:r w:rsidRPr="00D41603">
        <w:rPr>
          <w:lang w:val="fr-CA"/>
        </w:rPr>
        <w:t xml:space="preserve">L’honorable J. S. Fregeau, Fort Frances and Kenora </w:t>
      </w:r>
    </w:p>
    <w:p w:rsidR="00A142D8" w:rsidRPr="006203FE" w:rsidRDefault="006203FE" w:rsidP="00993B8F">
      <w:pPr>
        <w:autoSpaceDE w:val="0"/>
        <w:autoSpaceDN w:val="0"/>
        <w:adjustRightInd w:val="0"/>
      </w:pPr>
      <w:proofErr w:type="spellStart"/>
      <w:r>
        <w:t>L’honorable</w:t>
      </w:r>
      <w:proofErr w:type="spellEnd"/>
      <w:r>
        <w:t xml:space="preserve"> B. R. Warkentin, Thunder Bay</w:t>
      </w:r>
    </w:p>
    <w:p w:rsidR="00141A9C" w:rsidRPr="00CC1022" w:rsidRDefault="00A142D8" w:rsidP="00D96623">
      <w:pPr>
        <w:pStyle w:val="Heading3"/>
        <w:rPr>
          <w:lang w:val="fr-CA"/>
        </w:rPr>
      </w:pPr>
      <w:bookmarkStart w:id="166" w:name="_Toc8049891"/>
      <w:r w:rsidRPr="00CC1022">
        <w:rPr>
          <w:lang w:val="fr-CA"/>
        </w:rPr>
        <w:t>JUGES DE LA RÉGION</w:t>
      </w:r>
      <w:bookmarkEnd w:id="166"/>
    </w:p>
    <w:p w:rsidR="006203FE" w:rsidRPr="00D41603" w:rsidRDefault="006203FE" w:rsidP="00993B8F">
      <w:pPr>
        <w:autoSpaceDE w:val="0"/>
        <w:autoSpaceDN w:val="0"/>
        <w:adjustRightInd w:val="0"/>
        <w:rPr>
          <w:lang w:val="fr-CA"/>
        </w:rPr>
      </w:pPr>
      <w:r w:rsidRPr="00D41603">
        <w:rPr>
          <w:lang w:val="fr-CA"/>
        </w:rPr>
        <w:t xml:space="preserve">L’honorable F. B. Fitzpatrick </w:t>
      </w:r>
    </w:p>
    <w:p w:rsidR="006203FE" w:rsidRPr="00D41603" w:rsidRDefault="006203FE" w:rsidP="00993B8F">
      <w:pPr>
        <w:autoSpaceDE w:val="0"/>
        <w:autoSpaceDN w:val="0"/>
        <w:adjustRightInd w:val="0"/>
        <w:rPr>
          <w:lang w:val="fr-CA"/>
        </w:rPr>
      </w:pPr>
      <w:r w:rsidRPr="00D41603">
        <w:rPr>
          <w:lang w:val="fr-CA"/>
        </w:rPr>
        <w:t xml:space="preserve">L’honorable J. S. Fregeau </w:t>
      </w:r>
    </w:p>
    <w:p w:rsidR="006203FE" w:rsidRPr="00D41603" w:rsidRDefault="006203FE" w:rsidP="00993B8F">
      <w:pPr>
        <w:autoSpaceDE w:val="0"/>
        <w:autoSpaceDN w:val="0"/>
        <w:adjustRightInd w:val="0"/>
        <w:rPr>
          <w:lang w:val="fr-CA"/>
        </w:rPr>
      </w:pPr>
      <w:r w:rsidRPr="00D41603">
        <w:rPr>
          <w:lang w:val="fr-CA"/>
        </w:rPr>
        <w:t xml:space="preserve">L’honorable W. D. Newton </w:t>
      </w:r>
    </w:p>
    <w:p w:rsidR="006203FE" w:rsidRPr="00D41603" w:rsidRDefault="006203FE" w:rsidP="00993B8F">
      <w:pPr>
        <w:autoSpaceDE w:val="0"/>
        <w:autoSpaceDN w:val="0"/>
        <w:adjustRightInd w:val="0"/>
        <w:rPr>
          <w:lang w:val="fr-CA"/>
        </w:rPr>
      </w:pPr>
      <w:r w:rsidRPr="00D41603">
        <w:rPr>
          <w:lang w:val="fr-CA"/>
        </w:rPr>
        <w:t xml:space="preserve">L’honorable T. Nieckarz </w:t>
      </w:r>
    </w:p>
    <w:p w:rsidR="006203FE" w:rsidRPr="00D41603" w:rsidRDefault="006203FE" w:rsidP="00993B8F">
      <w:pPr>
        <w:autoSpaceDE w:val="0"/>
        <w:autoSpaceDN w:val="0"/>
        <w:adjustRightInd w:val="0"/>
        <w:rPr>
          <w:lang w:val="fr-CA"/>
        </w:rPr>
      </w:pPr>
      <w:r w:rsidRPr="00D41603">
        <w:rPr>
          <w:lang w:val="fr-CA"/>
        </w:rPr>
        <w:t xml:space="preserve">L’honorable H. M. Pierce </w:t>
      </w:r>
    </w:p>
    <w:p w:rsidR="006203FE" w:rsidRPr="00D41603" w:rsidRDefault="006203FE" w:rsidP="00993B8F">
      <w:pPr>
        <w:autoSpaceDE w:val="0"/>
        <w:autoSpaceDN w:val="0"/>
        <w:adjustRightInd w:val="0"/>
        <w:rPr>
          <w:lang w:val="fr-CA"/>
        </w:rPr>
      </w:pPr>
      <w:r w:rsidRPr="00D41603">
        <w:rPr>
          <w:lang w:val="fr-CA"/>
        </w:rPr>
        <w:t xml:space="preserve">L’honorable T. A. Platana </w:t>
      </w:r>
    </w:p>
    <w:p w:rsidR="006203FE" w:rsidRPr="00D41603" w:rsidRDefault="006203FE" w:rsidP="00993B8F">
      <w:pPr>
        <w:autoSpaceDE w:val="0"/>
        <w:autoSpaceDN w:val="0"/>
        <w:adjustRightInd w:val="0"/>
        <w:rPr>
          <w:lang w:val="fr-CA"/>
        </w:rPr>
      </w:pPr>
      <w:r w:rsidRPr="00D41603">
        <w:rPr>
          <w:lang w:val="fr-CA"/>
        </w:rPr>
        <w:t xml:space="preserve">L’honorable D. C. Shaw </w:t>
      </w:r>
    </w:p>
    <w:p w:rsidR="006203FE" w:rsidRDefault="006203FE" w:rsidP="00993B8F">
      <w:pPr>
        <w:autoSpaceDE w:val="0"/>
        <w:autoSpaceDN w:val="0"/>
        <w:adjustRightInd w:val="0"/>
        <w:rPr>
          <w:rFonts w:cs="Arial"/>
          <w:lang w:val="fr-CA"/>
        </w:rPr>
        <w:sectPr w:rsidR="006203FE" w:rsidSect="008325C5">
          <w:pgSz w:w="12240" w:h="15840" w:code="1"/>
          <w:pgMar w:top="1440" w:right="1440" w:bottom="1440" w:left="1440" w:header="709" w:footer="709" w:gutter="0"/>
          <w:cols w:space="708"/>
          <w:docGrid w:linePitch="360"/>
        </w:sectPr>
      </w:pPr>
      <w:r w:rsidRPr="00D41603">
        <w:rPr>
          <w:lang w:val="fr-CA"/>
        </w:rPr>
        <w:t>L’honorable G. P. Smith</w:t>
      </w:r>
    </w:p>
    <w:p w:rsidR="008325C5" w:rsidRPr="008A4247" w:rsidRDefault="008A4247" w:rsidP="00B444C2">
      <w:pPr>
        <w:pStyle w:val="Heading2"/>
        <w:rPr>
          <w:lang w:val="fr-CA"/>
        </w:rPr>
      </w:pPr>
      <w:bookmarkStart w:id="167" w:name="_Toc8049892"/>
      <w:r w:rsidRPr="006E16A0">
        <w:rPr>
          <w:lang w:val="fr-CA"/>
        </w:rPr>
        <w:lastRenderedPageBreak/>
        <w:t>JUGES DE LA RÉGION DU</w:t>
      </w:r>
      <w:r w:rsidRPr="008A4247">
        <w:rPr>
          <w:lang w:val="fr-CA"/>
        </w:rPr>
        <w:t xml:space="preserve"> SUD-OUEST</w:t>
      </w:r>
      <w:bookmarkEnd w:id="167"/>
    </w:p>
    <w:p w:rsidR="00CC1022"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1A516E" w:rsidRPr="00A06BCB" w:rsidRDefault="006203FE" w:rsidP="00F3672B">
      <w:pPr>
        <w:autoSpaceDE w:val="0"/>
        <w:autoSpaceDN w:val="0"/>
        <w:adjustRightInd w:val="0"/>
        <w:spacing w:after="240" w:line="240" w:lineRule="auto"/>
        <w:contextualSpacing/>
        <w:rPr>
          <w:rFonts w:cs="Arial"/>
          <w:lang w:val="fr-CA"/>
        </w:rPr>
      </w:pPr>
      <w:r>
        <w:rPr>
          <w:rFonts w:cs="Arial"/>
          <w:lang w:val="fr-CA"/>
        </w:rPr>
        <w:t>Bruce G. Thomas</w:t>
      </w:r>
    </w:p>
    <w:p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141A9C" w:rsidRPr="00CC1022" w:rsidRDefault="001A516E" w:rsidP="00D96623">
      <w:pPr>
        <w:pStyle w:val="Heading3"/>
        <w:rPr>
          <w:lang w:val="fr-CA"/>
        </w:rPr>
      </w:pPr>
      <w:bookmarkStart w:id="168" w:name="_Toc8049893"/>
      <w:r w:rsidRPr="00CC1022">
        <w:rPr>
          <w:lang w:val="fr-CA"/>
        </w:rPr>
        <w:t>JUGES ET CHE FS DE</w:t>
      </w:r>
      <w:r w:rsidR="00141A9C" w:rsidRPr="00CC1022">
        <w:rPr>
          <w:lang w:val="fr-CA"/>
        </w:rPr>
        <w:t xml:space="preserve"> </w:t>
      </w:r>
      <w:r w:rsidRPr="00CC1022">
        <w:rPr>
          <w:lang w:val="fr-CA"/>
        </w:rPr>
        <w:t>L’ADMINISTRATION LOCAUX</w:t>
      </w:r>
      <w:bookmarkEnd w:id="168"/>
    </w:p>
    <w:p w:rsidR="006203FE" w:rsidRDefault="006203FE" w:rsidP="00993B8F">
      <w:pPr>
        <w:autoSpaceDE w:val="0"/>
        <w:autoSpaceDN w:val="0"/>
        <w:adjustRightInd w:val="0"/>
      </w:pPr>
      <w:proofErr w:type="spellStart"/>
      <w:r>
        <w:t>L’honorable</w:t>
      </w:r>
      <w:proofErr w:type="spellEnd"/>
      <w:r>
        <w:t xml:space="preserve"> J. P. R. Howard, Chatham </w:t>
      </w:r>
    </w:p>
    <w:p w:rsidR="006203FE" w:rsidRDefault="006203FE" w:rsidP="00993B8F">
      <w:pPr>
        <w:autoSpaceDE w:val="0"/>
        <w:autoSpaceDN w:val="0"/>
        <w:adjustRightInd w:val="0"/>
      </w:pPr>
      <w:proofErr w:type="spellStart"/>
      <w:r>
        <w:t>L’honorable</w:t>
      </w:r>
      <w:proofErr w:type="spellEnd"/>
      <w:r>
        <w:t xml:space="preserve"> A. D. Grace, London </w:t>
      </w:r>
    </w:p>
    <w:p w:rsidR="006203FE" w:rsidRDefault="006203FE" w:rsidP="00993B8F">
      <w:pPr>
        <w:autoSpaceDE w:val="0"/>
        <w:autoSpaceDN w:val="0"/>
        <w:adjustRightInd w:val="0"/>
      </w:pPr>
      <w:proofErr w:type="spellStart"/>
      <w:r>
        <w:t>L’honorable</w:t>
      </w:r>
      <w:proofErr w:type="spellEnd"/>
      <w:r>
        <w:t xml:space="preserve"> P. J. Henderson, London, Famille </w:t>
      </w:r>
    </w:p>
    <w:p w:rsidR="006203FE" w:rsidRDefault="006203FE" w:rsidP="00993B8F">
      <w:pPr>
        <w:autoSpaceDE w:val="0"/>
        <w:autoSpaceDN w:val="0"/>
        <w:adjustRightInd w:val="0"/>
      </w:pPr>
      <w:proofErr w:type="spellStart"/>
      <w:r>
        <w:t>L’honorable</w:t>
      </w:r>
      <w:proofErr w:type="spellEnd"/>
      <w:r>
        <w:t xml:space="preserve"> R. Raikes, Sarnia and Goderich </w:t>
      </w:r>
    </w:p>
    <w:p w:rsidR="006203FE" w:rsidRDefault="006203FE" w:rsidP="00993B8F">
      <w:pPr>
        <w:autoSpaceDE w:val="0"/>
        <w:autoSpaceDN w:val="0"/>
        <w:adjustRightInd w:val="0"/>
      </w:pPr>
      <w:proofErr w:type="spellStart"/>
      <w:r>
        <w:t>L’honorable</w:t>
      </w:r>
      <w:proofErr w:type="spellEnd"/>
      <w:r>
        <w:t xml:space="preserve"> I. F. Leach, Stratford </w:t>
      </w:r>
    </w:p>
    <w:p w:rsidR="006203FE" w:rsidRDefault="006203FE" w:rsidP="00993B8F">
      <w:pPr>
        <w:autoSpaceDE w:val="0"/>
        <w:autoSpaceDN w:val="0"/>
        <w:adjustRightInd w:val="0"/>
      </w:pPr>
      <w:proofErr w:type="spellStart"/>
      <w:r>
        <w:t>L’honorable</w:t>
      </w:r>
      <w:proofErr w:type="spellEnd"/>
      <w:r>
        <w:t xml:space="preserve"> S. K. Campbell, St. Thomas and Woodstock </w:t>
      </w:r>
    </w:p>
    <w:p w:rsidR="006203FE" w:rsidRPr="00D41603" w:rsidRDefault="006203FE" w:rsidP="00993B8F">
      <w:pPr>
        <w:autoSpaceDE w:val="0"/>
        <w:autoSpaceDN w:val="0"/>
        <w:adjustRightInd w:val="0"/>
        <w:rPr>
          <w:lang w:val="fr-CA"/>
        </w:rPr>
      </w:pPr>
      <w:r w:rsidRPr="00D41603">
        <w:rPr>
          <w:lang w:val="fr-CA"/>
        </w:rPr>
        <w:t>L’honorable R. M. Pomerance, Windsor</w:t>
      </w:r>
    </w:p>
    <w:p w:rsidR="00141A9C" w:rsidRPr="00CC1022" w:rsidRDefault="001A516E" w:rsidP="00D96623">
      <w:pPr>
        <w:pStyle w:val="Heading3"/>
        <w:rPr>
          <w:lang w:val="fr-CA"/>
        </w:rPr>
      </w:pPr>
      <w:bookmarkStart w:id="169" w:name="_Toc8049894"/>
      <w:r w:rsidRPr="00CC1022">
        <w:rPr>
          <w:lang w:val="fr-CA"/>
        </w:rPr>
        <w:t>JUGES DE LA RÉGION</w:t>
      </w:r>
      <w:bookmarkEnd w:id="169"/>
    </w:p>
    <w:p w:rsidR="00366C4C" w:rsidRPr="00D41603" w:rsidRDefault="00366C4C" w:rsidP="00993B8F">
      <w:pPr>
        <w:autoSpaceDE w:val="0"/>
        <w:autoSpaceDN w:val="0"/>
        <w:adjustRightInd w:val="0"/>
        <w:rPr>
          <w:lang w:val="fr-CA"/>
        </w:rPr>
      </w:pPr>
      <w:r w:rsidRPr="00D41603">
        <w:rPr>
          <w:lang w:val="fr-CA"/>
        </w:rPr>
        <w:t xml:space="preserve">L’honorable D. R. Aston </w:t>
      </w:r>
    </w:p>
    <w:p w:rsidR="00366C4C" w:rsidRPr="00D41603" w:rsidRDefault="00366C4C" w:rsidP="00993B8F">
      <w:pPr>
        <w:autoSpaceDE w:val="0"/>
        <w:autoSpaceDN w:val="0"/>
        <w:adjustRightInd w:val="0"/>
        <w:rPr>
          <w:lang w:val="fr-CA"/>
        </w:rPr>
      </w:pPr>
      <w:r w:rsidRPr="00D41603">
        <w:rPr>
          <w:lang w:val="fr-CA"/>
        </w:rPr>
        <w:t xml:space="preserve">L’honorable C. M. Bondy </w:t>
      </w:r>
    </w:p>
    <w:p w:rsidR="00366C4C" w:rsidRPr="00D41603" w:rsidRDefault="00366C4C" w:rsidP="00993B8F">
      <w:pPr>
        <w:autoSpaceDE w:val="0"/>
        <w:autoSpaceDN w:val="0"/>
        <w:adjustRightInd w:val="0"/>
        <w:rPr>
          <w:lang w:val="fr-CA"/>
        </w:rPr>
      </w:pPr>
      <w:r w:rsidRPr="00D41603">
        <w:rPr>
          <w:lang w:val="fr-CA"/>
        </w:rPr>
        <w:t xml:space="preserve">L’honorable S. K. Campbell </w:t>
      </w:r>
    </w:p>
    <w:p w:rsidR="00366C4C" w:rsidRPr="00D41603" w:rsidRDefault="00366C4C" w:rsidP="00993B8F">
      <w:pPr>
        <w:autoSpaceDE w:val="0"/>
        <w:autoSpaceDN w:val="0"/>
        <w:adjustRightInd w:val="0"/>
        <w:rPr>
          <w:lang w:val="fr-CA"/>
        </w:rPr>
      </w:pPr>
      <w:r w:rsidRPr="00D41603">
        <w:rPr>
          <w:lang w:val="fr-CA"/>
        </w:rPr>
        <w:t xml:space="preserve">L’honorable T. J. P. Carey </w:t>
      </w:r>
    </w:p>
    <w:p w:rsidR="00366C4C" w:rsidRPr="00D41603" w:rsidRDefault="00366C4C" w:rsidP="00993B8F">
      <w:pPr>
        <w:autoSpaceDE w:val="0"/>
        <w:autoSpaceDN w:val="0"/>
        <w:adjustRightInd w:val="0"/>
        <w:rPr>
          <w:lang w:val="fr-CA"/>
        </w:rPr>
      </w:pPr>
      <w:r w:rsidRPr="00D41603">
        <w:rPr>
          <w:lang w:val="fr-CA"/>
        </w:rPr>
        <w:t xml:space="preserve">L’honorable J. A. Desotti </w:t>
      </w:r>
    </w:p>
    <w:p w:rsidR="00366C4C" w:rsidRPr="00D41603" w:rsidRDefault="00366C4C" w:rsidP="00993B8F">
      <w:pPr>
        <w:autoSpaceDE w:val="0"/>
        <w:autoSpaceDN w:val="0"/>
        <w:adjustRightInd w:val="0"/>
        <w:rPr>
          <w:lang w:val="fr-CA"/>
        </w:rPr>
      </w:pPr>
      <w:r w:rsidRPr="00D41603">
        <w:rPr>
          <w:lang w:val="fr-CA"/>
        </w:rPr>
        <w:t xml:space="preserve">L’honorable J. M. W. Donohue </w:t>
      </w:r>
    </w:p>
    <w:p w:rsidR="00366C4C" w:rsidRPr="00D41603" w:rsidRDefault="00366C4C" w:rsidP="00993B8F">
      <w:pPr>
        <w:autoSpaceDE w:val="0"/>
        <w:autoSpaceDN w:val="0"/>
        <w:adjustRightInd w:val="0"/>
        <w:rPr>
          <w:lang w:val="fr-CA"/>
        </w:rPr>
      </w:pPr>
      <w:r w:rsidRPr="00D41603">
        <w:rPr>
          <w:lang w:val="fr-CA"/>
        </w:rPr>
        <w:t xml:space="preserve">L’honorable M. A. Garson </w:t>
      </w:r>
    </w:p>
    <w:p w:rsidR="00366C4C" w:rsidRDefault="00366C4C" w:rsidP="00993B8F">
      <w:pPr>
        <w:autoSpaceDE w:val="0"/>
        <w:autoSpaceDN w:val="0"/>
        <w:adjustRightInd w:val="0"/>
      </w:pPr>
      <w:proofErr w:type="spellStart"/>
      <w:r>
        <w:t>L’honorable</w:t>
      </w:r>
      <w:proofErr w:type="spellEnd"/>
      <w:r>
        <w:t xml:space="preserve"> J. C. George </w:t>
      </w:r>
    </w:p>
    <w:p w:rsidR="00366C4C" w:rsidRDefault="00366C4C" w:rsidP="00993B8F">
      <w:pPr>
        <w:autoSpaceDE w:val="0"/>
        <w:autoSpaceDN w:val="0"/>
        <w:adjustRightInd w:val="0"/>
      </w:pPr>
      <w:proofErr w:type="spellStart"/>
      <w:r>
        <w:t>L’honorable</w:t>
      </w:r>
      <w:proofErr w:type="spellEnd"/>
      <w:r>
        <w:t xml:space="preserve"> K. A. Gorman </w:t>
      </w:r>
    </w:p>
    <w:p w:rsidR="00366C4C" w:rsidRPr="00D41603" w:rsidRDefault="00366C4C" w:rsidP="00993B8F">
      <w:pPr>
        <w:autoSpaceDE w:val="0"/>
        <w:autoSpaceDN w:val="0"/>
        <w:adjustRightInd w:val="0"/>
        <w:rPr>
          <w:lang w:val="fr-CA"/>
        </w:rPr>
      </w:pPr>
      <w:r w:rsidRPr="00D41603">
        <w:rPr>
          <w:lang w:val="fr-CA"/>
        </w:rPr>
        <w:t xml:space="preserve">L’honorable A. D. Grace </w:t>
      </w:r>
    </w:p>
    <w:p w:rsidR="00366C4C" w:rsidRPr="00D41603" w:rsidRDefault="00366C4C" w:rsidP="00993B8F">
      <w:pPr>
        <w:autoSpaceDE w:val="0"/>
        <w:autoSpaceDN w:val="0"/>
        <w:adjustRightInd w:val="0"/>
        <w:rPr>
          <w:lang w:val="fr-CA"/>
        </w:rPr>
      </w:pPr>
      <w:r w:rsidRPr="00D41603">
        <w:rPr>
          <w:lang w:val="fr-CA"/>
        </w:rPr>
        <w:t xml:space="preserve">L’honorable P. Hebner </w:t>
      </w:r>
    </w:p>
    <w:p w:rsidR="00366C4C" w:rsidRPr="00D41603" w:rsidRDefault="00366C4C" w:rsidP="00993B8F">
      <w:pPr>
        <w:autoSpaceDE w:val="0"/>
        <w:autoSpaceDN w:val="0"/>
        <w:adjustRightInd w:val="0"/>
        <w:rPr>
          <w:lang w:val="fr-CA"/>
        </w:rPr>
      </w:pPr>
      <w:r w:rsidRPr="00D41603">
        <w:rPr>
          <w:lang w:val="fr-CA"/>
        </w:rPr>
        <w:t>L’honorable T. A. Heeney</w:t>
      </w:r>
    </w:p>
    <w:p w:rsidR="00993B8F" w:rsidRDefault="00366C4C" w:rsidP="00993B8F">
      <w:pPr>
        <w:autoSpaceDE w:val="0"/>
        <w:autoSpaceDN w:val="0"/>
        <w:adjustRightInd w:val="0"/>
        <w:rPr>
          <w:lang w:val="fr-CA"/>
        </w:rPr>
      </w:pPr>
      <w:r w:rsidRPr="00D41603">
        <w:rPr>
          <w:lang w:val="fr-CA"/>
        </w:rPr>
        <w:lastRenderedPageBreak/>
        <w:t xml:space="preserve"> L’honorable P. J. Henderson</w:t>
      </w:r>
    </w:p>
    <w:p w:rsidR="00366C4C" w:rsidRPr="00D41603" w:rsidRDefault="00366C4C" w:rsidP="00993B8F">
      <w:pPr>
        <w:autoSpaceDE w:val="0"/>
        <w:autoSpaceDN w:val="0"/>
        <w:adjustRightInd w:val="0"/>
        <w:rPr>
          <w:lang w:val="fr-CA"/>
        </w:rPr>
      </w:pPr>
      <w:r w:rsidRPr="00D41603">
        <w:rPr>
          <w:lang w:val="fr-CA"/>
        </w:rPr>
        <w:t xml:space="preserve">(Cour unifiée de la famille) </w:t>
      </w:r>
    </w:p>
    <w:p w:rsidR="00366C4C" w:rsidRDefault="00366C4C" w:rsidP="00993B8F">
      <w:pPr>
        <w:autoSpaceDE w:val="0"/>
        <w:autoSpaceDN w:val="0"/>
        <w:adjustRightInd w:val="0"/>
      </w:pPr>
      <w:proofErr w:type="spellStart"/>
      <w:r>
        <w:t>L’honorable</w:t>
      </w:r>
      <w:proofErr w:type="spellEnd"/>
      <w:r>
        <w:t xml:space="preserve"> P. B. Hockin </w:t>
      </w:r>
    </w:p>
    <w:p w:rsidR="00366C4C" w:rsidRDefault="00366C4C" w:rsidP="00993B8F">
      <w:pPr>
        <w:autoSpaceDE w:val="0"/>
        <w:autoSpaceDN w:val="0"/>
        <w:adjustRightInd w:val="0"/>
      </w:pPr>
      <w:proofErr w:type="spellStart"/>
      <w:r>
        <w:t>L’honorable</w:t>
      </w:r>
      <w:proofErr w:type="spellEnd"/>
      <w:r>
        <w:t xml:space="preserve"> J. P. R. Howard </w:t>
      </w:r>
    </w:p>
    <w:p w:rsidR="00366C4C" w:rsidRPr="00085C3B" w:rsidRDefault="00366C4C" w:rsidP="00993B8F">
      <w:pPr>
        <w:autoSpaceDE w:val="0"/>
        <w:autoSpaceDN w:val="0"/>
        <w:adjustRightInd w:val="0"/>
      </w:pPr>
      <w:proofErr w:type="spellStart"/>
      <w:r w:rsidRPr="00085C3B">
        <w:t>L’honorable</w:t>
      </w:r>
      <w:proofErr w:type="spellEnd"/>
      <w:r w:rsidRPr="00085C3B">
        <w:t xml:space="preserve"> G. King </w:t>
      </w:r>
    </w:p>
    <w:p w:rsidR="00993B8F" w:rsidRPr="00085C3B" w:rsidRDefault="00366C4C" w:rsidP="00993B8F">
      <w:pPr>
        <w:autoSpaceDE w:val="0"/>
        <w:autoSpaceDN w:val="0"/>
        <w:adjustRightInd w:val="0"/>
      </w:pPr>
      <w:proofErr w:type="spellStart"/>
      <w:r w:rsidRPr="00085C3B">
        <w:t>L’honorable</w:t>
      </w:r>
      <w:proofErr w:type="spellEnd"/>
      <w:r w:rsidRPr="00085C3B">
        <w:t xml:space="preserve"> D.M. Korpan</w:t>
      </w:r>
    </w:p>
    <w:p w:rsidR="00366C4C" w:rsidRPr="00D41603" w:rsidRDefault="00366C4C" w:rsidP="00993B8F">
      <w:pPr>
        <w:autoSpaceDE w:val="0"/>
        <w:autoSpaceDN w:val="0"/>
        <w:adjustRightInd w:val="0"/>
        <w:rPr>
          <w:lang w:val="fr-CA"/>
        </w:rPr>
      </w:pPr>
      <w:r w:rsidRPr="00D41603">
        <w:rPr>
          <w:lang w:val="fr-CA"/>
        </w:rPr>
        <w:t xml:space="preserve">(Cour unifiée de la famille) </w:t>
      </w:r>
    </w:p>
    <w:p w:rsidR="00366C4C" w:rsidRDefault="00366C4C" w:rsidP="00993B8F">
      <w:pPr>
        <w:autoSpaceDE w:val="0"/>
        <w:autoSpaceDN w:val="0"/>
        <w:adjustRightInd w:val="0"/>
      </w:pPr>
      <w:proofErr w:type="spellStart"/>
      <w:r>
        <w:t>L’honorable</w:t>
      </w:r>
      <w:proofErr w:type="spellEnd"/>
      <w:r>
        <w:t xml:space="preserve"> I. F. Leach </w:t>
      </w:r>
    </w:p>
    <w:p w:rsidR="00366C4C" w:rsidRDefault="00366C4C" w:rsidP="00993B8F">
      <w:pPr>
        <w:autoSpaceDE w:val="0"/>
        <w:autoSpaceDN w:val="0"/>
        <w:adjustRightInd w:val="0"/>
      </w:pPr>
      <w:proofErr w:type="spellStart"/>
      <w:r>
        <w:t>L’honorable</w:t>
      </w:r>
      <w:proofErr w:type="spellEnd"/>
      <w:r>
        <w:t xml:space="preserve"> L. C. Leitch </w:t>
      </w:r>
    </w:p>
    <w:p w:rsidR="00366C4C" w:rsidRDefault="00366C4C" w:rsidP="00993B8F">
      <w:pPr>
        <w:autoSpaceDE w:val="0"/>
        <w:autoSpaceDN w:val="0"/>
        <w:adjustRightInd w:val="0"/>
      </w:pPr>
      <w:proofErr w:type="spellStart"/>
      <w:r>
        <w:t>L’honorable</w:t>
      </w:r>
      <w:proofErr w:type="spellEnd"/>
      <w:r>
        <w:t xml:space="preserve"> M. D. McArthur </w:t>
      </w:r>
    </w:p>
    <w:p w:rsidR="00366C4C" w:rsidRDefault="00366C4C" w:rsidP="00993B8F">
      <w:pPr>
        <w:autoSpaceDE w:val="0"/>
        <w:autoSpaceDN w:val="0"/>
        <w:adjustRightInd w:val="0"/>
      </w:pPr>
      <w:proofErr w:type="spellStart"/>
      <w:r>
        <w:t>L’honorable</w:t>
      </w:r>
      <w:proofErr w:type="spellEnd"/>
      <w:r>
        <w:t xml:space="preserve"> A. K. Mitchell </w:t>
      </w:r>
    </w:p>
    <w:p w:rsidR="00993B8F" w:rsidRDefault="00366C4C" w:rsidP="00993B8F">
      <w:pPr>
        <w:autoSpaceDE w:val="0"/>
        <w:autoSpaceDN w:val="0"/>
        <w:adjustRightInd w:val="0"/>
        <w:rPr>
          <w:lang w:val="fr-CA"/>
        </w:rPr>
      </w:pPr>
      <w:r w:rsidRPr="00D41603">
        <w:rPr>
          <w:lang w:val="fr-CA"/>
        </w:rPr>
        <w:t>L’honorable V. Mitrow</w:t>
      </w:r>
    </w:p>
    <w:p w:rsidR="00366C4C" w:rsidRPr="00D41603" w:rsidRDefault="00366C4C" w:rsidP="00993B8F">
      <w:pPr>
        <w:autoSpaceDE w:val="0"/>
        <w:autoSpaceDN w:val="0"/>
        <w:adjustRightInd w:val="0"/>
        <w:rPr>
          <w:lang w:val="fr-CA"/>
        </w:rPr>
      </w:pPr>
      <w:r w:rsidRPr="00D41603">
        <w:rPr>
          <w:lang w:val="fr-CA"/>
        </w:rPr>
        <w:t xml:space="preserve">(Cour unifiée de la famille) </w:t>
      </w:r>
    </w:p>
    <w:p w:rsidR="00366C4C" w:rsidRPr="00D41603" w:rsidRDefault="00366C4C" w:rsidP="00993B8F">
      <w:pPr>
        <w:autoSpaceDE w:val="0"/>
        <w:autoSpaceDN w:val="0"/>
        <w:adjustRightInd w:val="0"/>
        <w:rPr>
          <w:lang w:val="fr-CA"/>
        </w:rPr>
      </w:pPr>
      <w:r w:rsidRPr="00D41603">
        <w:rPr>
          <w:lang w:val="fr-CA"/>
        </w:rPr>
        <w:t xml:space="preserve">L’honorable K. W. Munroe </w:t>
      </w:r>
    </w:p>
    <w:p w:rsidR="00366C4C" w:rsidRPr="00D41603" w:rsidRDefault="00366C4C" w:rsidP="00993B8F">
      <w:pPr>
        <w:autoSpaceDE w:val="0"/>
        <w:autoSpaceDN w:val="0"/>
        <w:adjustRightInd w:val="0"/>
        <w:rPr>
          <w:lang w:val="fr-CA"/>
        </w:rPr>
      </w:pPr>
      <w:r w:rsidRPr="00D41603">
        <w:rPr>
          <w:lang w:val="fr-CA"/>
        </w:rPr>
        <w:t xml:space="preserve">L’honorable T. L. J. Patterson </w:t>
      </w:r>
    </w:p>
    <w:p w:rsidR="00366C4C" w:rsidRPr="00D41603" w:rsidRDefault="00366C4C" w:rsidP="00993B8F">
      <w:pPr>
        <w:autoSpaceDE w:val="0"/>
        <w:autoSpaceDN w:val="0"/>
        <w:adjustRightInd w:val="0"/>
        <w:rPr>
          <w:lang w:val="fr-CA"/>
        </w:rPr>
      </w:pPr>
      <w:r w:rsidRPr="00D41603">
        <w:rPr>
          <w:lang w:val="fr-CA"/>
        </w:rPr>
        <w:t>L’honorable R. M. Pomerance</w:t>
      </w:r>
    </w:p>
    <w:p w:rsidR="00366C4C" w:rsidRPr="00D41603" w:rsidRDefault="00366C4C" w:rsidP="00993B8F">
      <w:pPr>
        <w:autoSpaceDE w:val="0"/>
        <w:autoSpaceDN w:val="0"/>
        <w:adjustRightInd w:val="0"/>
        <w:rPr>
          <w:lang w:val="fr-CA"/>
        </w:rPr>
      </w:pPr>
      <w:r w:rsidRPr="00D41603">
        <w:rPr>
          <w:lang w:val="fr-CA"/>
        </w:rPr>
        <w:t xml:space="preserve"> L’honorable H. A. Rady </w:t>
      </w:r>
    </w:p>
    <w:p w:rsidR="00366C4C" w:rsidRPr="00D41603" w:rsidRDefault="00366C4C" w:rsidP="00993B8F">
      <w:pPr>
        <w:autoSpaceDE w:val="0"/>
        <w:autoSpaceDN w:val="0"/>
        <w:adjustRightInd w:val="0"/>
        <w:rPr>
          <w:lang w:val="fr-CA"/>
        </w:rPr>
      </w:pPr>
      <w:r w:rsidRPr="00D41603">
        <w:rPr>
          <w:lang w:val="fr-CA"/>
        </w:rPr>
        <w:t>L’honorable R. Raikes</w:t>
      </w:r>
    </w:p>
    <w:p w:rsidR="00366C4C" w:rsidRPr="00D41603" w:rsidRDefault="00366C4C" w:rsidP="00993B8F">
      <w:pPr>
        <w:autoSpaceDE w:val="0"/>
        <w:autoSpaceDN w:val="0"/>
        <w:adjustRightInd w:val="0"/>
        <w:rPr>
          <w:lang w:val="fr-CA"/>
        </w:rPr>
      </w:pPr>
      <w:r w:rsidRPr="00D41603">
        <w:rPr>
          <w:lang w:val="fr-CA"/>
        </w:rPr>
        <w:t xml:space="preserve">L’honorable L. C. Templeton </w:t>
      </w:r>
    </w:p>
    <w:p w:rsidR="00993B8F" w:rsidRDefault="00366C4C" w:rsidP="00993B8F">
      <w:pPr>
        <w:autoSpaceDE w:val="0"/>
        <w:autoSpaceDN w:val="0"/>
        <w:adjustRightInd w:val="0"/>
        <w:rPr>
          <w:lang w:val="fr-CA"/>
        </w:rPr>
      </w:pPr>
      <w:r w:rsidRPr="00D41603">
        <w:rPr>
          <w:lang w:val="fr-CA"/>
        </w:rPr>
        <w:t>L’honorable B. M. Tobin</w:t>
      </w:r>
    </w:p>
    <w:p w:rsidR="00366C4C" w:rsidRPr="00D41603" w:rsidRDefault="00366C4C" w:rsidP="00993B8F">
      <w:pPr>
        <w:autoSpaceDE w:val="0"/>
        <w:autoSpaceDN w:val="0"/>
        <w:adjustRightInd w:val="0"/>
        <w:rPr>
          <w:lang w:val="fr-CA"/>
        </w:rPr>
      </w:pPr>
      <w:r w:rsidRPr="00D41603">
        <w:rPr>
          <w:lang w:val="fr-CA"/>
        </w:rPr>
        <w:t xml:space="preserve">(Cour unifiée de la famille) </w:t>
      </w:r>
    </w:p>
    <w:p w:rsidR="00366C4C" w:rsidRPr="00D41603" w:rsidRDefault="00366C4C" w:rsidP="00993B8F">
      <w:pPr>
        <w:autoSpaceDE w:val="0"/>
        <w:autoSpaceDN w:val="0"/>
        <w:adjustRightInd w:val="0"/>
        <w:rPr>
          <w:lang w:val="fr-CA"/>
        </w:rPr>
      </w:pPr>
      <w:r w:rsidRPr="00D41603">
        <w:rPr>
          <w:lang w:val="fr-CA"/>
        </w:rPr>
        <w:t xml:space="preserve">L’honorable G. J. Verbeem </w:t>
      </w:r>
    </w:p>
    <w:p w:rsidR="00993B8F" w:rsidRDefault="00366C4C" w:rsidP="00993B8F">
      <w:pPr>
        <w:autoSpaceDE w:val="0"/>
        <w:autoSpaceDN w:val="0"/>
        <w:adjustRightInd w:val="0"/>
        <w:rPr>
          <w:lang w:val="fr-CA"/>
        </w:rPr>
      </w:pPr>
      <w:r w:rsidRPr="00D41603">
        <w:rPr>
          <w:lang w:val="fr-CA"/>
        </w:rPr>
        <w:t>L’honorable H. A. Vogelsang</w:t>
      </w:r>
    </w:p>
    <w:p w:rsidR="00366C4C" w:rsidRPr="00D41603" w:rsidRDefault="00366C4C" w:rsidP="00993B8F">
      <w:pPr>
        <w:autoSpaceDE w:val="0"/>
        <w:autoSpaceDN w:val="0"/>
        <w:adjustRightInd w:val="0"/>
        <w:rPr>
          <w:lang w:val="fr-CA"/>
        </w:rPr>
      </w:pPr>
      <w:r w:rsidRPr="00D41603">
        <w:rPr>
          <w:lang w:val="fr-CA"/>
        </w:rPr>
        <w:t>(Cour unifiée de la famille)</w:t>
      </w:r>
    </w:p>
    <w:p w:rsidR="00993B8F" w:rsidRDefault="00993B8F">
      <w:pPr>
        <w:rPr>
          <w:rFonts w:eastAsiaTheme="majorEastAsia" w:cs="Arial"/>
          <w:b/>
          <w:bCs/>
          <w:color w:val="AE1202"/>
          <w:lang w:val="fr-CA"/>
        </w:rPr>
      </w:pPr>
      <w:r>
        <w:rPr>
          <w:lang w:val="fr-CA"/>
        </w:rPr>
        <w:br w:type="page"/>
      </w:r>
    </w:p>
    <w:p w:rsidR="008325C5" w:rsidRPr="008A4247" w:rsidRDefault="008A4247" w:rsidP="00B444C2">
      <w:pPr>
        <w:pStyle w:val="Heading2"/>
        <w:rPr>
          <w:lang w:val="fr-CA"/>
        </w:rPr>
      </w:pPr>
      <w:bookmarkStart w:id="170" w:name="_Toc8049895"/>
      <w:r w:rsidRPr="006E16A0">
        <w:rPr>
          <w:lang w:val="fr-CA"/>
        </w:rPr>
        <w:lastRenderedPageBreak/>
        <w:t>JUGES DE LA RÉGION D</w:t>
      </w:r>
      <w:r>
        <w:rPr>
          <w:lang w:val="fr-CA"/>
        </w:rPr>
        <w:t>E</w:t>
      </w:r>
      <w:r w:rsidRPr="008A4247">
        <w:rPr>
          <w:lang w:val="fr-CA"/>
        </w:rPr>
        <w:t xml:space="preserve"> </w:t>
      </w:r>
      <w:r w:rsidR="008325C5" w:rsidRPr="008A4247">
        <w:rPr>
          <w:lang w:val="fr-CA"/>
        </w:rPr>
        <w:t>TORONTO</w:t>
      </w:r>
      <w:bookmarkEnd w:id="170"/>
    </w:p>
    <w:p w:rsidR="00CC1022"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w:t>
      </w:r>
    </w:p>
    <w:p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Geoffrey B. Morawetz</w:t>
      </w:r>
    </w:p>
    <w:p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rsidR="00141A9C" w:rsidRPr="00CC1022" w:rsidRDefault="00141A9C" w:rsidP="00D96623">
      <w:pPr>
        <w:pStyle w:val="Heading3"/>
        <w:rPr>
          <w:lang w:val="fr-CA"/>
        </w:rPr>
      </w:pPr>
      <w:bookmarkStart w:id="171" w:name="_Toc8049896"/>
      <w:r w:rsidRPr="00CC1022">
        <w:rPr>
          <w:lang w:val="fr-CA"/>
        </w:rPr>
        <w:t xml:space="preserve">JUGES ET CHEFS DE </w:t>
      </w:r>
      <w:r w:rsidR="001A516E" w:rsidRPr="00CC1022">
        <w:rPr>
          <w:lang w:val="fr-CA"/>
        </w:rPr>
        <w:t>L’ADMINISTRATION LOCAUX</w:t>
      </w:r>
      <w:bookmarkEnd w:id="171"/>
    </w:p>
    <w:p w:rsidR="00366C4C" w:rsidRPr="00D41603" w:rsidRDefault="00366C4C" w:rsidP="00993B8F">
      <w:pPr>
        <w:autoSpaceDE w:val="0"/>
        <w:autoSpaceDN w:val="0"/>
        <w:adjustRightInd w:val="0"/>
        <w:rPr>
          <w:lang w:val="fr-CA"/>
        </w:rPr>
      </w:pPr>
      <w:r w:rsidRPr="00D41603">
        <w:rPr>
          <w:lang w:val="fr-CA"/>
        </w:rPr>
        <w:t xml:space="preserve">L’honorable S. E. Firestone, Civile </w:t>
      </w:r>
    </w:p>
    <w:p w:rsidR="00366C4C" w:rsidRPr="00D41603" w:rsidRDefault="00366C4C" w:rsidP="00993B8F">
      <w:pPr>
        <w:autoSpaceDE w:val="0"/>
        <w:autoSpaceDN w:val="0"/>
        <w:adjustRightInd w:val="0"/>
        <w:rPr>
          <w:lang w:val="fr-CA"/>
        </w:rPr>
      </w:pPr>
      <w:r w:rsidRPr="00D41603">
        <w:rPr>
          <w:lang w:val="fr-CA"/>
        </w:rPr>
        <w:t xml:space="preserve">L’honorable B. T. Glustein, Cour des petites créances </w:t>
      </w:r>
    </w:p>
    <w:p w:rsidR="00366C4C" w:rsidRPr="00D41603" w:rsidRDefault="00366C4C" w:rsidP="00993B8F">
      <w:pPr>
        <w:autoSpaceDE w:val="0"/>
        <w:autoSpaceDN w:val="0"/>
        <w:adjustRightInd w:val="0"/>
        <w:rPr>
          <w:lang w:val="fr-CA"/>
        </w:rPr>
      </w:pPr>
      <w:r w:rsidRPr="00D41603">
        <w:rPr>
          <w:lang w:val="fr-CA"/>
        </w:rPr>
        <w:t xml:space="preserve">L’honorable J. E. Kelly, Criminelle </w:t>
      </w:r>
    </w:p>
    <w:p w:rsidR="00366C4C" w:rsidRPr="00D41603" w:rsidRDefault="00366C4C" w:rsidP="00993B8F">
      <w:pPr>
        <w:autoSpaceDE w:val="0"/>
        <w:autoSpaceDN w:val="0"/>
        <w:adjustRightInd w:val="0"/>
        <w:rPr>
          <w:lang w:val="fr-CA"/>
        </w:rPr>
      </w:pPr>
      <w:r w:rsidRPr="00D41603">
        <w:rPr>
          <w:lang w:val="fr-CA"/>
        </w:rPr>
        <w:t xml:space="preserve">L’honorable T. J. McEwen, Succession </w:t>
      </w:r>
    </w:p>
    <w:p w:rsidR="00366C4C" w:rsidRPr="00D41603" w:rsidRDefault="00366C4C" w:rsidP="00993B8F">
      <w:pPr>
        <w:autoSpaceDE w:val="0"/>
        <w:autoSpaceDN w:val="0"/>
        <w:adjustRightInd w:val="0"/>
        <w:rPr>
          <w:lang w:val="fr-CA"/>
        </w:rPr>
      </w:pPr>
      <w:r w:rsidRPr="00D41603">
        <w:rPr>
          <w:lang w:val="fr-CA"/>
        </w:rPr>
        <w:t xml:space="preserve">L’honorable J. B. McMahon, Criminelle </w:t>
      </w:r>
    </w:p>
    <w:p w:rsidR="00366C4C" w:rsidRPr="00D41603" w:rsidRDefault="00366C4C" w:rsidP="00993B8F">
      <w:pPr>
        <w:autoSpaceDE w:val="0"/>
        <w:autoSpaceDN w:val="0"/>
        <w:adjustRightInd w:val="0"/>
        <w:rPr>
          <w:lang w:val="fr-CA"/>
        </w:rPr>
      </w:pPr>
      <w:r w:rsidRPr="00D41603">
        <w:rPr>
          <w:lang w:val="fr-CA"/>
        </w:rPr>
        <w:t xml:space="preserve">L’honorable G. Hainey, Commerciale </w:t>
      </w:r>
    </w:p>
    <w:p w:rsidR="00366C4C" w:rsidRPr="00D41603" w:rsidRDefault="00366C4C" w:rsidP="00993B8F">
      <w:pPr>
        <w:autoSpaceDE w:val="0"/>
        <w:autoSpaceDN w:val="0"/>
        <w:adjustRightInd w:val="0"/>
        <w:rPr>
          <w:lang w:val="fr-CA"/>
        </w:rPr>
      </w:pPr>
      <w:r w:rsidRPr="00D41603">
        <w:rPr>
          <w:lang w:val="fr-CA"/>
        </w:rPr>
        <w:t xml:space="preserve">L’honorable J. Thorburn, Cour divisionnaire </w:t>
      </w:r>
    </w:p>
    <w:p w:rsidR="00366C4C" w:rsidRPr="00D41603" w:rsidRDefault="00366C4C" w:rsidP="00993B8F">
      <w:pPr>
        <w:autoSpaceDE w:val="0"/>
        <w:autoSpaceDN w:val="0"/>
        <w:adjustRightInd w:val="0"/>
        <w:rPr>
          <w:lang w:val="fr-CA"/>
        </w:rPr>
      </w:pPr>
      <w:r w:rsidRPr="00D41603">
        <w:rPr>
          <w:lang w:val="fr-CA"/>
        </w:rPr>
        <w:t xml:space="preserve">L’honorable P. M. Perell, Actions de classe </w:t>
      </w:r>
    </w:p>
    <w:p w:rsidR="00366C4C" w:rsidRPr="00D41603" w:rsidRDefault="00366C4C" w:rsidP="00993B8F">
      <w:pPr>
        <w:autoSpaceDE w:val="0"/>
        <w:autoSpaceDN w:val="0"/>
        <w:adjustRightInd w:val="0"/>
        <w:rPr>
          <w:lang w:val="fr-CA"/>
        </w:rPr>
      </w:pPr>
      <w:r w:rsidRPr="00D41603">
        <w:rPr>
          <w:lang w:val="fr-CA"/>
        </w:rPr>
        <w:t>L’honorable S. M. Stevenson, Famille</w:t>
      </w:r>
    </w:p>
    <w:p w:rsidR="00141A9C" w:rsidRPr="00CC1022" w:rsidRDefault="001A516E" w:rsidP="00D96623">
      <w:pPr>
        <w:pStyle w:val="Heading3"/>
        <w:rPr>
          <w:lang w:val="fr-CA"/>
        </w:rPr>
      </w:pPr>
      <w:bookmarkStart w:id="172" w:name="_Toc8049897"/>
      <w:r w:rsidRPr="00CC1022">
        <w:rPr>
          <w:lang w:val="fr-CA"/>
        </w:rPr>
        <w:t>JUGES DE LA RÉGION</w:t>
      </w:r>
      <w:bookmarkEnd w:id="172"/>
    </w:p>
    <w:p w:rsidR="00185B87" w:rsidRPr="00D41603" w:rsidRDefault="00366C4C" w:rsidP="00993B8F">
      <w:pPr>
        <w:autoSpaceDE w:val="0"/>
        <w:autoSpaceDN w:val="0"/>
        <w:adjustRightInd w:val="0"/>
        <w:rPr>
          <w:lang w:val="fr-CA"/>
        </w:rPr>
      </w:pPr>
      <w:r w:rsidRPr="00D41603">
        <w:rPr>
          <w:lang w:val="fr-CA"/>
        </w:rPr>
        <w:t xml:space="preserve">L’honorable J. T. Akbarali </w:t>
      </w:r>
    </w:p>
    <w:p w:rsidR="00185B87" w:rsidRPr="00D41603" w:rsidRDefault="00366C4C" w:rsidP="00993B8F">
      <w:pPr>
        <w:autoSpaceDE w:val="0"/>
        <w:autoSpaceDN w:val="0"/>
        <w:adjustRightInd w:val="0"/>
        <w:rPr>
          <w:lang w:val="fr-CA"/>
        </w:rPr>
      </w:pPr>
      <w:r w:rsidRPr="00D41603">
        <w:rPr>
          <w:lang w:val="fr-CA"/>
        </w:rPr>
        <w:t xml:space="preserve">L’honorable S. Akhtar </w:t>
      </w:r>
    </w:p>
    <w:p w:rsidR="00185B87" w:rsidRPr="00D41603" w:rsidRDefault="00366C4C" w:rsidP="00993B8F">
      <w:pPr>
        <w:autoSpaceDE w:val="0"/>
        <w:autoSpaceDN w:val="0"/>
        <w:adjustRightInd w:val="0"/>
        <w:rPr>
          <w:lang w:val="fr-CA"/>
        </w:rPr>
      </w:pPr>
      <w:r w:rsidRPr="00D41603">
        <w:rPr>
          <w:lang w:val="fr-CA"/>
        </w:rPr>
        <w:t xml:space="preserve">L’honorable B. A. Allen </w:t>
      </w:r>
    </w:p>
    <w:p w:rsidR="00185B87" w:rsidRPr="00D41603" w:rsidRDefault="00366C4C" w:rsidP="00993B8F">
      <w:pPr>
        <w:autoSpaceDE w:val="0"/>
        <w:autoSpaceDN w:val="0"/>
        <w:adjustRightInd w:val="0"/>
        <w:rPr>
          <w:lang w:val="fr-CA"/>
        </w:rPr>
      </w:pPr>
      <w:r w:rsidRPr="00D41603">
        <w:rPr>
          <w:lang w:val="fr-CA"/>
        </w:rPr>
        <w:t xml:space="preserve">L’honorable T. L. Archibald </w:t>
      </w:r>
    </w:p>
    <w:p w:rsidR="00185B87" w:rsidRPr="00D41603" w:rsidRDefault="00366C4C" w:rsidP="00993B8F">
      <w:pPr>
        <w:autoSpaceDE w:val="0"/>
        <w:autoSpaceDN w:val="0"/>
        <w:adjustRightInd w:val="0"/>
        <w:rPr>
          <w:lang w:val="fr-CA"/>
        </w:rPr>
      </w:pPr>
      <w:r w:rsidRPr="00D41603">
        <w:rPr>
          <w:lang w:val="fr-CA"/>
        </w:rPr>
        <w:t xml:space="preserve">L’honorable N. L. Backhouse </w:t>
      </w:r>
    </w:p>
    <w:p w:rsidR="00185B87" w:rsidRPr="00D41603" w:rsidRDefault="00366C4C" w:rsidP="00993B8F">
      <w:pPr>
        <w:autoSpaceDE w:val="0"/>
        <w:autoSpaceDN w:val="0"/>
        <w:adjustRightInd w:val="0"/>
        <w:rPr>
          <w:lang w:val="fr-CA"/>
        </w:rPr>
      </w:pPr>
      <w:r w:rsidRPr="00D41603">
        <w:rPr>
          <w:lang w:val="fr-CA"/>
        </w:rPr>
        <w:t xml:space="preserve">L’honorable P. Bawden </w:t>
      </w:r>
    </w:p>
    <w:p w:rsidR="00185B87" w:rsidRPr="00D41603" w:rsidRDefault="00366C4C" w:rsidP="00993B8F">
      <w:pPr>
        <w:autoSpaceDE w:val="0"/>
        <w:autoSpaceDN w:val="0"/>
        <w:adjustRightInd w:val="0"/>
        <w:rPr>
          <w:lang w:val="fr-CA"/>
        </w:rPr>
      </w:pPr>
      <w:r w:rsidRPr="00D41603">
        <w:rPr>
          <w:lang w:val="fr-CA"/>
        </w:rPr>
        <w:t xml:space="preserve">L’honorable E. P. Belobaba </w:t>
      </w:r>
    </w:p>
    <w:p w:rsidR="00185B87" w:rsidRPr="00D41603" w:rsidRDefault="00366C4C" w:rsidP="00993B8F">
      <w:pPr>
        <w:autoSpaceDE w:val="0"/>
        <w:autoSpaceDN w:val="0"/>
        <w:adjustRightInd w:val="0"/>
        <w:rPr>
          <w:lang w:val="fr-CA"/>
        </w:rPr>
      </w:pPr>
      <w:r w:rsidRPr="00D41603">
        <w:rPr>
          <w:lang w:val="fr-CA"/>
        </w:rPr>
        <w:t xml:space="preserve">L’honorable S. Boucher </w:t>
      </w:r>
    </w:p>
    <w:p w:rsidR="00185B87" w:rsidRPr="00D41603" w:rsidRDefault="00366C4C" w:rsidP="00993B8F">
      <w:pPr>
        <w:autoSpaceDE w:val="0"/>
        <w:autoSpaceDN w:val="0"/>
        <w:adjustRightInd w:val="0"/>
        <w:rPr>
          <w:lang w:val="fr-CA"/>
        </w:rPr>
      </w:pPr>
      <w:r w:rsidRPr="00D41603">
        <w:rPr>
          <w:lang w:val="fr-CA"/>
        </w:rPr>
        <w:t xml:space="preserve">L’honorable C. J. Brown </w:t>
      </w:r>
    </w:p>
    <w:p w:rsidR="00185B87" w:rsidRPr="00D41603" w:rsidRDefault="00366C4C" w:rsidP="00993B8F">
      <w:pPr>
        <w:autoSpaceDE w:val="0"/>
        <w:autoSpaceDN w:val="0"/>
        <w:adjustRightInd w:val="0"/>
        <w:rPr>
          <w:lang w:val="fr-CA"/>
        </w:rPr>
      </w:pPr>
      <w:r w:rsidRPr="00D41603">
        <w:rPr>
          <w:lang w:val="fr-CA"/>
        </w:rPr>
        <w:t xml:space="preserve">L’honorable M. F. Brown </w:t>
      </w:r>
    </w:p>
    <w:p w:rsidR="00185B87" w:rsidRPr="00D41603" w:rsidRDefault="00366C4C" w:rsidP="00993B8F">
      <w:pPr>
        <w:autoSpaceDE w:val="0"/>
        <w:autoSpaceDN w:val="0"/>
        <w:adjustRightInd w:val="0"/>
        <w:rPr>
          <w:lang w:val="fr-CA"/>
        </w:rPr>
      </w:pPr>
      <w:r w:rsidRPr="00D41603">
        <w:rPr>
          <w:lang w:val="fr-CA"/>
        </w:rPr>
        <w:t xml:space="preserve">L’honorable K. P. Byrne </w:t>
      </w:r>
    </w:p>
    <w:p w:rsidR="00185B87" w:rsidRPr="00D41603" w:rsidRDefault="00366C4C" w:rsidP="00993B8F">
      <w:pPr>
        <w:autoSpaceDE w:val="0"/>
        <w:autoSpaceDN w:val="0"/>
        <w:adjustRightInd w:val="0"/>
        <w:rPr>
          <w:lang w:val="fr-CA"/>
        </w:rPr>
      </w:pPr>
      <w:r w:rsidRPr="00D41603">
        <w:rPr>
          <w:lang w:val="fr-CA"/>
        </w:rPr>
        <w:lastRenderedPageBreak/>
        <w:t xml:space="preserve">L’honorable K. L. Campbell </w:t>
      </w:r>
    </w:p>
    <w:p w:rsidR="00185B87" w:rsidRPr="00D41603" w:rsidRDefault="00366C4C" w:rsidP="00993B8F">
      <w:pPr>
        <w:autoSpaceDE w:val="0"/>
        <w:autoSpaceDN w:val="0"/>
        <w:adjustRightInd w:val="0"/>
        <w:rPr>
          <w:lang w:val="fr-CA"/>
        </w:rPr>
      </w:pPr>
      <w:r w:rsidRPr="00D41603">
        <w:rPr>
          <w:lang w:val="fr-CA"/>
        </w:rPr>
        <w:t xml:space="preserve">L’honorable P. J. Cavanagh </w:t>
      </w:r>
    </w:p>
    <w:p w:rsidR="00185B87" w:rsidRPr="00D41603" w:rsidRDefault="00366C4C" w:rsidP="00993B8F">
      <w:pPr>
        <w:autoSpaceDE w:val="0"/>
        <w:autoSpaceDN w:val="0"/>
        <w:adjustRightInd w:val="0"/>
        <w:rPr>
          <w:lang w:val="fr-CA"/>
        </w:rPr>
      </w:pPr>
      <w:r w:rsidRPr="00D41603">
        <w:rPr>
          <w:lang w:val="fr-CA"/>
        </w:rPr>
        <w:t xml:space="preserve">L’honorable V. R. Chiappetta </w:t>
      </w:r>
    </w:p>
    <w:p w:rsidR="00185B87" w:rsidRPr="00D41603" w:rsidRDefault="00366C4C" w:rsidP="00993B8F">
      <w:pPr>
        <w:autoSpaceDE w:val="0"/>
        <w:autoSpaceDN w:val="0"/>
        <w:adjustRightInd w:val="0"/>
        <w:rPr>
          <w:lang w:val="fr-CA"/>
        </w:rPr>
      </w:pPr>
      <w:r w:rsidRPr="00D41603">
        <w:rPr>
          <w:lang w:val="fr-CA"/>
        </w:rPr>
        <w:t xml:space="preserve">L’honorable R. A. Clark </w:t>
      </w:r>
    </w:p>
    <w:p w:rsidR="00185B87" w:rsidRPr="00D41603" w:rsidRDefault="00366C4C" w:rsidP="00993B8F">
      <w:pPr>
        <w:autoSpaceDE w:val="0"/>
        <w:autoSpaceDN w:val="0"/>
        <w:adjustRightInd w:val="0"/>
        <w:rPr>
          <w:lang w:val="fr-CA"/>
        </w:rPr>
      </w:pPr>
      <w:r w:rsidRPr="00D41603">
        <w:rPr>
          <w:lang w:val="fr-CA"/>
        </w:rPr>
        <w:t xml:space="preserve">L’honorable M. Code </w:t>
      </w:r>
    </w:p>
    <w:p w:rsidR="00185B87" w:rsidRPr="00D41603" w:rsidRDefault="00366C4C" w:rsidP="00993B8F">
      <w:pPr>
        <w:autoSpaceDE w:val="0"/>
        <w:autoSpaceDN w:val="0"/>
        <w:adjustRightInd w:val="0"/>
        <w:rPr>
          <w:lang w:val="fr-CA"/>
        </w:rPr>
      </w:pPr>
      <w:r w:rsidRPr="00D41603">
        <w:rPr>
          <w:lang w:val="fr-CA"/>
        </w:rPr>
        <w:t xml:space="preserve">L’honorable B. A. Conway </w:t>
      </w:r>
    </w:p>
    <w:p w:rsidR="00185B87" w:rsidRPr="00D41603" w:rsidRDefault="00366C4C" w:rsidP="00993B8F">
      <w:pPr>
        <w:autoSpaceDE w:val="0"/>
        <w:autoSpaceDN w:val="0"/>
        <w:adjustRightInd w:val="0"/>
        <w:rPr>
          <w:lang w:val="fr-CA"/>
        </w:rPr>
      </w:pPr>
      <w:r w:rsidRPr="00D41603">
        <w:rPr>
          <w:lang w:val="fr-CA"/>
        </w:rPr>
        <w:t xml:space="preserve">L’honorable J. M. Copeland </w:t>
      </w:r>
    </w:p>
    <w:p w:rsidR="00185B87" w:rsidRPr="00D41603" w:rsidRDefault="00366C4C" w:rsidP="00993B8F">
      <w:pPr>
        <w:autoSpaceDE w:val="0"/>
        <w:autoSpaceDN w:val="0"/>
        <w:adjustRightInd w:val="0"/>
        <w:rPr>
          <w:lang w:val="fr-CA"/>
        </w:rPr>
      </w:pPr>
      <w:r w:rsidRPr="00D41603">
        <w:rPr>
          <w:lang w:val="fr-CA"/>
        </w:rPr>
        <w:t xml:space="preserve">L’honorable D. L. Corbett </w:t>
      </w:r>
    </w:p>
    <w:p w:rsidR="00185B87" w:rsidRPr="00D41603" w:rsidRDefault="00366C4C" w:rsidP="00993B8F">
      <w:pPr>
        <w:autoSpaceDE w:val="0"/>
        <w:autoSpaceDN w:val="0"/>
        <w:adjustRightInd w:val="0"/>
        <w:rPr>
          <w:lang w:val="fr-CA"/>
        </w:rPr>
      </w:pPr>
      <w:r w:rsidRPr="00D41603">
        <w:rPr>
          <w:lang w:val="fr-CA"/>
        </w:rPr>
        <w:t xml:space="preserve">L’honorable K. B. Corrick </w:t>
      </w:r>
    </w:p>
    <w:p w:rsidR="00185B87" w:rsidRPr="00D41603" w:rsidRDefault="00366C4C" w:rsidP="00993B8F">
      <w:pPr>
        <w:autoSpaceDE w:val="0"/>
        <w:autoSpaceDN w:val="0"/>
        <w:adjustRightInd w:val="0"/>
        <w:rPr>
          <w:lang w:val="fr-CA"/>
        </w:rPr>
      </w:pPr>
      <w:r w:rsidRPr="00D41603">
        <w:rPr>
          <w:lang w:val="fr-CA"/>
        </w:rPr>
        <w:t xml:space="preserve">L’honorable B. L. Croll </w:t>
      </w:r>
    </w:p>
    <w:p w:rsidR="00185B87" w:rsidRPr="00D41603" w:rsidRDefault="00366C4C" w:rsidP="00993B8F">
      <w:pPr>
        <w:autoSpaceDE w:val="0"/>
        <w:autoSpaceDN w:val="0"/>
        <w:adjustRightInd w:val="0"/>
        <w:rPr>
          <w:lang w:val="fr-CA"/>
        </w:rPr>
      </w:pPr>
      <w:r w:rsidRPr="00D41603">
        <w:rPr>
          <w:lang w:val="fr-CA"/>
        </w:rPr>
        <w:t xml:space="preserve">L’honorable M. R. Dambrot </w:t>
      </w:r>
    </w:p>
    <w:p w:rsidR="00185B87" w:rsidRPr="00D41603" w:rsidRDefault="00366C4C" w:rsidP="00993B8F">
      <w:pPr>
        <w:autoSpaceDE w:val="0"/>
        <w:autoSpaceDN w:val="0"/>
        <w:adjustRightInd w:val="0"/>
        <w:rPr>
          <w:lang w:val="fr-CA"/>
        </w:rPr>
      </w:pPr>
      <w:r w:rsidRPr="00D41603">
        <w:rPr>
          <w:lang w:val="fr-CA"/>
        </w:rPr>
        <w:t xml:space="preserve">L’honorable B. Davies </w:t>
      </w:r>
    </w:p>
    <w:p w:rsidR="00185B87" w:rsidRPr="00D41603" w:rsidRDefault="00366C4C" w:rsidP="00993B8F">
      <w:pPr>
        <w:autoSpaceDE w:val="0"/>
        <w:autoSpaceDN w:val="0"/>
        <w:adjustRightInd w:val="0"/>
        <w:rPr>
          <w:lang w:val="fr-CA"/>
        </w:rPr>
      </w:pPr>
      <w:r w:rsidRPr="00D41603">
        <w:rPr>
          <w:lang w:val="fr-CA"/>
        </w:rPr>
        <w:t xml:space="preserve">L’honorable J. F. Diamond </w:t>
      </w:r>
    </w:p>
    <w:p w:rsidR="00185B87" w:rsidRPr="00D41603" w:rsidRDefault="00366C4C" w:rsidP="00993B8F">
      <w:pPr>
        <w:autoSpaceDE w:val="0"/>
        <w:autoSpaceDN w:val="0"/>
        <w:adjustRightInd w:val="0"/>
        <w:rPr>
          <w:lang w:val="fr-CA"/>
        </w:rPr>
      </w:pPr>
      <w:r w:rsidRPr="00D41603">
        <w:rPr>
          <w:lang w:val="fr-CA"/>
        </w:rPr>
        <w:t xml:space="preserve">L’honorable B. Dietrich </w:t>
      </w:r>
    </w:p>
    <w:p w:rsidR="00185B87" w:rsidRPr="00D41603" w:rsidRDefault="00366C4C" w:rsidP="00993B8F">
      <w:pPr>
        <w:autoSpaceDE w:val="0"/>
        <w:autoSpaceDN w:val="0"/>
        <w:adjustRightInd w:val="0"/>
        <w:rPr>
          <w:lang w:val="fr-CA"/>
        </w:rPr>
      </w:pPr>
      <w:r w:rsidRPr="00D41603">
        <w:rPr>
          <w:lang w:val="fr-CA"/>
        </w:rPr>
        <w:t xml:space="preserve">L’honorable G. R. Dow </w:t>
      </w:r>
    </w:p>
    <w:p w:rsidR="00185B87" w:rsidRPr="00D41603" w:rsidRDefault="00366C4C" w:rsidP="00993B8F">
      <w:pPr>
        <w:autoSpaceDE w:val="0"/>
        <w:autoSpaceDN w:val="0"/>
        <w:adjustRightInd w:val="0"/>
        <w:rPr>
          <w:lang w:val="fr-CA"/>
        </w:rPr>
      </w:pPr>
      <w:r w:rsidRPr="00D41603">
        <w:rPr>
          <w:lang w:val="fr-CA"/>
        </w:rPr>
        <w:t xml:space="preserve">L’honorable T. Ducharme </w:t>
      </w:r>
    </w:p>
    <w:p w:rsidR="00185B87" w:rsidRPr="00D41603" w:rsidRDefault="00366C4C" w:rsidP="00993B8F">
      <w:pPr>
        <w:autoSpaceDE w:val="0"/>
        <w:autoSpaceDN w:val="0"/>
        <w:adjustRightInd w:val="0"/>
        <w:rPr>
          <w:lang w:val="fr-CA"/>
        </w:rPr>
      </w:pPr>
      <w:r w:rsidRPr="00D41603">
        <w:rPr>
          <w:lang w:val="fr-CA"/>
        </w:rPr>
        <w:t xml:space="preserve">L’honorable T. M. Dunnet </w:t>
      </w:r>
    </w:p>
    <w:p w:rsidR="00185B87" w:rsidRPr="00D41603" w:rsidRDefault="00366C4C" w:rsidP="00993B8F">
      <w:pPr>
        <w:autoSpaceDE w:val="0"/>
        <w:autoSpaceDN w:val="0"/>
        <w:adjustRightInd w:val="0"/>
        <w:rPr>
          <w:lang w:val="fr-CA"/>
        </w:rPr>
      </w:pPr>
      <w:r w:rsidRPr="00D41603">
        <w:rPr>
          <w:lang w:val="fr-CA"/>
        </w:rPr>
        <w:t xml:space="preserve">L’honorable S. F. Dunphy </w:t>
      </w:r>
    </w:p>
    <w:p w:rsidR="00366C4C" w:rsidRPr="00D41603" w:rsidRDefault="00366C4C" w:rsidP="00993B8F">
      <w:pPr>
        <w:autoSpaceDE w:val="0"/>
        <w:autoSpaceDN w:val="0"/>
        <w:adjustRightInd w:val="0"/>
        <w:rPr>
          <w:lang w:val="fr-CA"/>
        </w:rPr>
      </w:pPr>
      <w:r w:rsidRPr="00D41603">
        <w:rPr>
          <w:lang w:val="fr-CA"/>
        </w:rPr>
        <w:t>L’honorable M. D. Faieta</w:t>
      </w:r>
    </w:p>
    <w:p w:rsidR="00185B87" w:rsidRPr="00D41603" w:rsidRDefault="00366C4C" w:rsidP="00993B8F">
      <w:pPr>
        <w:autoSpaceDE w:val="0"/>
        <w:autoSpaceDN w:val="0"/>
        <w:adjustRightInd w:val="0"/>
        <w:rPr>
          <w:lang w:val="fr-CA"/>
        </w:rPr>
      </w:pPr>
      <w:r w:rsidRPr="00D41603">
        <w:rPr>
          <w:lang w:val="fr-CA"/>
        </w:rPr>
        <w:t xml:space="preserve">L’honorable L. G. Favreau </w:t>
      </w:r>
    </w:p>
    <w:p w:rsidR="00185B87" w:rsidRPr="00D41603" w:rsidRDefault="00366C4C" w:rsidP="00993B8F">
      <w:pPr>
        <w:autoSpaceDE w:val="0"/>
        <w:autoSpaceDN w:val="0"/>
        <w:adjustRightInd w:val="0"/>
        <w:rPr>
          <w:lang w:val="fr-CA"/>
        </w:rPr>
      </w:pPr>
      <w:r w:rsidRPr="00D41603">
        <w:rPr>
          <w:lang w:val="fr-CA"/>
        </w:rPr>
        <w:t xml:space="preserve">L’honorable J. Ferguson </w:t>
      </w:r>
    </w:p>
    <w:p w:rsidR="00185B87" w:rsidRDefault="00366C4C" w:rsidP="00993B8F">
      <w:pPr>
        <w:autoSpaceDE w:val="0"/>
        <w:autoSpaceDN w:val="0"/>
        <w:adjustRightInd w:val="0"/>
      </w:pPr>
      <w:proofErr w:type="spellStart"/>
      <w:r>
        <w:t>L’honorable</w:t>
      </w:r>
      <w:proofErr w:type="spellEnd"/>
      <w:r>
        <w:t xml:space="preserve"> S. E. Firestone </w:t>
      </w:r>
    </w:p>
    <w:p w:rsidR="00185B87" w:rsidRDefault="00366C4C" w:rsidP="00993B8F">
      <w:pPr>
        <w:autoSpaceDE w:val="0"/>
        <w:autoSpaceDN w:val="0"/>
        <w:adjustRightInd w:val="0"/>
      </w:pPr>
      <w:proofErr w:type="spellStart"/>
      <w:r>
        <w:t>L’honorable</w:t>
      </w:r>
      <w:proofErr w:type="spellEnd"/>
      <w:r>
        <w:t xml:space="preserve"> M. D. Forestell </w:t>
      </w:r>
    </w:p>
    <w:p w:rsidR="00185B87" w:rsidRPr="00D41603" w:rsidRDefault="00366C4C" w:rsidP="00993B8F">
      <w:pPr>
        <w:autoSpaceDE w:val="0"/>
        <w:autoSpaceDN w:val="0"/>
        <w:adjustRightInd w:val="0"/>
        <w:rPr>
          <w:lang w:val="fr-CA"/>
        </w:rPr>
      </w:pPr>
      <w:r w:rsidRPr="00D41603">
        <w:rPr>
          <w:lang w:val="fr-CA"/>
        </w:rPr>
        <w:t xml:space="preserve">L’honorable A. M. Gans </w:t>
      </w:r>
    </w:p>
    <w:p w:rsidR="00185B87" w:rsidRPr="00D41603" w:rsidRDefault="00366C4C" w:rsidP="00993B8F">
      <w:pPr>
        <w:autoSpaceDE w:val="0"/>
        <w:autoSpaceDN w:val="0"/>
        <w:adjustRightInd w:val="0"/>
        <w:rPr>
          <w:lang w:val="fr-CA"/>
        </w:rPr>
      </w:pPr>
      <w:r w:rsidRPr="00D41603">
        <w:rPr>
          <w:lang w:val="fr-CA"/>
        </w:rPr>
        <w:t xml:space="preserve">L’honorable N. E. Garton </w:t>
      </w:r>
    </w:p>
    <w:p w:rsidR="00185B87" w:rsidRPr="00D41603" w:rsidRDefault="00366C4C" w:rsidP="00993B8F">
      <w:pPr>
        <w:autoSpaceDE w:val="0"/>
        <w:autoSpaceDN w:val="0"/>
        <w:adjustRightInd w:val="0"/>
        <w:rPr>
          <w:lang w:val="fr-CA"/>
        </w:rPr>
      </w:pPr>
      <w:r w:rsidRPr="00D41603">
        <w:rPr>
          <w:lang w:val="fr-CA"/>
        </w:rPr>
        <w:t xml:space="preserve">L’honorable C. A. Gilmore </w:t>
      </w:r>
    </w:p>
    <w:p w:rsidR="00185B87" w:rsidRPr="00D41603" w:rsidRDefault="00366C4C" w:rsidP="00993B8F">
      <w:pPr>
        <w:autoSpaceDE w:val="0"/>
        <w:autoSpaceDN w:val="0"/>
        <w:adjustRightInd w:val="0"/>
        <w:rPr>
          <w:lang w:val="fr-CA"/>
        </w:rPr>
      </w:pPr>
      <w:r w:rsidRPr="00D41603">
        <w:rPr>
          <w:lang w:val="fr-CA"/>
        </w:rPr>
        <w:lastRenderedPageBreak/>
        <w:t xml:space="preserve">L’honorable B. T. Glustein </w:t>
      </w:r>
    </w:p>
    <w:p w:rsidR="00185B87" w:rsidRPr="00D41603" w:rsidRDefault="00366C4C" w:rsidP="00993B8F">
      <w:pPr>
        <w:autoSpaceDE w:val="0"/>
        <w:autoSpaceDN w:val="0"/>
        <w:adjustRightInd w:val="0"/>
        <w:rPr>
          <w:lang w:val="fr-CA"/>
        </w:rPr>
      </w:pPr>
      <w:r w:rsidRPr="00D41603">
        <w:rPr>
          <w:lang w:val="fr-CA"/>
        </w:rPr>
        <w:t xml:space="preserve">L’honorable R. F. Goldstein </w:t>
      </w:r>
    </w:p>
    <w:p w:rsidR="00185B87" w:rsidRPr="00D41603" w:rsidRDefault="00366C4C" w:rsidP="00993B8F">
      <w:pPr>
        <w:autoSpaceDE w:val="0"/>
        <w:autoSpaceDN w:val="0"/>
        <w:adjustRightInd w:val="0"/>
        <w:rPr>
          <w:lang w:val="fr-CA"/>
        </w:rPr>
      </w:pPr>
      <w:r w:rsidRPr="00D41603">
        <w:rPr>
          <w:lang w:val="fr-CA"/>
        </w:rPr>
        <w:t xml:space="preserve">L’honorable S. R. Goodman </w:t>
      </w:r>
    </w:p>
    <w:p w:rsidR="00185B87" w:rsidRPr="00D41603" w:rsidRDefault="00366C4C" w:rsidP="00993B8F">
      <w:pPr>
        <w:autoSpaceDE w:val="0"/>
        <w:autoSpaceDN w:val="0"/>
        <w:adjustRightInd w:val="0"/>
        <w:rPr>
          <w:lang w:val="fr-CA"/>
        </w:rPr>
      </w:pPr>
      <w:r w:rsidRPr="00D41603">
        <w:rPr>
          <w:lang w:val="fr-CA"/>
        </w:rPr>
        <w:t xml:space="preserve">L’honorable G. A. Hainey </w:t>
      </w:r>
    </w:p>
    <w:p w:rsidR="00185B87" w:rsidRPr="00D41603" w:rsidRDefault="00366C4C" w:rsidP="00993B8F">
      <w:pPr>
        <w:autoSpaceDE w:val="0"/>
        <w:autoSpaceDN w:val="0"/>
        <w:adjustRightInd w:val="0"/>
        <w:rPr>
          <w:lang w:val="fr-CA"/>
        </w:rPr>
      </w:pPr>
      <w:r w:rsidRPr="00D41603">
        <w:rPr>
          <w:lang w:val="fr-CA"/>
        </w:rPr>
        <w:t xml:space="preserve">L’honorable S. G. Himel </w:t>
      </w:r>
    </w:p>
    <w:p w:rsidR="00185B87" w:rsidRDefault="00366C4C" w:rsidP="00993B8F">
      <w:pPr>
        <w:autoSpaceDE w:val="0"/>
        <w:autoSpaceDN w:val="0"/>
        <w:adjustRightInd w:val="0"/>
      </w:pPr>
      <w:proofErr w:type="spellStart"/>
      <w:r>
        <w:t>L’honorable</w:t>
      </w:r>
      <w:proofErr w:type="spellEnd"/>
      <w:r>
        <w:t xml:space="preserve"> K. G. Hood </w:t>
      </w:r>
    </w:p>
    <w:p w:rsidR="00185B87" w:rsidRDefault="00366C4C" w:rsidP="00993B8F">
      <w:pPr>
        <w:autoSpaceDE w:val="0"/>
        <w:autoSpaceDN w:val="0"/>
        <w:adjustRightInd w:val="0"/>
      </w:pPr>
      <w:proofErr w:type="spellStart"/>
      <w:r>
        <w:t>L’honorable</w:t>
      </w:r>
      <w:proofErr w:type="spellEnd"/>
      <w:r>
        <w:t xml:space="preserve"> C. Horkins</w:t>
      </w:r>
    </w:p>
    <w:p w:rsidR="00185B87" w:rsidRDefault="00366C4C" w:rsidP="00993B8F">
      <w:pPr>
        <w:autoSpaceDE w:val="0"/>
        <w:autoSpaceDN w:val="0"/>
        <w:adjustRightInd w:val="0"/>
      </w:pPr>
      <w:proofErr w:type="spellStart"/>
      <w:r>
        <w:t>L’honorable</w:t>
      </w:r>
      <w:proofErr w:type="spellEnd"/>
      <w:r>
        <w:t xml:space="preserve"> J. E. Kelly </w:t>
      </w:r>
    </w:p>
    <w:p w:rsidR="00185B87" w:rsidRDefault="00366C4C" w:rsidP="00993B8F">
      <w:pPr>
        <w:autoSpaceDE w:val="0"/>
        <w:autoSpaceDN w:val="0"/>
        <w:adjustRightInd w:val="0"/>
      </w:pPr>
      <w:proofErr w:type="spellStart"/>
      <w:r>
        <w:t>L’honorable</w:t>
      </w:r>
      <w:proofErr w:type="spellEnd"/>
      <w:r>
        <w:t xml:space="preserve"> J. Kimmel </w:t>
      </w:r>
    </w:p>
    <w:p w:rsidR="00185B87" w:rsidRDefault="00366C4C" w:rsidP="00993B8F">
      <w:pPr>
        <w:autoSpaceDE w:val="0"/>
        <w:autoSpaceDN w:val="0"/>
        <w:adjustRightInd w:val="0"/>
      </w:pPr>
      <w:proofErr w:type="spellStart"/>
      <w:r>
        <w:t>L’honorable</w:t>
      </w:r>
      <w:proofErr w:type="spellEnd"/>
      <w:r>
        <w:t xml:space="preserve"> F. P. Kiteley </w:t>
      </w:r>
    </w:p>
    <w:p w:rsidR="00185B87" w:rsidRDefault="00366C4C" w:rsidP="00993B8F">
      <w:pPr>
        <w:autoSpaceDE w:val="0"/>
        <w:autoSpaceDN w:val="0"/>
        <w:adjustRightInd w:val="0"/>
      </w:pPr>
      <w:proofErr w:type="spellStart"/>
      <w:r>
        <w:t>L’honorable</w:t>
      </w:r>
      <w:proofErr w:type="spellEnd"/>
      <w:r>
        <w:t xml:space="preserve"> M. Koehnen </w:t>
      </w:r>
    </w:p>
    <w:p w:rsidR="00185B87" w:rsidRDefault="00366C4C" w:rsidP="00993B8F">
      <w:pPr>
        <w:autoSpaceDE w:val="0"/>
        <w:autoSpaceDN w:val="0"/>
        <w:adjustRightInd w:val="0"/>
      </w:pPr>
      <w:proofErr w:type="spellStart"/>
      <w:r>
        <w:t>L’honorable</w:t>
      </w:r>
      <w:proofErr w:type="spellEnd"/>
      <w:r>
        <w:t xml:space="preserve"> F. Kristjanson </w:t>
      </w:r>
    </w:p>
    <w:p w:rsidR="00185B87" w:rsidRDefault="00366C4C" w:rsidP="00993B8F">
      <w:pPr>
        <w:autoSpaceDE w:val="0"/>
        <w:autoSpaceDN w:val="0"/>
        <w:adjustRightInd w:val="0"/>
      </w:pPr>
      <w:proofErr w:type="spellStart"/>
      <w:r>
        <w:t>L’honorable</w:t>
      </w:r>
      <w:proofErr w:type="spellEnd"/>
      <w:r>
        <w:t xml:space="preserve"> E. R. Kruzick </w:t>
      </w:r>
    </w:p>
    <w:p w:rsidR="00185B87" w:rsidRDefault="00366C4C" w:rsidP="00993B8F">
      <w:pPr>
        <w:autoSpaceDE w:val="0"/>
        <w:autoSpaceDN w:val="0"/>
        <w:adjustRightInd w:val="0"/>
      </w:pPr>
      <w:proofErr w:type="spellStart"/>
      <w:r>
        <w:t>L’honorable</w:t>
      </w:r>
      <w:proofErr w:type="spellEnd"/>
      <w:r>
        <w:t xml:space="preserve"> T. R. Lederer </w:t>
      </w:r>
    </w:p>
    <w:p w:rsidR="00185B87" w:rsidRDefault="00366C4C" w:rsidP="00993B8F">
      <w:pPr>
        <w:autoSpaceDE w:val="0"/>
        <w:autoSpaceDN w:val="0"/>
        <w:adjustRightInd w:val="0"/>
      </w:pPr>
      <w:proofErr w:type="spellStart"/>
      <w:r>
        <w:t>L’honorable</w:t>
      </w:r>
      <w:proofErr w:type="spellEnd"/>
      <w:r>
        <w:t xml:space="preserve"> W. Low </w:t>
      </w:r>
    </w:p>
    <w:p w:rsidR="00185B87" w:rsidRDefault="00366C4C" w:rsidP="00993B8F">
      <w:pPr>
        <w:autoSpaceDE w:val="0"/>
        <w:autoSpaceDN w:val="0"/>
        <w:adjustRightInd w:val="0"/>
      </w:pPr>
      <w:proofErr w:type="spellStart"/>
      <w:r>
        <w:t>L’honorable</w:t>
      </w:r>
      <w:proofErr w:type="spellEnd"/>
      <w:r>
        <w:t xml:space="preserve"> I. A. MacDonnell </w:t>
      </w:r>
    </w:p>
    <w:p w:rsidR="00185B87" w:rsidRDefault="00366C4C" w:rsidP="00993B8F">
      <w:pPr>
        <w:autoSpaceDE w:val="0"/>
        <w:autoSpaceDN w:val="0"/>
        <w:adjustRightInd w:val="0"/>
      </w:pPr>
      <w:proofErr w:type="spellStart"/>
      <w:r>
        <w:t>L’honorable</w:t>
      </w:r>
      <w:proofErr w:type="spellEnd"/>
      <w:r>
        <w:t xml:space="preserve"> W. M. Matheson </w:t>
      </w:r>
    </w:p>
    <w:p w:rsidR="00185B87" w:rsidRDefault="00366C4C" w:rsidP="00993B8F">
      <w:pPr>
        <w:autoSpaceDE w:val="0"/>
        <w:autoSpaceDN w:val="0"/>
        <w:adjustRightInd w:val="0"/>
      </w:pPr>
      <w:proofErr w:type="spellStart"/>
      <w:r>
        <w:t>L’honorable</w:t>
      </w:r>
      <w:proofErr w:type="spellEnd"/>
      <w:r>
        <w:t xml:space="preserve"> H. McArthur </w:t>
      </w:r>
    </w:p>
    <w:p w:rsidR="00185B87" w:rsidRDefault="00366C4C" w:rsidP="00993B8F">
      <w:pPr>
        <w:autoSpaceDE w:val="0"/>
        <w:autoSpaceDN w:val="0"/>
        <w:adjustRightInd w:val="0"/>
      </w:pPr>
      <w:proofErr w:type="spellStart"/>
      <w:r>
        <w:t>L’honorable</w:t>
      </w:r>
      <w:proofErr w:type="spellEnd"/>
      <w:r>
        <w:t xml:space="preserve"> T. J. McEwen </w:t>
      </w:r>
    </w:p>
    <w:p w:rsidR="00185B87" w:rsidRDefault="00366C4C" w:rsidP="00993B8F">
      <w:pPr>
        <w:autoSpaceDE w:val="0"/>
        <w:autoSpaceDN w:val="0"/>
        <w:adjustRightInd w:val="0"/>
      </w:pPr>
      <w:proofErr w:type="spellStart"/>
      <w:r>
        <w:t>L’honorable</w:t>
      </w:r>
      <w:proofErr w:type="spellEnd"/>
      <w:r>
        <w:t xml:space="preserve"> J. B. McMahon</w:t>
      </w:r>
    </w:p>
    <w:p w:rsidR="00185B87" w:rsidRDefault="00366C4C" w:rsidP="00993B8F">
      <w:pPr>
        <w:autoSpaceDE w:val="0"/>
        <w:autoSpaceDN w:val="0"/>
        <w:adjustRightInd w:val="0"/>
      </w:pPr>
      <w:proofErr w:type="spellStart"/>
      <w:r>
        <w:t>L’honorable</w:t>
      </w:r>
      <w:proofErr w:type="spellEnd"/>
      <w:r>
        <w:t xml:space="preserve"> F. E. McWatt </w:t>
      </w:r>
    </w:p>
    <w:p w:rsidR="00185B87" w:rsidRDefault="00366C4C" w:rsidP="00993B8F">
      <w:pPr>
        <w:autoSpaceDE w:val="0"/>
        <w:autoSpaceDN w:val="0"/>
        <w:adjustRightInd w:val="0"/>
      </w:pPr>
      <w:proofErr w:type="spellStart"/>
      <w:r>
        <w:t>L’honorable</w:t>
      </w:r>
      <w:proofErr w:type="spellEnd"/>
      <w:r>
        <w:t xml:space="preserve"> A. M. Molloy </w:t>
      </w:r>
    </w:p>
    <w:p w:rsidR="00185B87" w:rsidRDefault="00366C4C" w:rsidP="00993B8F">
      <w:pPr>
        <w:autoSpaceDE w:val="0"/>
        <w:autoSpaceDN w:val="0"/>
        <w:adjustRightInd w:val="0"/>
      </w:pPr>
      <w:proofErr w:type="spellStart"/>
      <w:r>
        <w:t>L’honorable</w:t>
      </w:r>
      <w:proofErr w:type="spellEnd"/>
      <w:r>
        <w:t xml:space="preserve"> P. J. Monahan </w:t>
      </w:r>
    </w:p>
    <w:p w:rsidR="00185B87" w:rsidRDefault="00366C4C" w:rsidP="00993B8F">
      <w:pPr>
        <w:autoSpaceDE w:val="0"/>
        <w:autoSpaceDN w:val="0"/>
        <w:adjustRightInd w:val="0"/>
      </w:pPr>
      <w:proofErr w:type="spellStart"/>
      <w:r>
        <w:t>L’honorable</w:t>
      </w:r>
      <w:proofErr w:type="spellEnd"/>
      <w:r>
        <w:t xml:space="preserve"> J. P. Moore </w:t>
      </w:r>
    </w:p>
    <w:p w:rsidR="00185B87" w:rsidRDefault="00366C4C" w:rsidP="00993B8F">
      <w:pPr>
        <w:autoSpaceDE w:val="0"/>
        <w:autoSpaceDN w:val="0"/>
        <w:adjustRightInd w:val="0"/>
      </w:pPr>
      <w:proofErr w:type="spellStart"/>
      <w:r>
        <w:t>L’honorable</w:t>
      </w:r>
      <w:proofErr w:type="spellEnd"/>
      <w:r>
        <w:t xml:space="preserve"> E. M. Morgan </w:t>
      </w:r>
    </w:p>
    <w:p w:rsidR="00185B87" w:rsidRDefault="00366C4C" w:rsidP="00993B8F">
      <w:pPr>
        <w:autoSpaceDE w:val="0"/>
        <w:autoSpaceDN w:val="0"/>
        <w:adjustRightInd w:val="0"/>
      </w:pPr>
      <w:proofErr w:type="spellStart"/>
      <w:r>
        <w:t>L’honorable</w:t>
      </w:r>
      <w:proofErr w:type="spellEnd"/>
      <w:r>
        <w:t xml:space="preserve"> F. Myers </w:t>
      </w:r>
    </w:p>
    <w:p w:rsidR="00185B87" w:rsidRDefault="00366C4C" w:rsidP="00993B8F">
      <w:pPr>
        <w:autoSpaceDE w:val="0"/>
        <w:autoSpaceDN w:val="0"/>
        <w:adjustRightInd w:val="0"/>
      </w:pPr>
      <w:proofErr w:type="spellStart"/>
      <w:r>
        <w:lastRenderedPageBreak/>
        <w:t>L’honorable</w:t>
      </w:r>
      <w:proofErr w:type="spellEnd"/>
      <w:r>
        <w:t xml:space="preserve"> S. S. Nakatsuru </w:t>
      </w:r>
    </w:p>
    <w:p w:rsidR="00185B87" w:rsidRDefault="00366C4C" w:rsidP="00993B8F">
      <w:pPr>
        <w:autoSpaceDE w:val="0"/>
        <w:autoSpaceDN w:val="0"/>
        <w:adjustRightInd w:val="0"/>
      </w:pPr>
      <w:proofErr w:type="spellStart"/>
      <w:r>
        <w:t>L’honorable</w:t>
      </w:r>
      <w:proofErr w:type="spellEnd"/>
      <w:r>
        <w:t xml:space="preserve"> E. L. Nakonechny </w:t>
      </w:r>
    </w:p>
    <w:p w:rsidR="00185B87" w:rsidRDefault="00366C4C" w:rsidP="00993B8F">
      <w:pPr>
        <w:autoSpaceDE w:val="0"/>
        <w:autoSpaceDN w:val="0"/>
        <w:adjustRightInd w:val="0"/>
      </w:pPr>
      <w:proofErr w:type="spellStart"/>
      <w:r>
        <w:t>L’honorable</w:t>
      </w:r>
      <w:proofErr w:type="spellEnd"/>
      <w:r>
        <w:t xml:space="preserve"> S. Nishikawa </w:t>
      </w:r>
    </w:p>
    <w:p w:rsidR="00185B87" w:rsidRDefault="00366C4C" w:rsidP="00993B8F">
      <w:pPr>
        <w:autoSpaceDE w:val="0"/>
        <w:autoSpaceDN w:val="0"/>
        <w:adjustRightInd w:val="0"/>
      </w:pPr>
      <w:proofErr w:type="spellStart"/>
      <w:r>
        <w:t>L’honorable</w:t>
      </w:r>
      <w:proofErr w:type="spellEnd"/>
      <w:r>
        <w:t xml:space="preserve"> A. J. O’Marra </w:t>
      </w:r>
    </w:p>
    <w:p w:rsidR="00185B87" w:rsidRPr="00D41603" w:rsidRDefault="00366C4C" w:rsidP="00993B8F">
      <w:pPr>
        <w:autoSpaceDE w:val="0"/>
        <w:autoSpaceDN w:val="0"/>
        <w:adjustRightInd w:val="0"/>
        <w:rPr>
          <w:lang w:val="fr-CA"/>
        </w:rPr>
      </w:pPr>
      <w:r w:rsidRPr="00D41603">
        <w:rPr>
          <w:lang w:val="fr-CA"/>
        </w:rPr>
        <w:t xml:space="preserve">L’honorable B. P. O’Marra </w:t>
      </w:r>
    </w:p>
    <w:p w:rsidR="00185B87" w:rsidRPr="00D41603" w:rsidRDefault="00366C4C" w:rsidP="00993B8F">
      <w:pPr>
        <w:autoSpaceDE w:val="0"/>
        <w:autoSpaceDN w:val="0"/>
        <w:adjustRightInd w:val="0"/>
        <w:rPr>
          <w:lang w:val="fr-CA"/>
        </w:rPr>
      </w:pPr>
      <w:r w:rsidRPr="00D41603">
        <w:rPr>
          <w:lang w:val="fr-CA"/>
        </w:rPr>
        <w:t xml:space="preserve">L’honorable V. Paisley </w:t>
      </w:r>
    </w:p>
    <w:p w:rsidR="00185B87" w:rsidRPr="00D41603" w:rsidRDefault="00366C4C" w:rsidP="00993B8F">
      <w:pPr>
        <w:autoSpaceDE w:val="0"/>
        <w:autoSpaceDN w:val="0"/>
        <w:adjustRightInd w:val="0"/>
        <w:rPr>
          <w:lang w:val="fr-CA"/>
        </w:rPr>
      </w:pPr>
      <w:r w:rsidRPr="00D41603">
        <w:rPr>
          <w:lang w:val="fr-CA"/>
        </w:rPr>
        <w:t xml:space="preserve">L’honorable L. A. Pattillo </w:t>
      </w:r>
    </w:p>
    <w:p w:rsidR="00185B87" w:rsidRPr="00D41603" w:rsidRDefault="00366C4C" w:rsidP="00993B8F">
      <w:pPr>
        <w:autoSpaceDE w:val="0"/>
        <w:autoSpaceDN w:val="0"/>
        <w:adjustRightInd w:val="0"/>
        <w:rPr>
          <w:lang w:val="fr-CA"/>
        </w:rPr>
      </w:pPr>
      <w:r w:rsidRPr="00D41603">
        <w:rPr>
          <w:lang w:val="fr-CA"/>
        </w:rPr>
        <w:t xml:space="preserve">L’honorable M. A. Penny </w:t>
      </w:r>
    </w:p>
    <w:p w:rsidR="00185B87" w:rsidRPr="00D41603" w:rsidRDefault="00366C4C" w:rsidP="00993B8F">
      <w:pPr>
        <w:autoSpaceDE w:val="0"/>
        <w:autoSpaceDN w:val="0"/>
        <w:adjustRightInd w:val="0"/>
        <w:rPr>
          <w:lang w:val="fr-CA"/>
        </w:rPr>
      </w:pPr>
      <w:r w:rsidRPr="00D41603">
        <w:rPr>
          <w:lang w:val="fr-CA"/>
        </w:rPr>
        <w:t xml:space="preserve">L’honorable P. M. Perell </w:t>
      </w:r>
    </w:p>
    <w:p w:rsidR="00185B87" w:rsidRPr="00D41603" w:rsidRDefault="00366C4C" w:rsidP="00993B8F">
      <w:pPr>
        <w:autoSpaceDE w:val="0"/>
        <w:autoSpaceDN w:val="0"/>
        <w:adjustRightInd w:val="0"/>
        <w:rPr>
          <w:lang w:val="fr-CA"/>
        </w:rPr>
      </w:pPr>
      <w:r w:rsidRPr="00D41603">
        <w:rPr>
          <w:lang w:val="fr-CA"/>
        </w:rPr>
        <w:t xml:space="preserve">L’honorable A. M. Pollak </w:t>
      </w:r>
    </w:p>
    <w:p w:rsidR="00366C4C" w:rsidRPr="00D41603" w:rsidRDefault="00366C4C" w:rsidP="00993B8F">
      <w:pPr>
        <w:autoSpaceDE w:val="0"/>
        <w:autoSpaceDN w:val="0"/>
        <w:adjustRightInd w:val="0"/>
        <w:rPr>
          <w:lang w:val="fr-CA"/>
        </w:rPr>
      </w:pPr>
      <w:r w:rsidRPr="00D41603">
        <w:rPr>
          <w:lang w:val="fr-CA"/>
        </w:rPr>
        <w:t>L’honorable M. G. Quigley</w:t>
      </w:r>
    </w:p>
    <w:p w:rsidR="00185B87" w:rsidRPr="00D41603" w:rsidRDefault="00366C4C" w:rsidP="00993B8F">
      <w:pPr>
        <w:autoSpaceDE w:val="0"/>
        <w:autoSpaceDN w:val="0"/>
        <w:adjustRightInd w:val="0"/>
        <w:rPr>
          <w:lang w:val="fr-CA"/>
        </w:rPr>
      </w:pPr>
      <w:r w:rsidRPr="00D41603">
        <w:rPr>
          <w:lang w:val="fr-CA"/>
        </w:rPr>
        <w:t xml:space="preserve">L’honorable G. E. Roberts </w:t>
      </w:r>
    </w:p>
    <w:p w:rsidR="00185B87" w:rsidRPr="00D41603" w:rsidRDefault="00366C4C" w:rsidP="00993B8F">
      <w:pPr>
        <w:autoSpaceDE w:val="0"/>
        <w:autoSpaceDN w:val="0"/>
        <w:adjustRightInd w:val="0"/>
        <w:rPr>
          <w:lang w:val="fr-CA"/>
        </w:rPr>
      </w:pPr>
      <w:r w:rsidRPr="00D41603">
        <w:rPr>
          <w:lang w:val="fr-CA"/>
        </w:rPr>
        <w:t xml:space="preserve">L’honorable H. E. Sachs </w:t>
      </w:r>
    </w:p>
    <w:p w:rsidR="00185B87" w:rsidRPr="00D41603" w:rsidRDefault="00366C4C" w:rsidP="00993B8F">
      <w:pPr>
        <w:autoSpaceDE w:val="0"/>
        <w:autoSpaceDN w:val="0"/>
        <w:adjustRightInd w:val="0"/>
        <w:rPr>
          <w:lang w:val="fr-CA"/>
        </w:rPr>
      </w:pPr>
      <w:r w:rsidRPr="00D41603">
        <w:rPr>
          <w:lang w:val="fr-CA"/>
        </w:rPr>
        <w:t xml:space="preserve">L’honorable M. Sanderson </w:t>
      </w:r>
    </w:p>
    <w:p w:rsidR="00185B87" w:rsidRPr="00D41603" w:rsidRDefault="00366C4C" w:rsidP="00993B8F">
      <w:pPr>
        <w:autoSpaceDE w:val="0"/>
        <w:autoSpaceDN w:val="0"/>
        <w:adjustRightInd w:val="0"/>
        <w:rPr>
          <w:lang w:val="fr-CA"/>
        </w:rPr>
      </w:pPr>
      <w:r w:rsidRPr="00D41603">
        <w:rPr>
          <w:lang w:val="fr-CA"/>
        </w:rPr>
        <w:t xml:space="preserve">L’honorable A. A. Sanfilippo </w:t>
      </w:r>
    </w:p>
    <w:p w:rsidR="00185B87" w:rsidRPr="00D41603" w:rsidRDefault="00366C4C" w:rsidP="00993B8F">
      <w:pPr>
        <w:autoSpaceDE w:val="0"/>
        <w:autoSpaceDN w:val="0"/>
        <w:adjustRightInd w:val="0"/>
        <w:rPr>
          <w:lang w:val="fr-CA"/>
        </w:rPr>
      </w:pPr>
      <w:r w:rsidRPr="00D41603">
        <w:rPr>
          <w:lang w:val="fr-CA"/>
        </w:rPr>
        <w:t xml:space="preserve">L’honorable P. A. Schreck </w:t>
      </w:r>
    </w:p>
    <w:p w:rsidR="00185B87" w:rsidRPr="00D41603" w:rsidRDefault="00366C4C" w:rsidP="00993B8F">
      <w:pPr>
        <w:autoSpaceDE w:val="0"/>
        <w:autoSpaceDN w:val="0"/>
        <w:adjustRightInd w:val="0"/>
        <w:rPr>
          <w:lang w:val="fr-CA"/>
        </w:rPr>
      </w:pPr>
      <w:r w:rsidRPr="00D41603">
        <w:rPr>
          <w:lang w:val="fr-CA"/>
        </w:rPr>
        <w:t xml:space="preserve">L’honorable S. Shore </w:t>
      </w:r>
    </w:p>
    <w:p w:rsidR="00185B87" w:rsidRPr="00D41603" w:rsidRDefault="00366C4C" w:rsidP="00993B8F">
      <w:pPr>
        <w:autoSpaceDE w:val="0"/>
        <w:autoSpaceDN w:val="0"/>
        <w:adjustRightInd w:val="0"/>
        <w:rPr>
          <w:lang w:val="fr-CA"/>
        </w:rPr>
      </w:pPr>
      <w:r w:rsidRPr="00D41603">
        <w:rPr>
          <w:lang w:val="fr-CA"/>
        </w:rPr>
        <w:t xml:space="preserve">L’honorable L. Sossin </w:t>
      </w:r>
    </w:p>
    <w:p w:rsidR="00185B87" w:rsidRPr="00D41603" w:rsidRDefault="00366C4C" w:rsidP="00993B8F">
      <w:pPr>
        <w:autoSpaceDE w:val="0"/>
        <w:autoSpaceDN w:val="0"/>
        <w:adjustRightInd w:val="0"/>
        <w:rPr>
          <w:lang w:val="fr-CA"/>
        </w:rPr>
      </w:pPr>
      <w:r w:rsidRPr="00D41603">
        <w:rPr>
          <w:lang w:val="fr-CA"/>
        </w:rPr>
        <w:t xml:space="preserve">L’honorable G. F. Speigel </w:t>
      </w:r>
    </w:p>
    <w:p w:rsidR="00185B87" w:rsidRPr="00D41603" w:rsidRDefault="00366C4C" w:rsidP="00993B8F">
      <w:pPr>
        <w:autoSpaceDE w:val="0"/>
        <w:autoSpaceDN w:val="0"/>
        <w:adjustRightInd w:val="0"/>
        <w:rPr>
          <w:lang w:val="fr-CA"/>
        </w:rPr>
      </w:pPr>
      <w:r w:rsidRPr="00D41603">
        <w:rPr>
          <w:lang w:val="fr-CA"/>
        </w:rPr>
        <w:t xml:space="preserve">L’honorable N. J. Spies </w:t>
      </w:r>
    </w:p>
    <w:p w:rsidR="00185B87" w:rsidRPr="00D41603" w:rsidRDefault="00366C4C" w:rsidP="00993B8F">
      <w:pPr>
        <w:autoSpaceDE w:val="0"/>
        <w:autoSpaceDN w:val="0"/>
        <w:adjustRightInd w:val="0"/>
        <w:rPr>
          <w:lang w:val="fr-CA"/>
        </w:rPr>
      </w:pPr>
      <w:r w:rsidRPr="00D41603">
        <w:rPr>
          <w:lang w:val="fr-CA"/>
        </w:rPr>
        <w:t xml:space="preserve">L’honorable S. M. Stevenson </w:t>
      </w:r>
    </w:p>
    <w:p w:rsidR="00185B87" w:rsidRPr="00D41603" w:rsidRDefault="00366C4C" w:rsidP="00993B8F">
      <w:pPr>
        <w:autoSpaceDE w:val="0"/>
        <w:autoSpaceDN w:val="0"/>
        <w:adjustRightInd w:val="0"/>
        <w:rPr>
          <w:lang w:val="fr-CA"/>
        </w:rPr>
      </w:pPr>
      <w:r w:rsidRPr="00D41603">
        <w:rPr>
          <w:lang w:val="fr-CA"/>
        </w:rPr>
        <w:t xml:space="preserve">L’honorable E. M. Stewart </w:t>
      </w:r>
    </w:p>
    <w:p w:rsidR="00185B87" w:rsidRPr="00D41603" w:rsidRDefault="00366C4C" w:rsidP="00993B8F">
      <w:pPr>
        <w:autoSpaceDE w:val="0"/>
        <w:autoSpaceDN w:val="0"/>
        <w:adjustRightInd w:val="0"/>
        <w:rPr>
          <w:lang w:val="fr-CA"/>
        </w:rPr>
      </w:pPr>
      <w:r w:rsidRPr="00D41603">
        <w:rPr>
          <w:lang w:val="fr-CA"/>
        </w:rPr>
        <w:t xml:space="preserve">L’honorable D. G. Stinson </w:t>
      </w:r>
    </w:p>
    <w:p w:rsidR="00185B87" w:rsidRPr="00D41603" w:rsidRDefault="00366C4C" w:rsidP="00993B8F">
      <w:pPr>
        <w:autoSpaceDE w:val="0"/>
        <w:autoSpaceDN w:val="0"/>
        <w:adjustRightInd w:val="0"/>
        <w:rPr>
          <w:lang w:val="fr-CA"/>
        </w:rPr>
      </w:pPr>
      <w:r w:rsidRPr="00D41603">
        <w:rPr>
          <w:lang w:val="fr-CA"/>
        </w:rPr>
        <w:t xml:space="preserve">L’honorable K. E. Swinton </w:t>
      </w:r>
    </w:p>
    <w:p w:rsidR="00185B87" w:rsidRPr="00D41603" w:rsidRDefault="00366C4C" w:rsidP="00993B8F">
      <w:pPr>
        <w:autoSpaceDE w:val="0"/>
        <w:autoSpaceDN w:val="0"/>
        <w:adjustRightInd w:val="0"/>
        <w:rPr>
          <w:lang w:val="fr-CA"/>
        </w:rPr>
      </w:pPr>
      <w:r w:rsidRPr="00D41603">
        <w:rPr>
          <w:lang w:val="fr-CA"/>
        </w:rPr>
        <w:t xml:space="preserve">L’honorable E. F. Then </w:t>
      </w:r>
    </w:p>
    <w:p w:rsidR="00185B87" w:rsidRPr="00D41603" w:rsidRDefault="00366C4C" w:rsidP="00993B8F">
      <w:pPr>
        <w:autoSpaceDE w:val="0"/>
        <w:autoSpaceDN w:val="0"/>
        <w:adjustRightInd w:val="0"/>
        <w:rPr>
          <w:lang w:val="fr-CA"/>
        </w:rPr>
      </w:pPr>
      <w:r w:rsidRPr="00D41603">
        <w:rPr>
          <w:lang w:val="fr-CA"/>
        </w:rPr>
        <w:t xml:space="preserve">L’honorable J. A. Thorburn </w:t>
      </w:r>
    </w:p>
    <w:p w:rsidR="00185B87" w:rsidRDefault="00366C4C" w:rsidP="00993B8F">
      <w:pPr>
        <w:autoSpaceDE w:val="0"/>
        <w:autoSpaceDN w:val="0"/>
        <w:adjustRightInd w:val="0"/>
      </w:pPr>
      <w:proofErr w:type="spellStart"/>
      <w:r>
        <w:lastRenderedPageBreak/>
        <w:t>L’honorable</w:t>
      </w:r>
      <w:proofErr w:type="spellEnd"/>
      <w:r>
        <w:t xml:space="preserve"> D. A. Wilson </w:t>
      </w:r>
    </w:p>
    <w:p w:rsidR="00185B87" w:rsidRDefault="00366C4C" w:rsidP="00993B8F">
      <w:pPr>
        <w:autoSpaceDE w:val="0"/>
        <w:autoSpaceDN w:val="0"/>
        <w:adjustRightInd w:val="0"/>
      </w:pPr>
      <w:proofErr w:type="spellStart"/>
      <w:r>
        <w:t>L’honorable</w:t>
      </w:r>
      <w:proofErr w:type="spellEnd"/>
      <w:r>
        <w:t xml:space="preserve"> J. M. Wilson </w:t>
      </w:r>
    </w:p>
    <w:p w:rsidR="00366C4C" w:rsidRPr="00D41603" w:rsidRDefault="00366C4C" w:rsidP="00993B8F">
      <w:pPr>
        <w:autoSpaceDE w:val="0"/>
        <w:autoSpaceDN w:val="0"/>
        <w:adjustRightInd w:val="0"/>
        <w:rPr>
          <w:lang w:val="fr-CA"/>
        </w:rPr>
      </w:pPr>
      <w:r w:rsidRPr="00D41603">
        <w:rPr>
          <w:lang w:val="fr-CA"/>
        </w:rPr>
        <w:t>L’honorable H. Wilton-Siegel</w:t>
      </w:r>
    </w:p>
    <w:p w:rsidR="00141A9C" w:rsidRPr="00CC1022" w:rsidRDefault="001A516E" w:rsidP="00D96623">
      <w:pPr>
        <w:pStyle w:val="Heading3"/>
        <w:rPr>
          <w:lang w:val="fr-CA"/>
        </w:rPr>
      </w:pPr>
      <w:bookmarkStart w:id="173" w:name="_Toc8049898"/>
      <w:r w:rsidRPr="00CC1022">
        <w:rPr>
          <w:lang w:val="fr-CA"/>
        </w:rPr>
        <w:t>PROTONOTAIRES</w:t>
      </w:r>
      <w:bookmarkEnd w:id="173"/>
    </w:p>
    <w:p w:rsidR="00366C4C" w:rsidRPr="00D41603" w:rsidRDefault="00366C4C" w:rsidP="00993B8F">
      <w:pPr>
        <w:autoSpaceDE w:val="0"/>
        <w:autoSpaceDN w:val="0"/>
        <w:adjustRightInd w:val="0"/>
        <w:rPr>
          <w:lang w:val="fr-CA"/>
        </w:rPr>
      </w:pPr>
      <w:r w:rsidRPr="00D41603">
        <w:rPr>
          <w:lang w:val="fr-CA"/>
        </w:rPr>
        <w:t xml:space="preserve">Protonotaires L. S. Abrams </w:t>
      </w:r>
    </w:p>
    <w:p w:rsidR="00366C4C" w:rsidRPr="00D41603" w:rsidRDefault="00366C4C" w:rsidP="00993B8F">
      <w:pPr>
        <w:autoSpaceDE w:val="0"/>
        <w:autoSpaceDN w:val="0"/>
        <w:adjustRightInd w:val="0"/>
        <w:rPr>
          <w:lang w:val="fr-CA"/>
        </w:rPr>
      </w:pPr>
      <w:r w:rsidRPr="00D41603">
        <w:rPr>
          <w:lang w:val="fr-CA"/>
        </w:rPr>
        <w:t xml:space="preserve">Protonotaires R. Brott </w:t>
      </w:r>
    </w:p>
    <w:p w:rsidR="00366C4C" w:rsidRPr="00D41603" w:rsidRDefault="00366C4C" w:rsidP="00993B8F">
      <w:pPr>
        <w:autoSpaceDE w:val="0"/>
        <w:autoSpaceDN w:val="0"/>
        <w:adjustRightInd w:val="0"/>
        <w:rPr>
          <w:lang w:val="fr-CA"/>
        </w:rPr>
      </w:pPr>
      <w:r w:rsidRPr="00D41603">
        <w:rPr>
          <w:lang w:val="fr-CA"/>
        </w:rPr>
        <w:t xml:space="preserve">Protonotaires A. T. Graham </w:t>
      </w:r>
    </w:p>
    <w:p w:rsidR="00366C4C" w:rsidRPr="00D41603" w:rsidRDefault="00366C4C" w:rsidP="00993B8F">
      <w:pPr>
        <w:autoSpaceDE w:val="0"/>
        <w:autoSpaceDN w:val="0"/>
        <w:adjustRightInd w:val="0"/>
        <w:rPr>
          <w:lang w:val="fr-CA"/>
        </w:rPr>
      </w:pPr>
      <w:r w:rsidRPr="00D41603">
        <w:rPr>
          <w:lang w:val="fr-CA"/>
        </w:rPr>
        <w:t xml:space="preserve">Protonotaires M. J. Jean </w:t>
      </w:r>
    </w:p>
    <w:p w:rsidR="00366C4C" w:rsidRPr="00D41603" w:rsidRDefault="00366C4C" w:rsidP="00993B8F">
      <w:pPr>
        <w:autoSpaceDE w:val="0"/>
        <w:autoSpaceDN w:val="0"/>
        <w:adjustRightInd w:val="0"/>
        <w:rPr>
          <w:lang w:val="fr-CA"/>
        </w:rPr>
      </w:pPr>
      <w:r w:rsidRPr="00D41603">
        <w:rPr>
          <w:lang w:val="fr-CA"/>
        </w:rPr>
        <w:t xml:space="preserve">Protonotaires K. E. Jolley </w:t>
      </w:r>
    </w:p>
    <w:p w:rsidR="00366C4C" w:rsidRPr="00D41603" w:rsidRDefault="00366C4C" w:rsidP="00993B8F">
      <w:pPr>
        <w:autoSpaceDE w:val="0"/>
        <w:autoSpaceDN w:val="0"/>
        <w:adjustRightInd w:val="0"/>
        <w:rPr>
          <w:lang w:val="fr-CA"/>
        </w:rPr>
      </w:pPr>
      <w:r w:rsidRPr="00D41603">
        <w:rPr>
          <w:lang w:val="fr-CA"/>
        </w:rPr>
        <w:t xml:space="preserve">Protonotaires J. Josefo </w:t>
      </w:r>
    </w:p>
    <w:p w:rsidR="00366C4C" w:rsidRPr="00D41603" w:rsidRDefault="00366C4C" w:rsidP="00993B8F">
      <w:pPr>
        <w:autoSpaceDE w:val="0"/>
        <w:autoSpaceDN w:val="0"/>
        <w:adjustRightInd w:val="0"/>
        <w:rPr>
          <w:lang w:val="fr-CA"/>
        </w:rPr>
      </w:pPr>
      <w:r w:rsidRPr="00D41603">
        <w:rPr>
          <w:lang w:val="fr-CA"/>
        </w:rPr>
        <w:t xml:space="preserve">Protonotaires B. McAfee </w:t>
      </w:r>
    </w:p>
    <w:p w:rsidR="00366C4C" w:rsidRPr="00D41603" w:rsidRDefault="00366C4C" w:rsidP="00993B8F">
      <w:pPr>
        <w:autoSpaceDE w:val="0"/>
        <w:autoSpaceDN w:val="0"/>
        <w:adjustRightInd w:val="0"/>
        <w:rPr>
          <w:lang w:val="fr-CA"/>
        </w:rPr>
      </w:pPr>
      <w:r w:rsidRPr="00D41603">
        <w:rPr>
          <w:lang w:val="fr-CA"/>
        </w:rPr>
        <w:t xml:space="preserve">Protonotaires M. P. McGraw </w:t>
      </w:r>
    </w:p>
    <w:p w:rsidR="00366C4C" w:rsidRPr="00D41603" w:rsidRDefault="00366C4C" w:rsidP="00993B8F">
      <w:pPr>
        <w:autoSpaceDE w:val="0"/>
        <w:autoSpaceDN w:val="0"/>
        <w:adjustRightInd w:val="0"/>
        <w:rPr>
          <w:lang w:val="fr-CA"/>
        </w:rPr>
      </w:pPr>
      <w:r w:rsidRPr="00D41603">
        <w:rPr>
          <w:lang w:val="fr-CA"/>
        </w:rPr>
        <w:t xml:space="preserve">Protonotaires J. E. Mills </w:t>
      </w:r>
    </w:p>
    <w:p w:rsidR="00366C4C" w:rsidRPr="00D41603" w:rsidRDefault="00366C4C" w:rsidP="00993B8F">
      <w:pPr>
        <w:autoSpaceDE w:val="0"/>
        <w:autoSpaceDN w:val="0"/>
        <w:adjustRightInd w:val="0"/>
        <w:rPr>
          <w:lang w:val="fr-CA"/>
        </w:rPr>
      </w:pPr>
      <w:r w:rsidRPr="00D41603">
        <w:rPr>
          <w:lang w:val="fr-CA"/>
        </w:rPr>
        <w:t xml:space="preserve">Protonotaires R. A. Muir </w:t>
      </w:r>
    </w:p>
    <w:p w:rsidR="00366C4C" w:rsidRPr="00D41603" w:rsidRDefault="00366C4C" w:rsidP="00993B8F">
      <w:pPr>
        <w:autoSpaceDE w:val="0"/>
        <w:autoSpaceDN w:val="0"/>
        <w:adjustRightInd w:val="0"/>
        <w:rPr>
          <w:lang w:val="fr-CA"/>
        </w:rPr>
      </w:pPr>
      <w:r w:rsidRPr="00D41603">
        <w:rPr>
          <w:lang w:val="fr-CA"/>
        </w:rPr>
        <w:t xml:space="preserve">Protonotaires T. Robinson </w:t>
      </w:r>
    </w:p>
    <w:p w:rsidR="00366C4C" w:rsidRPr="00D41603" w:rsidRDefault="00366C4C" w:rsidP="00993B8F">
      <w:pPr>
        <w:autoSpaceDE w:val="0"/>
        <w:autoSpaceDN w:val="0"/>
        <w:adjustRightInd w:val="0"/>
        <w:rPr>
          <w:lang w:val="fr-CA"/>
        </w:rPr>
      </w:pPr>
      <w:r w:rsidRPr="00D41603">
        <w:rPr>
          <w:lang w:val="fr-CA"/>
        </w:rPr>
        <w:t xml:space="preserve">Protonotaires D. E. Short </w:t>
      </w:r>
    </w:p>
    <w:p w:rsidR="00366C4C" w:rsidRPr="00D41603" w:rsidRDefault="00366C4C" w:rsidP="00993B8F">
      <w:pPr>
        <w:autoSpaceDE w:val="0"/>
        <w:autoSpaceDN w:val="0"/>
        <w:adjustRightInd w:val="0"/>
        <w:rPr>
          <w:lang w:val="fr-CA"/>
        </w:rPr>
      </w:pPr>
      <w:r w:rsidRPr="00D41603">
        <w:rPr>
          <w:lang w:val="fr-CA"/>
        </w:rPr>
        <w:t xml:space="preserve">Protonotaires P. T. Sugunasiri </w:t>
      </w:r>
    </w:p>
    <w:p w:rsidR="00366C4C" w:rsidRPr="00D41603" w:rsidRDefault="00366C4C" w:rsidP="00993B8F">
      <w:pPr>
        <w:autoSpaceDE w:val="0"/>
        <w:autoSpaceDN w:val="0"/>
        <w:adjustRightInd w:val="0"/>
        <w:rPr>
          <w:lang w:val="fr-CA"/>
        </w:rPr>
      </w:pPr>
      <w:r w:rsidRPr="00D41603">
        <w:rPr>
          <w:lang w:val="fr-CA"/>
        </w:rPr>
        <w:t>Protonotaires C. G. T. Wiebe</w:t>
      </w:r>
    </w:p>
    <w:p w:rsidR="00993B8F" w:rsidRDefault="00993B8F">
      <w:pPr>
        <w:rPr>
          <w:rFonts w:eastAsiaTheme="majorEastAsia" w:cstheme="majorBidi"/>
          <w:b/>
          <w:bCs/>
          <w:color w:val="AE1202"/>
          <w:sz w:val="28"/>
          <w:szCs w:val="26"/>
          <w:lang w:val="fr-CA"/>
        </w:rPr>
      </w:pPr>
      <w:r>
        <w:rPr>
          <w:lang w:val="fr-CA"/>
        </w:rPr>
        <w:br w:type="page"/>
      </w:r>
    </w:p>
    <w:p w:rsidR="001A516E" w:rsidRDefault="001A516E" w:rsidP="001A516E">
      <w:pPr>
        <w:pStyle w:val="Heading2"/>
        <w:rPr>
          <w:lang w:val="fr-CA"/>
        </w:rPr>
      </w:pPr>
      <w:bookmarkStart w:id="174" w:name="_Toc8049899"/>
      <w:r w:rsidRPr="001A516E">
        <w:rPr>
          <w:lang w:val="fr-CA"/>
        </w:rPr>
        <w:lastRenderedPageBreak/>
        <w:t>JUGE</w:t>
      </w:r>
      <w:r w:rsidR="00EB3A74">
        <w:rPr>
          <w:lang w:val="fr-CA"/>
        </w:rPr>
        <w:t>S À LA RETRAITE: JANVIER 1, 2017</w:t>
      </w:r>
      <w:r w:rsidRPr="001A516E">
        <w:rPr>
          <w:lang w:val="fr-CA"/>
        </w:rPr>
        <w:t xml:space="preserve"> – DECEMBER 31, 201</w:t>
      </w:r>
      <w:r w:rsidR="00EB3A74">
        <w:rPr>
          <w:lang w:val="fr-CA"/>
        </w:rPr>
        <w:t>8</w:t>
      </w:r>
      <w:bookmarkEnd w:id="174"/>
    </w:p>
    <w:p w:rsidR="00141A9C" w:rsidRPr="00141A9C" w:rsidRDefault="001A516E" w:rsidP="00CD67A6">
      <w:pPr>
        <w:pStyle w:val="Heading3"/>
        <w:contextualSpacing/>
        <w:rPr>
          <w:lang w:val="fr-CA"/>
        </w:rPr>
      </w:pPr>
      <w:bookmarkStart w:id="175" w:name="_Toc8049900"/>
      <w:r w:rsidRPr="00141A9C">
        <w:rPr>
          <w:lang w:val="fr-CA"/>
        </w:rPr>
        <w:t>JUGES DE LA RÉGION DU CENTRE-EST</w:t>
      </w:r>
      <w:bookmarkEnd w:id="175"/>
    </w:p>
    <w:p w:rsidR="00EB3A74" w:rsidRDefault="00EB3A74" w:rsidP="00CD67A6">
      <w:r>
        <w:t xml:space="preserve">BARRIE </w:t>
      </w:r>
    </w:p>
    <w:p w:rsidR="00EB3A74" w:rsidRDefault="00EB3A74" w:rsidP="00CD67A6">
      <w:proofErr w:type="spellStart"/>
      <w:r>
        <w:t>L’honorable</w:t>
      </w:r>
      <w:proofErr w:type="spellEnd"/>
      <w:r>
        <w:t xml:space="preserve"> Elizabeth Quinlan (2008–2018) </w:t>
      </w:r>
    </w:p>
    <w:p w:rsidR="00EB3A74" w:rsidRDefault="00EB3A74" w:rsidP="00CD67A6">
      <w:r>
        <w:t xml:space="preserve">DURHAM </w:t>
      </w:r>
    </w:p>
    <w:p w:rsidR="00EB3A74" w:rsidRDefault="00EB3A74" w:rsidP="00CD67A6">
      <w:proofErr w:type="spellStart"/>
      <w:r>
        <w:t>L’honorable</w:t>
      </w:r>
      <w:proofErr w:type="spellEnd"/>
      <w:r>
        <w:t xml:space="preserve"> Bruce Glass (1997–2017) </w:t>
      </w:r>
    </w:p>
    <w:p w:rsidR="00EB3A74" w:rsidRDefault="00EB3A74" w:rsidP="00CD67A6">
      <w:r>
        <w:t xml:space="preserve">NEWMARKET </w:t>
      </w:r>
    </w:p>
    <w:p w:rsidR="00EB3A74" w:rsidRDefault="00EB3A74" w:rsidP="00CD67A6">
      <w:proofErr w:type="spellStart"/>
      <w:r>
        <w:t>L’honorable</w:t>
      </w:r>
      <w:proofErr w:type="spellEnd"/>
      <w:r>
        <w:t xml:space="preserve"> Clifford Nelson (1999 –2018) </w:t>
      </w:r>
    </w:p>
    <w:p w:rsidR="00EB3A74" w:rsidRDefault="00EB3A74" w:rsidP="00CD67A6">
      <w:r>
        <w:t xml:space="preserve">PETERBOROUGH </w:t>
      </w:r>
    </w:p>
    <w:p w:rsidR="00EB3A74" w:rsidRDefault="00EB3A74" w:rsidP="00CD67A6">
      <w:proofErr w:type="spellStart"/>
      <w:r>
        <w:t>L’honorable</w:t>
      </w:r>
      <w:proofErr w:type="spellEnd"/>
      <w:r>
        <w:t xml:space="preserve"> Barry MacDougall (1995 –2017)</w:t>
      </w:r>
    </w:p>
    <w:p w:rsidR="00141A9C" w:rsidRPr="00141A9C" w:rsidRDefault="001A516E" w:rsidP="00CD67A6">
      <w:pPr>
        <w:pStyle w:val="Heading3"/>
        <w:contextualSpacing/>
        <w:rPr>
          <w:lang w:val="fr-CA"/>
        </w:rPr>
      </w:pPr>
      <w:bookmarkStart w:id="176" w:name="_Toc8049901"/>
      <w:r w:rsidRPr="00141A9C">
        <w:rPr>
          <w:lang w:val="fr-CA"/>
        </w:rPr>
        <w:t>JUGES DE LA RÉGION DU CENTRE-OUEST</w:t>
      </w:r>
      <w:bookmarkEnd w:id="176"/>
    </w:p>
    <w:p w:rsidR="00EB3A74" w:rsidRDefault="00EB3A74" w:rsidP="00CD67A6">
      <w:r>
        <w:t xml:space="preserve">BRAMPTON </w:t>
      </w:r>
    </w:p>
    <w:p w:rsidR="00EB3A74" w:rsidRDefault="00EB3A74" w:rsidP="00CD67A6">
      <w:proofErr w:type="spellStart"/>
      <w:r>
        <w:t>L’honorable</w:t>
      </w:r>
      <w:proofErr w:type="spellEnd"/>
      <w:r>
        <w:t xml:space="preserve"> Lorna-Lee Snowie (1999 –2018) </w:t>
      </w:r>
    </w:p>
    <w:p w:rsidR="00EB3A74" w:rsidRDefault="00EB3A74" w:rsidP="00CD67A6">
      <w:proofErr w:type="spellStart"/>
      <w:r>
        <w:t>L’honorable</w:t>
      </w:r>
      <w:proofErr w:type="spellEnd"/>
      <w:r>
        <w:t xml:space="preserve"> Casey Hill (1994 –2018) </w:t>
      </w:r>
    </w:p>
    <w:p w:rsidR="00EB3A74" w:rsidRPr="00D41603" w:rsidRDefault="00EB3A74" w:rsidP="00CD67A6">
      <w:pPr>
        <w:rPr>
          <w:lang w:val="fr-CA"/>
        </w:rPr>
      </w:pPr>
      <w:r w:rsidRPr="00D41603">
        <w:rPr>
          <w:lang w:val="fr-CA"/>
        </w:rPr>
        <w:t xml:space="preserve">ORANGEVILLE </w:t>
      </w:r>
    </w:p>
    <w:p w:rsidR="00EB3A74" w:rsidRPr="00D41603" w:rsidRDefault="00EB3A74" w:rsidP="00CD67A6">
      <w:pPr>
        <w:rPr>
          <w:lang w:val="fr-CA"/>
        </w:rPr>
      </w:pPr>
      <w:r w:rsidRPr="00D41603">
        <w:rPr>
          <w:lang w:val="fr-CA"/>
        </w:rPr>
        <w:t>L’honorable Bonnie Wein (1994 –2018)</w:t>
      </w:r>
    </w:p>
    <w:p w:rsidR="00141A9C" w:rsidRPr="00141A9C" w:rsidRDefault="001A516E" w:rsidP="00CD67A6">
      <w:pPr>
        <w:pStyle w:val="Heading3"/>
        <w:contextualSpacing/>
        <w:rPr>
          <w:lang w:val="fr-CA"/>
        </w:rPr>
      </w:pPr>
      <w:bookmarkStart w:id="177" w:name="_Toc8049902"/>
      <w:r w:rsidRPr="00141A9C">
        <w:rPr>
          <w:lang w:val="fr-CA"/>
        </w:rPr>
        <w:t>JUGES DE LA RÉGION DU CENTRE-SUD</w:t>
      </w:r>
      <w:bookmarkEnd w:id="177"/>
    </w:p>
    <w:p w:rsidR="00EB3A74" w:rsidRDefault="00EB3A74" w:rsidP="00CD67A6">
      <w:r>
        <w:t xml:space="preserve">BRANTFORD </w:t>
      </w:r>
    </w:p>
    <w:p w:rsidR="00EB3A74" w:rsidRPr="00EB3A74" w:rsidRDefault="00EB3A74" w:rsidP="00CD67A6">
      <w:proofErr w:type="spellStart"/>
      <w:r>
        <w:t>L’honorable</w:t>
      </w:r>
      <w:proofErr w:type="spellEnd"/>
      <w:r>
        <w:t xml:space="preserve"> Robert Thompson (1996– 2017) </w:t>
      </w:r>
    </w:p>
    <w:p w:rsidR="00EB3A74" w:rsidRDefault="00EB3A74" w:rsidP="00CD67A6">
      <w:r>
        <w:t xml:space="preserve">KITCHENER </w:t>
      </w:r>
    </w:p>
    <w:p w:rsidR="00EB3A74" w:rsidRDefault="00EB3A74" w:rsidP="00CD67A6">
      <w:proofErr w:type="spellStart"/>
      <w:r>
        <w:t>L’honorable</w:t>
      </w:r>
      <w:proofErr w:type="spellEnd"/>
      <w:r>
        <w:t xml:space="preserve"> Grant Campbell (1995 – 2017) </w:t>
      </w:r>
    </w:p>
    <w:p w:rsidR="00EB3A74" w:rsidRDefault="00EB3A74" w:rsidP="00CD67A6">
      <w:proofErr w:type="spellStart"/>
      <w:r>
        <w:t>L’honorable</w:t>
      </w:r>
      <w:proofErr w:type="spellEnd"/>
      <w:r>
        <w:t xml:space="preserve"> Robert Reilly (1994 –2018) </w:t>
      </w:r>
    </w:p>
    <w:p w:rsidR="00EB3A74" w:rsidRDefault="00EB3A74" w:rsidP="00CD67A6">
      <w:proofErr w:type="spellStart"/>
      <w:r>
        <w:t>L’honorable</w:t>
      </w:r>
      <w:proofErr w:type="spellEnd"/>
      <w:r>
        <w:t xml:space="preserve"> Thomas Lofchik (1994 –2018) </w:t>
      </w:r>
    </w:p>
    <w:p w:rsidR="00EB3A74" w:rsidRDefault="00EB3A74" w:rsidP="00CD67A6">
      <w:pPr>
        <w:keepNext/>
      </w:pPr>
      <w:r>
        <w:lastRenderedPageBreak/>
        <w:t xml:space="preserve">HAMILTON </w:t>
      </w:r>
    </w:p>
    <w:p w:rsidR="00EB3A74" w:rsidRPr="00D41603" w:rsidRDefault="00EB3A74" w:rsidP="00CD67A6">
      <w:pPr>
        <w:keepNext/>
        <w:rPr>
          <w:lang w:val="fr-CA"/>
        </w:rPr>
      </w:pPr>
      <w:r w:rsidRPr="00D41603">
        <w:rPr>
          <w:lang w:val="fr-CA"/>
        </w:rPr>
        <w:t>L’honorable Randolph Mazza (1996 –2018)</w:t>
      </w:r>
    </w:p>
    <w:p w:rsidR="00141A9C" w:rsidRPr="00141A9C" w:rsidRDefault="001A516E" w:rsidP="00CD67A6">
      <w:pPr>
        <w:pStyle w:val="Heading3"/>
        <w:contextualSpacing/>
        <w:rPr>
          <w:lang w:val="fr-CA"/>
        </w:rPr>
      </w:pPr>
      <w:bookmarkStart w:id="178" w:name="_Toc8049903"/>
      <w:r w:rsidRPr="00141A9C">
        <w:rPr>
          <w:lang w:val="fr-CA"/>
        </w:rPr>
        <w:t>JUGES DE LA RÉGION DE L’EST</w:t>
      </w:r>
      <w:bookmarkEnd w:id="178"/>
    </w:p>
    <w:p w:rsidR="00EB3A74" w:rsidRDefault="00EB3A74" w:rsidP="00CD67A6">
      <w:r>
        <w:t xml:space="preserve">OTTAWA </w:t>
      </w:r>
    </w:p>
    <w:p w:rsidR="00EB3A74" w:rsidRDefault="00EB3A74" w:rsidP="00CD67A6">
      <w:proofErr w:type="spellStart"/>
      <w:r>
        <w:t>L’honorable</w:t>
      </w:r>
      <w:proofErr w:type="spellEnd"/>
      <w:r>
        <w:t xml:space="preserve"> Timothy Ray (2007 – 2017) </w:t>
      </w:r>
    </w:p>
    <w:p w:rsidR="00EB3A74" w:rsidRDefault="00EB3A74" w:rsidP="00CD67A6">
      <w:proofErr w:type="spellStart"/>
      <w:r>
        <w:t>L’honorable</w:t>
      </w:r>
      <w:proofErr w:type="spellEnd"/>
      <w:r>
        <w:t xml:space="preserve"> Colin McKinnon (1996 – 2018) </w:t>
      </w:r>
    </w:p>
    <w:p w:rsidR="00EB3A74" w:rsidRPr="00D41603" w:rsidRDefault="00EB3A74" w:rsidP="00CD67A6">
      <w:pPr>
        <w:rPr>
          <w:lang w:val="fr-CA"/>
        </w:rPr>
      </w:pPr>
      <w:r w:rsidRPr="00D41603">
        <w:rPr>
          <w:lang w:val="fr-CA"/>
        </w:rPr>
        <w:t xml:space="preserve">PERTH </w:t>
      </w:r>
    </w:p>
    <w:p w:rsidR="00EB3A74" w:rsidRPr="00D41603" w:rsidRDefault="00EB3A74" w:rsidP="00CD67A6">
      <w:pPr>
        <w:rPr>
          <w:lang w:val="fr-CA"/>
        </w:rPr>
      </w:pPr>
      <w:r w:rsidRPr="00D41603">
        <w:rPr>
          <w:lang w:val="fr-CA"/>
        </w:rPr>
        <w:t>L’honorable Michael Quigley (2001 – 2018)</w:t>
      </w:r>
    </w:p>
    <w:p w:rsidR="00141A9C" w:rsidRPr="00141A9C" w:rsidRDefault="001A516E" w:rsidP="00CD67A6">
      <w:pPr>
        <w:pStyle w:val="Heading3"/>
        <w:contextualSpacing/>
        <w:rPr>
          <w:lang w:val="fr-CA"/>
        </w:rPr>
      </w:pPr>
      <w:bookmarkStart w:id="179" w:name="_Toc8049904"/>
      <w:r w:rsidRPr="00141A9C">
        <w:rPr>
          <w:lang w:val="fr-CA"/>
        </w:rPr>
        <w:t>JUGES DE LA RÉGION DU NORD-EST</w:t>
      </w:r>
      <w:bookmarkEnd w:id="179"/>
    </w:p>
    <w:p w:rsidR="00EB3A74" w:rsidRDefault="00EB3A74" w:rsidP="00CD67A6">
      <w:r>
        <w:t xml:space="preserve">NORTH BAY </w:t>
      </w:r>
    </w:p>
    <w:p w:rsidR="00141A9C" w:rsidRPr="00EB3A74" w:rsidRDefault="00EB3A74" w:rsidP="00CD67A6">
      <w:proofErr w:type="spellStart"/>
      <w:r>
        <w:t>L’honorable</w:t>
      </w:r>
      <w:proofErr w:type="spellEnd"/>
      <w:r>
        <w:t xml:space="preserve"> Norman Karam (1991– 2018)</w:t>
      </w:r>
    </w:p>
    <w:p w:rsidR="00141A9C" w:rsidRPr="00141A9C" w:rsidRDefault="001A516E" w:rsidP="00CD67A6">
      <w:pPr>
        <w:pStyle w:val="Heading3"/>
        <w:contextualSpacing/>
        <w:rPr>
          <w:lang w:val="fr-CA"/>
        </w:rPr>
      </w:pPr>
      <w:bookmarkStart w:id="180" w:name="_Toc8049905"/>
      <w:r w:rsidRPr="00141A9C">
        <w:rPr>
          <w:lang w:val="fr-CA"/>
        </w:rPr>
        <w:t>JUGES DE LA RÉGION DU SUD-OUEST</w:t>
      </w:r>
      <w:bookmarkEnd w:id="180"/>
    </w:p>
    <w:p w:rsidR="00EB3A74" w:rsidRPr="00D41603" w:rsidRDefault="00EB3A74" w:rsidP="00CD67A6">
      <w:pPr>
        <w:rPr>
          <w:lang w:val="fr-CA"/>
        </w:rPr>
      </w:pPr>
      <w:r w:rsidRPr="00D41603">
        <w:rPr>
          <w:lang w:val="fr-CA"/>
        </w:rPr>
        <w:t>LONDON</w:t>
      </w:r>
    </w:p>
    <w:p w:rsidR="00EB3A74" w:rsidRPr="00D41603" w:rsidRDefault="00EB3A74" w:rsidP="00CD67A6">
      <w:pPr>
        <w:rPr>
          <w:lang w:val="fr-CA"/>
        </w:rPr>
      </w:pPr>
      <w:r w:rsidRPr="00D41603">
        <w:rPr>
          <w:lang w:val="fr-CA"/>
        </w:rPr>
        <w:t xml:space="preserve">L’honorable Margaret McSorley (2015 – 2018) </w:t>
      </w:r>
    </w:p>
    <w:p w:rsidR="00EB3A74" w:rsidRPr="00D41603" w:rsidRDefault="00EB3A74" w:rsidP="00CD67A6">
      <w:pPr>
        <w:rPr>
          <w:lang w:val="fr-CA"/>
        </w:rPr>
      </w:pPr>
      <w:r w:rsidRPr="00D41603">
        <w:rPr>
          <w:lang w:val="fr-CA"/>
        </w:rPr>
        <w:t>L’honorable Johanne Morissette (2002–2018)</w:t>
      </w:r>
    </w:p>
    <w:p w:rsidR="00141A9C" w:rsidRPr="00141A9C" w:rsidRDefault="001A516E" w:rsidP="00CD67A6">
      <w:pPr>
        <w:pStyle w:val="Heading3"/>
        <w:contextualSpacing/>
        <w:rPr>
          <w:lang w:val="fr-CA"/>
        </w:rPr>
      </w:pPr>
      <w:bookmarkStart w:id="181" w:name="_Toc8049906"/>
      <w:r w:rsidRPr="00141A9C">
        <w:rPr>
          <w:lang w:val="fr-CA"/>
        </w:rPr>
        <w:t>JUGES DE LA RÉGION DE TORONTO</w:t>
      </w:r>
      <w:bookmarkEnd w:id="181"/>
    </w:p>
    <w:p w:rsidR="00EB3A74" w:rsidRDefault="00EB3A74" w:rsidP="00CD67A6">
      <w:proofErr w:type="spellStart"/>
      <w:r>
        <w:t>L’honorable</w:t>
      </w:r>
      <w:proofErr w:type="spellEnd"/>
      <w:r>
        <w:t xml:space="preserve"> Frank Newbould (2006 – 2017) </w:t>
      </w:r>
    </w:p>
    <w:p w:rsidR="00EB3A74" w:rsidRDefault="00EB3A74" w:rsidP="00CD67A6">
      <w:proofErr w:type="spellStart"/>
      <w:r>
        <w:t>L’honorable</w:t>
      </w:r>
      <w:proofErr w:type="spellEnd"/>
      <w:r>
        <w:t xml:space="preserve"> Eva Frank (2005 – 2017) </w:t>
      </w:r>
    </w:p>
    <w:p w:rsidR="00EB3A74" w:rsidRDefault="00EB3A74" w:rsidP="00CD67A6">
      <w:proofErr w:type="spellStart"/>
      <w:r>
        <w:t>L’honorable</w:t>
      </w:r>
      <w:proofErr w:type="spellEnd"/>
      <w:r>
        <w:t xml:space="preserve"> Craig Perkins (1995 – 2017) </w:t>
      </w:r>
    </w:p>
    <w:p w:rsidR="00EB3A74" w:rsidRDefault="00EB3A74" w:rsidP="00CD67A6">
      <w:proofErr w:type="spellStart"/>
      <w:r>
        <w:t>L’honorable</w:t>
      </w:r>
      <w:proofErr w:type="spellEnd"/>
      <w:r>
        <w:t xml:space="preserve"> Sidney Lederman (1994 – 2018) </w:t>
      </w:r>
    </w:p>
    <w:p w:rsidR="00EB3A74" w:rsidRDefault="00EB3A74" w:rsidP="00CD67A6">
      <w:proofErr w:type="spellStart"/>
      <w:r>
        <w:t>L’honorable</w:t>
      </w:r>
      <w:proofErr w:type="spellEnd"/>
      <w:r>
        <w:t xml:space="preserve"> David McCombs (1992– 2018) </w:t>
      </w:r>
    </w:p>
    <w:p w:rsidR="00EB3A74" w:rsidRPr="00141A9C" w:rsidRDefault="00EB3A74" w:rsidP="00CD67A6">
      <w:pPr>
        <w:rPr>
          <w:rFonts w:cs="Arial"/>
        </w:rPr>
        <w:sectPr w:rsidR="00EB3A74" w:rsidRPr="00141A9C" w:rsidSect="008325C5">
          <w:pgSz w:w="12240" w:h="15840" w:code="1"/>
          <w:pgMar w:top="1440" w:right="1440" w:bottom="1440" w:left="1440" w:header="709" w:footer="709" w:gutter="0"/>
          <w:cols w:space="708"/>
          <w:docGrid w:linePitch="360"/>
        </w:sectPr>
      </w:pPr>
      <w:proofErr w:type="spellStart"/>
      <w:r>
        <w:t>L’honorable</w:t>
      </w:r>
      <w:proofErr w:type="spellEnd"/>
      <w:r>
        <w:t xml:space="preserve"> Ruth Mesbur (1999 – 2018)</w:t>
      </w:r>
    </w:p>
    <w:p w:rsidR="008325C5" w:rsidRPr="00D41603" w:rsidRDefault="008325C5" w:rsidP="004F77CB">
      <w:pPr>
        <w:pStyle w:val="Heading2"/>
      </w:pPr>
      <w:bookmarkStart w:id="182" w:name="_Toc8049907"/>
      <w:r w:rsidRPr="00D41603">
        <w:lastRenderedPageBreak/>
        <w:t>IN MEMORIAM</w:t>
      </w:r>
      <w:r w:rsidR="004F77CB" w:rsidRPr="00D41603">
        <w:t xml:space="preserve">: </w:t>
      </w:r>
      <w:r w:rsidR="00C22C2B" w:rsidRPr="00D41603">
        <w:t>JAN</w:t>
      </w:r>
      <w:r w:rsidR="0037639E" w:rsidRPr="00D41603">
        <w:t>VIER 1, 2017</w:t>
      </w:r>
      <w:r w:rsidR="001A516E" w:rsidRPr="00D41603">
        <w:t xml:space="preserve"> – DECEMB</w:t>
      </w:r>
      <w:r w:rsidR="00C22C2B" w:rsidRPr="00D41603">
        <w:t>R</w:t>
      </w:r>
      <w:r w:rsidR="001A516E" w:rsidRPr="00D41603">
        <w:t>E</w:t>
      </w:r>
      <w:r w:rsidRPr="00D41603">
        <w:t xml:space="preserve"> 31, 201</w:t>
      </w:r>
      <w:r w:rsidR="0037639E" w:rsidRPr="00D41603">
        <w:t>8</w:t>
      </w:r>
      <w:bookmarkEnd w:id="182"/>
    </w:p>
    <w:p w:rsidR="0037639E" w:rsidRPr="00D41603" w:rsidRDefault="0037639E" w:rsidP="00CD67A6">
      <w:pPr>
        <w:autoSpaceDE w:val="0"/>
        <w:autoSpaceDN w:val="0"/>
        <w:adjustRightInd w:val="0"/>
        <w:rPr>
          <w:lang w:val="fr-CA"/>
        </w:rPr>
      </w:pPr>
      <w:r w:rsidRPr="00D41603">
        <w:rPr>
          <w:lang w:val="fr-CA"/>
        </w:rPr>
        <w:t xml:space="preserve">L’honorable Steven </w:t>
      </w:r>
      <w:proofErr w:type="spellStart"/>
      <w:r w:rsidRPr="00D41603">
        <w:rPr>
          <w:lang w:val="fr-CA"/>
        </w:rPr>
        <w:t>Rogin</w:t>
      </w:r>
      <w:proofErr w:type="spellEnd"/>
      <w:r w:rsidRPr="00D41603">
        <w:rPr>
          <w:lang w:val="fr-CA"/>
        </w:rPr>
        <w:t xml:space="preserve"> </w:t>
      </w:r>
    </w:p>
    <w:p w:rsidR="0037639E" w:rsidRPr="00D41603" w:rsidRDefault="0037639E" w:rsidP="00CD67A6">
      <w:pPr>
        <w:autoSpaceDE w:val="0"/>
        <w:autoSpaceDN w:val="0"/>
        <w:adjustRightInd w:val="0"/>
        <w:rPr>
          <w:lang w:val="fr-CA"/>
        </w:rPr>
      </w:pPr>
      <w:r w:rsidRPr="00D41603">
        <w:rPr>
          <w:lang w:val="fr-CA"/>
        </w:rPr>
        <w:t xml:space="preserve">11 avril, 1944 – 18 décembre, 2018 </w:t>
      </w:r>
    </w:p>
    <w:p w:rsidR="0037639E" w:rsidRPr="00D41603" w:rsidRDefault="0037639E" w:rsidP="00CD67A6">
      <w:pPr>
        <w:autoSpaceDE w:val="0"/>
        <w:autoSpaceDN w:val="0"/>
        <w:adjustRightInd w:val="0"/>
        <w:rPr>
          <w:lang w:val="fr-CA"/>
        </w:rPr>
      </w:pPr>
      <w:r w:rsidRPr="00CD67A6">
        <w:rPr>
          <w:rFonts w:ascii="FrutigerLTStd-Light" w:hAnsi="FrutigerLTStd-Light"/>
          <w:lang w:val="fr-CA"/>
        </w:rPr>
        <w:t>Date de nomination :</w:t>
      </w:r>
      <w:r w:rsidRPr="00D41603">
        <w:rPr>
          <w:lang w:val="fr-CA"/>
        </w:rPr>
        <w:t xml:space="preserve"> 20 juin, 2000 </w:t>
      </w:r>
    </w:p>
    <w:p w:rsidR="0037639E" w:rsidRPr="00D41603" w:rsidRDefault="0037639E" w:rsidP="00CD67A6">
      <w:pPr>
        <w:autoSpaceDE w:val="0"/>
        <w:autoSpaceDN w:val="0"/>
        <w:adjustRightInd w:val="0"/>
        <w:rPr>
          <w:lang w:val="fr-CA"/>
        </w:rPr>
      </w:pPr>
      <w:r w:rsidRPr="00085C3B">
        <w:rPr>
          <w:rFonts w:ascii="FrutigerLTStd-Light" w:hAnsi="FrutigerLTStd-Light"/>
          <w:lang w:val="fr-CA"/>
        </w:rPr>
        <w:t>Région et Centre</w:t>
      </w:r>
      <w:r w:rsidRPr="00D41603">
        <w:rPr>
          <w:lang w:val="fr-CA"/>
        </w:rPr>
        <w:t xml:space="preserve"> : Sud-Ouest, Windsor</w:t>
      </w:r>
    </w:p>
    <w:p w:rsidR="0037639E" w:rsidRPr="00D41603" w:rsidRDefault="0037639E" w:rsidP="00CD67A6">
      <w:pPr>
        <w:autoSpaceDE w:val="0"/>
        <w:autoSpaceDN w:val="0"/>
        <w:adjustRightInd w:val="0"/>
        <w:rPr>
          <w:lang w:val="fr-CA"/>
        </w:rPr>
      </w:pPr>
    </w:p>
    <w:p w:rsidR="0037639E" w:rsidRPr="00D41603" w:rsidRDefault="0037639E" w:rsidP="00CD67A6">
      <w:pPr>
        <w:autoSpaceDE w:val="0"/>
        <w:autoSpaceDN w:val="0"/>
        <w:adjustRightInd w:val="0"/>
        <w:rPr>
          <w:lang w:val="fr-CA"/>
        </w:rPr>
      </w:pPr>
      <w:r w:rsidRPr="00D41603">
        <w:rPr>
          <w:lang w:val="fr-CA"/>
        </w:rPr>
        <w:t xml:space="preserve">L’honorable Lorna-Lee Snowie </w:t>
      </w:r>
    </w:p>
    <w:p w:rsidR="0037639E" w:rsidRPr="00D41603" w:rsidRDefault="0037639E" w:rsidP="00CD67A6">
      <w:pPr>
        <w:autoSpaceDE w:val="0"/>
        <w:autoSpaceDN w:val="0"/>
        <w:adjustRightInd w:val="0"/>
        <w:rPr>
          <w:lang w:val="fr-CA"/>
        </w:rPr>
      </w:pPr>
      <w:r w:rsidRPr="00D41603">
        <w:rPr>
          <w:lang w:val="fr-CA"/>
        </w:rPr>
        <w:t xml:space="preserve">13 janvier, 1949 – 25 janvier, 2019 </w:t>
      </w:r>
    </w:p>
    <w:p w:rsidR="0037639E" w:rsidRPr="00D41603" w:rsidRDefault="0037639E" w:rsidP="00CD67A6">
      <w:pPr>
        <w:autoSpaceDE w:val="0"/>
        <w:autoSpaceDN w:val="0"/>
        <w:adjustRightInd w:val="0"/>
        <w:rPr>
          <w:lang w:val="fr-CA"/>
        </w:rPr>
      </w:pPr>
      <w:r w:rsidRPr="00085C3B">
        <w:rPr>
          <w:rFonts w:ascii="FrutigerLTStd-Light" w:hAnsi="FrutigerLTStd-Light"/>
          <w:lang w:val="fr-CA"/>
        </w:rPr>
        <w:t>Date de nomination :</w:t>
      </w:r>
      <w:r w:rsidRPr="00D41603">
        <w:rPr>
          <w:lang w:val="fr-CA"/>
        </w:rPr>
        <w:t xml:space="preserve"> 25 mai, 1999 </w:t>
      </w:r>
    </w:p>
    <w:p w:rsidR="0037639E" w:rsidRPr="00D41603" w:rsidRDefault="0037639E" w:rsidP="00CD67A6">
      <w:pPr>
        <w:autoSpaceDE w:val="0"/>
        <w:autoSpaceDN w:val="0"/>
        <w:adjustRightInd w:val="0"/>
        <w:rPr>
          <w:lang w:val="fr-CA"/>
        </w:rPr>
      </w:pPr>
      <w:r w:rsidRPr="00085C3B">
        <w:rPr>
          <w:rFonts w:ascii="FrutigerLTStd-Light" w:hAnsi="FrutigerLTStd-Light"/>
          <w:lang w:val="fr-CA"/>
        </w:rPr>
        <w:t>Région et Centre :</w:t>
      </w:r>
      <w:r w:rsidRPr="00D41603">
        <w:rPr>
          <w:lang w:val="fr-CA"/>
        </w:rPr>
        <w:t xml:space="preserve"> Centre-Ouest, Brampton</w:t>
      </w:r>
    </w:p>
    <w:p w:rsidR="0037639E" w:rsidRPr="00D41603" w:rsidRDefault="0037639E" w:rsidP="001A516E">
      <w:pPr>
        <w:autoSpaceDE w:val="0"/>
        <w:autoSpaceDN w:val="0"/>
        <w:adjustRightInd w:val="0"/>
        <w:spacing w:after="0" w:line="240" w:lineRule="auto"/>
        <w:rPr>
          <w:lang w:val="fr-CA"/>
        </w:rPr>
      </w:pPr>
    </w:p>
    <w:p w:rsidR="00C22C2B" w:rsidRPr="001A516E" w:rsidRDefault="008325C5" w:rsidP="001A516E">
      <w:pPr>
        <w:pStyle w:val="Heading1"/>
        <w:rPr>
          <w:lang w:val="fr-CA"/>
        </w:rPr>
      </w:pPr>
      <w:bookmarkStart w:id="183" w:name="_Toc8049908"/>
      <w:r w:rsidRPr="001A516E">
        <w:rPr>
          <w:rFonts w:ascii="FrutigerCE-Light" w:hAnsi="FrutigerCE-Light" w:cs="FrutigerCE-Light"/>
          <w:color w:val="7B7D7F"/>
          <w:lang w:val="fr-CA"/>
        </w:rPr>
        <w:lastRenderedPageBreak/>
        <w:t>SECTION 5</w:t>
      </w:r>
      <w:r w:rsidR="00C22C2B" w:rsidRPr="001A516E">
        <w:rPr>
          <w:rFonts w:ascii="FrutigerCE-Light" w:hAnsi="FrutigerCE-Light" w:cs="FrutigerCE-Light"/>
          <w:color w:val="7B7D7F"/>
          <w:lang w:val="fr-CA"/>
        </w:rPr>
        <w:t xml:space="preserve">: </w:t>
      </w:r>
      <w:r w:rsidR="002F6E34">
        <w:rPr>
          <w:lang w:val="fr-CA"/>
        </w:rPr>
        <w:t xml:space="preserve">STATISTIQUES </w:t>
      </w:r>
      <w:r w:rsidR="002F6E34" w:rsidRPr="00F3672B">
        <w:rPr>
          <w:lang w:val="fr-CA"/>
        </w:rPr>
        <w:t>R</w:t>
      </w:r>
      <w:r w:rsidR="002F6E34" w:rsidRPr="002F6E34">
        <w:rPr>
          <w:lang w:val="fr-CA"/>
        </w:rPr>
        <w:t>É</w:t>
      </w:r>
      <w:r w:rsidRPr="002F6E34">
        <w:rPr>
          <w:lang w:val="fr-CA"/>
        </w:rPr>
        <w:t>G</w:t>
      </w:r>
      <w:r w:rsidRPr="001A516E">
        <w:rPr>
          <w:lang w:val="fr-CA"/>
        </w:rPr>
        <w:t>IONAL</w:t>
      </w:r>
      <w:r w:rsidR="002F6E34">
        <w:rPr>
          <w:lang w:val="fr-CA"/>
        </w:rPr>
        <w:t>ES</w:t>
      </w:r>
      <w:bookmarkEnd w:id="183"/>
    </w:p>
    <w:p w:rsidR="008325C5" w:rsidRPr="002F6E34" w:rsidRDefault="002F6E34" w:rsidP="00986382">
      <w:pPr>
        <w:pStyle w:val="Heading2"/>
        <w:rPr>
          <w:lang w:val="fr-CA"/>
        </w:rPr>
      </w:pPr>
      <w:bookmarkStart w:id="184" w:name="_Toc8049909"/>
      <w:r w:rsidRPr="002F6E34">
        <w:rPr>
          <w:rStyle w:val="Heading3Char"/>
          <w:b/>
          <w:bCs/>
          <w:lang w:val="fr-CA"/>
        </w:rPr>
        <w:t>R</w:t>
      </w:r>
      <w:r w:rsidRPr="002F6E34">
        <w:rPr>
          <w:lang w:val="fr-CA"/>
        </w:rPr>
        <w:t>ÉGION DU CENTRE-EST</w:t>
      </w:r>
      <w:bookmarkEnd w:id="184"/>
    </w:p>
    <w:p w:rsidR="00C22C2B" w:rsidRPr="00D41603" w:rsidRDefault="008C6BEC" w:rsidP="00F65619">
      <w:pPr>
        <w:pStyle w:val="Heading3"/>
        <w:rPr>
          <w:lang w:val="fr-CA"/>
        </w:rPr>
      </w:pPr>
      <w:bookmarkStart w:id="185" w:name="_Toc8049910"/>
      <w:r w:rsidRPr="00D41603">
        <w:rPr>
          <w:lang w:val="fr-CA"/>
        </w:rPr>
        <w:t>2017</w:t>
      </w:r>
      <w:bookmarkEnd w:id="185"/>
    </w:p>
    <w:p w:rsidR="008325C5" w:rsidRPr="00141A9C" w:rsidRDefault="008325C5" w:rsidP="005B3D60">
      <w:pPr>
        <w:autoSpaceDE w:val="0"/>
        <w:autoSpaceDN w:val="0"/>
        <w:adjustRightInd w:val="0"/>
        <w:spacing w:after="240" w:line="240" w:lineRule="auto"/>
        <w:contextualSpacing/>
        <w:rPr>
          <w:rFonts w:cs="Arial"/>
          <w:bCs/>
          <w:lang w:val="fr-CA"/>
        </w:rPr>
      </w:pPr>
      <w:r w:rsidRPr="00141A9C">
        <w:rPr>
          <w:rFonts w:cs="Arial"/>
          <w:bCs/>
          <w:lang w:val="fr-CA"/>
        </w:rPr>
        <w:t>34,</w:t>
      </w:r>
      <w:r w:rsidR="008C6BEC">
        <w:rPr>
          <w:rFonts w:cs="Arial"/>
          <w:bCs/>
          <w:lang w:val="fr-CA"/>
        </w:rPr>
        <w:t>918</w:t>
      </w:r>
      <w:r w:rsidRPr="00141A9C">
        <w:rPr>
          <w:rFonts w:cs="Arial"/>
          <w:bCs/>
          <w:lang w:val="fr-CA"/>
        </w:rPr>
        <w:t xml:space="preserve"> N</w:t>
      </w:r>
      <w:r w:rsidR="002F6E34" w:rsidRPr="00141A9C">
        <w:rPr>
          <w:rFonts w:cs="Arial"/>
          <w:bCs/>
          <w:lang w:val="fr-CA"/>
        </w:rPr>
        <w:t>OUVELLES INSTANCES</w:t>
      </w:r>
    </w:p>
    <w:p w:rsidR="008325C5" w:rsidRPr="00141A9C" w:rsidRDefault="002F6E34" w:rsidP="005B3D60">
      <w:pPr>
        <w:autoSpaceDE w:val="0"/>
        <w:autoSpaceDN w:val="0"/>
        <w:adjustRightInd w:val="0"/>
        <w:spacing w:after="240" w:line="240" w:lineRule="auto"/>
        <w:contextualSpacing/>
        <w:rPr>
          <w:rFonts w:cs="Arial"/>
          <w:bCs/>
          <w:lang w:val="fr-CA"/>
        </w:rPr>
      </w:pPr>
      <w:r w:rsidRPr="00141A9C">
        <w:rPr>
          <w:rFonts w:cs="Arial"/>
          <w:lang w:val="fr-CA"/>
        </w:rPr>
        <w:t xml:space="preserve">POPULATION RÉGIONALE: </w:t>
      </w:r>
      <w:r w:rsidR="008C6BEC">
        <w:rPr>
          <w:rFonts w:cs="Arial"/>
          <w:lang w:val="fr-CA"/>
        </w:rPr>
        <w:t>2,755,044</w:t>
      </w:r>
    </w:p>
    <w:p w:rsidR="008325C5" w:rsidRPr="005B3D60" w:rsidRDefault="008325C5" w:rsidP="005B3D60">
      <w:pPr>
        <w:autoSpaceDE w:val="0"/>
        <w:autoSpaceDN w:val="0"/>
        <w:adjustRightInd w:val="0"/>
        <w:spacing w:after="240" w:line="240" w:lineRule="auto"/>
        <w:contextualSpacing/>
        <w:rPr>
          <w:rFonts w:cs="Arial"/>
          <w:lang w:val="fr-CA"/>
        </w:rPr>
      </w:pPr>
      <w:r w:rsidRPr="00141A9C">
        <w:rPr>
          <w:rFonts w:cs="Arial"/>
          <w:bCs/>
          <w:lang w:val="fr-CA"/>
        </w:rPr>
        <w:t xml:space="preserve">19% </w:t>
      </w:r>
      <w:r w:rsidR="002F6E34" w:rsidRPr="00141A9C">
        <w:rPr>
          <w:rFonts w:cs="Arial"/>
          <w:bCs/>
          <w:lang w:val="fr-CA"/>
        </w:rPr>
        <w:t>DE LA POPULATION DE L’ONTARIO</w:t>
      </w:r>
    </w:p>
    <w:p w:rsidR="002F6E34" w:rsidRPr="00141A9C" w:rsidRDefault="008325C5" w:rsidP="005B3D60">
      <w:pPr>
        <w:autoSpaceDE w:val="0"/>
        <w:autoSpaceDN w:val="0"/>
        <w:adjustRightInd w:val="0"/>
        <w:spacing w:after="240" w:line="240" w:lineRule="auto"/>
        <w:ind w:left="720"/>
        <w:contextualSpacing/>
        <w:rPr>
          <w:rFonts w:cs="Arial"/>
          <w:lang w:val="fr-CA"/>
        </w:rPr>
      </w:pPr>
      <w:bookmarkStart w:id="186" w:name="_Toc8049911"/>
      <w:r w:rsidRPr="005B3D60">
        <w:rPr>
          <w:rStyle w:val="Heading4Char"/>
          <w:lang w:val="fr-CA"/>
        </w:rPr>
        <w:t>Civil</w:t>
      </w:r>
      <w:r w:rsidR="002F6E34" w:rsidRPr="005B3D60">
        <w:rPr>
          <w:rStyle w:val="Heading4Char"/>
          <w:lang w:val="fr-CA"/>
        </w:rPr>
        <w:t>e</w:t>
      </w:r>
      <w:bookmarkEnd w:id="186"/>
      <w:r w:rsidR="00C22C2B" w:rsidRPr="00141A9C">
        <w:rPr>
          <w:rFonts w:cs="Arial"/>
          <w:b/>
          <w:lang w:val="fr-CA"/>
        </w:rPr>
        <w:t>:</w:t>
      </w:r>
      <w:r w:rsidRPr="00141A9C">
        <w:rPr>
          <w:rFonts w:cs="Arial"/>
          <w:b/>
          <w:lang w:val="fr-CA"/>
        </w:rPr>
        <w:t xml:space="preserve"> </w:t>
      </w:r>
      <w:r w:rsidR="008C6BEC">
        <w:rPr>
          <w:rFonts w:cs="Arial"/>
          <w:lang w:val="fr-CA"/>
        </w:rPr>
        <w:t>11</w:t>
      </w:r>
      <w:r w:rsidR="002F6E34" w:rsidRPr="00141A9C">
        <w:rPr>
          <w:rFonts w:cs="Arial"/>
          <w:lang w:val="fr-CA"/>
        </w:rPr>
        <w:t>,</w:t>
      </w:r>
      <w:r w:rsidR="008C6BEC">
        <w:rPr>
          <w:rFonts w:cs="Arial"/>
          <w:lang w:val="fr-CA"/>
        </w:rPr>
        <w:t>489</w:t>
      </w:r>
      <w:r w:rsidR="002F6E34" w:rsidRPr="00141A9C">
        <w:rPr>
          <w:rFonts w:cs="Arial"/>
          <w:lang w:val="fr-CA"/>
        </w:rPr>
        <w:t xml:space="preserve"> (</w:t>
      </w:r>
      <w:r w:rsidR="008C6BEC">
        <w:rPr>
          <w:rFonts w:cs="Arial"/>
          <w:b/>
          <w:bCs/>
          <w:lang w:val="fr-CA"/>
        </w:rPr>
        <w:t>16</w:t>
      </w:r>
      <w:r w:rsidR="002F6E34" w:rsidRPr="00141A9C">
        <w:rPr>
          <w:rFonts w:cs="Arial"/>
          <w:b/>
          <w:bCs/>
          <w:lang w:val="fr-CA"/>
        </w:rPr>
        <w:t>%</w:t>
      </w:r>
      <w:r w:rsidR="002F6E34" w:rsidRPr="00141A9C">
        <w:rPr>
          <w:rFonts w:cs="Arial"/>
          <w:lang w:val="fr-CA"/>
        </w:rPr>
        <w:t xml:space="preserve">) SUR </w:t>
      </w:r>
      <w:r w:rsidR="008C6BEC">
        <w:rPr>
          <w:rFonts w:cs="Arial"/>
          <w:lang w:val="fr-CA"/>
        </w:rPr>
        <w:t>72,632</w:t>
      </w:r>
      <w:r w:rsidR="002F6E34" w:rsidRPr="00141A9C">
        <w:rPr>
          <w:rFonts w:cs="Arial"/>
          <w:lang w:val="fr-CA"/>
        </w:rPr>
        <w:t xml:space="preserve"> NOUVELLES INSTANCES CIVILES DE LA CSJ DE</w:t>
      </w:r>
    </w:p>
    <w:p w:rsidR="002F6E34" w:rsidRPr="00F3672B" w:rsidRDefault="002F6E34" w:rsidP="005B3D60">
      <w:pPr>
        <w:autoSpaceDE w:val="0"/>
        <w:autoSpaceDN w:val="0"/>
        <w:adjustRightInd w:val="0"/>
        <w:spacing w:after="240" w:line="240" w:lineRule="auto"/>
        <w:ind w:left="720"/>
        <w:contextualSpacing/>
        <w:rPr>
          <w:rFonts w:cs="Arial"/>
          <w:lang w:val="fr-CA"/>
        </w:rPr>
      </w:pPr>
      <w:r w:rsidRPr="00F3672B">
        <w:rPr>
          <w:rFonts w:cs="Arial"/>
          <w:lang w:val="fr-CA"/>
        </w:rPr>
        <w:t>L’ONTARIO</w:t>
      </w:r>
    </w:p>
    <w:p w:rsidR="008325C5" w:rsidRPr="00141A9C" w:rsidRDefault="002F6E34" w:rsidP="005B3D60">
      <w:pPr>
        <w:autoSpaceDE w:val="0"/>
        <w:autoSpaceDN w:val="0"/>
        <w:adjustRightInd w:val="0"/>
        <w:spacing w:after="240" w:line="240" w:lineRule="auto"/>
        <w:ind w:left="720"/>
        <w:contextualSpacing/>
        <w:rPr>
          <w:rFonts w:cs="Arial"/>
          <w:lang w:val="fr-CA"/>
        </w:rPr>
      </w:pPr>
      <w:bookmarkStart w:id="187" w:name="_Toc8049912"/>
      <w:r w:rsidRPr="005B3D60">
        <w:rPr>
          <w:rStyle w:val="Heading4Char"/>
          <w:lang w:val="fr-CA"/>
        </w:rPr>
        <w:t>Crimine</w:t>
      </w:r>
      <w:r w:rsidR="008325C5" w:rsidRPr="005B3D60">
        <w:rPr>
          <w:rStyle w:val="Heading4Char"/>
          <w:lang w:val="fr-CA"/>
        </w:rPr>
        <w:t>l</w:t>
      </w:r>
      <w:r w:rsidRPr="005B3D60">
        <w:rPr>
          <w:rStyle w:val="Heading4Char"/>
          <w:lang w:val="fr-CA"/>
        </w:rPr>
        <w:t>le</w:t>
      </w:r>
      <w:bookmarkEnd w:id="187"/>
      <w:r w:rsidR="00C22C2B" w:rsidRPr="00141A9C">
        <w:rPr>
          <w:rFonts w:cs="Arial"/>
          <w:b/>
          <w:lang w:val="fr-CA"/>
        </w:rPr>
        <w:t>:</w:t>
      </w:r>
      <w:r w:rsidR="008325C5" w:rsidRPr="00141A9C">
        <w:rPr>
          <w:rFonts w:cs="Arial"/>
          <w:lang w:val="fr-CA"/>
        </w:rPr>
        <w:t xml:space="preserve"> </w:t>
      </w:r>
      <w:r w:rsidR="008C6BEC">
        <w:rPr>
          <w:rFonts w:cs="Arial"/>
          <w:lang w:val="fr-CA"/>
        </w:rPr>
        <w:t>382</w:t>
      </w:r>
      <w:r w:rsidRPr="00141A9C">
        <w:rPr>
          <w:rFonts w:cs="Arial"/>
          <w:lang w:val="fr-CA"/>
        </w:rPr>
        <w:t xml:space="preserve"> (</w:t>
      </w:r>
      <w:r w:rsidRPr="00141A9C">
        <w:rPr>
          <w:rFonts w:cs="Arial"/>
          <w:b/>
          <w:bCs/>
          <w:lang w:val="fr-CA"/>
        </w:rPr>
        <w:t>11%</w:t>
      </w:r>
      <w:r w:rsidRPr="00141A9C">
        <w:rPr>
          <w:rFonts w:cs="Arial"/>
          <w:lang w:val="fr-CA"/>
        </w:rPr>
        <w:t>) SUR 3,</w:t>
      </w:r>
      <w:r w:rsidR="008C6BEC">
        <w:rPr>
          <w:rFonts w:cs="Arial"/>
          <w:lang w:val="fr-CA"/>
        </w:rPr>
        <w:t>453</w:t>
      </w:r>
      <w:r w:rsidRPr="00141A9C">
        <w:rPr>
          <w:rFonts w:cs="Arial"/>
          <w:lang w:val="fr-CA"/>
        </w:rPr>
        <w:t xml:space="preserve"> NOUVELLES INSTANCES CRIMINELLES DE LA CSJ DE</w:t>
      </w:r>
      <w:r w:rsidR="008C6BEC">
        <w:rPr>
          <w:rFonts w:cs="Arial"/>
          <w:lang w:val="fr-CA"/>
        </w:rPr>
        <w:t xml:space="preserve"> </w:t>
      </w:r>
      <w:r w:rsidRPr="00141A9C">
        <w:rPr>
          <w:rFonts w:cs="Arial"/>
          <w:lang w:val="fr-CA"/>
        </w:rPr>
        <w:t>L’ONTARIO</w:t>
      </w:r>
    </w:p>
    <w:p w:rsidR="008325C5" w:rsidRPr="00141A9C" w:rsidRDefault="002F6E34" w:rsidP="005B3D60">
      <w:pPr>
        <w:autoSpaceDE w:val="0"/>
        <w:autoSpaceDN w:val="0"/>
        <w:adjustRightInd w:val="0"/>
        <w:spacing w:after="240" w:line="240" w:lineRule="auto"/>
        <w:ind w:left="720"/>
        <w:contextualSpacing/>
        <w:rPr>
          <w:rFonts w:cs="Arial"/>
          <w:lang w:val="fr-CA"/>
        </w:rPr>
      </w:pPr>
      <w:bookmarkStart w:id="188" w:name="_Toc8049913"/>
      <w:r w:rsidRPr="005B3D60">
        <w:rPr>
          <w:rStyle w:val="Heading4Char"/>
          <w:lang w:val="fr-CA"/>
        </w:rPr>
        <w:t>Famille</w:t>
      </w:r>
      <w:bookmarkEnd w:id="188"/>
      <w:r w:rsidR="00C22C2B" w:rsidRPr="00141A9C">
        <w:rPr>
          <w:rFonts w:cs="Arial"/>
          <w:b/>
          <w:lang w:val="fr-CA"/>
        </w:rPr>
        <w:t>:</w:t>
      </w:r>
      <w:r w:rsidR="008325C5" w:rsidRPr="00141A9C">
        <w:rPr>
          <w:rFonts w:cs="Arial"/>
          <w:lang w:val="fr-CA"/>
        </w:rPr>
        <w:t xml:space="preserve"> </w:t>
      </w:r>
      <w:r w:rsidRPr="00141A9C">
        <w:rPr>
          <w:rFonts w:cs="Arial"/>
          <w:lang w:val="fr-CA"/>
        </w:rPr>
        <w:t>1</w:t>
      </w:r>
      <w:r w:rsidR="008C6BEC">
        <w:rPr>
          <w:rFonts w:cs="Arial"/>
          <w:lang w:val="fr-CA"/>
        </w:rPr>
        <w:t>1,879</w:t>
      </w:r>
      <w:r w:rsidRPr="00141A9C">
        <w:rPr>
          <w:rFonts w:cs="Arial"/>
          <w:lang w:val="fr-CA"/>
        </w:rPr>
        <w:t xml:space="preserve"> (</w:t>
      </w:r>
      <w:r w:rsidR="008C6BEC">
        <w:rPr>
          <w:rFonts w:cs="Arial"/>
          <w:b/>
          <w:bCs/>
          <w:lang w:val="fr-CA"/>
        </w:rPr>
        <w:t>25</w:t>
      </w:r>
      <w:r w:rsidRPr="00141A9C">
        <w:rPr>
          <w:rFonts w:cs="Arial"/>
          <w:b/>
          <w:bCs/>
          <w:lang w:val="fr-CA"/>
        </w:rPr>
        <w:t>%</w:t>
      </w:r>
      <w:r w:rsidRPr="00141A9C">
        <w:rPr>
          <w:rFonts w:cs="Arial"/>
          <w:lang w:val="fr-CA"/>
        </w:rPr>
        <w:t xml:space="preserve">) SUR </w:t>
      </w:r>
      <w:r w:rsidR="008C6BEC">
        <w:rPr>
          <w:rFonts w:cs="Arial"/>
          <w:lang w:val="fr-CA"/>
        </w:rPr>
        <w:t>48,278</w:t>
      </w:r>
      <w:r w:rsidRPr="00141A9C">
        <w:rPr>
          <w:rFonts w:cs="Arial"/>
          <w:lang w:val="fr-CA"/>
        </w:rPr>
        <w:t xml:space="preserve"> NOUVELLES INSTANCES FAMILIALES DE LA CSJ DE</w:t>
      </w:r>
      <w:r w:rsidR="008C6BEC">
        <w:rPr>
          <w:rFonts w:cs="Arial"/>
          <w:lang w:val="fr-CA"/>
        </w:rPr>
        <w:t xml:space="preserve"> </w:t>
      </w:r>
      <w:r w:rsidRPr="00141A9C">
        <w:rPr>
          <w:rFonts w:cs="Arial"/>
          <w:lang w:val="fr-CA"/>
        </w:rPr>
        <w:t>L’ONTARIO</w:t>
      </w:r>
    </w:p>
    <w:p w:rsidR="008325C5" w:rsidRPr="00141A9C" w:rsidRDefault="002F6E34" w:rsidP="005B3D60">
      <w:pPr>
        <w:autoSpaceDE w:val="0"/>
        <w:autoSpaceDN w:val="0"/>
        <w:adjustRightInd w:val="0"/>
        <w:spacing w:after="240" w:line="240" w:lineRule="auto"/>
        <w:ind w:left="720"/>
        <w:contextualSpacing/>
        <w:rPr>
          <w:rFonts w:cs="Arial"/>
          <w:lang w:val="fr-CA"/>
        </w:rPr>
      </w:pPr>
      <w:bookmarkStart w:id="189" w:name="_Toc8049914"/>
      <w:r w:rsidRPr="005B3D60">
        <w:rPr>
          <w:rStyle w:val="Heading4Char"/>
          <w:lang w:val="fr-CA"/>
        </w:rPr>
        <w:t>Cour des petites créances</w:t>
      </w:r>
      <w:bookmarkEnd w:id="189"/>
      <w:r w:rsidR="00C22C2B" w:rsidRPr="00141A9C">
        <w:rPr>
          <w:rFonts w:cs="Arial"/>
          <w:b/>
          <w:lang w:val="fr-CA"/>
        </w:rPr>
        <w:t>:</w:t>
      </w:r>
      <w:r w:rsidR="008325C5" w:rsidRPr="00141A9C">
        <w:rPr>
          <w:rFonts w:cs="Arial"/>
          <w:lang w:val="fr-CA"/>
        </w:rPr>
        <w:t xml:space="preserve"> </w:t>
      </w:r>
      <w:r w:rsidRPr="00141A9C">
        <w:rPr>
          <w:rFonts w:cs="Arial"/>
          <w:lang w:val="fr-CA"/>
        </w:rPr>
        <w:t>11,</w:t>
      </w:r>
      <w:r w:rsidR="008C6BEC">
        <w:rPr>
          <w:rFonts w:cs="Arial"/>
          <w:lang w:val="fr-CA"/>
        </w:rPr>
        <w:t>072</w:t>
      </w:r>
      <w:r w:rsidRPr="00141A9C">
        <w:rPr>
          <w:rFonts w:cs="Arial"/>
          <w:lang w:val="fr-CA"/>
        </w:rPr>
        <w:t xml:space="preserve"> (</w:t>
      </w:r>
      <w:r w:rsidRPr="00141A9C">
        <w:rPr>
          <w:rFonts w:cs="Arial"/>
          <w:b/>
          <w:bCs/>
          <w:lang w:val="fr-CA"/>
        </w:rPr>
        <w:t>18%</w:t>
      </w:r>
      <w:r w:rsidRPr="00141A9C">
        <w:rPr>
          <w:rFonts w:cs="Arial"/>
          <w:lang w:val="fr-CA"/>
        </w:rPr>
        <w:t xml:space="preserve">) SUR </w:t>
      </w:r>
      <w:r w:rsidR="008C6BEC">
        <w:rPr>
          <w:rFonts w:cs="Arial"/>
          <w:lang w:val="fr-CA"/>
        </w:rPr>
        <w:t>59</w:t>
      </w:r>
      <w:r w:rsidRPr="00141A9C">
        <w:rPr>
          <w:rFonts w:cs="Arial"/>
          <w:lang w:val="fr-CA"/>
        </w:rPr>
        <w:t>,</w:t>
      </w:r>
      <w:r w:rsidR="008C6BEC">
        <w:rPr>
          <w:rFonts w:cs="Arial"/>
          <w:lang w:val="fr-CA"/>
        </w:rPr>
        <w:t>856</w:t>
      </w:r>
      <w:r w:rsidRPr="00141A9C">
        <w:rPr>
          <w:rFonts w:cs="Arial"/>
          <w:lang w:val="fr-CA"/>
        </w:rPr>
        <w:t xml:space="preserve"> NOUVELLES INSTANCES DES PETITES CRÉANCES DE LA CSJ DE L’ONTARIO</w:t>
      </w:r>
    </w:p>
    <w:p w:rsidR="008325C5" w:rsidRPr="005B3D60" w:rsidRDefault="002F6E34" w:rsidP="005B3D60">
      <w:pPr>
        <w:autoSpaceDE w:val="0"/>
        <w:autoSpaceDN w:val="0"/>
        <w:adjustRightInd w:val="0"/>
        <w:spacing w:after="240" w:line="240" w:lineRule="auto"/>
        <w:ind w:left="720"/>
        <w:contextualSpacing/>
        <w:rPr>
          <w:rFonts w:cs="Arial"/>
          <w:lang w:val="fr-CA"/>
        </w:rPr>
      </w:pPr>
      <w:bookmarkStart w:id="190" w:name="_Toc8049915"/>
      <w:r w:rsidRPr="005B3D60">
        <w:rPr>
          <w:rStyle w:val="Heading4Char"/>
          <w:lang w:val="fr-CA"/>
        </w:rPr>
        <w:t>Cour divisionnaire</w:t>
      </w:r>
      <w:bookmarkEnd w:id="190"/>
      <w:r w:rsidR="00C22C2B" w:rsidRPr="00141A9C">
        <w:rPr>
          <w:rFonts w:cs="Arial"/>
          <w:b/>
          <w:lang w:val="fr-CA"/>
        </w:rPr>
        <w:t>:</w:t>
      </w:r>
      <w:r w:rsidR="008325C5" w:rsidRPr="00141A9C">
        <w:rPr>
          <w:rFonts w:cs="Arial"/>
          <w:lang w:val="fr-CA"/>
        </w:rPr>
        <w:t xml:space="preserve"> </w:t>
      </w:r>
      <w:r w:rsidR="008C6BEC">
        <w:rPr>
          <w:rFonts w:cs="Arial"/>
          <w:lang w:val="fr-CA"/>
        </w:rPr>
        <w:t>96</w:t>
      </w:r>
      <w:r w:rsidRPr="00141A9C">
        <w:rPr>
          <w:rFonts w:cs="Arial"/>
          <w:lang w:val="fr-CA"/>
        </w:rPr>
        <w:t xml:space="preserve"> (</w:t>
      </w:r>
      <w:r w:rsidR="008C6BEC">
        <w:rPr>
          <w:rFonts w:cs="Arial"/>
          <w:b/>
          <w:bCs/>
          <w:lang w:val="fr-CA"/>
        </w:rPr>
        <w:t>7</w:t>
      </w:r>
      <w:r w:rsidRPr="00141A9C">
        <w:rPr>
          <w:rFonts w:cs="Arial"/>
          <w:b/>
          <w:bCs/>
          <w:lang w:val="fr-CA"/>
        </w:rPr>
        <w:t>%</w:t>
      </w:r>
      <w:r w:rsidR="00CF7CDF">
        <w:rPr>
          <w:rFonts w:cs="Arial"/>
          <w:lang w:val="fr-CA"/>
        </w:rPr>
        <w:t>) SUR 1,362</w:t>
      </w:r>
      <w:r w:rsidR="008C6BEC">
        <w:rPr>
          <w:rFonts w:cs="Arial"/>
          <w:lang w:val="fr-CA"/>
        </w:rPr>
        <w:t xml:space="preserve"> </w:t>
      </w:r>
      <w:r w:rsidRPr="00141A9C">
        <w:rPr>
          <w:rFonts w:cs="Arial"/>
          <w:lang w:val="fr-CA"/>
        </w:rPr>
        <w:t xml:space="preserve">NOUVELLES INSTANCES </w:t>
      </w:r>
      <w:r w:rsidR="00141A9C">
        <w:rPr>
          <w:rFonts w:cs="Arial"/>
          <w:lang w:val="fr-CA"/>
        </w:rPr>
        <w:t xml:space="preserve">À LA COUR DIVISIONNAIRE DE </w:t>
      </w:r>
      <w:r w:rsidRPr="00141A9C">
        <w:rPr>
          <w:rFonts w:cs="Arial"/>
          <w:lang w:val="fr-CA"/>
        </w:rPr>
        <w:t>LA CSJ DE L’ONTARIO</w:t>
      </w:r>
    </w:p>
    <w:p w:rsidR="00C22C2B" w:rsidRPr="00D41603" w:rsidRDefault="008C6BEC" w:rsidP="00F65619">
      <w:pPr>
        <w:pStyle w:val="Heading3"/>
        <w:rPr>
          <w:lang w:val="fr-CA"/>
        </w:rPr>
      </w:pPr>
      <w:bookmarkStart w:id="191" w:name="_Toc8049916"/>
      <w:r w:rsidRPr="00D41603">
        <w:rPr>
          <w:lang w:val="fr-CA"/>
        </w:rPr>
        <w:t>2018</w:t>
      </w:r>
      <w:bookmarkEnd w:id="191"/>
    </w:p>
    <w:p w:rsidR="008325C5" w:rsidRPr="00141A9C" w:rsidRDefault="008C6BEC" w:rsidP="005B3D60">
      <w:pPr>
        <w:autoSpaceDE w:val="0"/>
        <w:autoSpaceDN w:val="0"/>
        <w:adjustRightInd w:val="0"/>
        <w:spacing w:after="240" w:line="240" w:lineRule="auto"/>
        <w:contextualSpacing/>
        <w:rPr>
          <w:rFonts w:cs="Arial"/>
          <w:bCs/>
          <w:lang w:val="fr-CA"/>
        </w:rPr>
      </w:pPr>
      <w:r>
        <w:rPr>
          <w:rFonts w:cs="Arial"/>
          <w:bCs/>
          <w:lang w:val="fr-CA"/>
        </w:rPr>
        <w:t>35,396</w:t>
      </w:r>
      <w:r w:rsidR="00C22C2B" w:rsidRPr="00141A9C">
        <w:rPr>
          <w:rFonts w:cs="Arial"/>
          <w:bCs/>
          <w:lang w:val="fr-CA"/>
        </w:rPr>
        <w:t xml:space="preserve"> N</w:t>
      </w:r>
      <w:r w:rsidR="002F6E34" w:rsidRPr="00141A9C">
        <w:rPr>
          <w:rFonts w:cs="Arial"/>
          <w:bCs/>
          <w:lang w:val="fr-CA"/>
        </w:rPr>
        <w:t>OUVELLES INSTANCES</w:t>
      </w:r>
    </w:p>
    <w:p w:rsidR="002F6E34" w:rsidRPr="00141A9C" w:rsidRDefault="002F6E34" w:rsidP="005B3D60">
      <w:pPr>
        <w:autoSpaceDE w:val="0"/>
        <w:autoSpaceDN w:val="0"/>
        <w:adjustRightInd w:val="0"/>
        <w:spacing w:after="240" w:line="240" w:lineRule="auto"/>
        <w:contextualSpacing/>
        <w:rPr>
          <w:rFonts w:cs="Arial"/>
          <w:bCs/>
          <w:lang w:val="fr-CA"/>
        </w:rPr>
      </w:pPr>
      <w:r w:rsidRPr="00141A9C">
        <w:rPr>
          <w:rFonts w:cs="Arial"/>
          <w:lang w:val="fr-CA"/>
        </w:rPr>
        <w:t xml:space="preserve">POPULATION RÉGIONALE: </w:t>
      </w:r>
      <w:r w:rsidRPr="00141A9C">
        <w:rPr>
          <w:rFonts w:cs="Arial"/>
          <w:b/>
          <w:bCs/>
          <w:lang w:val="fr-CA"/>
        </w:rPr>
        <w:t>2,7</w:t>
      </w:r>
      <w:r w:rsidR="008C6BEC">
        <w:rPr>
          <w:rFonts w:cs="Arial"/>
          <w:b/>
          <w:bCs/>
          <w:lang w:val="fr-CA"/>
        </w:rPr>
        <w:t>97,591</w:t>
      </w:r>
    </w:p>
    <w:p w:rsidR="002F6E34" w:rsidRPr="005B3D60" w:rsidRDefault="002F6E34" w:rsidP="005B3D60">
      <w:pPr>
        <w:autoSpaceDE w:val="0"/>
        <w:autoSpaceDN w:val="0"/>
        <w:adjustRightInd w:val="0"/>
        <w:spacing w:after="240" w:line="240" w:lineRule="auto"/>
        <w:contextualSpacing/>
        <w:rPr>
          <w:rFonts w:cs="Arial"/>
          <w:lang w:val="fr-CA"/>
        </w:rPr>
      </w:pPr>
      <w:r w:rsidRPr="00141A9C">
        <w:rPr>
          <w:rFonts w:cs="Arial"/>
          <w:bCs/>
          <w:lang w:val="fr-CA"/>
        </w:rPr>
        <w:t>19% DE LA POPULATION DE L’ONTARIO</w:t>
      </w:r>
    </w:p>
    <w:p w:rsidR="006639EC" w:rsidRPr="00141A9C" w:rsidRDefault="002F6E34" w:rsidP="005B3D60">
      <w:pPr>
        <w:autoSpaceDE w:val="0"/>
        <w:autoSpaceDN w:val="0"/>
        <w:adjustRightInd w:val="0"/>
        <w:spacing w:after="240" w:line="240" w:lineRule="auto"/>
        <w:ind w:left="720"/>
        <w:contextualSpacing/>
        <w:rPr>
          <w:rFonts w:cs="Arial"/>
          <w:lang w:val="fr-CA"/>
        </w:rPr>
      </w:pPr>
      <w:bookmarkStart w:id="192" w:name="_Toc8049917"/>
      <w:r w:rsidRPr="005B3D60">
        <w:rPr>
          <w:rStyle w:val="Heading4Char"/>
          <w:lang w:val="fr-CA"/>
        </w:rPr>
        <w:t>Civile</w:t>
      </w:r>
      <w:bookmarkEnd w:id="192"/>
      <w:r w:rsidRPr="00141A9C">
        <w:rPr>
          <w:rFonts w:cs="Arial"/>
          <w:b/>
          <w:lang w:val="fr-CA"/>
        </w:rPr>
        <w:t xml:space="preserve">: </w:t>
      </w:r>
      <w:r w:rsidR="006639EC" w:rsidRPr="00141A9C">
        <w:rPr>
          <w:rFonts w:cs="Arial"/>
          <w:lang w:val="fr-CA"/>
        </w:rPr>
        <w:t>1</w:t>
      </w:r>
      <w:r w:rsidR="001D1661">
        <w:rPr>
          <w:rFonts w:cs="Arial"/>
          <w:lang w:val="fr-CA"/>
        </w:rPr>
        <w:t>2,369</w:t>
      </w:r>
      <w:r w:rsidR="006639EC" w:rsidRPr="00141A9C">
        <w:rPr>
          <w:rFonts w:cs="Arial"/>
          <w:lang w:val="fr-CA"/>
        </w:rPr>
        <w:t xml:space="preserve"> (</w:t>
      </w:r>
      <w:r w:rsidR="001D1661">
        <w:rPr>
          <w:rFonts w:cs="Arial"/>
          <w:b/>
          <w:bCs/>
          <w:lang w:val="fr-CA"/>
        </w:rPr>
        <w:t>17</w:t>
      </w:r>
      <w:r w:rsidR="006639EC" w:rsidRPr="00141A9C">
        <w:rPr>
          <w:rFonts w:cs="Arial"/>
          <w:b/>
          <w:bCs/>
          <w:lang w:val="fr-CA"/>
        </w:rPr>
        <w:t>%</w:t>
      </w:r>
      <w:r w:rsidR="001D1661">
        <w:rPr>
          <w:rFonts w:cs="Arial"/>
          <w:lang w:val="fr-CA"/>
        </w:rPr>
        <w:t>) SUR 73</w:t>
      </w:r>
      <w:r w:rsidR="006639EC" w:rsidRPr="00141A9C">
        <w:rPr>
          <w:rFonts w:cs="Arial"/>
          <w:lang w:val="fr-CA"/>
        </w:rPr>
        <w:t>,</w:t>
      </w:r>
      <w:r w:rsidR="001D1661">
        <w:rPr>
          <w:rFonts w:cs="Arial"/>
          <w:lang w:val="fr-CA"/>
        </w:rPr>
        <w:t>312</w:t>
      </w:r>
      <w:r w:rsidR="006639EC" w:rsidRPr="00141A9C">
        <w:rPr>
          <w:rFonts w:cs="Arial"/>
          <w:lang w:val="fr-CA"/>
        </w:rPr>
        <w:t xml:space="preserve"> NOUVELLES INSTANCES CIVILES DE LA CSJ DE</w:t>
      </w:r>
    </w:p>
    <w:p w:rsidR="002F6E34" w:rsidRPr="00141A9C" w:rsidRDefault="006639EC"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rsidR="006639EC" w:rsidRPr="00141A9C" w:rsidRDefault="002F6E34" w:rsidP="005B3D60">
      <w:pPr>
        <w:autoSpaceDE w:val="0"/>
        <w:autoSpaceDN w:val="0"/>
        <w:adjustRightInd w:val="0"/>
        <w:spacing w:after="240" w:line="240" w:lineRule="auto"/>
        <w:ind w:left="720"/>
        <w:contextualSpacing/>
        <w:rPr>
          <w:rFonts w:cs="Arial"/>
          <w:lang w:val="fr-CA"/>
        </w:rPr>
      </w:pPr>
      <w:bookmarkStart w:id="193" w:name="_Toc8049918"/>
      <w:r w:rsidRPr="005B3D60">
        <w:rPr>
          <w:rStyle w:val="Heading4Char"/>
          <w:lang w:val="fr-CA"/>
        </w:rPr>
        <w:t>Criminelle</w:t>
      </w:r>
      <w:bookmarkEnd w:id="193"/>
      <w:r w:rsidRPr="00141A9C">
        <w:rPr>
          <w:rFonts w:cs="Arial"/>
          <w:b/>
          <w:lang w:val="fr-CA"/>
        </w:rPr>
        <w:t>:</w:t>
      </w:r>
      <w:r w:rsidRPr="00141A9C">
        <w:rPr>
          <w:rFonts w:cs="Arial"/>
          <w:lang w:val="fr-CA"/>
        </w:rPr>
        <w:t xml:space="preserve"> </w:t>
      </w:r>
      <w:r w:rsidR="001D1661">
        <w:rPr>
          <w:rFonts w:cs="Arial"/>
          <w:lang w:val="fr-CA"/>
        </w:rPr>
        <w:t>397</w:t>
      </w:r>
      <w:r w:rsidR="006639EC" w:rsidRPr="00141A9C">
        <w:rPr>
          <w:rFonts w:cs="Arial"/>
          <w:lang w:val="fr-CA"/>
        </w:rPr>
        <w:t xml:space="preserve"> (</w:t>
      </w:r>
      <w:r w:rsidR="001D1661">
        <w:rPr>
          <w:rFonts w:cs="Arial"/>
          <w:b/>
          <w:bCs/>
          <w:lang w:val="fr-CA"/>
        </w:rPr>
        <w:t>12</w:t>
      </w:r>
      <w:r w:rsidR="006639EC" w:rsidRPr="00141A9C">
        <w:rPr>
          <w:rFonts w:cs="Arial"/>
          <w:b/>
          <w:bCs/>
          <w:lang w:val="fr-CA"/>
        </w:rPr>
        <w:t>%</w:t>
      </w:r>
      <w:r w:rsidR="006639EC" w:rsidRPr="00141A9C">
        <w:rPr>
          <w:rFonts w:cs="Arial"/>
          <w:lang w:val="fr-CA"/>
        </w:rPr>
        <w:t>) SUR 3,</w:t>
      </w:r>
      <w:r w:rsidR="001D1661">
        <w:rPr>
          <w:rFonts w:cs="Arial"/>
          <w:lang w:val="fr-CA"/>
        </w:rPr>
        <w:t>209</w:t>
      </w:r>
      <w:r w:rsidR="006639EC" w:rsidRPr="00141A9C">
        <w:rPr>
          <w:rFonts w:cs="Arial"/>
          <w:lang w:val="fr-CA"/>
        </w:rPr>
        <w:t xml:space="preserve"> NOUVELLES INSTANCES CRIMINELLES DE LA CSJ DE</w:t>
      </w:r>
    </w:p>
    <w:p w:rsidR="002F6E34" w:rsidRPr="00141A9C" w:rsidRDefault="006639EC"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rsidR="002F6E34" w:rsidRPr="00141A9C" w:rsidRDefault="002F6E34" w:rsidP="005B3D60">
      <w:pPr>
        <w:autoSpaceDE w:val="0"/>
        <w:autoSpaceDN w:val="0"/>
        <w:adjustRightInd w:val="0"/>
        <w:spacing w:after="240" w:line="240" w:lineRule="auto"/>
        <w:ind w:left="720"/>
        <w:contextualSpacing/>
        <w:rPr>
          <w:rFonts w:cs="Arial"/>
          <w:lang w:val="fr-CA"/>
        </w:rPr>
      </w:pPr>
      <w:bookmarkStart w:id="194" w:name="_Toc8049919"/>
      <w:r w:rsidRPr="005B3D60">
        <w:rPr>
          <w:rStyle w:val="Heading4Char"/>
          <w:lang w:val="fr-CA"/>
        </w:rPr>
        <w:t>Famille</w:t>
      </w:r>
      <w:bookmarkEnd w:id="194"/>
      <w:r w:rsidRPr="00141A9C">
        <w:rPr>
          <w:rFonts w:cs="Arial"/>
          <w:b/>
          <w:lang w:val="fr-CA"/>
        </w:rPr>
        <w:t>:</w:t>
      </w:r>
      <w:r w:rsidRPr="00141A9C">
        <w:rPr>
          <w:rFonts w:cs="Arial"/>
          <w:lang w:val="fr-CA"/>
        </w:rPr>
        <w:t xml:space="preserve"> </w:t>
      </w:r>
      <w:r w:rsidR="001D1661">
        <w:rPr>
          <w:rFonts w:cs="Arial"/>
          <w:lang w:val="fr-CA"/>
        </w:rPr>
        <w:t>11</w:t>
      </w:r>
      <w:r w:rsidR="006639EC" w:rsidRPr="00141A9C">
        <w:rPr>
          <w:rFonts w:cs="Arial"/>
          <w:lang w:val="fr-CA"/>
        </w:rPr>
        <w:t>,</w:t>
      </w:r>
      <w:r w:rsidR="001D1661">
        <w:rPr>
          <w:rFonts w:cs="Arial"/>
          <w:lang w:val="fr-CA"/>
        </w:rPr>
        <w:t>222</w:t>
      </w:r>
      <w:r w:rsidR="006639EC" w:rsidRPr="00141A9C">
        <w:rPr>
          <w:rFonts w:cs="Arial"/>
          <w:lang w:val="fr-CA"/>
        </w:rPr>
        <w:t xml:space="preserve"> (</w:t>
      </w:r>
      <w:r w:rsidR="001D1661">
        <w:rPr>
          <w:rFonts w:cs="Arial"/>
          <w:b/>
          <w:bCs/>
          <w:lang w:val="fr-CA"/>
        </w:rPr>
        <w:t>24</w:t>
      </w:r>
      <w:r w:rsidR="006639EC" w:rsidRPr="00141A9C">
        <w:rPr>
          <w:rFonts w:cs="Arial"/>
          <w:b/>
          <w:bCs/>
          <w:lang w:val="fr-CA"/>
        </w:rPr>
        <w:t>%</w:t>
      </w:r>
      <w:r w:rsidR="001D1661">
        <w:rPr>
          <w:rFonts w:cs="Arial"/>
          <w:lang w:val="fr-CA"/>
        </w:rPr>
        <w:t>) SUR 46</w:t>
      </w:r>
      <w:r w:rsidR="006639EC" w:rsidRPr="00141A9C">
        <w:rPr>
          <w:rFonts w:cs="Arial"/>
          <w:lang w:val="fr-CA"/>
        </w:rPr>
        <w:t>,</w:t>
      </w:r>
      <w:r w:rsidR="001D1661">
        <w:rPr>
          <w:rFonts w:cs="Arial"/>
          <w:lang w:val="fr-CA"/>
        </w:rPr>
        <w:t>621</w:t>
      </w:r>
      <w:r w:rsidR="006639EC" w:rsidRPr="00141A9C">
        <w:rPr>
          <w:rFonts w:cs="Arial"/>
          <w:lang w:val="fr-CA"/>
        </w:rPr>
        <w:t xml:space="preserve"> NOUVELLES INSTANCES FAMILIALES DE LA CSJ DE</w:t>
      </w:r>
      <w:r w:rsidR="001D1661">
        <w:rPr>
          <w:rFonts w:cs="Arial"/>
          <w:lang w:val="fr-CA"/>
        </w:rPr>
        <w:t xml:space="preserve"> </w:t>
      </w:r>
      <w:r w:rsidR="006639EC" w:rsidRPr="00141A9C">
        <w:rPr>
          <w:rFonts w:cs="Arial"/>
          <w:lang w:val="fr-CA"/>
        </w:rPr>
        <w:t>L’ONTARIO</w:t>
      </w:r>
    </w:p>
    <w:p w:rsidR="002F6E34" w:rsidRPr="00141A9C" w:rsidRDefault="002F6E34" w:rsidP="005B3D60">
      <w:pPr>
        <w:autoSpaceDE w:val="0"/>
        <w:autoSpaceDN w:val="0"/>
        <w:adjustRightInd w:val="0"/>
        <w:spacing w:after="240" w:line="240" w:lineRule="auto"/>
        <w:ind w:left="720"/>
        <w:contextualSpacing/>
        <w:rPr>
          <w:rFonts w:cs="Arial"/>
          <w:lang w:val="fr-CA"/>
        </w:rPr>
      </w:pPr>
      <w:bookmarkStart w:id="195" w:name="_Toc8049920"/>
      <w:r w:rsidRPr="005B3D60">
        <w:rPr>
          <w:rStyle w:val="Heading4Char"/>
          <w:lang w:val="fr-CA"/>
        </w:rPr>
        <w:t>Cour des petites créances</w:t>
      </w:r>
      <w:bookmarkEnd w:id="195"/>
      <w:r w:rsidRPr="00141A9C">
        <w:rPr>
          <w:rFonts w:cs="Arial"/>
          <w:b/>
          <w:lang w:val="fr-CA"/>
        </w:rPr>
        <w:t>:</w:t>
      </w:r>
      <w:r w:rsidRPr="00141A9C">
        <w:rPr>
          <w:rFonts w:cs="Arial"/>
          <w:lang w:val="fr-CA"/>
        </w:rPr>
        <w:t xml:space="preserve"> </w:t>
      </w:r>
      <w:r w:rsidR="001D1661">
        <w:rPr>
          <w:rFonts w:cs="Arial"/>
          <w:lang w:val="fr-CA"/>
        </w:rPr>
        <w:t>11,303</w:t>
      </w:r>
      <w:r w:rsidR="006639EC" w:rsidRPr="00141A9C">
        <w:rPr>
          <w:rFonts w:cs="Arial"/>
          <w:lang w:val="fr-CA"/>
        </w:rPr>
        <w:t xml:space="preserve"> (</w:t>
      </w:r>
      <w:r w:rsidR="006639EC" w:rsidRPr="00141A9C">
        <w:rPr>
          <w:rFonts w:cs="Arial"/>
          <w:b/>
          <w:bCs/>
          <w:lang w:val="fr-CA"/>
        </w:rPr>
        <w:t>19%</w:t>
      </w:r>
      <w:r w:rsidR="006639EC" w:rsidRPr="00141A9C">
        <w:rPr>
          <w:rFonts w:cs="Arial"/>
          <w:lang w:val="fr-CA"/>
        </w:rPr>
        <w:t>) SUR 59,</w:t>
      </w:r>
      <w:r w:rsidR="001D1661">
        <w:rPr>
          <w:rFonts w:cs="Arial"/>
          <w:lang w:val="fr-CA"/>
        </w:rPr>
        <w:t>782</w:t>
      </w:r>
      <w:r w:rsidR="006639EC" w:rsidRPr="00141A9C">
        <w:rPr>
          <w:rFonts w:cs="Arial"/>
          <w:lang w:val="fr-CA"/>
        </w:rPr>
        <w:t xml:space="preserve"> NOUVELLES INSTANCES DES PETITES CRÉANCES DE LA CSJ DE L’ONTARIO</w:t>
      </w:r>
    </w:p>
    <w:p w:rsidR="00983729" w:rsidRDefault="002F6E34"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bookmarkStart w:id="196" w:name="_Toc8049921"/>
      <w:r w:rsidRPr="005B3D60">
        <w:rPr>
          <w:rStyle w:val="Heading4Char"/>
          <w:lang w:val="fr-CA"/>
        </w:rPr>
        <w:t>Cour divisionnaire</w:t>
      </w:r>
      <w:bookmarkEnd w:id="196"/>
      <w:r w:rsidRPr="00141A9C">
        <w:rPr>
          <w:rFonts w:cs="Arial"/>
          <w:b/>
          <w:lang w:val="fr-CA"/>
        </w:rPr>
        <w:t>:</w:t>
      </w:r>
      <w:r w:rsidRPr="00141A9C">
        <w:rPr>
          <w:rFonts w:cs="Arial"/>
          <w:lang w:val="fr-CA"/>
        </w:rPr>
        <w:t xml:space="preserve"> </w:t>
      </w:r>
      <w:r w:rsidR="00392CB2">
        <w:rPr>
          <w:rFonts w:cs="Arial"/>
          <w:lang w:val="fr-CA"/>
        </w:rPr>
        <w:t>10</w:t>
      </w:r>
      <w:r w:rsidR="006639EC" w:rsidRPr="00141A9C">
        <w:rPr>
          <w:rFonts w:cs="Arial"/>
          <w:lang w:val="fr-CA"/>
        </w:rPr>
        <w:t>5 (</w:t>
      </w:r>
      <w:r w:rsidR="00392CB2">
        <w:rPr>
          <w:rFonts w:cs="Arial"/>
          <w:b/>
          <w:bCs/>
          <w:lang w:val="fr-CA"/>
        </w:rPr>
        <w:t>8</w:t>
      </w:r>
      <w:r w:rsidR="006639EC" w:rsidRPr="00141A9C">
        <w:rPr>
          <w:rFonts w:cs="Arial"/>
          <w:b/>
          <w:bCs/>
          <w:lang w:val="fr-CA"/>
        </w:rPr>
        <w:t>%</w:t>
      </w:r>
      <w:r w:rsidR="006639EC" w:rsidRPr="00141A9C">
        <w:rPr>
          <w:rFonts w:cs="Arial"/>
          <w:lang w:val="fr-CA"/>
        </w:rPr>
        <w:t>) SUR 1,3</w:t>
      </w:r>
      <w:r w:rsidR="001D1661">
        <w:rPr>
          <w:rFonts w:cs="Arial"/>
          <w:lang w:val="fr-CA"/>
        </w:rPr>
        <w:t>58</w:t>
      </w:r>
      <w:r w:rsidR="006639EC" w:rsidRPr="00141A9C">
        <w:rPr>
          <w:rFonts w:cs="Arial"/>
          <w:lang w:val="fr-CA"/>
        </w:rPr>
        <w:t xml:space="preserve"> NOUVELLES INSTA</w:t>
      </w:r>
      <w:r w:rsidR="00983729">
        <w:rPr>
          <w:rFonts w:cs="Arial"/>
          <w:lang w:val="fr-CA"/>
        </w:rPr>
        <w:t xml:space="preserve">NCES À LA COUR DIVISIONNAIRE DE </w:t>
      </w:r>
      <w:r w:rsidR="006639EC" w:rsidRPr="00983729">
        <w:rPr>
          <w:rFonts w:cs="Arial"/>
          <w:lang w:val="fr-CA"/>
        </w:rPr>
        <w:t>LA CSJ DE L’ONTARIO</w:t>
      </w:r>
    </w:p>
    <w:p w:rsidR="006639EC" w:rsidRPr="002F6E34" w:rsidRDefault="006639EC" w:rsidP="00986382">
      <w:pPr>
        <w:pStyle w:val="Heading2"/>
        <w:rPr>
          <w:lang w:val="fr-CA"/>
        </w:rPr>
      </w:pPr>
      <w:bookmarkStart w:id="197" w:name="_Toc8049922"/>
      <w:r w:rsidRPr="002F6E34">
        <w:rPr>
          <w:rStyle w:val="Heading3Char"/>
          <w:b/>
          <w:bCs/>
          <w:lang w:val="fr-CA"/>
        </w:rPr>
        <w:lastRenderedPageBreak/>
        <w:t>R</w:t>
      </w:r>
      <w:r w:rsidRPr="002F6E34">
        <w:rPr>
          <w:lang w:val="fr-CA"/>
        </w:rPr>
        <w:t>ÉGION DU CENTRE-</w:t>
      </w:r>
      <w:r>
        <w:rPr>
          <w:lang w:val="fr-CA"/>
        </w:rPr>
        <w:t>SUD</w:t>
      </w:r>
      <w:bookmarkEnd w:id="197"/>
    </w:p>
    <w:p w:rsidR="006639EC" w:rsidRPr="00D41603" w:rsidRDefault="00613E1C" w:rsidP="00F65619">
      <w:pPr>
        <w:pStyle w:val="Heading3"/>
        <w:rPr>
          <w:lang w:val="fr-CA"/>
        </w:rPr>
      </w:pPr>
      <w:bookmarkStart w:id="198" w:name="_Toc8049923"/>
      <w:r w:rsidRPr="00D41603">
        <w:rPr>
          <w:lang w:val="fr-CA"/>
        </w:rPr>
        <w:t>2017</w:t>
      </w:r>
      <w:bookmarkEnd w:id="198"/>
    </w:p>
    <w:p w:rsidR="006639EC" w:rsidRPr="00983729" w:rsidRDefault="004917F2" w:rsidP="005B3D60">
      <w:pPr>
        <w:autoSpaceDE w:val="0"/>
        <w:autoSpaceDN w:val="0"/>
        <w:adjustRightInd w:val="0"/>
        <w:spacing w:after="240" w:line="240" w:lineRule="auto"/>
        <w:contextualSpacing/>
        <w:rPr>
          <w:rFonts w:cs="Arial"/>
          <w:bCs/>
          <w:lang w:val="fr-CA"/>
        </w:rPr>
      </w:pPr>
      <w:r>
        <w:rPr>
          <w:rFonts w:cs="Arial"/>
          <w:b/>
          <w:bCs/>
          <w:lang w:val="fr-CA"/>
        </w:rPr>
        <w:t>22,029</w:t>
      </w:r>
      <w:r w:rsidR="006639EC" w:rsidRPr="00983729">
        <w:rPr>
          <w:rFonts w:cs="Arial"/>
          <w:bCs/>
          <w:lang w:val="fr-CA"/>
        </w:rPr>
        <w:t xml:space="preserve"> NOUVELLES INSTANCES</w:t>
      </w:r>
    </w:p>
    <w:p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1,8</w:t>
      </w:r>
      <w:r w:rsidR="004917F2">
        <w:rPr>
          <w:rFonts w:cs="Arial"/>
          <w:b/>
          <w:bCs/>
          <w:lang w:val="fr-CA"/>
        </w:rPr>
        <w:t>46,836</w:t>
      </w:r>
    </w:p>
    <w:p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13% DE LA POPULATION DE 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FB774D" w:rsidRPr="00FB774D">
        <w:rPr>
          <w:rFonts w:cs="Arial"/>
          <w:lang w:val="fr-CA"/>
        </w:rPr>
        <w:t>7,613</w:t>
      </w:r>
      <w:r w:rsidRPr="00983729">
        <w:rPr>
          <w:rFonts w:cs="Arial"/>
          <w:lang w:val="fr-CA"/>
        </w:rPr>
        <w:t xml:space="preserve"> (</w:t>
      </w:r>
      <w:r w:rsidR="00FB774D">
        <w:rPr>
          <w:rFonts w:cs="Arial"/>
          <w:b/>
          <w:bCs/>
          <w:lang w:val="fr-CA"/>
        </w:rPr>
        <w:t>10</w:t>
      </w:r>
      <w:r w:rsidRPr="00983729">
        <w:rPr>
          <w:rFonts w:cs="Arial"/>
          <w:b/>
          <w:bCs/>
          <w:lang w:val="fr-CA"/>
        </w:rPr>
        <w:t>%</w:t>
      </w:r>
      <w:r w:rsidRPr="00983729">
        <w:rPr>
          <w:rFonts w:cs="Arial"/>
          <w:lang w:val="fr-CA"/>
        </w:rPr>
        <w:t xml:space="preserve">) SUR </w:t>
      </w:r>
      <w:r w:rsidR="00613E1C">
        <w:rPr>
          <w:rFonts w:cs="Arial"/>
          <w:lang w:val="fr-CA"/>
        </w:rPr>
        <w:t>72,632</w:t>
      </w:r>
      <w:r w:rsidR="00613E1C" w:rsidRPr="00141A9C">
        <w:rPr>
          <w:rFonts w:cs="Arial"/>
          <w:lang w:val="fr-CA"/>
        </w:rPr>
        <w:t xml:space="preserve"> </w:t>
      </w:r>
      <w:r w:rsidRPr="00983729">
        <w:rPr>
          <w:rFonts w:cs="Arial"/>
          <w:lang w:val="fr-CA"/>
        </w:rPr>
        <w:t>NOUVELLES INSTANCES CIVILES DE LA CSJ DE</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FB774D">
        <w:rPr>
          <w:rFonts w:cs="Arial"/>
          <w:lang w:val="fr-CA"/>
        </w:rPr>
        <w:t xml:space="preserve"> 285</w:t>
      </w:r>
      <w:r w:rsidRPr="00983729">
        <w:rPr>
          <w:rFonts w:cs="Arial"/>
          <w:lang w:val="fr-CA"/>
        </w:rPr>
        <w:t xml:space="preserve"> (</w:t>
      </w:r>
      <w:r w:rsidR="00FB774D">
        <w:rPr>
          <w:rFonts w:cs="Arial"/>
          <w:b/>
          <w:bCs/>
          <w:lang w:val="fr-CA"/>
        </w:rPr>
        <w:t>8</w:t>
      </w:r>
      <w:r w:rsidRPr="00983729">
        <w:rPr>
          <w:rFonts w:cs="Arial"/>
          <w:b/>
          <w:bCs/>
          <w:lang w:val="fr-CA"/>
        </w:rPr>
        <w:t>%</w:t>
      </w:r>
      <w:r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Pr="00983729">
        <w:rPr>
          <w:rFonts w:cs="Arial"/>
          <w:lang w:val="fr-CA"/>
        </w:rPr>
        <w:t>NOUVELLES INSTANCES CRIMINELLES DE LA CSJ DE</w:t>
      </w:r>
      <w:r w:rsidR="0041505F">
        <w:rPr>
          <w:rFonts w:cs="Arial"/>
          <w:lang w:val="fr-CA"/>
        </w:rPr>
        <w:t xml:space="preserve"> </w:t>
      </w: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6,</w:t>
      </w:r>
      <w:r w:rsidR="00FB774D">
        <w:rPr>
          <w:rFonts w:cs="Arial"/>
          <w:lang w:val="fr-CA"/>
        </w:rPr>
        <w:t>514</w:t>
      </w:r>
      <w:r w:rsidRPr="00983729">
        <w:rPr>
          <w:rFonts w:cs="Arial"/>
          <w:lang w:val="fr-CA"/>
        </w:rPr>
        <w:t xml:space="preserve"> (</w:t>
      </w:r>
      <w:r w:rsidR="00FB774D">
        <w:rPr>
          <w:rFonts w:cs="Arial"/>
          <w:b/>
          <w:bCs/>
          <w:lang w:val="fr-CA"/>
        </w:rPr>
        <w:t>13</w:t>
      </w:r>
      <w:r w:rsidRPr="00983729">
        <w:rPr>
          <w:rFonts w:cs="Arial"/>
          <w:b/>
          <w:bCs/>
          <w:lang w:val="fr-CA"/>
        </w:rPr>
        <w:t>%</w:t>
      </w:r>
      <w:r w:rsidRPr="00983729">
        <w:rPr>
          <w:rFonts w:cs="Arial"/>
          <w:lang w:val="fr-CA"/>
        </w:rPr>
        <w:t xml:space="preserve">) SUR </w:t>
      </w:r>
      <w:r w:rsidR="00613E1C">
        <w:rPr>
          <w:rFonts w:cs="Arial"/>
          <w:lang w:val="fr-CA"/>
        </w:rPr>
        <w:t>48,278</w:t>
      </w:r>
      <w:r w:rsidR="00613E1C" w:rsidRPr="00141A9C">
        <w:rPr>
          <w:rFonts w:cs="Arial"/>
          <w:lang w:val="fr-CA"/>
        </w:rPr>
        <w:t xml:space="preserve"> </w:t>
      </w:r>
      <w:r w:rsidRPr="00983729">
        <w:rPr>
          <w:rFonts w:cs="Arial"/>
          <w:lang w:val="fr-CA"/>
        </w:rPr>
        <w:t>NOUVELLES INSTANCES FAMILIALES DE LA CSJ DE</w:t>
      </w:r>
      <w:r w:rsidR="0041505F">
        <w:rPr>
          <w:rFonts w:cs="Arial"/>
          <w:lang w:val="fr-CA"/>
        </w:rPr>
        <w:t xml:space="preserve"> </w:t>
      </w: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00FB774D">
        <w:rPr>
          <w:rFonts w:cs="Arial"/>
          <w:lang w:val="fr-CA"/>
        </w:rPr>
        <w:t xml:space="preserve"> 7</w:t>
      </w:r>
      <w:r w:rsidRPr="00983729">
        <w:rPr>
          <w:rFonts w:cs="Arial"/>
          <w:lang w:val="fr-CA"/>
        </w:rPr>
        <w:t>,</w:t>
      </w:r>
      <w:r w:rsidR="00FB774D">
        <w:rPr>
          <w:rFonts w:cs="Arial"/>
          <w:lang w:val="fr-CA"/>
        </w:rPr>
        <w:t>466</w:t>
      </w:r>
      <w:r w:rsidRPr="00983729">
        <w:rPr>
          <w:rFonts w:cs="Arial"/>
          <w:lang w:val="fr-CA"/>
        </w:rPr>
        <w:t xml:space="preserve"> (</w:t>
      </w:r>
      <w:r w:rsidR="00FB774D">
        <w:rPr>
          <w:rFonts w:cs="Arial"/>
          <w:b/>
          <w:bCs/>
          <w:lang w:val="fr-CA"/>
        </w:rPr>
        <w:t>12</w:t>
      </w:r>
      <w:r w:rsidRPr="00983729">
        <w:rPr>
          <w:rFonts w:cs="Arial"/>
          <w:b/>
          <w:bCs/>
          <w:lang w:val="fr-CA"/>
        </w:rPr>
        <w:t>%</w:t>
      </w:r>
      <w:r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Pr="00983729">
        <w:rPr>
          <w:rFonts w:cs="Arial"/>
          <w:lang w:val="fr-CA"/>
        </w:rPr>
        <w:t>NOUVELLES INSTANCES DES PETITES CRÉANCES DE LA CSJ DE L’ONTARIO</w:t>
      </w:r>
    </w:p>
    <w:p w:rsidR="006639EC" w:rsidRPr="005B3D60"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00FB774D">
        <w:rPr>
          <w:rFonts w:cs="Arial"/>
          <w:lang w:val="fr-CA"/>
        </w:rPr>
        <w:t xml:space="preserve"> 151</w:t>
      </w:r>
      <w:r w:rsidRPr="00983729">
        <w:rPr>
          <w:rFonts w:cs="Arial"/>
          <w:lang w:val="fr-CA"/>
        </w:rPr>
        <w:t xml:space="preserve"> (</w:t>
      </w:r>
      <w:r w:rsidR="00FB774D">
        <w:rPr>
          <w:rFonts w:cs="Arial"/>
          <w:b/>
          <w:bCs/>
          <w:lang w:val="fr-CA"/>
        </w:rPr>
        <w:t>11</w:t>
      </w:r>
      <w:r w:rsidRPr="00983729">
        <w:rPr>
          <w:rFonts w:cs="Arial"/>
          <w:b/>
          <w:bCs/>
          <w:lang w:val="fr-CA"/>
        </w:rPr>
        <w:t>%</w:t>
      </w:r>
      <w:r w:rsidRPr="00983729">
        <w:rPr>
          <w:rFonts w:cs="Arial"/>
          <w:lang w:val="fr-CA"/>
        </w:rPr>
        <w:t xml:space="preserve">) SUR </w:t>
      </w:r>
      <w:r w:rsidR="00CF7CDF">
        <w:rPr>
          <w:rFonts w:cs="Arial"/>
          <w:lang w:val="fr-CA"/>
        </w:rPr>
        <w:t>1,362</w:t>
      </w:r>
      <w:r w:rsidR="00613E1C">
        <w:rPr>
          <w:rFonts w:cs="Arial"/>
          <w:lang w:val="fr-CA"/>
        </w:rPr>
        <w:t xml:space="preserve"> </w:t>
      </w:r>
      <w:r w:rsidRPr="00983729">
        <w:rPr>
          <w:rFonts w:cs="Arial"/>
          <w:lang w:val="fr-CA"/>
        </w:rPr>
        <w:t xml:space="preserve">NOUVELLES INSTANCES À LA COUR </w:t>
      </w:r>
      <w:r w:rsidR="00983729">
        <w:rPr>
          <w:rFonts w:cs="Arial"/>
          <w:lang w:val="fr-CA"/>
        </w:rPr>
        <w:t xml:space="preserve">DIVISIONNAIRE DE LA </w:t>
      </w:r>
      <w:r w:rsidR="005B3D60">
        <w:rPr>
          <w:rFonts w:cs="Arial"/>
          <w:lang w:val="fr-CA"/>
        </w:rPr>
        <w:t>CSJ DE L’ONTARIO</w:t>
      </w:r>
    </w:p>
    <w:p w:rsidR="006639EC" w:rsidRPr="00D41603" w:rsidRDefault="00613E1C" w:rsidP="00F65619">
      <w:pPr>
        <w:pStyle w:val="Heading3"/>
        <w:rPr>
          <w:lang w:val="fr-CA"/>
        </w:rPr>
      </w:pPr>
      <w:bookmarkStart w:id="199" w:name="_Toc8049924"/>
      <w:r w:rsidRPr="00D41603">
        <w:rPr>
          <w:lang w:val="fr-CA"/>
        </w:rPr>
        <w:t>2018</w:t>
      </w:r>
      <w:bookmarkEnd w:id="199"/>
    </w:p>
    <w:p w:rsidR="006639EC" w:rsidRPr="00983729" w:rsidRDefault="0041505F" w:rsidP="005B3D60">
      <w:pPr>
        <w:autoSpaceDE w:val="0"/>
        <w:autoSpaceDN w:val="0"/>
        <w:adjustRightInd w:val="0"/>
        <w:spacing w:after="240" w:line="240" w:lineRule="auto"/>
        <w:contextualSpacing/>
        <w:rPr>
          <w:rFonts w:cs="Arial"/>
          <w:bCs/>
          <w:lang w:val="fr-CA"/>
        </w:rPr>
      </w:pPr>
      <w:r>
        <w:rPr>
          <w:rFonts w:cs="Arial"/>
          <w:b/>
          <w:bCs/>
          <w:lang w:val="fr-CA"/>
        </w:rPr>
        <w:t>21</w:t>
      </w:r>
      <w:r w:rsidR="006639EC" w:rsidRPr="00983729">
        <w:rPr>
          <w:rFonts w:cs="Arial"/>
          <w:b/>
          <w:bCs/>
          <w:lang w:val="fr-CA"/>
        </w:rPr>
        <w:t>,</w:t>
      </w:r>
      <w:r>
        <w:rPr>
          <w:rFonts w:cs="Arial"/>
          <w:b/>
          <w:bCs/>
          <w:lang w:val="fr-CA"/>
        </w:rPr>
        <w:t>711</w:t>
      </w:r>
      <w:r w:rsidR="006639EC" w:rsidRPr="00983729">
        <w:rPr>
          <w:rFonts w:cs="Arial"/>
          <w:bCs/>
          <w:lang w:val="fr-CA"/>
        </w:rPr>
        <w:t xml:space="preserve"> NOUVELLES INSTANCES</w:t>
      </w:r>
    </w:p>
    <w:p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1,8</w:t>
      </w:r>
      <w:r w:rsidR="0041505F">
        <w:rPr>
          <w:rFonts w:cs="Arial"/>
          <w:b/>
          <w:bCs/>
          <w:lang w:val="fr-CA"/>
        </w:rPr>
        <w:t>68,013</w:t>
      </w:r>
    </w:p>
    <w:p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13% DE LA POPULATION DE 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7,7</w:t>
      </w:r>
      <w:r w:rsidR="0041505F">
        <w:rPr>
          <w:rFonts w:cs="Arial"/>
          <w:lang w:val="fr-CA"/>
        </w:rPr>
        <w:t>70</w:t>
      </w:r>
      <w:r w:rsidRPr="00983729">
        <w:rPr>
          <w:rFonts w:cs="Arial"/>
          <w:lang w:val="fr-CA"/>
        </w:rPr>
        <w:t xml:space="preserve"> (</w:t>
      </w:r>
      <w:r w:rsidRPr="00983729">
        <w:rPr>
          <w:rFonts w:cs="Arial"/>
          <w:b/>
          <w:bCs/>
          <w:lang w:val="fr-CA"/>
        </w:rPr>
        <w:t>11%</w:t>
      </w:r>
      <w:r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Pr="00983729">
        <w:rPr>
          <w:rFonts w:cs="Arial"/>
          <w:lang w:val="fr-CA"/>
        </w:rPr>
        <w:t>NOUVELLES INSTANCES CIVILES DE LA CSJ DE</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2</w:t>
      </w:r>
      <w:r w:rsidR="0041505F">
        <w:rPr>
          <w:rFonts w:cs="Arial"/>
          <w:lang w:val="fr-CA"/>
        </w:rPr>
        <w:t>76</w:t>
      </w:r>
      <w:r w:rsidRPr="00983729">
        <w:rPr>
          <w:rFonts w:cs="Arial"/>
          <w:lang w:val="fr-CA"/>
        </w:rPr>
        <w:t xml:space="preserve"> (</w:t>
      </w:r>
      <w:r w:rsidR="0041505F">
        <w:rPr>
          <w:rFonts w:cs="Arial"/>
          <w:b/>
          <w:bCs/>
          <w:lang w:val="fr-CA"/>
        </w:rPr>
        <w:t>9</w:t>
      </w:r>
      <w:r w:rsidRPr="00983729">
        <w:rPr>
          <w:rFonts w:cs="Arial"/>
          <w:b/>
          <w:bCs/>
          <w:lang w:val="fr-CA"/>
        </w:rPr>
        <w:t>%</w:t>
      </w:r>
      <w:r w:rsidRPr="00983729">
        <w:rPr>
          <w:rFonts w:cs="Arial"/>
          <w:lang w:val="fr-CA"/>
        </w:rPr>
        <w:t xml:space="preserve">) SUR </w:t>
      </w:r>
      <w:r w:rsidR="00613E1C" w:rsidRPr="00141A9C">
        <w:rPr>
          <w:rFonts w:cs="Arial"/>
          <w:lang w:val="fr-CA"/>
        </w:rPr>
        <w:t>3,</w:t>
      </w:r>
      <w:r w:rsidR="00613E1C">
        <w:rPr>
          <w:rFonts w:cs="Arial"/>
          <w:lang w:val="fr-CA"/>
        </w:rPr>
        <w:t>209</w:t>
      </w:r>
      <w:r w:rsidR="00613E1C" w:rsidRPr="00141A9C">
        <w:rPr>
          <w:rFonts w:cs="Arial"/>
          <w:lang w:val="fr-CA"/>
        </w:rPr>
        <w:t xml:space="preserve"> </w:t>
      </w:r>
      <w:r w:rsidRPr="00983729">
        <w:rPr>
          <w:rFonts w:cs="Arial"/>
          <w:lang w:val="fr-CA"/>
        </w:rPr>
        <w:t>NOUVELLES INSTANCES CRIMINELLES DE LA CSJ DE</w:t>
      </w:r>
      <w:r w:rsidR="0041505F">
        <w:rPr>
          <w:rFonts w:cs="Arial"/>
          <w:lang w:val="fr-CA"/>
        </w:rPr>
        <w:t xml:space="preserve"> </w:t>
      </w: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6,</w:t>
      </w:r>
      <w:r w:rsidR="0041505F">
        <w:rPr>
          <w:rFonts w:cs="Arial"/>
          <w:lang w:val="fr-CA"/>
        </w:rPr>
        <w:t>492</w:t>
      </w:r>
      <w:r w:rsidRPr="00983729">
        <w:rPr>
          <w:rFonts w:cs="Arial"/>
          <w:lang w:val="fr-CA"/>
        </w:rPr>
        <w:t xml:space="preserve"> (</w:t>
      </w:r>
      <w:r w:rsidRPr="00983729">
        <w:rPr>
          <w:rFonts w:cs="Arial"/>
          <w:b/>
          <w:bCs/>
          <w:lang w:val="fr-CA"/>
        </w:rPr>
        <w:t>14%</w:t>
      </w:r>
      <w:r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Pr="00983729">
        <w:rPr>
          <w:rFonts w:cs="Arial"/>
          <w:lang w:val="fr-CA"/>
        </w:rPr>
        <w:t>NOUVELLES INSTANCES FAMILIALES DE LA CSJ DE</w:t>
      </w:r>
      <w:r w:rsidR="0041505F">
        <w:rPr>
          <w:rFonts w:cs="Arial"/>
          <w:lang w:val="fr-CA"/>
        </w:rPr>
        <w:t xml:space="preserve"> </w:t>
      </w: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0041505F">
        <w:rPr>
          <w:rFonts w:cs="Arial"/>
          <w:lang w:val="fr-CA"/>
        </w:rPr>
        <w:t xml:space="preserve"> 7,071</w:t>
      </w:r>
      <w:r w:rsidRPr="00983729">
        <w:rPr>
          <w:rFonts w:cs="Arial"/>
          <w:lang w:val="fr-CA"/>
        </w:rPr>
        <w:t xml:space="preserve"> (</w:t>
      </w:r>
      <w:r w:rsidRPr="00983729">
        <w:rPr>
          <w:rFonts w:cs="Arial"/>
          <w:b/>
          <w:bCs/>
          <w:lang w:val="fr-CA"/>
        </w:rPr>
        <w:t>12%</w:t>
      </w:r>
      <w:r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Pr="00983729">
        <w:rPr>
          <w:rFonts w:cs="Arial"/>
          <w:lang w:val="fr-CA"/>
        </w:rPr>
        <w:t>NOUVELLES INSTANCES DES PETITES CRÉANCES DE LA CSJ DE L’ONTARIO</w:t>
      </w:r>
    </w:p>
    <w:p w:rsidR="00983729" w:rsidRDefault="006639EC"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0041505F">
        <w:rPr>
          <w:rFonts w:cs="Arial"/>
          <w:lang w:val="fr-CA"/>
        </w:rPr>
        <w:t xml:space="preserve"> 102</w:t>
      </w:r>
      <w:r w:rsidRPr="00983729">
        <w:rPr>
          <w:rFonts w:cs="Arial"/>
          <w:lang w:val="fr-CA"/>
        </w:rPr>
        <w:t xml:space="preserve"> (</w:t>
      </w:r>
      <w:r w:rsidR="0041505F">
        <w:rPr>
          <w:rFonts w:cs="Arial"/>
          <w:b/>
          <w:bCs/>
          <w:lang w:val="fr-CA"/>
        </w:rPr>
        <w:t>8</w:t>
      </w:r>
      <w:r w:rsidRPr="00983729">
        <w:rPr>
          <w:rFonts w:cs="Arial"/>
          <w:b/>
          <w:bCs/>
          <w:lang w:val="fr-CA"/>
        </w:rPr>
        <w:t>%</w:t>
      </w:r>
      <w:r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Pr="00983729">
        <w:rPr>
          <w:rFonts w:cs="Arial"/>
          <w:lang w:val="fr-CA"/>
        </w:rPr>
        <w:t xml:space="preserve">NOUVELLES INSTANCES À </w:t>
      </w:r>
      <w:r w:rsidR="00983729">
        <w:rPr>
          <w:rFonts w:cs="Arial"/>
          <w:lang w:val="fr-CA"/>
        </w:rPr>
        <w:t xml:space="preserve">LA COUR DIVISIONNAIRE DE LA </w:t>
      </w:r>
      <w:r w:rsidRPr="00983729">
        <w:rPr>
          <w:rFonts w:cs="Arial"/>
          <w:lang w:val="fr-CA"/>
        </w:rPr>
        <w:t>CSJ DE L’ONTARIO</w:t>
      </w:r>
    </w:p>
    <w:p w:rsidR="006639EC" w:rsidRPr="002F6E34" w:rsidRDefault="006639EC" w:rsidP="00986382">
      <w:pPr>
        <w:pStyle w:val="Heading2"/>
        <w:rPr>
          <w:lang w:val="fr-CA"/>
        </w:rPr>
      </w:pPr>
      <w:bookmarkStart w:id="200" w:name="_Toc8049925"/>
      <w:r w:rsidRPr="002F6E34">
        <w:rPr>
          <w:rStyle w:val="Heading3Char"/>
          <w:b/>
          <w:bCs/>
          <w:lang w:val="fr-CA"/>
        </w:rPr>
        <w:lastRenderedPageBreak/>
        <w:t>R</w:t>
      </w:r>
      <w:r w:rsidRPr="002F6E34">
        <w:rPr>
          <w:lang w:val="fr-CA"/>
        </w:rPr>
        <w:t>ÉGION DU CENTRE-</w:t>
      </w:r>
      <w:r>
        <w:rPr>
          <w:lang w:val="fr-CA"/>
        </w:rPr>
        <w:t>OUEST</w:t>
      </w:r>
      <w:bookmarkEnd w:id="200"/>
    </w:p>
    <w:p w:rsidR="006639EC" w:rsidRPr="00D41603" w:rsidRDefault="00613E1C" w:rsidP="00F65619">
      <w:pPr>
        <w:pStyle w:val="Heading3"/>
        <w:rPr>
          <w:lang w:val="fr-CA"/>
        </w:rPr>
      </w:pPr>
      <w:bookmarkStart w:id="201" w:name="_Toc8049926"/>
      <w:r w:rsidRPr="00D41603">
        <w:rPr>
          <w:lang w:val="fr-CA"/>
        </w:rPr>
        <w:t>2017</w:t>
      </w:r>
      <w:bookmarkEnd w:id="201"/>
    </w:p>
    <w:p w:rsidR="006639EC" w:rsidRPr="00983729" w:rsidRDefault="00500128" w:rsidP="005B3D60">
      <w:pPr>
        <w:autoSpaceDE w:val="0"/>
        <w:autoSpaceDN w:val="0"/>
        <w:adjustRightInd w:val="0"/>
        <w:spacing w:after="240" w:line="240" w:lineRule="auto"/>
        <w:contextualSpacing/>
        <w:rPr>
          <w:rFonts w:cs="Arial"/>
          <w:bCs/>
          <w:lang w:val="fr-CA"/>
        </w:rPr>
      </w:pPr>
      <w:r w:rsidRPr="00983729">
        <w:rPr>
          <w:rFonts w:cs="Arial"/>
          <w:b/>
          <w:bCs/>
          <w:lang w:val="fr-CA"/>
        </w:rPr>
        <w:t>29,</w:t>
      </w:r>
      <w:r w:rsidR="0041505F">
        <w:rPr>
          <w:rFonts w:cs="Arial"/>
          <w:b/>
          <w:bCs/>
          <w:lang w:val="fr-CA"/>
        </w:rPr>
        <w:t>207</w:t>
      </w:r>
      <w:r w:rsidR="006639EC" w:rsidRPr="00983729">
        <w:rPr>
          <w:rFonts w:cs="Arial"/>
          <w:bCs/>
          <w:lang w:val="fr-CA"/>
        </w:rPr>
        <w:t xml:space="preserve"> NOUVELLES INSTANCES</w:t>
      </w:r>
    </w:p>
    <w:p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500128" w:rsidRPr="00983729">
        <w:rPr>
          <w:rFonts w:cs="Arial"/>
          <w:b/>
          <w:bCs/>
          <w:lang w:val="fr-CA"/>
        </w:rPr>
        <w:t>2,</w:t>
      </w:r>
      <w:r w:rsidR="0041505F">
        <w:rPr>
          <w:rFonts w:cs="Arial"/>
          <w:b/>
          <w:bCs/>
          <w:lang w:val="fr-CA"/>
        </w:rPr>
        <w:t>550</w:t>
      </w:r>
      <w:r w:rsidR="00500128" w:rsidRPr="00983729">
        <w:rPr>
          <w:rFonts w:cs="Arial"/>
          <w:b/>
          <w:bCs/>
          <w:lang w:val="fr-CA"/>
        </w:rPr>
        <w:t>,</w:t>
      </w:r>
      <w:r w:rsidR="0041505F">
        <w:rPr>
          <w:rFonts w:cs="Arial"/>
          <w:b/>
          <w:bCs/>
          <w:lang w:val="fr-CA"/>
        </w:rPr>
        <w:t>175</w:t>
      </w:r>
    </w:p>
    <w:p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w:t>
      </w:r>
      <w:r w:rsidR="00500128" w:rsidRPr="00983729">
        <w:rPr>
          <w:rFonts w:cs="Arial"/>
          <w:bCs/>
          <w:lang w:val="fr-CA"/>
        </w:rPr>
        <w:t>8</w:t>
      </w:r>
      <w:r w:rsidRPr="00983729">
        <w:rPr>
          <w:rFonts w:cs="Arial"/>
          <w:bCs/>
          <w:lang w:val="fr-CA"/>
        </w:rPr>
        <w:t>% DE LA POPULATION DE L’ONTARIO</w:t>
      </w:r>
    </w:p>
    <w:p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500128" w:rsidRPr="00983729">
        <w:rPr>
          <w:rFonts w:cs="Arial"/>
          <w:lang w:val="fr-CA"/>
        </w:rPr>
        <w:t>11,</w:t>
      </w:r>
      <w:r w:rsidR="0041505F">
        <w:rPr>
          <w:rFonts w:cs="Arial"/>
          <w:lang w:val="fr-CA"/>
        </w:rPr>
        <w:t>459</w:t>
      </w:r>
      <w:r w:rsidR="00500128" w:rsidRPr="00983729">
        <w:rPr>
          <w:rFonts w:cs="Arial"/>
          <w:lang w:val="fr-CA"/>
        </w:rPr>
        <w:t xml:space="preserve"> (</w:t>
      </w:r>
      <w:r w:rsidR="00500128" w:rsidRPr="00983729">
        <w:rPr>
          <w:rFonts w:cs="Arial"/>
          <w:b/>
          <w:bCs/>
          <w:lang w:val="fr-CA"/>
        </w:rPr>
        <w:t>16%</w:t>
      </w:r>
      <w:r w:rsidR="00500128" w:rsidRPr="00983729">
        <w:rPr>
          <w:rFonts w:cs="Arial"/>
          <w:lang w:val="fr-CA"/>
        </w:rPr>
        <w:t xml:space="preserve">) SUR </w:t>
      </w:r>
      <w:r w:rsidR="00613E1C">
        <w:rPr>
          <w:rFonts w:cs="Arial"/>
          <w:lang w:val="fr-CA"/>
        </w:rPr>
        <w:t>72,632</w:t>
      </w:r>
      <w:r w:rsidR="00613E1C" w:rsidRPr="00141A9C">
        <w:rPr>
          <w:rFonts w:cs="Arial"/>
          <w:lang w:val="fr-CA"/>
        </w:rPr>
        <w:t xml:space="preserve"> </w:t>
      </w:r>
      <w:r w:rsidR="00500128" w:rsidRPr="00983729">
        <w:rPr>
          <w:rFonts w:cs="Arial"/>
          <w:lang w:val="fr-CA"/>
        </w:rPr>
        <w:t>NOUVELLES INSTANCES CIVILES DE LA CSJ DE</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41505F">
        <w:rPr>
          <w:rFonts w:cs="Arial"/>
          <w:lang w:val="fr-CA"/>
        </w:rPr>
        <w:t>493</w:t>
      </w:r>
      <w:r w:rsidR="00500128" w:rsidRPr="00983729">
        <w:rPr>
          <w:rFonts w:cs="Arial"/>
          <w:lang w:val="fr-CA"/>
        </w:rPr>
        <w:t xml:space="preserve"> (</w:t>
      </w:r>
      <w:r w:rsidR="0041505F">
        <w:rPr>
          <w:rFonts w:cs="Arial"/>
          <w:b/>
          <w:bCs/>
          <w:lang w:val="fr-CA"/>
        </w:rPr>
        <w:t>14</w:t>
      </w:r>
      <w:r w:rsidR="00500128" w:rsidRPr="00983729">
        <w:rPr>
          <w:rFonts w:cs="Arial"/>
          <w:b/>
          <w:bCs/>
          <w:lang w:val="fr-CA"/>
        </w:rPr>
        <w:t>%</w:t>
      </w:r>
      <w:r w:rsidR="00500128"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00500128" w:rsidRPr="00983729">
        <w:rPr>
          <w:rFonts w:cs="Arial"/>
          <w:lang w:val="fr-CA"/>
        </w:rPr>
        <w:t>NOUVELLES INSTANCES CRIMINELLES DE LA CSJ DE</w:t>
      </w:r>
      <w:r w:rsidR="0041505F">
        <w:rPr>
          <w:rFonts w:cs="Arial"/>
          <w:lang w:val="fr-CA"/>
        </w:rPr>
        <w:t xml:space="preserve"> </w:t>
      </w:r>
      <w:r w:rsidR="00500128" w:rsidRPr="00983729">
        <w:rPr>
          <w:rFonts w:cs="Arial"/>
          <w:lang w:val="fr-CA"/>
        </w:rPr>
        <w:t>L’ONTARIO</w:t>
      </w:r>
    </w:p>
    <w:p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41505F">
        <w:rPr>
          <w:rFonts w:cs="Arial"/>
          <w:lang w:val="fr-CA"/>
        </w:rPr>
        <w:t>6,195</w:t>
      </w:r>
      <w:r w:rsidR="00500128" w:rsidRPr="00983729">
        <w:rPr>
          <w:rFonts w:cs="Arial"/>
          <w:lang w:val="fr-CA"/>
        </w:rPr>
        <w:t xml:space="preserve"> (</w:t>
      </w:r>
      <w:r w:rsidR="0041505F">
        <w:rPr>
          <w:rFonts w:cs="Arial"/>
          <w:b/>
          <w:bCs/>
          <w:lang w:val="fr-CA"/>
        </w:rPr>
        <w:t>13</w:t>
      </w:r>
      <w:r w:rsidR="00500128" w:rsidRPr="00983729">
        <w:rPr>
          <w:rFonts w:cs="Arial"/>
          <w:b/>
          <w:bCs/>
          <w:lang w:val="fr-CA"/>
        </w:rPr>
        <w:t>%</w:t>
      </w:r>
      <w:r w:rsidR="00500128" w:rsidRPr="00983729">
        <w:rPr>
          <w:rFonts w:cs="Arial"/>
          <w:lang w:val="fr-CA"/>
        </w:rPr>
        <w:t xml:space="preserve">) SUR </w:t>
      </w:r>
      <w:r w:rsidR="00613E1C">
        <w:rPr>
          <w:rFonts w:cs="Arial"/>
          <w:lang w:val="fr-CA"/>
        </w:rPr>
        <w:t>48,278</w:t>
      </w:r>
      <w:r w:rsidR="00613E1C" w:rsidRPr="00141A9C">
        <w:rPr>
          <w:rFonts w:cs="Arial"/>
          <w:lang w:val="fr-CA"/>
        </w:rPr>
        <w:t xml:space="preserve"> </w:t>
      </w:r>
      <w:r w:rsidR="00500128" w:rsidRPr="00983729">
        <w:rPr>
          <w:rFonts w:cs="Arial"/>
          <w:lang w:val="fr-CA"/>
        </w:rPr>
        <w:t>NOUVELLES INSTANCES FAMILIALES DE LA CSJ DE</w:t>
      </w:r>
      <w:r w:rsidR="0041505F">
        <w:rPr>
          <w:rFonts w:cs="Arial"/>
          <w:lang w:val="fr-CA"/>
        </w:rPr>
        <w:t xml:space="preserve"> </w:t>
      </w:r>
      <w:r w:rsidR="00500128"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41505F">
        <w:rPr>
          <w:rFonts w:cs="Arial"/>
          <w:lang w:val="fr-CA"/>
        </w:rPr>
        <w:t>10</w:t>
      </w:r>
      <w:r w:rsidR="00500128" w:rsidRPr="00983729">
        <w:rPr>
          <w:rFonts w:cs="Arial"/>
          <w:lang w:val="fr-CA"/>
        </w:rPr>
        <w:t>,</w:t>
      </w:r>
      <w:r w:rsidR="0041505F">
        <w:rPr>
          <w:rFonts w:cs="Arial"/>
          <w:lang w:val="fr-CA"/>
        </w:rPr>
        <w:t>945</w:t>
      </w:r>
      <w:r w:rsidR="00500128" w:rsidRPr="00983729">
        <w:rPr>
          <w:rFonts w:cs="Arial"/>
          <w:lang w:val="fr-CA"/>
        </w:rPr>
        <w:t xml:space="preserve"> (</w:t>
      </w:r>
      <w:r w:rsidR="0041505F">
        <w:rPr>
          <w:rFonts w:cs="Arial"/>
          <w:b/>
          <w:bCs/>
          <w:lang w:val="fr-CA"/>
        </w:rPr>
        <w:t>18</w:t>
      </w:r>
      <w:r w:rsidR="00500128" w:rsidRPr="00983729">
        <w:rPr>
          <w:rFonts w:cs="Arial"/>
          <w:b/>
          <w:bCs/>
          <w:lang w:val="fr-CA"/>
        </w:rPr>
        <w:t>%</w:t>
      </w:r>
      <w:r w:rsidR="00500128"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00500128" w:rsidRPr="00983729">
        <w:rPr>
          <w:rFonts w:cs="Arial"/>
          <w:lang w:val="fr-CA"/>
        </w:rPr>
        <w:t>NOUVELLES INSTANCES DES PETITES CRÉANCES DE LA CSJ DE L’ONTARIO</w:t>
      </w:r>
    </w:p>
    <w:p w:rsidR="006639EC" w:rsidRPr="005B3D60"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w:t>
      </w:r>
      <w:r w:rsidR="0041505F">
        <w:rPr>
          <w:rFonts w:cs="Arial"/>
          <w:lang w:val="fr-CA"/>
        </w:rPr>
        <w:t>115</w:t>
      </w:r>
      <w:r w:rsidR="00500128" w:rsidRPr="00983729">
        <w:rPr>
          <w:rFonts w:cs="Arial"/>
          <w:lang w:val="fr-CA"/>
        </w:rPr>
        <w:t xml:space="preserve"> (</w:t>
      </w:r>
      <w:r w:rsidR="0041505F">
        <w:rPr>
          <w:rFonts w:cs="Arial"/>
          <w:lang w:val="fr-CA"/>
        </w:rPr>
        <w:t>8</w:t>
      </w:r>
      <w:r w:rsidR="00500128" w:rsidRPr="00983729">
        <w:rPr>
          <w:rFonts w:cs="Arial"/>
          <w:b/>
          <w:bCs/>
          <w:lang w:val="fr-CA"/>
        </w:rPr>
        <w:t>%</w:t>
      </w:r>
      <w:r w:rsidR="00500128" w:rsidRPr="00983729">
        <w:rPr>
          <w:rFonts w:cs="Arial"/>
          <w:lang w:val="fr-CA"/>
        </w:rPr>
        <w:t xml:space="preserve">) SUR </w:t>
      </w:r>
      <w:r w:rsidR="00CF7CDF">
        <w:rPr>
          <w:rFonts w:cs="Arial"/>
          <w:lang w:val="fr-CA"/>
        </w:rPr>
        <w:t>1,362</w:t>
      </w:r>
      <w:r w:rsidR="00613E1C">
        <w:rPr>
          <w:rFonts w:cs="Arial"/>
          <w:lang w:val="fr-CA"/>
        </w:rPr>
        <w:t xml:space="preserve"> </w:t>
      </w:r>
      <w:r w:rsidR="00500128" w:rsidRPr="00983729">
        <w:rPr>
          <w:rFonts w:cs="Arial"/>
          <w:lang w:val="fr-CA"/>
        </w:rPr>
        <w:t>NOUVELLES INSTA</w:t>
      </w:r>
      <w:r w:rsidR="00983729">
        <w:rPr>
          <w:rFonts w:cs="Arial"/>
          <w:lang w:val="fr-CA"/>
        </w:rPr>
        <w:t xml:space="preserve">NCES À LA COUR DIVISIONNAIRE DE </w:t>
      </w:r>
      <w:r w:rsidR="00500128" w:rsidRPr="00983729">
        <w:rPr>
          <w:rFonts w:cs="Arial"/>
          <w:lang w:val="fr-CA"/>
        </w:rPr>
        <w:t>LA CSJ DE L’ONTARIO</w:t>
      </w:r>
    </w:p>
    <w:p w:rsidR="006639EC" w:rsidRPr="00D41603" w:rsidRDefault="00613E1C" w:rsidP="00F65619">
      <w:pPr>
        <w:pStyle w:val="Heading3"/>
        <w:rPr>
          <w:lang w:val="fr-CA"/>
        </w:rPr>
      </w:pPr>
      <w:bookmarkStart w:id="202" w:name="_Toc8049927"/>
      <w:r w:rsidRPr="00D41603">
        <w:rPr>
          <w:lang w:val="fr-CA"/>
        </w:rPr>
        <w:t>2018</w:t>
      </w:r>
      <w:bookmarkEnd w:id="202"/>
    </w:p>
    <w:p w:rsidR="006639EC" w:rsidRPr="00983729" w:rsidRDefault="0041505F" w:rsidP="005B3D60">
      <w:pPr>
        <w:autoSpaceDE w:val="0"/>
        <w:autoSpaceDN w:val="0"/>
        <w:adjustRightInd w:val="0"/>
        <w:spacing w:after="240" w:line="240" w:lineRule="auto"/>
        <w:contextualSpacing/>
        <w:rPr>
          <w:rFonts w:cs="Arial"/>
          <w:bCs/>
          <w:lang w:val="fr-CA"/>
        </w:rPr>
      </w:pPr>
      <w:r>
        <w:rPr>
          <w:rFonts w:cs="Arial"/>
          <w:b/>
          <w:bCs/>
          <w:lang w:val="fr-CA"/>
        </w:rPr>
        <w:t>29</w:t>
      </w:r>
      <w:r w:rsidR="00500128" w:rsidRPr="00983729">
        <w:rPr>
          <w:rFonts w:cs="Arial"/>
          <w:b/>
          <w:bCs/>
          <w:lang w:val="fr-CA"/>
        </w:rPr>
        <w:t>,</w:t>
      </w:r>
      <w:r>
        <w:rPr>
          <w:rFonts w:cs="Arial"/>
          <w:b/>
          <w:bCs/>
          <w:lang w:val="fr-CA"/>
        </w:rPr>
        <w:t>124</w:t>
      </w:r>
      <w:r w:rsidR="006639EC" w:rsidRPr="00983729">
        <w:rPr>
          <w:rFonts w:cs="Arial"/>
          <w:bCs/>
          <w:lang w:val="fr-CA"/>
        </w:rPr>
        <w:t xml:space="preserve"> NOUVELLES INSTANCES</w:t>
      </w:r>
    </w:p>
    <w:p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41505F">
        <w:rPr>
          <w:rFonts w:cs="Arial"/>
          <w:b/>
          <w:bCs/>
          <w:lang w:val="fr-CA"/>
        </w:rPr>
        <w:t>2,599</w:t>
      </w:r>
      <w:r w:rsidR="00500128" w:rsidRPr="00983729">
        <w:rPr>
          <w:rFonts w:cs="Arial"/>
          <w:b/>
          <w:bCs/>
          <w:lang w:val="fr-CA"/>
        </w:rPr>
        <w:t>,</w:t>
      </w:r>
      <w:r w:rsidR="0041505F">
        <w:rPr>
          <w:rFonts w:cs="Arial"/>
          <w:b/>
          <w:bCs/>
          <w:lang w:val="fr-CA"/>
        </w:rPr>
        <w:t>368</w:t>
      </w:r>
    </w:p>
    <w:p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w:t>
      </w:r>
      <w:r w:rsidR="00500128" w:rsidRPr="00983729">
        <w:rPr>
          <w:rFonts w:cs="Arial"/>
          <w:bCs/>
          <w:lang w:val="fr-CA"/>
        </w:rPr>
        <w:t>8</w:t>
      </w:r>
      <w:r w:rsidRPr="00983729">
        <w:rPr>
          <w:rFonts w:cs="Arial"/>
          <w:bCs/>
          <w:lang w:val="fr-CA"/>
        </w:rPr>
        <w:t>% DE LA POPULATION DE L’ONTARIO</w:t>
      </w:r>
    </w:p>
    <w:p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500128" w:rsidRPr="00983729">
        <w:rPr>
          <w:rFonts w:cs="Arial"/>
          <w:lang w:val="fr-CA"/>
        </w:rPr>
        <w:t>1</w:t>
      </w:r>
      <w:r w:rsidR="0041505F">
        <w:rPr>
          <w:rFonts w:cs="Arial"/>
          <w:lang w:val="fr-CA"/>
        </w:rPr>
        <w:t>1</w:t>
      </w:r>
      <w:r w:rsidR="00500128" w:rsidRPr="00983729">
        <w:rPr>
          <w:rFonts w:cs="Arial"/>
          <w:lang w:val="fr-CA"/>
        </w:rPr>
        <w:t>,</w:t>
      </w:r>
      <w:r w:rsidR="0041505F">
        <w:rPr>
          <w:rFonts w:cs="Arial"/>
          <w:lang w:val="fr-CA"/>
        </w:rPr>
        <w:t>627</w:t>
      </w:r>
      <w:r w:rsidR="00500128" w:rsidRPr="00983729">
        <w:rPr>
          <w:rFonts w:cs="Arial"/>
          <w:lang w:val="fr-CA"/>
        </w:rPr>
        <w:t xml:space="preserve"> (</w:t>
      </w:r>
      <w:r w:rsidR="0041505F">
        <w:rPr>
          <w:rFonts w:cs="Arial"/>
          <w:b/>
          <w:bCs/>
          <w:lang w:val="fr-CA"/>
        </w:rPr>
        <w:t>16</w:t>
      </w:r>
      <w:r w:rsidR="00500128" w:rsidRPr="00983729">
        <w:rPr>
          <w:rFonts w:cs="Arial"/>
          <w:b/>
          <w:bCs/>
          <w:lang w:val="fr-CA"/>
        </w:rPr>
        <w:t>%</w:t>
      </w:r>
      <w:r w:rsidR="00500128"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00500128" w:rsidRPr="00983729">
        <w:rPr>
          <w:rFonts w:cs="Arial"/>
          <w:lang w:val="fr-CA"/>
        </w:rPr>
        <w:t>NOUVELLES INSTANCES CIVILES DE LA CSJ DE</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41505F">
        <w:rPr>
          <w:rFonts w:cs="Arial"/>
          <w:lang w:val="fr-CA"/>
        </w:rPr>
        <w:t>470</w:t>
      </w:r>
      <w:r w:rsidR="00500128" w:rsidRPr="00983729">
        <w:rPr>
          <w:rFonts w:cs="Arial"/>
          <w:lang w:val="fr-CA"/>
        </w:rPr>
        <w:t xml:space="preserve"> (</w:t>
      </w:r>
      <w:r w:rsidR="00500128" w:rsidRPr="00983729">
        <w:rPr>
          <w:rFonts w:cs="Arial"/>
          <w:b/>
          <w:bCs/>
          <w:lang w:val="fr-CA"/>
        </w:rPr>
        <w:t>15%</w:t>
      </w:r>
      <w:r w:rsidR="00500128" w:rsidRPr="00983729">
        <w:rPr>
          <w:rFonts w:cs="Arial"/>
          <w:lang w:val="fr-CA"/>
        </w:rPr>
        <w:t xml:space="preserve">) SUR </w:t>
      </w:r>
      <w:r w:rsidR="00613E1C" w:rsidRPr="00141A9C">
        <w:rPr>
          <w:rFonts w:cs="Arial"/>
          <w:lang w:val="fr-CA"/>
        </w:rPr>
        <w:t>3,</w:t>
      </w:r>
      <w:r w:rsidR="00613E1C">
        <w:rPr>
          <w:rFonts w:cs="Arial"/>
          <w:lang w:val="fr-CA"/>
        </w:rPr>
        <w:t>209</w:t>
      </w:r>
      <w:r w:rsidR="00613E1C" w:rsidRPr="00141A9C">
        <w:rPr>
          <w:rFonts w:cs="Arial"/>
          <w:lang w:val="fr-CA"/>
        </w:rPr>
        <w:t xml:space="preserve"> </w:t>
      </w:r>
      <w:r w:rsidR="00500128" w:rsidRPr="00983729">
        <w:rPr>
          <w:rFonts w:cs="Arial"/>
          <w:lang w:val="fr-CA"/>
        </w:rPr>
        <w:t>NOUVELLES INSTANCES CRIMINELLES DE LA CSJ DE</w:t>
      </w:r>
      <w:r w:rsidR="0041505F">
        <w:rPr>
          <w:rFonts w:cs="Arial"/>
          <w:lang w:val="fr-CA"/>
        </w:rPr>
        <w:t xml:space="preserve"> </w:t>
      </w:r>
      <w:r w:rsidR="00500128"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41505F">
        <w:rPr>
          <w:rFonts w:cs="Arial"/>
          <w:lang w:val="fr-CA"/>
        </w:rPr>
        <w:t>6,073</w:t>
      </w:r>
      <w:r w:rsidR="00500128" w:rsidRPr="00983729">
        <w:rPr>
          <w:rFonts w:cs="Arial"/>
          <w:lang w:val="fr-CA"/>
        </w:rPr>
        <w:t xml:space="preserve"> (</w:t>
      </w:r>
      <w:r w:rsidR="00500128" w:rsidRPr="00983729">
        <w:rPr>
          <w:rFonts w:cs="Arial"/>
          <w:b/>
          <w:bCs/>
          <w:lang w:val="fr-CA"/>
        </w:rPr>
        <w:t>13%</w:t>
      </w:r>
      <w:r w:rsidR="00500128"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00500128" w:rsidRPr="00983729">
        <w:rPr>
          <w:rFonts w:cs="Arial"/>
          <w:lang w:val="fr-CA"/>
        </w:rPr>
        <w:t>NOUVELLES INSTANCES FAMILIALES DE LA CSJ DE</w:t>
      </w:r>
      <w:r w:rsidR="0041505F">
        <w:rPr>
          <w:rFonts w:cs="Arial"/>
          <w:lang w:val="fr-CA"/>
        </w:rPr>
        <w:t xml:space="preserve"> </w:t>
      </w:r>
      <w:r w:rsidR="00500128" w:rsidRPr="00983729">
        <w:rPr>
          <w:rFonts w:cs="Arial"/>
          <w:lang w:val="fr-CA"/>
        </w:rPr>
        <w:t>L’ONTARIO</w:t>
      </w:r>
    </w:p>
    <w:p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131E65">
        <w:rPr>
          <w:rFonts w:cs="Arial"/>
          <w:lang w:val="fr-CA"/>
        </w:rPr>
        <w:t>10</w:t>
      </w:r>
      <w:r w:rsidR="00500128" w:rsidRPr="00983729">
        <w:rPr>
          <w:rFonts w:cs="Arial"/>
          <w:lang w:val="fr-CA"/>
        </w:rPr>
        <w:t>,</w:t>
      </w:r>
      <w:r w:rsidR="00131E65">
        <w:rPr>
          <w:rFonts w:cs="Arial"/>
          <w:lang w:val="fr-CA"/>
        </w:rPr>
        <w:t>945</w:t>
      </w:r>
      <w:r w:rsidR="00500128" w:rsidRPr="00983729">
        <w:rPr>
          <w:rFonts w:cs="Arial"/>
          <w:lang w:val="fr-CA"/>
        </w:rPr>
        <w:t xml:space="preserve"> (</w:t>
      </w:r>
      <w:r w:rsidR="00131E65">
        <w:rPr>
          <w:rFonts w:cs="Arial"/>
          <w:b/>
          <w:bCs/>
          <w:lang w:val="fr-CA"/>
        </w:rPr>
        <w:t>18</w:t>
      </w:r>
      <w:r w:rsidR="00500128" w:rsidRPr="00983729">
        <w:rPr>
          <w:rFonts w:cs="Arial"/>
          <w:b/>
          <w:bCs/>
          <w:lang w:val="fr-CA"/>
        </w:rPr>
        <w:t>%</w:t>
      </w:r>
      <w:r w:rsidR="00500128"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00500128" w:rsidRPr="00983729">
        <w:rPr>
          <w:rFonts w:cs="Arial"/>
          <w:lang w:val="fr-CA"/>
        </w:rPr>
        <w:t>NOUVELLES INSTANCES DES PETITES CRÉANCES DE LA CSJ DE L’ONTARIO</w:t>
      </w:r>
    </w:p>
    <w:p w:rsidR="00983729" w:rsidRDefault="006639EC"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131E65">
        <w:rPr>
          <w:rFonts w:cs="Arial"/>
          <w:lang w:val="fr-CA"/>
        </w:rPr>
        <w:t>108</w:t>
      </w:r>
      <w:r w:rsidR="00500128" w:rsidRPr="00983729">
        <w:rPr>
          <w:rFonts w:cs="Arial"/>
          <w:lang w:val="fr-CA"/>
        </w:rPr>
        <w:t xml:space="preserve"> (</w:t>
      </w:r>
      <w:r w:rsidR="00131E65">
        <w:rPr>
          <w:rFonts w:cs="Arial"/>
          <w:b/>
          <w:bCs/>
          <w:lang w:val="fr-CA"/>
        </w:rPr>
        <w:t>8</w:t>
      </w:r>
      <w:r w:rsidR="00500128" w:rsidRPr="00983729">
        <w:rPr>
          <w:rFonts w:cs="Arial"/>
          <w:b/>
          <w:bCs/>
          <w:lang w:val="fr-CA"/>
        </w:rPr>
        <w:t>%</w:t>
      </w:r>
      <w:r w:rsidR="00500128"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00500128" w:rsidRPr="00983729">
        <w:rPr>
          <w:rFonts w:cs="Arial"/>
          <w:lang w:val="fr-CA"/>
        </w:rPr>
        <w:t>NOUVELLES INSTA</w:t>
      </w:r>
      <w:r w:rsidR="00983729">
        <w:rPr>
          <w:rFonts w:cs="Arial"/>
          <w:lang w:val="fr-CA"/>
        </w:rPr>
        <w:t xml:space="preserve">NCES À LA COUR DIVISIONNAIRE DE </w:t>
      </w:r>
      <w:r w:rsidR="00500128" w:rsidRPr="00983729">
        <w:rPr>
          <w:rFonts w:cs="Arial"/>
          <w:lang w:val="fr-CA"/>
        </w:rPr>
        <w:t>LA CSJ DE L’ONTARIO</w:t>
      </w:r>
    </w:p>
    <w:p w:rsidR="00500128" w:rsidRPr="002F6E34" w:rsidRDefault="00500128" w:rsidP="00986382">
      <w:pPr>
        <w:pStyle w:val="Heading2"/>
        <w:rPr>
          <w:lang w:val="fr-CA"/>
        </w:rPr>
      </w:pPr>
      <w:bookmarkStart w:id="203" w:name="_Toc8049928"/>
      <w:r w:rsidRPr="002F6E34">
        <w:rPr>
          <w:rStyle w:val="Heading3Char"/>
          <w:b/>
          <w:bCs/>
          <w:lang w:val="fr-CA"/>
        </w:rPr>
        <w:lastRenderedPageBreak/>
        <w:t>R</w:t>
      </w:r>
      <w:r w:rsidRPr="002F6E34">
        <w:rPr>
          <w:lang w:val="fr-CA"/>
        </w:rPr>
        <w:t>ÉGION D</w:t>
      </w:r>
      <w:r>
        <w:rPr>
          <w:lang w:val="fr-CA"/>
        </w:rPr>
        <w:t>E L’EST</w:t>
      </w:r>
      <w:bookmarkEnd w:id="203"/>
    </w:p>
    <w:p w:rsidR="00500128" w:rsidRPr="00D41603" w:rsidRDefault="00500128" w:rsidP="00F65619">
      <w:pPr>
        <w:pStyle w:val="Heading3"/>
        <w:rPr>
          <w:lang w:val="fr-CA"/>
        </w:rPr>
      </w:pPr>
      <w:bookmarkStart w:id="204" w:name="_Toc8049929"/>
      <w:r w:rsidRPr="00D41603">
        <w:rPr>
          <w:lang w:val="fr-CA"/>
        </w:rPr>
        <w:t>201</w:t>
      </w:r>
      <w:r w:rsidR="00613E1C" w:rsidRPr="00D41603">
        <w:rPr>
          <w:lang w:val="fr-CA"/>
        </w:rPr>
        <w:t>7</w:t>
      </w:r>
      <w:bookmarkEnd w:id="204"/>
    </w:p>
    <w:p w:rsidR="00500128" w:rsidRPr="00983729" w:rsidRDefault="00500128" w:rsidP="005B3D60">
      <w:pPr>
        <w:autoSpaceDE w:val="0"/>
        <w:autoSpaceDN w:val="0"/>
        <w:adjustRightInd w:val="0"/>
        <w:spacing w:after="240" w:line="240" w:lineRule="auto"/>
        <w:ind w:left="720"/>
        <w:contextualSpacing/>
        <w:rPr>
          <w:rFonts w:cs="Arial"/>
          <w:bCs/>
          <w:lang w:val="fr-CA"/>
        </w:rPr>
      </w:pPr>
      <w:r w:rsidRPr="00983729">
        <w:rPr>
          <w:rFonts w:cs="Arial"/>
          <w:b/>
          <w:bCs/>
          <w:lang w:val="fr-CA"/>
        </w:rPr>
        <w:t>22,</w:t>
      </w:r>
      <w:r w:rsidR="00212DA1">
        <w:rPr>
          <w:rFonts w:cs="Arial"/>
          <w:b/>
          <w:bCs/>
          <w:lang w:val="fr-CA"/>
        </w:rPr>
        <w:t>181</w:t>
      </w:r>
      <w:r w:rsidRPr="00983729">
        <w:rPr>
          <w:rFonts w:cs="Arial"/>
          <w:bCs/>
          <w:lang w:val="fr-CA"/>
        </w:rPr>
        <w:t xml:space="preserve"> NOUVELLES INSTANCES</w:t>
      </w:r>
    </w:p>
    <w:p w:rsidR="00500128" w:rsidRPr="00983729" w:rsidRDefault="00500128" w:rsidP="005B3D60">
      <w:pPr>
        <w:autoSpaceDE w:val="0"/>
        <w:autoSpaceDN w:val="0"/>
        <w:adjustRightInd w:val="0"/>
        <w:spacing w:after="240" w:line="240" w:lineRule="auto"/>
        <w:ind w:left="720"/>
        <w:contextualSpacing/>
        <w:rPr>
          <w:rFonts w:cs="Arial"/>
          <w:bCs/>
          <w:lang w:val="fr-CA"/>
        </w:rPr>
      </w:pPr>
      <w:r w:rsidRPr="00983729">
        <w:rPr>
          <w:rFonts w:cs="Arial"/>
          <w:lang w:val="fr-CA"/>
        </w:rPr>
        <w:t xml:space="preserve">POPULATION RÉGIONALE: </w:t>
      </w:r>
      <w:r w:rsidRPr="00983729">
        <w:rPr>
          <w:rFonts w:cs="Arial"/>
          <w:b/>
          <w:bCs/>
          <w:lang w:val="fr-CA"/>
        </w:rPr>
        <w:t>1,8</w:t>
      </w:r>
      <w:r w:rsidR="00212DA1">
        <w:rPr>
          <w:rFonts w:cs="Arial"/>
          <w:b/>
          <w:bCs/>
          <w:lang w:val="fr-CA"/>
        </w:rPr>
        <w:t>51,045</w:t>
      </w:r>
    </w:p>
    <w:p w:rsidR="00500128" w:rsidRPr="005B3D60" w:rsidRDefault="00500128" w:rsidP="005B3D60">
      <w:pPr>
        <w:autoSpaceDE w:val="0"/>
        <w:autoSpaceDN w:val="0"/>
        <w:adjustRightInd w:val="0"/>
        <w:spacing w:after="240" w:line="240" w:lineRule="auto"/>
        <w:ind w:left="720"/>
        <w:contextualSpacing/>
        <w:rPr>
          <w:rFonts w:cs="Arial"/>
          <w:lang w:val="fr-CA"/>
        </w:rPr>
      </w:pPr>
      <w:r w:rsidRPr="00983729">
        <w:rPr>
          <w:rFonts w:cs="Arial"/>
          <w:bCs/>
          <w:lang w:val="fr-CA"/>
        </w:rPr>
        <w:t>13% DE LA POPULATION DE 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6,</w:t>
      </w:r>
      <w:r w:rsidR="00212DA1">
        <w:rPr>
          <w:rFonts w:cs="Arial"/>
          <w:lang w:val="fr-CA"/>
        </w:rPr>
        <w:t>377</w:t>
      </w:r>
      <w:r w:rsidRPr="00983729">
        <w:rPr>
          <w:rFonts w:cs="Arial"/>
          <w:lang w:val="fr-CA"/>
        </w:rPr>
        <w:t xml:space="preserve"> (</w:t>
      </w:r>
      <w:r w:rsidRPr="00983729">
        <w:rPr>
          <w:rFonts w:cs="Arial"/>
          <w:b/>
          <w:bCs/>
          <w:lang w:val="fr-CA"/>
        </w:rPr>
        <w:t>9%</w:t>
      </w:r>
      <w:r w:rsidRPr="00983729">
        <w:rPr>
          <w:rFonts w:cs="Arial"/>
          <w:lang w:val="fr-CA"/>
        </w:rPr>
        <w:t xml:space="preserve">) SUR </w:t>
      </w:r>
      <w:r w:rsidR="00613E1C">
        <w:rPr>
          <w:rFonts w:cs="Arial"/>
          <w:lang w:val="fr-CA"/>
        </w:rPr>
        <w:t>72,632</w:t>
      </w:r>
      <w:r w:rsidR="00613E1C" w:rsidRPr="00141A9C">
        <w:rPr>
          <w:rFonts w:cs="Arial"/>
          <w:lang w:val="fr-CA"/>
        </w:rPr>
        <w:t xml:space="preserve"> </w:t>
      </w:r>
      <w:r w:rsidRPr="00983729">
        <w:rPr>
          <w:rFonts w:cs="Arial"/>
          <w:lang w:val="fr-CA"/>
        </w:rPr>
        <w:t>NOUVELLES INSTANCES CIVILES DE LA CSJ DE</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212DA1">
        <w:rPr>
          <w:rFonts w:cs="Arial"/>
          <w:lang w:val="fr-CA"/>
        </w:rPr>
        <w:t xml:space="preserve"> 440</w:t>
      </w:r>
      <w:r w:rsidRPr="00983729">
        <w:rPr>
          <w:rFonts w:cs="Arial"/>
          <w:lang w:val="fr-CA"/>
        </w:rPr>
        <w:t xml:space="preserve"> (</w:t>
      </w:r>
      <w:r w:rsidR="00212DA1">
        <w:rPr>
          <w:rFonts w:cs="Arial"/>
          <w:b/>
          <w:bCs/>
          <w:lang w:val="fr-CA"/>
        </w:rPr>
        <w:t>13</w:t>
      </w:r>
      <w:r w:rsidRPr="00983729">
        <w:rPr>
          <w:rFonts w:cs="Arial"/>
          <w:b/>
          <w:bCs/>
          <w:lang w:val="fr-CA"/>
        </w:rPr>
        <w:t>%</w:t>
      </w:r>
      <w:r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Pr="00983729">
        <w:rPr>
          <w:rFonts w:cs="Arial"/>
          <w:lang w:val="fr-CA"/>
        </w:rPr>
        <w:t>NOUVELLES INSTANCES CRIMINELLES DE LA CSJ DE</w:t>
      </w:r>
      <w:r w:rsidR="00212DA1">
        <w:rPr>
          <w:rFonts w:cs="Arial"/>
          <w:lang w:val="fr-CA"/>
        </w:rPr>
        <w:t xml:space="preserve"> </w:t>
      </w:r>
      <w:r w:rsidRPr="00983729">
        <w:rPr>
          <w:rFonts w:cs="Arial"/>
          <w:lang w:val="fr-CA"/>
        </w:rPr>
        <w:t>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8,</w:t>
      </w:r>
      <w:r w:rsidR="00212DA1">
        <w:rPr>
          <w:rFonts w:cs="Arial"/>
          <w:lang w:val="fr-CA"/>
        </w:rPr>
        <w:t>001</w:t>
      </w:r>
      <w:r w:rsidRPr="00983729">
        <w:rPr>
          <w:rFonts w:cs="Arial"/>
          <w:lang w:val="fr-CA"/>
        </w:rPr>
        <w:t xml:space="preserve"> (</w:t>
      </w:r>
      <w:r w:rsidRPr="00983729">
        <w:rPr>
          <w:rFonts w:cs="Arial"/>
          <w:b/>
          <w:bCs/>
          <w:lang w:val="fr-CA"/>
        </w:rPr>
        <w:t>17%</w:t>
      </w:r>
      <w:r w:rsidRPr="00983729">
        <w:rPr>
          <w:rFonts w:cs="Arial"/>
          <w:lang w:val="fr-CA"/>
        </w:rPr>
        <w:t xml:space="preserve">) SUR </w:t>
      </w:r>
      <w:r w:rsidR="00613E1C">
        <w:rPr>
          <w:rFonts w:cs="Arial"/>
          <w:lang w:val="fr-CA"/>
        </w:rPr>
        <w:t>48,278</w:t>
      </w:r>
      <w:r w:rsidR="00613E1C" w:rsidRPr="00141A9C">
        <w:rPr>
          <w:rFonts w:cs="Arial"/>
          <w:lang w:val="fr-CA"/>
        </w:rPr>
        <w:t xml:space="preserve"> </w:t>
      </w:r>
      <w:r w:rsidRPr="00983729">
        <w:rPr>
          <w:rFonts w:cs="Arial"/>
          <w:lang w:val="fr-CA"/>
        </w:rPr>
        <w:t>NOUVELLES INSTANCES FAMILIALES DE LA CSJ DE</w:t>
      </w:r>
      <w:r w:rsidR="00212DA1">
        <w:rPr>
          <w:rFonts w:cs="Arial"/>
          <w:lang w:val="fr-CA"/>
        </w:rPr>
        <w:t xml:space="preserve"> </w:t>
      </w:r>
      <w:r w:rsidRPr="00983729">
        <w:rPr>
          <w:rFonts w:cs="Arial"/>
          <w:lang w:val="fr-CA"/>
        </w:rPr>
        <w:t>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7,</w:t>
      </w:r>
      <w:r w:rsidR="00212DA1">
        <w:rPr>
          <w:rFonts w:cs="Arial"/>
          <w:lang w:val="fr-CA"/>
        </w:rPr>
        <w:t>258</w:t>
      </w:r>
      <w:r w:rsidRPr="00983729">
        <w:rPr>
          <w:rFonts w:cs="Arial"/>
          <w:lang w:val="fr-CA"/>
        </w:rPr>
        <w:t xml:space="preserve"> (</w:t>
      </w:r>
      <w:r w:rsidRPr="00983729">
        <w:rPr>
          <w:rFonts w:cs="Arial"/>
          <w:b/>
          <w:bCs/>
          <w:lang w:val="fr-CA"/>
        </w:rPr>
        <w:t>12%</w:t>
      </w:r>
      <w:r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Pr="00983729">
        <w:rPr>
          <w:rFonts w:cs="Arial"/>
          <w:lang w:val="fr-CA"/>
        </w:rPr>
        <w:t>NOUVELLES INSTANCES DES PETITES CRÉANCES DE LA CSJ DE L’ONTARIO</w:t>
      </w:r>
    </w:p>
    <w:p w:rsidR="00500128" w:rsidRPr="005B3D60"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00212DA1">
        <w:rPr>
          <w:rFonts w:cs="Arial"/>
          <w:lang w:val="fr-CA"/>
        </w:rPr>
        <w:t xml:space="preserve"> 105</w:t>
      </w:r>
      <w:r w:rsidRPr="00983729">
        <w:rPr>
          <w:rFonts w:cs="Arial"/>
          <w:lang w:val="fr-CA"/>
        </w:rPr>
        <w:t xml:space="preserve"> (</w:t>
      </w:r>
      <w:r w:rsidRPr="00983729">
        <w:rPr>
          <w:rFonts w:cs="Arial"/>
          <w:b/>
          <w:bCs/>
          <w:lang w:val="fr-CA"/>
        </w:rPr>
        <w:t>8%</w:t>
      </w:r>
      <w:r w:rsidRPr="00983729">
        <w:rPr>
          <w:rFonts w:cs="Arial"/>
          <w:lang w:val="fr-CA"/>
        </w:rPr>
        <w:t xml:space="preserve">) SUR </w:t>
      </w:r>
      <w:r w:rsidR="00CF7CDF">
        <w:rPr>
          <w:rFonts w:cs="Arial"/>
          <w:lang w:val="fr-CA"/>
        </w:rPr>
        <w:t>1,362</w:t>
      </w:r>
      <w:r w:rsidR="00613E1C">
        <w:rPr>
          <w:rFonts w:cs="Arial"/>
          <w:lang w:val="fr-CA"/>
        </w:rPr>
        <w:t xml:space="preserve"> </w:t>
      </w:r>
      <w:r w:rsidRPr="00983729">
        <w:rPr>
          <w:rFonts w:cs="Arial"/>
          <w:lang w:val="fr-CA"/>
        </w:rPr>
        <w:t>NOUVELLES INSTANCE</w:t>
      </w:r>
      <w:r w:rsidR="00983729">
        <w:rPr>
          <w:rFonts w:cs="Arial"/>
          <w:lang w:val="fr-CA"/>
        </w:rPr>
        <w:t xml:space="preserve">S À LA COUR DIVISIONNAIRE DE LA </w:t>
      </w:r>
      <w:r w:rsidR="005B3D60">
        <w:rPr>
          <w:rFonts w:cs="Arial"/>
          <w:lang w:val="fr-CA"/>
        </w:rPr>
        <w:t>CSJ DE L’ONTARIO</w:t>
      </w:r>
    </w:p>
    <w:p w:rsidR="00500128" w:rsidRPr="00D41603" w:rsidRDefault="00613E1C" w:rsidP="00F65619">
      <w:pPr>
        <w:pStyle w:val="Heading3"/>
        <w:rPr>
          <w:lang w:val="fr-CA"/>
        </w:rPr>
      </w:pPr>
      <w:bookmarkStart w:id="205" w:name="_Toc8049930"/>
      <w:r w:rsidRPr="00D41603">
        <w:rPr>
          <w:lang w:val="fr-CA"/>
        </w:rPr>
        <w:t>2018</w:t>
      </w:r>
      <w:bookmarkEnd w:id="205"/>
    </w:p>
    <w:p w:rsidR="00500128" w:rsidRPr="00983729" w:rsidRDefault="007240C0" w:rsidP="005B3D60">
      <w:pPr>
        <w:autoSpaceDE w:val="0"/>
        <w:autoSpaceDN w:val="0"/>
        <w:adjustRightInd w:val="0"/>
        <w:spacing w:after="240" w:line="240" w:lineRule="auto"/>
        <w:contextualSpacing/>
        <w:rPr>
          <w:rFonts w:cs="Arial"/>
          <w:bCs/>
          <w:lang w:val="fr-CA"/>
        </w:rPr>
      </w:pPr>
      <w:r w:rsidRPr="00983729">
        <w:rPr>
          <w:rFonts w:cs="Arial"/>
          <w:b/>
          <w:bCs/>
          <w:lang w:val="fr-CA"/>
        </w:rPr>
        <w:t>22,</w:t>
      </w:r>
      <w:r w:rsidR="00212DA1">
        <w:rPr>
          <w:rFonts w:cs="Arial"/>
          <w:b/>
          <w:bCs/>
          <w:lang w:val="fr-CA"/>
        </w:rPr>
        <w:t>254</w:t>
      </w:r>
      <w:r w:rsidR="00500128" w:rsidRPr="00983729">
        <w:rPr>
          <w:rFonts w:cs="Arial"/>
          <w:bCs/>
          <w:lang w:val="fr-CA"/>
        </w:rPr>
        <w:t xml:space="preserve"> NOUVELLES INSTANCES</w:t>
      </w:r>
    </w:p>
    <w:p w:rsidR="00500128" w:rsidRPr="00983729" w:rsidRDefault="0050012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7240C0" w:rsidRPr="00983729">
        <w:rPr>
          <w:rFonts w:cs="Arial"/>
          <w:b/>
          <w:bCs/>
          <w:lang w:val="fr-CA"/>
        </w:rPr>
        <w:t>1,8</w:t>
      </w:r>
      <w:r w:rsidR="00212DA1">
        <w:rPr>
          <w:rFonts w:cs="Arial"/>
          <w:b/>
          <w:bCs/>
          <w:lang w:val="fr-CA"/>
        </w:rPr>
        <w:t>75,896</w:t>
      </w:r>
    </w:p>
    <w:p w:rsidR="00500128" w:rsidRPr="005B3D60" w:rsidRDefault="00500128" w:rsidP="005B3D60">
      <w:pPr>
        <w:autoSpaceDE w:val="0"/>
        <w:autoSpaceDN w:val="0"/>
        <w:adjustRightInd w:val="0"/>
        <w:spacing w:after="240" w:line="240" w:lineRule="auto"/>
        <w:contextualSpacing/>
        <w:rPr>
          <w:rFonts w:cs="Arial"/>
          <w:lang w:val="fr-CA"/>
        </w:rPr>
      </w:pPr>
      <w:r w:rsidRPr="00983729">
        <w:rPr>
          <w:rFonts w:cs="Arial"/>
          <w:bCs/>
          <w:lang w:val="fr-CA"/>
        </w:rPr>
        <w:t>1</w:t>
      </w:r>
      <w:r w:rsidR="007240C0" w:rsidRPr="00983729">
        <w:rPr>
          <w:rFonts w:cs="Arial"/>
          <w:bCs/>
          <w:lang w:val="fr-CA"/>
        </w:rPr>
        <w:t>3</w:t>
      </w:r>
      <w:r w:rsidRPr="00983729">
        <w:rPr>
          <w:rFonts w:cs="Arial"/>
          <w:bCs/>
          <w:lang w:val="fr-CA"/>
        </w:rPr>
        <w:t>% DE LA POPULATION DE L’ONTARIO</w:t>
      </w:r>
    </w:p>
    <w:p w:rsidR="007240C0"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7240C0" w:rsidRPr="00983729">
        <w:rPr>
          <w:rFonts w:cs="Arial"/>
          <w:lang w:val="fr-CA"/>
        </w:rPr>
        <w:t>6,</w:t>
      </w:r>
      <w:r w:rsidR="00212DA1">
        <w:rPr>
          <w:rFonts w:cs="Arial"/>
          <w:lang w:val="fr-CA"/>
        </w:rPr>
        <w:t>526</w:t>
      </w:r>
      <w:r w:rsidR="007240C0" w:rsidRPr="00983729">
        <w:rPr>
          <w:rFonts w:cs="Arial"/>
          <w:lang w:val="fr-CA"/>
        </w:rPr>
        <w:t xml:space="preserve"> (</w:t>
      </w:r>
      <w:r w:rsidR="007240C0" w:rsidRPr="00983729">
        <w:rPr>
          <w:rFonts w:cs="Arial"/>
          <w:b/>
          <w:bCs/>
          <w:lang w:val="fr-CA"/>
        </w:rPr>
        <w:t>9%</w:t>
      </w:r>
      <w:r w:rsidR="007240C0"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007240C0" w:rsidRPr="00983729">
        <w:rPr>
          <w:rFonts w:cs="Arial"/>
          <w:lang w:val="fr-CA"/>
        </w:rPr>
        <w:t>NOUVELLES INSTANCES CIVILES DE LA CSJ DE</w:t>
      </w:r>
    </w:p>
    <w:p w:rsidR="00500128"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7240C0"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7240C0" w:rsidRPr="00983729">
        <w:rPr>
          <w:rFonts w:cs="Arial"/>
          <w:lang w:val="fr-CA"/>
        </w:rPr>
        <w:t>4</w:t>
      </w:r>
      <w:r w:rsidR="00212DA1">
        <w:rPr>
          <w:rFonts w:cs="Arial"/>
          <w:lang w:val="fr-CA"/>
        </w:rPr>
        <w:t>33</w:t>
      </w:r>
      <w:r w:rsidR="007240C0" w:rsidRPr="00983729">
        <w:rPr>
          <w:rFonts w:cs="Arial"/>
          <w:lang w:val="fr-CA"/>
        </w:rPr>
        <w:t xml:space="preserve"> (</w:t>
      </w:r>
      <w:r w:rsidR="007240C0" w:rsidRPr="00983729">
        <w:rPr>
          <w:rFonts w:cs="Arial"/>
          <w:b/>
          <w:bCs/>
          <w:lang w:val="fr-CA"/>
        </w:rPr>
        <w:t>13%</w:t>
      </w:r>
      <w:r w:rsidR="007240C0" w:rsidRPr="00983729">
        <w:rPr>
          <w:rFonts w:cs="Arial"/>
          <w:lang w:val="fr-CA"/>
        </w:rPr>
        <w:t xml:space="preserve">) SUR </w:t>
      </w:r>
      <w:r w:rsidR="00613E1C" w:rsidRPr="00141A9C">
        <w:rPr>
          <w:rFonts w:cs="Arial"/>
          <w:lang w:val="fr-CA"/>
        </w:rPr>
        <w:t>3,</w:t>
      </w:r>
      <w:r w:rsidR="00613E1C">
        <w:rPr>
          <w:rFonts w:cs="Arial"/>
          <w:lang w:val="fr-CA"/>
        </w:rPr>
        <w:t>209</w:t>
      </w:r>
      <w:r w:rsidR="00613E1C" w:rsidRPr="00141A9C">
        <w:rPr>
          <w:rFonts w:cs="Arial"/>
          <w:lang w:val="fr-CA"/>
        </w:rPr>
        <w:t xml:space="preserve"> </w:t>
      </w:r>
      <w:r w:rsidR="007240C0" w:rsidRPr="00983729">
        <w:rPr>
          <w:rFonts w:cs="Arial"/>
          <w:lang w:val="fr-CA"/>
        </w:rPr>
        <w:t>NOUVELLES INSTANCES CRIMINELLES DE LA CSJ DE</w:t>
      </w:r>
      <w:r w:rsidR="00212DA1">
        <w:rPr>
          <w:rFonts w:cs="Arial"/>
          <w:lang w:val="fr-CA"/>
        </w:rPr>
        <w:t xml:space="preserve"> </w:t>
      </w:r>
      <w:r w:rsidR="007240C0" w:rsidRPr="00983729">
        <w:rPr>
          <w:rFonts w:cs="Arial"/>
          <w:lang w:val="fr-CA"/>
        </w:rPr>
        <w:t>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212DA1">
        <w:rPr>
          <w:rFonts w:cs="Arial"/>
          <w:lang w:val="fr-CA"/>
        </w:rPr>
        <w:t>7</w:t>
      </w:r>
      <w:r w:rsidR="007240C0" w:rsidRPr="00983729">
        <w:rPr>
          <w:rFonts w:cs="Arial"/>
          <w:lang w:val="fr-CA"/>
        </w:rPr>
        <w:t>,</w:t>
      </w:r>
      <w:r w:rsidR="00212DA1">
        <w:rPr>
          <w:rFonts w:cs="Arial"/>
          <w:lang w:val="fr-CA"/>
        </w:rPr>
        <w:t>693</w:t>
      </w:r>
      <w:r w:rsidR="007240C0" w:rsidRPr="00983729">
        <w:rPr>
          <w:rFonts w:cs="Arial"/>
          <w:lang w:val="fr-CA"/>
        </w:rPr>
        <w:t xml:space="preserve"> (</w:t>
      </w:r>
      <w:r w:rsidR="007240C0" w:rsidRPr="00983729">
        <w:rPr>
          <w:rFonts w:cs="Arial"/>
          <w:b/>
          <w:bCs/>
          <w:lang w:val="fr-CA"/>
        </w:rPr>
        <w:t>17%</w:t>
      </w:r>
      <w:r w:rsidR="007240C0"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007240C0" w:rsidRPr="00983729">
        <w:rPr>
          <w:rFonts w:cs="Arial"/>
          <w:lang w:val="fr-CA"/>
        </w:rPr>
        <w:t>NOUVELLES INSTANCES FAMILIALES DE LA CSJ DE</w:t>
      </w:r>
      <w:r w:rsidR="00212DA1">
        <w:rPr>
          <w:rFonts w:cs="Arial"/>
          <w:lang w:val="fr-CA"/>
        </w:rPr>
        <w:t xml:space="preserve"> </w:t>
      </w:r>
      <w:r w:rsidR="007240C0" w:rsidRPr="00983729">
        <w:rPr>
          <w:rFonts w:cs="Arial"/>
          <w:lang w:val="fr-CA"/>
        </w:rPr>
        <w:t>L’ONTARIO</w:t>
      </w:r>
    </w:p>
    <w:p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7240C0" w:rsidRPr="00983729">
        <w:rPr>
          <w:rFonts w:cs="Arial"/>
          <w:lang w:val="fr-CA"/>
        </w:rPr>
        <w:t>7,</w:t>
      </w:r>
      <w:r w:rsidR="00212DA1">
        <w:rPr>
          <w:rFonts w:cs="Arial"/>
          <w:lang w:val="fr-CA"/>
        </w:rPr>
        <w:t>506</w:t>
      </w:r>
      <w:r w:rsidR="007240C0" w:rsidRPr="00983729">
        <w:rPr>
          <w:rFonts w:cs="Arial"/>
          <w:lang w:val="fr-CA"/>
        </w:rPr>
        <w:t xml:space="preserve"> (</w:t>
      </w:r>
      <w:r w:rsidR="007240C0" w:rsidRPr="00983729">
        <w:rPr>
          <w:rFonts w:cs="Arial"/>
          <w:b/>
          <w:bCs/>
          <w:lang w:val="fr-CA"/>
        </w:rPr>
        <w:t>12%</w:t>
      </w:r>
      <w:r w:rsidR="007240C0"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007240C0" w:rsidRPr="00983729">
        <w:rPr>
          <w:rFonts w:cs="Arial"/>
          <w:lang w:val="fr-CA"/>
        </w:rPr>
        <w:t>NOUVELLES INSTANCES DES PETITES CRÉANCES DE LA CSJ DE L’ONTARIO</w:t>
      </w:r>
    </w:p>
    <w:p w:rsidR="006217D4" w:rsidRPr="007240C0" w:rsidRDefault="00500128" w:rsidP="005B3D60">
      <w:pPr>
        <w:autoSpaceDE w:val="0"/>
        <w:autoSpaceDN w:val="0"/>
        <w:adjustRightInd w:val="0"/>
        <w:spacing w:after="240" w:line="240" w:lineRule="auto"/>
        <w:ind w:left="720"/>
        <w:contextualSpacing/>
        <w:rPr>
          <w:rFonts w:cs="Arial"/>
          <w:lang w:val="fr-CA"/>
        </w:rPr>
        <w:sectPr w:rsidR="006217D4" w:rsidRPr="007240C0"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212DA1">
        <w:rPr>
          <w:rFonts w:cs="Arial"/>
          <w:lang w:val="fr-CA"/>
        </w:rPr>
        <w:t>96</w:t>
      </w:r>
      <w:r w:rsidR="007240C0" w:rsidRPr="00983729">
        <w:rPr>
          <w:rFonts w:cs="Arial"/>
          <w:lang w:val="fr-CA"/>
        </w:rPr>
        <w:t xml:space="preserve"> (</w:t>
      </w:r>
      <w:r w:rsidR="00212DA1">
        <w:rPr>
          <w:rFonts w:cs="Arial"/>
          <w:b/>
          <w:bCs/>
          <w:lang w:val="fr-CA"/>
        </w:rPr>
        <w:t>7</w:t>
      </w:r>
      <w:r w:rsidR="007240C0" w:rsidRPr="00983729">
        <w:rPr>
          <w:rFonts w:cs="Arial"/>
          <w:b/>
          <w:bCs/>
          <w:lang w:val="fr-CA"/>
        </w:rPr>
        <w:t>%</w:t>
      </w:r>
      <w:r w:rsidR="007240C0"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007240C0" w:rsidRPr="00983729">
        <w:rPr>
          <w:rFonts w:cs="Arial"/>
          <w:lang w:val="fr-CA"/>
        </w:rPr>
        <w:t>NOUVELLES INSTANCE</w:t>
      </w:r>
      <w:r w:rsidR="00983729">
        <w:rPr>
          <w:rFonts w:cs="Arial"/>
          <w:lang w:val="fr-CA"/>
        </w:rPr>
        <w:t xml:space="preserve">S À LA COUR DIVISIONNAIRE DE LA </w:t>
      </w:r>
      <w:r w:rsidR="007240C0" w:rsidRPr="00983729">
        <w:rPr>
          <w:rFonts w:cs="Arial"/>
          <w:lang w:val="fr-CA"/>
        </w:rPr>
        <w:t>CSJ DE L’ONTARIO</w:t>
      </w:r>
    </w:p>
    <w:p w:rsidR="007240C0" w:rsidRPr="002F6E34" w:rsidRDefault="007240C0" w:rsidP="00986382">
      <w:pPr>
        <w:pStyle w:val="Heading2"/>
        <w:rPr>
          <w:lang w:val="fr-CA"/>
        </w:rPr>
      </w:pPr>
      <w:bookmarkStart w:id="206" w:name="_Toc8049931"/>
      <w:r w:rsidRPr="002F6E34">
        <w:rPr>
          <w:rStyle w:val="Heading3Char"/>
          <w:b/>
          <w:bCs/>
          <w:lang w:val="fr-CA"/>
        </w:rPr>
        <w:lastRenderedPageBreak/>
        <w:t>R</w:t>
      </w:r>
      <w:r w:rsidRPr="002F6E34">
        <w:rPr>
          <w:lang w:val="fr-CA"/>
        </w:rPr>
        <w:t>ÉGION D</w:t>
      </w:r>
      <w:r>
        <w:rPr>
          <w:lang w:val="fr-CA"/>
        </w:rPr>
        <w:t>U NORD-EST</w:t>
      </w:r>
      <w:bookmarkEnd w:id="206"/>
    </w:p>
    <w:p w:rsidR="007240C0" w:rsidRPr="00D41603" w:rsidRDefault="00613E1C" w:rsidP="00F65619">
      <w:pPr>
        <w:pStyle w:val="Heading3"/>
        <w:rPr>
          <w:lang w:val="fr-CA"/>
        </w:rPr>
      </w:pPr>
      <w:bookmarkStart w:id="207" w:name="_Toc8049932"/>
      <w:r w:rsidRPr="00D41603">
        <w:rPr>
          <w:lang w:val="fr-CA"/>
        </w:rPr>
        <w:t>2017</w:t>
      </w:r>
      <w:bookmarkEnd w:id="207"/>
    </w:p>
    <w:p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b/>
          <w:bCs/>
          <w:lang w:val="fr-CA"/>
        </w:rPr>
        <w:t>7,</w:t>
      </w:r>
      <w:r w:rsidR="00EB1D7C">
        <w:rPr>
          <w:rFonts w:cs="Arial"/>
          <w:b/>
          <w:bCs/>
          <w:lang w:val="fr-CA"/>
        </w:rPr>
        <w:t xml:space="preserve">006 </w:t>
      </w:r>
      <w:r w:rsidRPr="00983729">
        <w:rPr>
          <w:rFonts w:cs="Arial"/>
          <w:bCs/>
          <w:lang w:val="fr-CA"/>
        </w:rPr>
        <w:t>NOUVELLES INSTANCES</w:t>
      </w:r>
    </w:p>
    <w:p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5</w:t>
      </w:r>
      <w:r w:rsidR="00EB1D7C">
        <w:rPr>
          <w:rFonts w:cs="Arial"/>
          <w:b/>
          <w:bCs/>
          <w:lang w:val="fr-CA"/>
        </w:rPr>
        <w:t>59,427</w:t>
      </w:r>
    </w:p>
    <w:p w:rsidR="007240C0" w:rsidRPr="005B3D60" w:rsidRDefault="007240C0" w:rsidP="005B3D60">
      <w:pPr>
        <w:autoSpaceDE w:val="0"/>
        <w:autoSpaceDN w:val="0"/>
        <w:adjustRightInd w:val="0"/>
        <w:spacing w:after="240" w:line="240" w:lineRule="auto"/>
        <w:contextualSpacing/>
        <w:rPr>
          <w:rFonts w:cs="Arial"/>
          <w:lang w:val="fr-CA"/>
        </w:rPr>
      </w:pPr>
      <w:r w:rsidRPr="00983729">
        <w:rPr>
          <w:rFonts w:cs="Arial"/>
          <w:bCs/>
          <w:lang w:val="fr-CA"/>
        </w:rPr>
        <w:t>4% DE LA POPULATION DE L’ONTARIO</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2,</w:t>
      </w:r>
      <w:r w:rsidR="00EB1D7C">
        <w:rPr>
          <w:rFonts w:cs="Arial"/>
          <w:lang w:val="fr-CA"/>
        </w:rPr>
        <w:t>267</w:t>
      </w:r>
      <w:r w:rsidRPr="00983729">
        <w:rPr>
          <w:rFonts w:cs="Arial"/>
          <w:lang w:val="fr-CA"/>
        </w:rPr>
        <w:t xml:space="preserve"> (</w:t>
      </w:r>
      <w:r w:rsidRPr="00983729">
        <w:rPr>
          <w:rFonts w:cs="Arial"/>
          <w:b/>
          <w:bCs/>
          <w:lang w:val="fr-CA"/>
        </w:rPr>
        <w:t>3%</w:t>
      </w:r>
      <w:r w:rsidRPr="00983729">
        <w:rPr>
          <w:rFonts w:cs="Arial"/>
          <w:lang w:val="fr-CA"/>
        </w:rPr>
        <w:t xml:space="preserve">) SUR </w:t>
      </w:r>
      <w:r w:rsidR="00613E1C">
        <w:rPr>
          <w:rFonts w:cs="Arial"/>
          <w:lang w:val="fr-CA"/>
        </w:rPr>
        <w:t>72,632</w:t>
      </w:r>
      <w:r w:rsidR="00613E1C" w:rsidRPr="00141A9C">
        <w:rPr>
          <w:rFonts w:cs="Arial"/>
          <w:lang w:val="fr-CA"/>
        </w:rPr>
        <w:t xml:space="preserve"> </w:t>
      </w:r>
      <w:r w:rsidRPr="00983729">
        <w:rPr>
          <w:rFonts w:cs="Arial"/>
          <w:lang w:val="fr-CA"/>
        </w:rPr>
        <w:t>NOUVELLES INSTANCES CIVILES DE LA CSJ DE</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2</w:t>
      </w:r>
      <w:r w:rsidR="00EB1D7C">
        <w:rPr>
          <w:rFonts w:cs="Arial"/>
          <w:lang w:val="fr-CA"/>
        </w:rPr>
        <w:t>96</w:t>
      </w:r>
      <w:r w:rsidRPr="00983729">
        <w:rPr>
          <w:rFonts w:cs="Arial"/>
          <w:lang w:val="fr-CA"/>
        </w:rPr>
        <w:t xml:space="preserve"> (</w:t>
      </w:r>
      <w:r w:rsidRPr="00983729">
        <w:rPr>
          <w:rFonts w:cs="Arial"/>
          <w:b/>
          <w:bCs/>
          <w:lang w:val="fr-CA"/>
        </w:rPr>
        <w:t>9%</w:t>
      </w:r>
      <w:r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Pr="00983729">
        <w:rPr>
          <w:rFonts w:cs="Arial"/>
          <w:lang w:val="fr-CA"/>
        </w:rPr>
        <w:t>NOUVELLES INSTANCES CRIMINELLES DE LA CSJ DE</w:t>
      </w:r>
      <w:r w:rsidR="00EB1D7C">
        <w:rPr>
          <w:rFonts w:cs="Arial"/>
          <w:lang w:val="fr-CA"/>
        </w:rPr>
        <w:t xml:space="preserve"> </w:t>
      </w:r>
      <w:r w:rsidRPr="00983729">
        <w:rPr>
          <w:rFonts w:cs="Arial"/>
          <w:lang w:val="fr-CA"/>
        </w:rPr>
        <w:t>L’ONTARIO</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1,</w:t>
      </w:r>
      <w:r w:rsidR="00EB1D7C">
        <w:rPr>
          <w:rFonts w:cs="Arial"/>
          <w:lang w:val="fr-CA"/>
        </w:rPr>
        <w:t>479</w:t>
      </w:r>
      <w:r w:rsidRPr="00983729">
        <w:rPr>
          <w:rFonts w:cs="Arial"/>
          <w:lang w:val="fr-CA"/>
        </w:rPr>
        <w:t xml:space="preserve"> (</w:t>
      </w:r>
      <w:r w:rsidRPr="00983729">
        <w:rPr>
          <w:rFonts w:cs="Arial"/>
          <w:b/>
          <w:bCs/>
          <w:lang w:val="fr-CA"/>
        </w:rPr>
        <w:t>3%</w:t>
      </w:r>
      <w:r w:rsidRPr="00983729">
        <w:rPr>
          <w:rFonts w:cs="Arial"/>
          <w:lang w:val="fr-CA"/>
        </w:rPr>
        <w:t xml:space="preserve">) SUR </w:t>
      </w:r>
      <w:r w:rsidR="00613E1C">
        <w:rPr>
          <w:rFonts w:cs="Arial"/>
          <w:lang w:val="fr-CA"/>
        </w:rPr>
        <w:t>48,278</w:t>
      </w:r>
      <w:r w:rsidR="00613E1C" w:rsidRPr="00141A9C">
        <w:rPr>
          <w:rFonts w:cs="Arial"/>
          <w:lang w:val="fr-CA"/>
        </w:rPr>
        <w:t xml:space="preserve"> </w:t>
      </w:r>
      <w:r w:rsidRPr="00983729">
        <w:rPr>
          <w:rFonts w:cs="Arial"/>
          <w:lang w:val="fr-CA"/>
        </w:rPr>
        <w:t>NOUVELLES INSTANCES FAMILIALES DE LA CSJ DE</w:t>
      </w:r>
      <w:r w:rsidR="00EB1D7C">
        <w:rPr>
          <w:rFonts w:cs="Arial"/>
          <w:lang w:val="fr-CA"/>
        </w:rPr>
        <w:t xml:space="preserve"> </w:t>
      </w:r>
      <w:r w:rsidRPr="00983729">
        <w:rPr>
          <w:rFonts w:cs="Arial"/>
          <w:lang w:val="fr-CA"/>
        </w:rPr>
        <w:t>L’ONTARIO</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00EB1D7C">
        <w:rPr>
          <w:rFonts w:cs="Arial"/>
          <w:lang w:val="fr-CA"/>
        </w:rPr>
        <w:t xml:space="preserve"> 2</w:t>
      </w:r>
      <w:r w:rsidRPr="00983729">
        <w:rPr>
          <w:rFonts w:cs="Arial"/>
          <w:lang w:val="fr-CA"/>
        </w:rPr>
        <w:t>,</w:t>
      </w:r>
      <w:r w:rsidR="00EB1D7C">
        <w:rPr>
          <w:rFonts w:cs="Arial"/>
          <w:lang w:val="fr-CA"/>
        </w:rPr>
        <w:t>933</w:t>
      </w:r>
      <w:r w:rsidRPr="00983729">
        <w:rPr>
          <w:rFonts w:cs="Arial"/>
          <w:lang w:val="fr-CA"/>
        </w:rPr>
        <w:t xml:space="preserve"> (</w:t>
      </w:r>
      <w:r w:rsidRPr="00983729">
        <w:rPr>
          <w:rFonts w:cs="Arial"/>
          <w:b/>
          <w:bCs/>
          <w:lang w:val="fr-CA"/>
        </w:rPr>
        <w:t>5%</w:t>
      </w:r>
      <w:r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Pr="00983729">
        <w:rPr>
          <w:rFonts w:cs="Arial"/>
          <w:lang w:val="fr-CA"/>
        </w:rPr>
        <w:t>NOUVELLES INSTANCES DES PETITES CRÉANCES DE LA CSJ DE L’ONTARIO</w:t>
      </w:r>
    </w:p>
    <w:p w:rsidR="007240C0" w:rsidRPr="005B3D60"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00EB1D7C">
        <w:rPr>
          <w:rFonts w:cs="Arial"/>
          <w:lang w:val="fr-CA"/>
        </w:rPr>
        <w:t xml:space="preserve"> 31</w:t>
      </w:r>
      <w:r w:rsidRPr="00983729">
        <w:rPr>
          <w:rFonts w:cs="Arial"/>
          <w:lang w:val="fr-CA"/>
        </w:rPr>
        <w:t xml:space="preserve"> (</w:t>
      </w:r>
      <w:r w:rsidRPr="00983729">
        <w:rPr>
          <w:rFonts w:cs="Arial"/>
          <w:b/>
          <w:bCs/>
          <w:lang w:val="fr-CA"/>
        </w:rPr>
        <w:t>2%</w:t>
      </w:r>
      <w:r w:rsidRPr="00983729">
        <w:rPr>
          <w:rFonts w:cs="Arial"/>
          <w:lang w:val="fr-CA"/>
        </w:rPr>
        <w:t xml:space="preserve">) SUR </w:t>
      </w:r>
      <w:r w:rsidR="00CF7CDF">
        <w:rPr>
          <w:rFonts w:cs="Arial"/>
          <w:lang w:val="fr-CA"/>
        </w:rPr>
        <w:t>1,362</w:t>
      </w:r>
      <w:r w:rsidR="00613E1C">
        <w:rPr>
          <w:rFonts w:cs="Arial"/>
          <w:lang w:val="fr-CA"/>
        </w:rPr>
        <w:t xml:space="preserve"> </w:t>
      </w:r>
      <w:r w:rsidRPr="00983729">
        <w:rPr>
          <w:rFonts w:cs="Arial"/>
          <w:lang w:val="fr-CA"/>
        </w:rPr>
        <w:t xml:space="preserve">NOUVELLES INSTANCES À LA COUR DIVISIONNAIRE </w:t>
      </w:r>
      <w:r w:rsidR="00983729">
        <w:rPr>
          <w:rFonts w:cs="Arial"/>
          <w:lang w:val="fr-CA"/>
        </w:rPr>
        <w:t xml:space="preserve">DE LA </w:t>
      </w:r>
      <w:r w:rsidR="005B3D60">
        <w:rPr>
          <w:rFonts w:cs="Arial"/>
          <w:lang w:val="fr-CA"/>
        </w:rPr>
        <w:t>CSJ DE L’ONTARIO</w:t>
      </w:r>
    </w:p>
    <w:p w:rsidR="007240C0" w:rsidRPr="00D41603" w:rsidRDefault="00613E1C" w:rsidP="00F65619">
      <w:pPr>
        <w:pStyle w:val="Heading3"/>
        <w:rPr>
          <w:lang w:val="fr-CA"/>
        </w:rPr>
      </w:pPr>
      <w:bookmarkStart w:id="208" w:name="_Toc8049933"/>
      <w:r w:rsidRPr="00D41603">
        <w:rPr>
          <w:lang w:val="fr-CA"/>
        </w:rPr>
        <w:t>2018</w:t>
      </w:r>
      <w:bookmarkEnd w:id="208"/>
    </w:p>
    <w:p w:rsidR="007240C0" w:rsidRPr="00983729" w:rsidRDefault="00EB1D7C" w:rsidP="005B3D60">
      <w:pPr>
        <w:autoSpaceDE w:val="0"/>
        <w:autoSpaceDN w:val="0"/>
        <w:adjustRightInd w:val="0"/>
        <w:spacing w:after="240" w:line="240" w:lineRule="auto"/>
        <w:contextualSpacing/>
        <w:rPr>
          <w:rFonts w:cs="Arial"/>
          <w:bCs/>
          <w:lang w:val="fr-CA"/>
        </w:rPr>
      </w:pPr>
      <w:r>
        <w:rPr>
          <w:rFonts w:cs="Arial"/>
          <w:b/>
          <w:bCs/>
          <w:lang w:val="fr-CA"/>
        </w:rPr>
        <w:t>6</w:t>
      </w:r>
      <w:r w:rsidR="00862EF7" w:rsidRPr="00983729">
        <w:rPr>
          <w:rFonts w:cs="Arial"/>
          <w:b/>
          <w:bCs/>
          <w:lang w:val="fr-CA"/>
        </w:rPr>
        <w:t>,</w:t>
      </w:r>
      <w:r>
        <w:rPr>
          <w:rFonts w:cs="Arial"/>
          <w:b/>
          <w:bCs/>
          <w:lang w:val="fr-CA"/>
        </w:rPr>
        <w:t>745</w:t>
      </w:r>
      <w:r w:rsidR="007240C0" w:rsidRPr="00983729">
        <w:rPr>
          <w:rFonts w:cs="Arial"/>
          <w:bCs/>
          <w:lang w:val="fr-CA"/>
        </w:rPr>
        <w:t xml:space="preserve"> NOUVELLES INSTANCES</w:t>
      </w:r>
    </w:p>
    <w:p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EB1D7C">
        <w:rPr>
          <w:rFonts w:cs="Arial"/>
          <w:b/>
          <w:bCs/>
          <w:lang w:val="fr-CA"/>
        </w:rPr>
        <w:t>559</w:t>
      </w:r>
      <w:r w:rsidR="00862EF7" w:rsidRPr="00983729">
        <w:rPr>
          <w:rFonts w:cs="Arial"/>
          <w:b/>
          <w:bCs/>
          <w:lang w:val="fr-CA"/>
        </w:rPr>
        <w:t>,</w:t>
      </w:r>
      <w:r w:rsidR="00EB1D7C">
        <w:rPr>
          <w:rFonts w:cs="Arial"/>
          <w:b/>
          <w:bCs/>
          <w:lang w:val="fr-CA"/>
        </w:rPr>
        <w:t>465</w:t>
      </w:r>
    </w:p>
    <w:p w:rsidR="007240C0" w:rsidRPr="005B3D60" w:rsidRDefault="00862EF7" w:rsidP="005B3D60">
      <w:pPr>
        <w:autoSpaceDE w:val="0"/>
        <w:autoSpaceDN w:val="0"/>
        <w:adjustRightInd w:val="0"/>
        <w:spacing w:after="240" w:line="240" w:lineRule="auto"/>
        <w:contextualSpacing/>
        <w:rPr>
          <w:rFonts w:cs="Arial"/>
          <w:lang w:val="fr-CA"/>
        </w:rPr>
      </w:pPr>
      <w:r w:rsidRPr="00983729">
        <w:rPr>
          <w:rFonts w:cs="Arial"/>
          <w:bCs/>
          <w:lang w:val="fr-CA"/>
        </w:rPr>
        <w:t>4</w:t>
      </w:r>
      <w:r w:rsidR="007240C0" w:rsidRPr="00983729">
        <w:rPr>
          <w:rFonts w:cs="Arial"/>
          <w:bCs/>
          <w:lang w:val="fr-CA"/>
        </w:rPr>
        <w:t>% DE LA POPULATION DE L’ONTARIO</w:t>
      </w:r>
    </w:p>
    <w:p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862EF7" w:rsidRPr="00983729">
        <w:rPr>
          <w:rFonts w:cs="Arial"/>
          <w:lang w:val="fr-CA"/>
        </w:rPr>
        <w:t>2,</w:t>
      </w:r>
      <w:r w:rsidR="00EB1D7C">
        <w:rPr>
          <w:rFonts w:cs="Arial"/>
          <w:lang w:val="fr-CA"/>
        </w:rPr>
        <w:t>205</w:t>
      </w:r>
      <w:r w:rsidR="00862EF7" w:rsidRPr="00983729">
        <w:rPr>
          <w:rFonts w:cs="Arial"/>
          <w:lang w:val="fr-CA"/>
        </w:rPr>
        <w:t xml:space="preserve"> (</w:t>
      </w:r>
      <w:r w:rsidR="00862EF7" w:rsidRPr="00983729">
        <w:rPr>
          <w:rFonts w:cs="Arial"/>
          <w:b/>
          <w:bCs/>
          <w:lang w:val="fr-CA"/>
        </w:rPr>
        <w:t>3%</w:t>
      </w:r>
      <w:r w:rsidR="00862EF7"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00862EF7" w:rsidRPr="00983729">
        <w:rPr>
          <w:rFonts w:cs="Arial"/>
          <w:lang w:val="fr-CA"/>
        </w:rPr>
        <w:t>NOUVELLES INSTANCES CIVILES DE LA CSJ DE</w:t>
      </w:r>
    </w:p>
    <w:p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862EF7" w:rsidRPr="00983729">
        <w:rPr>
          <w:rFonts w:cs="Arial"/>
          <w:lang w:val="fr-CA"/>
        </w:rPr>
        <w:t>2</w:t>
      </w:r>
      <w:r w:rsidR="00EB1D7C">
        <w:rPr>
          <w:rFonts w:cs="Arial"/>
          <w:lang w:val="fr-CA"/>
        </w:rPr>
        <w:t>78</w:t>
      </w:r>
      <w:r w:rsidR="00862EF7" w:rsidRPr="00983729">
        <w:rPr>
          <w:rFonts w:cs="Arial"/>
          <w:lang w:val="fr-CA"/>
        </w:rPr>
        <w:t xml:space="preserve"> (</w:t>
      </w:r>
      <w:r w:rsidR="00862EF7" w:rsidRPr="00983729">
        <w:rPr>
          <w:rFonts w:cs="Arial"/>
          <w:b/>
          <w:bCs/>
          <w:lang w:val="fr-CA"/>
        </w:rPr>
        <w:t>8%</w:t>
      </w:r>
      <w:r w:rsidR="00862EF7" w:rsidRPr="00983729">
        <w:rPr>
          <w:rFonts w:cs="Arial"/>
          <w:lang w:val="fr-CA"/>
        </w:rPr>
        <w:t xml:space="preserve">) SUR </w:t>
      </w:r>
      <w:r w:rsidR="00613E1C" w:rsidRPr="00141A9C">
        <w:rPr>
          <w:rFonts w:cs="Arial"/>
          <w:lang w:val="fr-CA"/>
        </w:rPr>
        <w:t>3,</w:t>
      </w:r>
      <w:r w:rsidR="00613E1C">
        <w:rPr>
          <w:rFonts w:cs="Arial"/>
          <w:lang w:val="fr-CA"/>
        </w:rPr>
        <w:t>209</w:t>
      </w:r>
      <w:r w:rsidR="00613E1C" w:rsidRPr="00141A9C">
        <w:rPr>
          <w:rFonts w:cs="Arial"/>
          <w:lang w:val="fr-CA"/>
        </w:rPr>
        <w:t xml:space="preserve"> </w:t>
      </w:r>
      <w:r w:rsidR="00862EF7" w:rsidRPr="00983729">
        <w:rPr>
          <w:rFonts w:cs="Arial"/>
          <w:lang w:val="fr-CA"/>
        </w:rPr>
        <w:t>NOUVELLES INSTANCES CRIMINELLES DE LA CSJ DE</w:t>
      </w:r>
    </w:p>
    <w:p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862EF7" w:rsidRPr="00983729">
        <w:rPr>
          <w:rFonts w:cs="Arial"/>
          <w:lang w:val="fr-CA"/>
        </w:rPr>
        <w:t>1,</w:t>
      </w:r>
      <w:r w:rsidR="00EB1D7C">
        <w:rPr>
          <w:rFonts w:cs="Arial"/>
          <w:lang w:val="fr-CA"/>
        </w:rPr>
        <w:t>467</w:t>
      </w:r>
      <w:r w:rsidR="00862EF7" w:rsidRPr="00983729">
        <w:rPr>
          <w:rFonts w:cs="Arial"/>
          <w:lang w:val="fr-CA"/>
        </w:rPr>
        <w:t xml:space="preserve"> (</w:t>
      </w:r>
      <w:r w:rsidR="00862EF7" w:rsidRPr="00983729">
        <w:rPr>
          <w:rFonts w:cs="Arial"/>
          <w:b/>
          <w:bCs/>
          <w:lang w:val="fr-CA"/>
        </w:rPr>
        <w:t>3%</w:t>
      </w:r>
      <w:r w:rsidR="00862EF7"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00862EF7" w:rsidRPr="00983729">
        <w:rPr>
          <w:rFonts w:cs="Arial"/>
          <w:lang w:val="fr-CA"/>
        </w:rPr>
        <w:t>NOUVELLES INSTANCES FAMILIALES DE LA CSJ DE</w:t>
      </w:r>
    </w:p>
    <w:p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862EF7" w:rsidRPr="00983729">
        <w:rPr>
          <w:rFonts w:cs="Arial"/>
          <w:lang w:val="fr-CA"/>
        </w:rPr>
        <w:t>2,</w:t>
      </w:r>
      <w:r w:rsidR="00EB1D7C">
        <w:rPr>
          <w:rFonts w:cs="Arial"/>
          <w:lang w:val="fr-CA"/>
        </w:rPr>
        <w:t>770</w:t>
      </w:r>
      <w:r w:rsidR="00862EF7" w:rsidRPr="00983729">
        <w:rPr>
          <w:rFonts w:cs="Arial"/>
          <w:lang w:val="fr-CA"/>
        </w:rPr>
        <w:t xml:space="preserve"> (</w:t>
      </w:r>
      <w:r w:rsidR="00862EF7" w:rsidRPr="00983729">
        <w:rPr>
          <w:rFonts w:cs="Arial"/>
          <w:b/>
          <w:bCs/>
          <w:lang w:val="fr-CA"/>
        </w:rPr>
        <w:t>5%</w:t>
      </w:r>
      <w:r w:rsidR="00862EF7"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00862EF7" w:rsidRPr="00983729">
        <w:rPr>
          <w:rFonts w:cs="Arial"/>
          <w:lang w:val="fr-CA"/>
        </w:rPr>
        <w:t>NOUVELLES INSTANCES DES PETITES CRÉANCES DE LA CSJ DE L’ONTARIO</w:t>
      </w:r>
    </w:p>
    <w:p w:rsidR="00983729" w:rsidRDefault="007240C0"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EB1D7C">
        <w:rPr>
          <w:rFonts w:cs="Arial"/>
          <w:lang w:val="fr-CA"/>
        </w:rPr>
        <w:t>2</w:t>
      </w:r>
      <w:r w:rsidR="00862EF7" w:rsidRPr="00983729">
        <w:rPr>
          <w:rFonts w:cs="Arial"/>
          <w:lang w:val="fr-CA"/>
        </w:rPr>
        <w:t>5 (</w:t>
      </w:r>
      <w:r w:rsidR="00EB1D7C">
        <w:rPr>
          <w:rFonts w:cs="Arial"/>
          <w:b/>
          <w:bCs/>
          <w:lang w:val="fr-CA"/>
        </w:rPr>
        <w:t>2</w:t>
      </w:r>
      <w:r w:rsidR="00862EF7" w:rsidRPr="00983729">
        <w:rPr>
          <w:rFonts w:cs="Arial"/>
          <w:b/>
          <w:bCs/>
          <w:lang w:val="fr-CA"/>
        </w:rPr>
        <w:t>%</w:t>
      </w:r>
      <w:r w:rsidR="00862EF7"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00862EF7" w:rsidRPr="00983729">
        <w:rPr>
          <w:rFonts w:cs="Arial"/>
          <w:lang w:val="fr-CA"/>
        </w:rPr>
        <w:t>NOUVELLES INSTANCE</w:t>
      </w:r>
      <w:r w:rsidR="00983729">
        <w:rPr>
          <w:rFonts w:cs="Arial"/>
          <w:lang w:val="fr-CA"/>
        </w:rPr>
        <w:t xml:space="preserve">S À LA COUR DIVISIONNAIRE DE LA </w:t>
      </w:r>
      <w:r w:rsidR="00862EF7" w:rsidRPr="00983729">
        <w:rPr>
          <w:rFonts w:cs="Arial"/>
          <w:lang w:val="fr-CA"/>
        </w:rPr>
        <w:t>CSJ DE L’ONTARIO</w:t>
      </w:r>
    </w:p>
    <w:p w:rsidR="00862EF7" w:rsidRPr="002F6E34" w:rsidRDefault="00862EF7" w:rsidP="00986382">
      <w:pPr>
        <w:pStyle w:val="Heading2"/>
        <w:rPr>
          <w:lang w:val="fr-CA"/>
        </w:rPr>
      </w:pPr>
      <w:bookmarkStart w:id="209" w:name="_Toc8049934"/>
      <w:r w:rsidRPr="002F6E34">
        <w:rPr>
          <w:rStyle w:val="Heading3Char"/>
          <w:b/>
          <w:bCs/>
          <w:lang w:val="fr-CA"/>
        </w:rPr>
        <w:lastRenderedPageBreak/>
        <w:t>R</w:t>
      </w:r>
      <w:r w:rsidRPr="002F6E34">
        <w:rPr>
          <w:lang w:val="fr-CA"/>
        </w:rPr>
        <w:t>ÉGION D</w:t>
      </w:r>
      <w:r>
        <w:rPr>
          <w:lang w:val="fr-CA"/>
        </w:rPr>
        <w:t>U NORD-OUEST</w:t>
      </w:r>
      <w:bookmarkEnd w:id="209"/>
    </w:p>
    <w:p w:rsidR="00862EF7" w:rsidRPr="00D41603" w:rsidRDefault="00613E1C" w:rsidP="00F65619">
      <w:pPr>
        <w:pStyle w:val="Heading3"/>
        <w:rPr>
          <w:lang w:val="fr-CA"/>
        </w:rPr>
      </w:pPr>
      <w:bookmarkStart w:id="210" w:name="_Toc8049935"/>
      <w:r w:rsidRPr="00D41603">
        <w:rPr>
          <w:lang w:val="fr-CA"/>
        </w:rPr>
        <w:t>2017</w:t>
      </w:r>
      <w:bookmarkEnd w:id="210"/>
    </w:p>
    <w:p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b/>
          <w:bCs/>
          <w:lang w:val="fr-CA"/>
        </w:rPr>
        <w:t>2,6</w:t>
      </w:r>
      <w:r w:rsidR="00FA6AE8">
        <w:rPr>
          <w:rFonts w:cs="Arial"/>
          <w:b/>
          <w:bCs/>
          <w:lang w:val="fr-CA"/>
        </w:rPr>
        <w:t>18</w:t>
      </w:r>
      <w:r w:rsidRPr="00983729">
        <w:rPr>
          <w:rFonts w:cs="Arial"/>
          <w:bCs/>
          <w:lang w:val="fr-CA"/>
        </w:rPr>
        <w:t xml:space="preserve"> NOUVELLES INSTANCES</w:t>
      </w:r>
    </w:p>
    <w:p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2262A0" w:rsidRPr="00983729">
        <w:rPr>
          <w:rFonts w:cs="Arial"/>
          <w:b/>
          <w:bCs/>
          <w:lang w:val="fr-CA"/>
        </w:rPr>
        <w:t>239,</w:t>
      </w:r>
      <w:r w:rsidR="00FA6AE8">
        <w:rPr>
          <w:rFonts w:cs="Arial"/>
          <w:b/>
          <w:bCs/>
          <w:lang w:val="fr-CA"/>
        </w:rPr>
        <w:t>578</w:t>
      </w:r>
    </w:p>
    <w:p w:rsidR="00862EF7" w:rsidRPr="005B3D60" w:rsidRDefault="002262A0" w:rsidP="005B3D60">
      <w:pPr>
        <w:autoSpaceDE w:val="0"/>
        <w:autoSpaceDN w:val="0"/>
        <w:adjustRightInd w:val="0"/>
        <w:spacing w:after="240" w:line="240" w:lineRule="auto"/>
        <w:contextualSpacing/>
        <w:rPr>
          <w:rFonts w:cs="Arial"/>
          <w:lang w:val="fr-CA"/>
        </w:rPr>
      </w:pPr>
      <w:r w:rsidRPr="00983729">
        <w:rPr>
          <w:rFonts w:cs="Arial"/>
          <w:bCs/>
          <w:lang w:val="fr-CA"/>
        </w:rPr>
        <w:t>2</w:t>
      </w:r>
      <w:r w:rsidR="00862EF7" w:rsidRPr="00983729">
        <w:rPr>
          <w:rFonts w:cs="Arial"/>
          <w:bCs/>
          <w:lang w:val="fr-CA"/>
        </w:rPr>
        <w:t>% DE LA POPULATION DE L’ONTARIO</w:t>
      </w:r>
    </w:p>
    <w:p w:rsidR="002262A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1F1018">
        <w:rPr>
          <w:rFonts w:cs="Arial"/>
          <w:lang w:val="fr-CA"/>
        </w:rPr>
        <w:t>833</w:t>
      </w:r>
      <w:r w:rsidR="002262A0" w:rsidRPr="00983729">
        <w:rPr>
          <w:rFonts w:cs="Arial"/>
          <w:lang w:val="fr-CA"/>
        </w:rPr>
        <w:t xml:space="preserve"> (</w:t>
      </w:r>
      <w:r w:rsidR="002262A0" w:rsidRPr="00983729">
        <w:rPr>
          <w:rFonts w:cs="Arial"/>
          <w:b/>
          <w:bCs/>
          <w:lang w:val="fr-CA"/>
        </w:rPr>
        <w:t>1%</w:t>
      </w:r>
      <w:r w:rsidR="002262A0" w:rsidRPr="00983729">
        <w:rPr>
          <w:rFonts w:cs="Arial"/>
          <w:lang w:val="fr-CA"/>
        </w:rPr>
        <w:t xml:space="preserve">) SUR </w:t>
      </w:r>
      <w:r w:rsidR="00613E1C">
        <w:rPr>
          <w:rFonts w:cs="Arial"/>
          <w:lang w:val="fr-CA"/>
        </w:rPr>
        <w:t>72,632</w:t>
      </w:r>
      <w:r w:rsidR="00613E1C" w:rsidRPr="00141A9C">
        <w:rPr>
          <w:rFonts w:cs="Arial"/>
          <w:lang w:val="fr-CA"/>
        </w:rPr>
        <w:t xml:space="preserve"> </w:t>
      </w:r>
      <w:r w:rsidR="002262A0" w:rsidRPr="00983729">
        <w:rPr>
          <w:rFonts w:cs="Arial"/>
          <w:lang w:val="fr-CA"/>
        </w:rPr>
        <w:t>NOUVELLES INSTANCES CIVILES DE LA CSJ DE</w:t>
      </w:r>
    </w:p>
    <w:p w:rsidR="002262A0" w:rsidRPr="00983729" w:rsidRDefault="002262A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2262A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1F1018">
        <w:rPr>
          <w:rFonts w:cs="Arial"/>
          <w:lang w:val="fr-CA"/>
        </w:rPr>
        <w:t>71</w:t>
      </w:r>
      <w:r w:rsidR="002262A0" w:rsidRPr="00983729">
        <w:rPr>
          <w:rFonts w:cs="Arial"/>
          <w:lang w:val="fr-CA"/>
        </w:rPr>
        <w:t xml:space="preserve"> (</w:t>
      </w:r>
      <w:r w:rsidR="002262A0" w:rsidRPr="00983729">
        <w:rPr>
          <w:rFonts w:cs="Arial"/>
          <w:b/>
          <w:bCs/>
          <w:lang w:val="fr-CA"/>
        </w:rPr>
        <w:t>2%</w:t>
      </w:r>
      <w:r w:rsidR="002262A0"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002262A0" w:rsidRPr="00983729">
        <w:rPr>
          <w:rFonts w:cs="Arial"/>
          <w:lang w:val="fr-CA"/>
        </w:rPr>
        <w:t>NOUVELLES INSTANCES CRIMINELLES DE LA CSJ DE</w:t>
      </w:r>
    </w:p>
    <w:p w:rsidR="00862EF7" w:rsidRPr="00983729" w:rsidRDefault="002262A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6C689D"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1F1018">
        <w:rPr>
          <w:rFonts w:cs="Arial"/>
          <w:lang w:val="fr-CA"/>
        </w:rPr>
        <w:t>515</w:t>
      </w:r>
      <w:r w:rsidR="006C689D" w:rsidRPr="00983729">
        <w:rPr>
          <w:rFonts w:cs="Arial"/>
          <w:lang w:val="fr-CA"/>
        </w:rPr>
        <w:t xml:space="preserve"> (</w:t>
      </w:r>
      <w:r w:rsidR="006C689D" w:rsidRPr="00983729">
        <w:rPr>
          <w:rFonts w:cs="Arial"/>
          <w:b/>
          <w:bCs/>
          <w:lang w:val="fr-CA"/>
        </w:rPr>
        <w:t>1%</w:t>
      </w:r>
      <w:r w:rsidR="006C689D" w:rsidRPr="00983729">
        <w:rPr>
          <w:rFonts w:cs="Arial"/>
          <w:lang w:val="fr-CA"/>
        </w:rPr>
        <w:t xml:space="preserve">) SUR </w:t>
      </w:r>
      <w:r w:rsidR="00613E1C">
        <w:rPr>
          <w:rFonts w:cs="Arial"/>
          <w:lang w:val="fr-CA"/>
        </w:rPr>
        <w:t>48,278</w:t>
      </w:r>
      <w:r w:rsidR="00613E1C" w:rsidRPr="00141A9C">
        <w:rPr>
          <w:rFonts w:cs="Arial"/>
          <w:lang w:val="fr-CA"/>
        </w:rPr>
        <w:t xml:space="preserve"> </w:t>
      </w:r>
      <w:r w:rsidR="006C689D" w:rsidRPr="00983729">
        <w:rPr>
          <w:rFonts w:cs="Arial"/>
          <w:lang w:val="fr-CA"/>
        </w:rPr>
        <w:t>NOUVELLES INSTANCES FAMILIALES DE LA CSJ DE</w:t>
      </w:r>
    </w:p>
    <w:p w:rsidR="00862EF7" w:rsidRPr="00983729" w:rsidRDefault="006C689D"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862EF7"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6C689D" w:rsidRPr="00983729">
        <w:rPr>
          <w:rFonts w:cs="Arial"/>
          <w:lang w:val="fr-CA"/>
        </w:rPr>
        <w:t>1,</w:t>
      </w:r>
      <w:r w:rsidR="001F1018">
        <w:rPr>
          <w:rFonts w:cs="Arial"/>
          <w:lang w:val="fr-CA"/>
        </w:rPr>
        <w:t>190</w:t>
      </w:r>
      <w:r w:rsidR="006C689D" w:rsidRPr="00983729">
        <w:rPr>
          <w:rFonts w:cs="Arial"/>
          <w:lang w:val="fr-CA"/>
        </w:rPr>
        <w:t xml:space="preserve"> (</w:t>
      </w:r>
      <w:r w:rsidR="006C689D" w:rsidRPr="00983729">
        <w:rPr>
          <w:rFonts w:cs="Arial"/>
          <w:b/>
          <w:bCs/>
          <w:lang w:val="fr-CA"/>
        </w:rPr>
        <w:t>2%</w:t>
      </w:r>
      <w:r w:rsidR="006C689D"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006C689D" w:rsidRPr="00983729">
        <w:rPr>
          <w:rFonts w:cs="Arial"/>
          <w:lang w:val="fr-CA"/>
        </w:rPr>
        <w:t>NOUVELLES INSTANCES DES PETITES CRÉANCES DE LA CSJ DE L’ONTARIO</w:t>
      </w:r>
    </w:p>
    <w:p w:rsidR="00862EF7" w:rsidRPr="005B3D60"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w:t>
      </w:r>
      <w:r w:rsidR="001F1018">
        <w:rPr>
          <w:rFonts w:cs="Arial"/>
          <w:lang w:val="fr-CA"/>
        </w:rPr>
        <w:t>9</w:t>
      </w:r>
      <w:r w:rsidR="006C689D" w:rsidRPr="00983729">
        <w:rPr>
          <w:rFonts w:cs="Arial"/>
          <w:lang w:val="fr-CA"/>
        </w:rPr>
        <w:t xml:space="preserve"> (</w:t>
      </w:r>
      <w:r w:rsidR="006C689D" w:rsidRPr="00983729">
        <w:rPr>
          <w:rFonts w:cs="Arial"/>
          <w:b/>
          <w:bCs/>
          <w:lang w:val="fr-CA"/>
        </w:rPr>
        <w:t>1%</w:t>
      </w:r>
      <w:r w:rsidR="006C689D" w:rsidRPr="00983729">
        <w:rPr>
          <w:rFonts w:cs="Arial"/>
          <w:lang w:val="fr-CA"/>
        </w:rPr>
        <w:t xml:space="preserve">) SUR </w:t>
      </w:r>
      <w:r w:rsidR="00CF7CDF">
        <w:rPr>
          <w:rFonts w:cs="Arial"/>
          <w:lang w:val="fr-CA"/>
        </w:rPr>
        <w:t>1,362</w:t>
      </w:r>
      <w:r w:rsidR="00613E1C">
        <w:rPr>
          <w:rFonts w:cs="Arial"/>
          <w:lang w:val="fr-CA"/>
        </w:rPr>
        <w:t xml:space="preserve"> </w:t>
      </w:r>
      <w:r w:rsidR="006C689D" w:rsidRPr="00983729">
        <w:rPr>
          <w:rFonts w:cs="Arial"/>
          <w:lang w:val="fr-CA"/>
        </w:rPr>
        <w:t>NOUVELLES INSTANCE</w:t>
      </w:r>
      <w:r w:rsidR="00983729">
        <w:rPr>
          <w:rFonts w:cs="Arial"/>
          <w:lang w:val="fr-CA"/>
        </w:rPr>
        <w:t xml:space="preserve">S À LA COUR DIVISIONNAIRE DE LA </w:t>
      </w:r>
      <w:r w:rsidR="006C689D" w:rsidRPr="00983729">
        <w:rPr>
          <w:rFonts w:cs="Arial"/>
          <w:lang w:val="fr-CA"/>
        </w:rPr>
        <w:t>CSJ DE L’ONTARIO</w:t>
      </w:r>
    </w:p>
    <w:p w:rsidR="00862EF7" w:rsidRPr="00D41603" w:rsidRDefault="00613E1C" w:rsidP="00F65619">
      <w:pPr>
        <w:pStyle w:val="Heading3"/>
        <w:rPr>
          <w:lang w:val="fr-CA"/>
        </w:rPr>
      </w:pPr>
      <w:bookmarkStart w:id="211" w:name="_Toc8049936"/>
      <w:r w:rsidRPr="00D41603">
        <w:rPr>
          <w:lang w:val="fr-CA"/>
        </w:rPr>
        <w:t>2018</w:t>
      </w:r>
      <w:bookmarkEnd w:id="211"/>
    </w:p>
    <w:p w:rsidR="00862EF7" w:rsidRPr="00983729" w:rsidRDefault="001F1018" w:rsidP="005B3D60">
      <w:pPr>
        <w:autoSpaceDE w:val="0"/>
        <w:autoSpaceDN w:val="0"/>
        <w:adjustRightInd w:val="0"/>
        <w:spacing w:after="240" w:line="240" w:lineRule="auto"/>
        <w:contextualSpacing/>
        <w:rPr>
          <w:rFonts w:cs="Arial"/>
          <w:bCs/>
          <w:lang w:val="fr-CA"/>
        </w:rPr>
      </w:pPr>
      <w:r>
        <w:rPr>
          <w:rFonts w:cs="Arial"/>
          <w:b/>
          <w:bCs/>
          <w:lang w:val="fr-CA"/>
        </w:rPr>
        <w:t>2,571</w:t>
      </w:r>
      <w:r w:rsidR="00862EF7" w:rsidRPr="00983729">
        <w:rPr>
          <w:rFonts w:cs="Arial"/>
          <w:bCs/>
          <w:lang w:val="fr-CA"/>
        </w:rPr>
        <w:t xml:space="preserve"> NOUVELLES INSTANCES</w:t>
      </w:r>
    </w:p>
    <w:p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6C689D" w:rsidRPr="00983729">
        <w:rPr>
          <w:rFonts w:cs="Arial"/>
          <w:b/>
          <w:bCs/>
          <w:lang w:val="fr-CA"/>
        </w:rPr>
        <w:t>2</w:t>
      </w:r>
      <w:r w:rsidR="001F1018">
        <w:rPr>
          <w:rFonts w:cs="Arial"/>
          <w:b/>
          <w:bCs/>
          <w:lang w:val="fr-CA"/>
        </w:rPr>
        <w:t>40</w:t>
      </w:r>
      <w:r w:rsidR="006C689D" w:rsidRPr="00983729">
        <w:rPr>
          <w:rFonts w:cs="Arial"/>
          <w:b/>
          <w:bCs/>
          <w:lang w:val="fr-CA"/>
        </w:rPr>
        <w:t>,</w:t>
      </w:r>
      <w:r w:rsidR="001F1018">
        <w:rPr>
          <w:rFonts w:cs="Arial"/>
          <w:b/>
          <w:bCs/>
          <w:lang w:val="fr-CA"/>
        </w:rPr>
        <w:t>327</w:t>
      </w:r>
    </w:p>
    <w:p w:rsidR="00862EF7"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2</w:t>
      </w:r>
      <w:r w:rsidR="00862EF7" w:rsidRPr="00983729">
        <w:rPr>
          <w:rFonts w:cs="Arial"/>
          <w:bCs/>
          <w:lang w:val="fr-CA"/>
        </w:rPr>
        <w:t>% DE LA POPULATION DE L’ONTARIO</w:t>
      </w:r>
    </w:p>
    <w:p w:rsidR="00B973B8"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1F1018">
        <w:rPr>
          <w:rFonts w:cs="Arial"/>
          <w:lang w:val="fr-CA"/>
        </w:rPr>
        <w:t>858</w:t>
      </w:r>
      <w:r w:rsidR="00B973B8" w:rsidRPr="00983729">
        <w:rPr>
          <w:rFonts w:cs="Arial"/>
          <w:lang w:val="fr-CA"/>
        </w:rPr>
        <w:t xml:space="preserve"> (</w:t>
      </w:r>
      <w:r w:rsidR="00B973B8" w:rsidRPr="00983729">
        <w:rPr>
          <w:rFonts w:cs="Arial"/>
          <w:b/>
          <w:bCs/>
          <w:lang w:val="fr-CA"/>
        </w:rPr>
        <w:t>1%</w:t>
      </w:r>
      <w:r w:rsidR="00B973B8"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00B973B8" w:rsidRPr="00983729">
        <w:rPr>
          <w:rFonts w:cs="Arial"/>
          <w:lang w:val="fr-CA"/>
        </w:rPr>
        <w:t>NOUVELLES INSTANCES CIVILES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862EF7"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1F1018">
        <w:rPr>
          <w:rFonts w:cs="Arial"/>
          <w:lang w:val="fr-CA"/>
        </w:rPr>
        <w:t>81</w:t>
      </w:r>
      <w:r w:rsidR="00B973B8" w:rsidRPr="00983729">
        <w:rPr>
          <w:rFonts w:cs="Arial"/>
          <w:lang w:val="fr-CA"/>
        </w:rPr>
        <w:t xml:space="preserve"> (</w:t>
      </w:r>
      <w:r w:rsidR="00B973B8" w:rsidRPr="00983729">
        <w:rPr>
          <w:rFonts w:cs="Arial"/>
          <w:b/>
          <w:bCs/>
          <w:lang w:val="fr-CA"/>
        </w:rPr>
        <w:t>2%</w:t>
      </w:r>
      <w:r w:rsidR="00B973B8" w:rsidRPr="00983729">
        <w:rPr>
          <w:rFonts w:cs="Arial"/>
          <w:lang w:val="fr-CA"/>
        </w:rPr>
        <w:t xml:space="preserve">) SUR </w:t>
      </w:r>
      <w:r w:rsidR="00D3600F" w:rsidRPr="00141A9C">
        <w:rPr>
          <w:rFonts w:cs="Arial"/>
          <w:lang w:val="fr-CA"/>
        </w:rPr>
        <w:t>3,</w:t>
      </w:r>
      <w:r w:rsidR="00D3600F">
        <w:rPr>
          <w:rFonts w:cs="Arial"/>
          <w:lang w:val="fr-CA"/>
        </w:rPr>
        <w:t>209</w:t>
      </w:r>
      <w:r w:rsidR="00D3600F" w:rsidRPr="00141A9C">
        <w:rPr>
          <w:rFonts w:cs="Arial"/>
          <w:lang w:val="fr-CA"/>
        </w:rPr>
        <w:t xml:space="preserve"> </w:t>
      </w:r>
      <w:r w:rsidR="00B973B8" w:rsidRPr="00983729">
        <w:rPr>
          <w:rFonts w:cs="Arial"/>
          <w:lang w:val="fr-CA"/>
        </w:rPr>
        <w:t>NOUVELLES INSTANCES CRIMINELLES DE LA CSJ DE</w:t>
      </w:r>
      <w:r w:rsidR="001F1018">
        <w:rPr>
          <w:rFonts w:cs="Arial"/>
          <w:lang w:val="fr-CA"/>
        </w:rPr>
        <w:t xml:space="preserve"> </w:t>
      </w:r>
      <w:r w:rsidR="00B973B8" w:rsidRPr="00983729">
        <w:rPr>
          <w:rFonts w:cs="Arial"/>
          <w:lang w:val="fr-CA"/>
        </w:rPr>
        <w:t>L’ONTARIO</w:t>
      </w:r>
    </w:p>
    <w:p w:rsidR="00B973B8"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1F1018">
        <w:rPr>
          <w:rFonts w:cs="Arial"/>
          <w:lang w:val="fr-CA"/>
        </w:rPr>
        <w:t>537</w:t>
      </w:r>
      <w:r w:rsidR="00B973B8" w:rsidRPr="00983729">
        <w:rPr>
          <w:rFonts w:cs="Arial"/>
          <w:lang w:val="fr-CA"/>
        </w:rPr>
        <w:t xml:space="preserve"> (</w:t>
      </w:r>
      <w:r w:rsidR="00B973B8" w:rsidRPr="00983729">
        <w:rPr>
          <w:rFonts w:cs="Arial"/>
          <w:b/>
          <w:bCs/>
          <w:lang w:val="fr-CA"/>
        </w:rPr>
        <w:t>1%</w:t>
      </w:r>
      <w:r w:rsidR="00B973B8"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00B973B8" w:rsidRPr="00983729">
        <w:rPr>
          <w:rFonts w:cs="Arial"/>
          <w:lang w:val="fr-CA"/>
        </w:rPr>
        <w:t>NOUVELLES INSTANCES FAMILIALES DE LA CSJ DE</w:t>
      </w:r>
    </w:p>
    <w:p w:rsidR="00862EF7"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862EF7"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1F1018">
        <w:rPr>
          <w:rFonts w:cs="Arial"/>
          <w:lang w:val="fr-CA"/>
        </w:rPr>
        <w:t>1,074</w:t>
      </w:r>
      <w:r w:rsidR="00B973B8" w:rsidRPr="00983729">
        <w:rPr>
          <w:rFonts w:cs="Arial"/>
          <w:lang w:val="fr-CA"/>
        </w:rPr>
        <w:t xml:space="preserve"> (</w:t>
      </w:r>
      <w:r w:rsidR="00B973B8" w:rsidRPr="00983729">
        <w:rPr>
          <w:rFonts w:cs="Arial"/>
          <w:b/>
          <w:bCs/>
          <w:lang w:val="fr-CA"/>
        </w:rPr>
        <w:t>2%</w:t>
      </w:r>
      <w:r w:rsidR="00B973B8"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00B973B8" w:rsidRPr="00983729">
        <w:rPr>
          <w:rFonts w:cs="Arial"/>
          <w:lang w:val="fr-CA"/>
        </w:rPr>
        <w:t>NOUVELLES INSTANCES DES PETITES CRÉANCES DE LA CSJ DE L’ONTARIO</w:t>
      </w:r>
    </w:p>
    <w:p w:rsidR="00983729" w:rsidRDefault="00862EF7"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1F1018">
        <w:rPr>
          <w:rFonts w:cs="Arial"/>
          <w:lang w:val="fr-CA"/>
        </w:rPr>
        <w:t>21</w:t>
      </w:r>
      <w:r w:rsidR="00B973B8" w:rsidRPr="00983729">
        <w:rPr>
          <w:rFonts w:cs="Arial"/>
          <w:lang w:val="fr-CA"/>
        </w:rPr>
        <w:t xml:space="preserve"> (</w:t>
      </w:r>
      <w:r w:rsidR="001F1018">
        <w:rPr>
          <w:rFonts w:cs="Arial"/>
          <w:b/>
          <w:bCs/>
          <w:lang w:val="fr-CA"/>
        </w:rPr>
        <w:t>2</w:t>
      </w:r>
      <w:r w:rsidR="00B973B8" w:rsidRPr="00983729">
        <w:rPr>
          <w:rFonts w:cs="Arial"/>
          <w:b/>
          <w:bCs/>
          <w:lang w:val="fr-CA"/>
        </w:rPr>
        <w:t>%</w:t>
      </w:r>
      <w:r w:rsidR="00B973B8"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00B973B8" w:rsidRPr="00983729">
        <w:rPr>
          <w:rFonts w:cs="Arial"/>
          <w:lang w:val="fr-CA"/>
        </w:rPr>
        <w:t>NOUVELLES INSTANCE</w:t>
      </w:r>
      <w:r w:rsidR="00983729">
        <w:rPr>
          <w:rFonts w:cs="Arial"/>
          <w:lang w:val="fr-CA"/>
        </w:rPr>
        <w:t xml:space="preserve">S À LA COUR DIVISIONNAIRE DE LA </w:t>
      </w:r>
      <w:r w:rsidR="00B973B8" w:rsidRPr="00983729">
        <w:rPr>
          <w:rFonts w:cs="Arial"/>
          <w:lang w:val="fr-CA"/>
        </w:rPr>
        <w:t>CSJ DE L’ONTARIO</w:t>
      </w:r>
    </w:p>
    <w:p w:rsidR="00B973B8" w:rsidRPr="002F6E34" w:rsidRDefault="00B973B8" w:rsidP="00986382">
      <w:pPr>
        <w:pStyle w:val="Heading2"/>
        <w:rPr>
          <w:lang w:val="fr-CA"/>
        </w:rPr>
      </w:pPr>
      <w:bookmarkStart w:id="212" w:name="_Toc8049937"/>
      <w:r w:rsidRPr="002F6E34">
        <w:rPr>
          <w:rStyle w:val="Heading3Char"/>
          <w:b/>
          <w:bCs/>
          <w:lang w:val="fr-CA"/>
        </w:rPr>
        <w:lastRenderedPageBreak/>
        <w:t>R</w:t>
      </w:r>
      <w:r w:rsidRPr="002F6E34">
        <w:rPr>
          <w:lang w:val="fr-CA"/>
        </w:rPr>
        <w:t>ÉGION D</w:t>
      </w:r>
      <w:r>
        <w:rPr>
          <w:lang w:val="fr-CA"/>
        </w:rPr>
        <w:t>U SUD-OUEST</w:t>
      </w:r>
      <w:bookmarkEnd w:id="212"/>
    </w:p>
    <w:p w:rsidR="00B973B8" w:rsidRPr="00D41603" w:rsidRDefault="00613E1C" w:rsidP="00F65619">
      <w:pPr>
        <w:pStyle w:val="Heading3"/>
        <w:rPr>
          <w:lang w:val="fr-CA"/>
        </w:rPr>
      </w:pPr>
      <w:bookmarkStart w:id="213" w:name="_Toc8049938"/>
      <w:r w:rsidRPr="00D41603">
        <w:rPr>
          <w:lang w:val="fr-CA"/>
        </w:rPr>
        <w:t>2017</w:t>
      </w:r>
      <w:bookmarkEnd w:id="213"/>
    </w:p>
    <w:p w:rsidR="00B973B8" w:rsidRPr="00983729" w:rsidRDefault="00CF7CDF" w:rsidP="005B3D60">
      <w:pPr>
        <w:autoSpaceDE w:val="0"/>
        <w:autoSpaceDN w:val="0"/>
        <w:adjustRightInd w:val="0"/>
        <w:spacing w:after="240" w:line="240" w:lineRule="auto"/>
        <w:contextualSpacing/>
        <w:rPr>
          <w:rFonts w:cs="Arial"/>
          <w:bCs/>
          <w:lang w:val="fr-CA"/>
        </w:rPr>
      </w:pPr>
      <w:r>
        <w:rPr>
          <w:rFonts w:cs="Arial"/>
          <w:b/>
          <w:bCs/>
          <w:lang w:val="fr-CA"/>
        </w:rPr>
        <w:t>17</w:t>
      </w:r>
      <w:r w:rsidR="00B973B8" w:rsidRPr="00983729">
        <w:rPr>
          <w:rFonts w:cs="Arial"/>
          <w:b/>
          <w:bCs/>
          <w:lang w:val="fr-CA"/>
        </w:rPr>
        <w:t>,</w:t>
      </w:r>
      <w:r>
        <w:rPr>
          <w:rFonts w:cs="Arial"/>
          <w:b/>
          <w:bCs/>
          <w:lang w:val="fr-CA"/>
        </w:rPr>
        <w:t>951</w:t>
      </w:r>
      <w:r w:rsidR="00B973B8" w:rsidRPr="00983729">
        <w:rPr>
          <w:rFonts w:cs="Arial"/>
          <w:bCs/>
          <w:lang w:val="fr-CA"/>
        </w:rPr>
        <w:t xml:space="preserve"> NOUVELLES INSTANCES</w:t>
      </w:r>
    </w:p>
    <w:p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CF7CDF">
        <w:rPr>
          <w:rFonts w:cs="Arial"/>
          <w:b/>
          <w:bCs/>
          <w:lang w:val="fr-CA"/>
        </w:rPr>
        <w:t>1,475</w:t>
      </w:r>
      <w:r w:rsidRPr="00983729">
        <w:rPr>
          <w:rFonts w:cs="Arial"/>
          <w:b/>
          <w:bCs/>
          <w:lang w:val="fr-CA"/>
        </w:rPr>
        <w:t>,</w:t>
      </w:r>
      <w:r w:rsidR="00CF7CDF">
        <w:rPr>
          <w:rFonts w:cs="Arial"/>
          <w:b/>
          <w:bCs/>
          <w:lang w:val="fr-CA"/>
        </w:rPr>
        <w:t>390</w:t>
      </w:r>
    </w:p>
    <w:p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10% DE LA POPULATION DE 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CF7CDF">
        <w:rPr>
          <w:rFonts w:cs="Arial"/>
          <w:lang w:val="fr-CA"/>
        </w:rPr>
        <w:t>6,19</w:t>
      </w:r>
      <w:r w:rsidRPr="00983729">
        <w:rPr>
          <w:rFonts w:cs="Arial"/>
          <w:lang w:val="fr-CA"/>
        </w:rPr>
        <w:t>0 (</w:t>
      </w:r>
      <w:r w:rsidR="00CF7CDF">
        <w:rPr>
          <w:rFonts w:cs="Arial"/>
          <w:b/>
          <w:bCs/>
          <w:lang w:val="fr-CA"/>
        </w:rPr>
        <w:t>9</w:t>
      </w:r>
      <w:r w:rsidRPr="00983729">
        <w:rPr>
          <w:rFonts w:cs="Arial"/>
          <w:b/>
          <w:bCs/>
          <w:lang w:val="fr-CA"/>
        </w:rPr>
        <w:t>%</w:t>
      </w:r>
      <w:r w:rsidRPr="00983729">
        <w:rPr>
          <w:rFonts w:cs="Arial"/>
          <w:lang w:val="fr-CA"/>
        </w:rPr>
        <w:t xml:space="preserve">) SUR </w:t>
      </w:r>
      <w:r w:rsidR="00613E1C">
        <w:rPr>
          <w:rFonts w:cs="Arial"/>
          <w:lang w:val="fr-CA"/>
        </w:rPr>
        <w:t>72,632</w:t>
      </w:r>
      <w:r w:rsidR="00613E1C" w:rsidRPr="00141A9C">
        <w:rPr>
          <w:rFonts w:cs="Arial"/>
          <w:lang w:val="fr-CA"/>
        </w:rPr>
        <w:t xml:space="preserve"> </w:t>
      </w:r>
      <w:r w:rsidRPr="00983729">
        <w:rPr>
          <w:rFonts w:cs="Arial"/>
          <w:lang w:val="fr-CA"/>
        </w:rPr>
        <w:t>NOUVELLES INSTANCES CIVILES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CF7CDF">
        <w:rPr>
          <w:rFonts w:cs="Arial"/>
          <w:lang w:val="fr-CA"/>
        </w:rPr>
        <w:t xml:space="preserve"> 451</w:t>
      </w:r>
      <w:r w:rsidRPr="00983729">
        <w:rPr>
          <w:rFonts w:cs="Arial"/>
          <w:lang w:val="fr-CA"/>
        </w:rPr>
        <w:t xml:space="preserve"> (</w:t>
      </w:r>
      <w:r w:rsidRPr="00983729">
        <w:rPr>
          <w:rFonts w:cs="Arial"/>
          <w:b/>
          <w:bCs/>
          <w:lang w:val="fr-CA"/>
        </w:rPr>
        <w:t>13%</w:t>
      </w:r>
      <w:r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Pr="00983729">
        <w:rPr>
          <w:rFonts w:cs="Arial"/>
          <w:lang w:val="fr-CA"/>
        </w:rPr>
        <w:t>NOUVELLES INSTANCES FAMILIALES DE LA CSJ DE</w:t>
      </w:r>
      <w:r w:rsidR="00CF7CDF">
        <w:rPr>
          <w:rFonts w:cs="Arial"/>
          <w:lang w:val="fr-CA"/>
        </w:rPr>
        <w:t xml:space="preserve"> </w:t>
      </w: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5,</w:t>
      </w:r>
      <w:r w:rsidR="00CF7CDF">
        <w:rPr>
          <w:rFonts w:cs="Arial"/>
          <w:lang w:val="fr-CA"/>
        </w:rPr>
        <w:t>591</w:t>
      </w:r>
      <w:r w:rsidRPr="00983729">
        <w:rPr>
          <w:rFonts w:cs="Arial"/>
          <w:lang w:val="fr-CA"/>
        </w:rPr>
        <w:t xml:space="preserve"> (</w:t>
      </w:r>
      <w:r w:rsidRPr="00983729">
        <w:rPr>
          <w:rFonts w:cs="Arial"/>
          <w:b/>
          <w:bCs/>
          <w:lang w:val="fr-CA"/>
        </w:rPr>
        <w:t>12%</w:t>
      </w:r>
      <w:r w:rsidRPr="00983729">
        <w:rPr>
          <w:rFonts w:cs="Arial"/>
          <w:lang w:val="fr-CA"/>
        </w:rPr>
        <w:t xml:space="preserve">) SUR </w:t>
      </w:r>
      <w:r w:rsidR="00613E1C">
        <w:rPr>
          <w:rFonts w:cs="Arial"/>
          <w:lang w:val="fr-CA"/>
        </w:rPr>
        <w:t>48,278</w:t>
      </w:r>
      <w:r w:rsidR="00613E1C" w:rsidRPr="00141A9C">
        <w:rPr>
          <w:rFonts w:cs="Arial"/>
          <w:lang w:val="fr-CA"/>
        </w:rPr>
        <w:t xml:space="preserve"> </w:t>
      </w:r>
      <w:r w:rsidRPr="00983729">
        <w:rPr>
          <w:rFonts w:cs="Arial"/>
          <w:lang w:val="fr-CA"/>
        </w:rPr>
        <w:t>NOUVELLES INSTANCES FAMILALES DE LA CSJ DE</w:t>
      </w:r>
      <w:r w:rsidR="00CF7CDF">
        <w:rPr>
          <w:rFonts w:cs="Arial"/>
          <w:lang w:val="fr-CA"/>
        </w:rPr>
        <w:t xml:space="preserve"> </w:t>
      </w: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5,</w:t>
      </w:r>
      <w:r w:rsidR="00CF7CDF">
        <w:rPr>
          <w:rFonts w:cs="Arial"/>
          <w:lang w:val="fr-CA"/>
        </w:rPr>
        <w:t>665</w:t>
      </w:r>
      <w:r w:rsidRPr="00983729">
        <w:rPr>
          <w:rFonts w:cs="Arial"/>
          <w:lang w:val="fr-CA"/>
        </w:rPr>
        <w:t xml:space="preserve"> (</w:t>
      </w:r>
      <w:r w:rsidRPr="00983729">
        <w:rPr>
          <w:rFonts w:cs="Arial"/>
          <w:b/>
          <w:bCs/>
          <w:lang w:val="fr-CA"/>
        </w:rPr>
        <w:t>9%</w:t>
      </w:r>
      <w:r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Pr="00983729">
        <w:rPr>
          <w:rFonts w:cs="Arial"/>
          <w:lang w:val="fr-CA"/>
        </w:rPr>
        <w:t>NOUVELLES INSTANCES DES PETITES CRÉANCES DE LA CSJ DE L’ONTARIO</w:t>
      </w:r>
    </w:p>
    <w:p w:rsidR="00B973B8" w:rsidRPr="005B3D60"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00CF7CDF">
        <w:rPr>
          <w:rFonts w:cs="Arial"/>
          <w:lang w:val="fr-CA"/>
        </w:rPr>
        <w:t xml:space="preserve"> 54</w:t>
      </w:r>
      <w:r w:rsidRPr="00983729">
        <w:rPr>
          <w:rFonts w:cs="Arial"/>
          <w:lang w:val="fr-CA"/>
        </w:rPr>
        <w:t xml:space="preserve"> (</w:t>
      </w:r>
      <w:r w:rsidR="00CF7CDF">
        <w:rPr>
          <w:rFonts w:cs="Arial"/>
          <w:b/>
          <w:bCs/>
          <w:lang w:val="fr-CA"/>
        </w:rPr>
        <w:t>4</w:t>
      </w:r>
      <w:r w:rsidRPr="00983729">
        <w:rPr>
          <w:rFonts w:cs="Arial"/>
          <w:b/>
          <w:bCs/>
          <w:lang w:val="fr-CA"/>
        </w:rPr>
        <w:t>%</w:t>
      </w:r>
      <w:r w:rsidRPr="00983729">
        <w:rPr>
          <w:rFonts w:cs="Arial"/>
          <w:lang w:val="fr-CA"/>
        </w:rPr>
        <w:t xml:space="preserve">) SUR </w:t>
      </w:r>
      <w:r w:rsidR="00CF7CDF">
        <w:rPr>
          <w:rFonts w:cs="Arial"/>
          <w:lang w:val="fr-CA"/>
        </w:rPr>
        <w:t>1,362</w:t>
      </w:r>
      <w:r w:rsidR="00613E1C">
        <w:rPr>
          <w:rFonts w:cs="Arial"/>
          <w:lang w:val="fr-CA"/>
        </w:rPr>
        <w:t xml:space="preserve"> </w:t>
      </w:r>
      <w:r w:rsidRPr="00983729">
        <w:rPr>
          <w:rFonts w:cs="Arial"/>
          <w:lang w:val="fr-CA"/>
        </w:rPr>
        <w:t>NOUVELLES INSTANCE</w:t>
      </w:r>
      <w:r w:rsidR="00983729">
        <w:rPr>
          <w:rFonts w:cs="Arial"/>
          <w:lang w:val="fr-CA"/>
        </w:rPr>
        <w:t xml:space="preserve">S À LA COUR DIVISIONNAIRE DE LA </w:t>
      </w:r>
      <w:r w:rsidRPr="00983729">
        <w:rPr>
          <w:rFonts w:cs="Arial"/>
          <w:lang w:val="fr-CA"/>
        </w:rPr>
        <w:t>CSJ D</w:t>
      </w:r>
      <w:r w:rsidR="005B3D60">
        <w:rPr>
          <w:rFonts w:cs="Arial"/>
          <w:lang w:val="fr-CA"/>
        </w:rPr>
        <w:t>E L’ONTARIO</w:t>
      </w:r>
    </w:p>
    <w:p w:rsidR="00B973B8" w:rsidRPr="00D41603" w:rsidRDefault="00613E1C" w:rsidP="00F65619">
      <w:pPr>
        <w:pStyle w:val="Heading3"/>
        <w:rPr>
          <w:lang w:val="fr-CA"/>
        </w:rPr>
      </w:pPr>
      <w:bookmarkStart w:id="214" w:name="_Toc8049939"/>
      <w:r w:rsidRPr="00D41603">
        <w:rPr>
          <w:lang w:val="fr-CA"/>
        </w:rPr>
        <w:t>2018</w:t>
      </w:r>
      <w:bookmarkEnd w:id="214"/>
    </w:p>
    <w:p w:rsidR="00B973B8" w:rsidRPr="00983729" w:rsidRDefault="00CF7CDF" w:rsidP="005B3D60">
      <w:pPr>
        <w:autoSpaceDE w:val="0"/>
        <w:autoSpaceDN w:val="0"/>
        <w:adjustRightInd w:val="0"/>
        <w:spacing w:after="240" w:line="240" w:lineRule="auto"/>
        <w:contextualSpacing/>
        <w:rPr>
          <w:rFonts w:cs="Arial"/>
          <w:bCs/>
          <w:lang w:val="fr-CA"/>
        </w:rPr>
      </w:pPr>
      <w:r>
        <w:rPr>
          <w:rFonts w:cs="Arial"/>
          <w:b/>
          <w:bCs/>
          <w:lang w:val="fr-CA"/>
        </w:rPr>
        <w:t>16</w:t>
      </w:r>
      <w:r w:rsidR="00B973B8" w:rsidRPr="00983729">
        <w:rPr>
          <w:rFonts w:cs="Arial"/>
          <w:b/>
          <w:bCs/>
          <w:lang w:val="fr-CA"/>
        </w:rPr>
        <w:t>,</w:t>
      </w:r>
      <w:r>
        <w:rPr>
          <w:rFonts w:cs="Arial"/>
          <w:b/>
          <w:bCs/>
          <w:lang w:val="fr-CA"/>
        </w:rPr>
        <w:t>973</w:t>
      </w:r>
      <w:r w:rsidR="00B973B8" w:rsidRPr="00983729">
        <w:rPr>
          <w:rFonts w:cs="Arial"/>
          <w:bCs/>
          <w:lang w:val="fr-CA"/>
        </w:rPr>
        <w:t xml:space="preserve"> NOUVELLES INSTANCES</w:t>
      </w:r>
    </w:p>
    <w:p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1,4</w:t>
      </w:r>
      <w:r w:rsidR="00CF7CDF">
        <w:rPr>
          <w:rFonts w:cs="Arial"/>
          <w:b/>
          <w:bCs/>
          <w:lang w:val="fr-CA"/>
        </w:rPr>
        <w:t>87</w:t>
      </w:r>
      <w:r w:rsidRPr="00983729">
        <w:rPr>
          <w:rFonts w:cs="Arial"/>
          <w:b/>
          <w:bCs/>
          <w:lang w:val="fr-CA"/>
        </w:rPr>
        <w:t>,</w:t>
      </w:r>
      <w:r w:rsidR="00CF7CDF">
        <w:rPr>
          <w:rFonts w:cs="Arial"/>
          <w:b/>
          <w:bCs/>
          <w:lang w:val="fr-CA"/>
        </w:rPr>
        <w:t>547</w:t>
      </w:r>
    </w:p>
    <w:p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10% DE LA POPULATION DE 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CF7CDF">
        <w:rPr>
          <w:rFonts w:cs="Arial"/>
          <w:lang w:val="fr-CA"/>
        </w:rPr>
        <w:t xml:space="preserve">5,772 </w:t>
      </w:r>
      <w:r w:rsidRPr="00983729">
        <w:rPr>
          <w:rFonts w:cs="Arial"/>
          <w:lang w:val="fr-CA"/>
        </w:rPr>
        <w:t>(</w:t>
      </w:r>
      <w:r w:rsidR="00CF7CDF">
        <w:rPr>
          <w:rFonts w:cs="Arial"/>
          <w:b/>
          <w:bCs/>
          <w:lang w:val="fr-CA"/>
        </w:rPr>
        <w:t>8</w:t>
      </w:r>
      <w:r w:rsidRPr="00983729">
        <w:rPr>
          <w:rFonts w:cs="Arial"/>
          <w:b/>
          <w:bCs/>
          <w:lang w:val="fr-CA"/>
        </w:rPr>
        <w:t>%</w:t>
      </w:r>
      <w:r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Pr="00983729">
        <w:rPr>
          <w:rFonts w:cs="Arial"/>
          <w:lang w:val="fr-CA"/>
        </w:rPr>
        <w:t>NOUVELLES INSTANCES CIVILES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CF7CDF">
        <w:rPr>
          <w:rFonts w:cs="Arial"/>
          <w:lang w:val="fr-CA"/>
        </w:rPr>
        <w:t xml:space="preserve"> 455</w:t>
      </w:r>
      <w:r w:rsidRPr="00983729">
        <w:rPr>
          <w:rFonts w:cs="Arial"/>
          <w:lang w:val="fr-CA"/>
        </w:rPr>
        <w:t xml:space="preserve"> (</w:t>
      </w:r>
      <w:r w:rsidRPr="00983729">
        <w:rPr>
          <w:rFonts w:cs="Arial"/>
          <w:b/>
          <w:bCs/>
          <w:lang w:val="fr-CA"/>
        </w:rPr>
        <w:t>13%</w:t>
      </w:r>
      <w:r w:rsidRPr="00983729">
        <w:rPr>
          <w:rFonts w:cs="Arial"/>
          <w:lang w:val="fr-CA"/>
        </w:rPr>
        <w:t xml:space="preserve">) SUR </w:t>
      </w:r>
      <w:r w:rsidR="00D3600F" w:rsidRPr="00141A9C">
        <w:rPr>
          <w:rFonts w:cs="Arial"/>
          <w:lang w:val="fr-CA"/>
        </w:rPr>
        <w:t>3,</w:t>
      </w:r>
      <w:r w:rsidR="00D3600F">
        <w:rPr>
          <w:rFonts w:cs="Arial"/>
          <w:lang w:val="fr-CA"/>
        </w:rPr>
        <w:t>209</w:t>
      </w:r>
      <w:r w:rsidR="00D3600F" w:rsidRPr="00141A9C">
        <w:rPr>
          <w:rFonts w:cs="Arial"/>
          <w:lang w:val="fr-CA"/>
        </w:rPr>
        <w:t xml:space="preserve"> </w:t>
      </w:r>
      <w:r w:rsidRPr="00983729">
        <w:rPr>
          <w:rFonts w:cs="Arial"/>
          <w:lang w:val="fr-CA"/>
        </w:rPr>
        <w:t>NOUVELLES INSTANCES CRIMINELLES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00CF7CDF">
        <w:rPr>
          <w:rFonts w:cs="Arial"/>
          <w:lang w:val="fr-CA"/>
        </w:rPr>
        <w:t xml:space="preserve"> 5,302</w:t>
      </w:r>
      <w:r w:rsidRPr="00983729">
        <w:rPr>
          <w:rFonts w:cs="Arial"/>
          <w:lang w:val="fr-CA"/>
        </w:rPr>
        <w:t xml:space="preserve"> (</w:t>
      </w:r>
      <w:r w:rsidRPr="00983729">
        <w:rPr>
          <w:rFonts w:cs="Arial"/>
          <w:b/>
          <w:bCs/>
          <w:lang w:val="fr-CA"/>
        </w:rPr>
        <w:t>11%</w:t>
      </w:r>
      <w:r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Pr="00983729">
        <w:rPr>
          <w:rFonts w:cs="Arial"/>
          <w:lang w:val="fr-CA"/>
        </w:rPr>
        <w:t>NOUVELLES INSTANCES FAMILIALES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5,38</w:t>
      </w:r>
      <w:r w:rsidR="00CF7CDF">
        <w:rPr>
          <w:rFonts w:cs="Arial"/>
          <w:lang w:val="fr-CA"/>
        </w:rPr>
        <w:t>9</w:t>
      </w:r>
      <w:r w:rsidRPr="00983729">
        <w:rPr>
          <w:rFonts w:cs="Arial"/>
          <w:lang w:val="fr-CA"/>
        </w:rPr>
        <w:t xml:space="preserve"> (</w:t>
      </w:r>
      <w:r w:rsidRPr="00983729">
        <w:rPr>
          <w:rFonts w:cs="Arial"/>
          <w:b/>
          <w:bCs/>
          <w:lang w:val="fr-CA"/>
        </w:rPr>
        <w:t>9%</w:t>
      </w:r>
      <w:r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Pr="00983729">
        <w:rPr>
          <w:rFonts w:cs="Arial"/>
          <w:lang w:val="fr-CA"/>
        </w:rPr>
        <w:t>NOUVELLES INSTANCES DES PETITES CRÉANCES DE LA CSJ DE L’ONTARIO</w:t>
      </w:r>
    </w:p>
    <w:p w:rsidR="00983729" w:rsidRDefault="00B973B8"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00CF3C2C">
        <w:rPr>
          <w:rFonts w:cs="Arial"/>
          <w:lang w:val="fr-CA"/>
        </w:rPr>
        <w:t xml:space="preserve"> 55</w:t>
      </w:r>
      <w:r w:rsidRPr="00983729">
        <w:rPr>
          <w:rFonts w:cs="Arial"/>
          <w:lang w:val="fr-CA"/>
        </w:rPr>
        <w:t xml:space="preserve"> (</w:t>
      </w:r>
      <w:r w:rsidR="00CF3C2C">
        <w:rPr>
          <w:rFonts w:cs="Arial"/>
          <w:b/>
          <w:bCs/>
          <w:lang w:val="fr-CA"/>
        </w:rPr>
        <w:t>4</w:t>
      </w:r>
      <w:r w:rsidRPr="00983729">
        <w:rPr>
          <w:rFonts w:cs="Arial"/>
          <w:b/>
          <w:bCs/>
          <w:lang w:val="fr-CA"/>
        </w:rPr>
        <w:t>%</w:t>
      </w:r>
      <w:r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Pr="00983729">
        <w:rPr>
          <w:rFonts w:cs="Arial"/>
          <w:lang w:val="fr-CA"/>
        </w:rPr>
        <w:t>NOUVELLES INSTANCE</w:t>
      </w:r>
      <w:r w:rsidR="00983729">
        <w:rPr>
          <w:rFonts w:cs="Arial"/>
          <w:lang w:val="fr-CA"/>
        </w:rPr>
        <w:t xml:space="preserve">S À LA COUR DIVISIONNAIRE DE LA </w:t>
      </w:r>
      <w:r w:rsidRPr="00983729">
        <w:rPr>
          <w:rFonts w:cs="Arial"/>
          <w:lang w:val="fr-CA"/>
        </w:rPr>
        <w:t>CSJ DE L’ONTARIO</w:t>
      </w:r>
    </w:p>
    <w:p w:rsidR="00B973B8" w:rsidRPr="002F6E34" w:rsidRDefault="00B973B8" w:rsidP="00986382">
      <w:pPr>
        <w:pStyle w:val="Heading2"/>
        <w:rPr>
          <w:lang w:val="fr-CA"/>
        </w:rPr>
      </w:pPr>
      <w:bookmarkStart w:id="215" w:name="_Toc8049940"/>
      <w:r w:rsidRPr="002F6E34">
        <w:rPr>
          <w:rStyle w:val="Heading3Char"/>
          <w:b/>
          <w:bCs/>
          <w:lang w:val="fr-CA"/>
        </w:rPr>
        <w:lastRenderedPageBreak/>
        <w:t>R</w:t>
      </w:r>
      <w:r w:rsidRPr="002F6E34">
        <w:rPr>
          <w:lang w:val="fr-CA"/>
        </w:rPr>
        <w:t>ÉGION D</w:t>
      </w:r>
      <w:r>
        <w:rPr>
          <w:lang w:val="fr-CA"/>
        </w:rPr>
        <w:t>E TORONTO</w:t>
      </w:r>
      <w:bookmarkEnd w:id="215"/>
    </w:p>
    <w:p w:rsidR="00B973B8" w:rsidRPr="00D41603" w:rsidRDefault="00613E1C" w:rsidP="00F65619">
      <w:pPr>
        <w:pStyle w:val="Heading3"/>
        <w:rPr>
          <w:lang w:val="fr-CA"/>
        </w:rPr>
      </w:pPr>
      <w:bookmarkStart w:id="216" w:name="_Toc8049941"/>
      <w:r w:rsidRPr="00D41603">
        <w:rPr>
          <w:lang w:val="fr-CA"/>
        </w:rPr>
        <w:t>2017</w:t>
      </w:r>
      <w:bookmarkEnd w:id="216"/>
    </w:p>
    <w:p w:rsidR="00B973B8" w:rsidRPr="00983729" w:rsidRDefault="00B54E1D" w:rsidP="005B3D60">
      <w:pPr>
        <w:autoSpaceDE w:val="0"/>
        <w:autoSpaceDN w:val="0"/>
        <w:adjustRightInd w:val="0"/>
        <w:spacing w:after="240" w:line="240" w:lineRule="auto"/>
        <w:contextualSpacing/>
        <w:rPr>
          <w:rFonts w:cs="Arial"/>
          <w:bCs/>
          <w:lang w:val="fr-CA"/>
        </w:rPr>
      </w:pPr>
      <w:r>
        <w:rPr>
          <w:rFonts w:cs="Arial"/>
          <w:b/>
          <w:bCs/>
          <w:lang w:val="fr-CA"/>
        </w:rPr>
        <w:t>49,671</w:t>
      </w:r>
      <w:r w:rsidR="00B973B8" w:rsidRPr="00983729">
        <w:rPr>
          <w:rFonts w:cs="Arial"/>
          <w:bCs/>
          <w:lang w:val="fr-CA"/>
        </w:rPr>
        <w:t xml:space="preserve"> NOUVELLES INSTANCES</w:t>
      </w:r>
    </w:p>
    <w:p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2,</w:t>
      </w:r>
      <w:r w:rsidR="00B54E1D">
        <w:rPr>
          <w:rFonts w:cs="Arial"/>
          <w:b/>
          <w:bCs/>
          <w:lang w:val="fr-CA"/>
        </w:rPr>
        <w:t>952,051</w:t>
      </w:r>
    </w:p>
    <w:p w:rsidR="00B973B8" w:rsidRPr="005B3D60" w:rsidRDefault="00B54E1D" w:rsidP="005B3D60">
      <w:pPr>
        <w:autoSpaceDE w:val="0"/>
        <w:autoSpaceDN w:val="0"/>
        <w:adjustRightInd w:val="0"/>
        <w:spacing w:after="240" w:line="240" w:lineRule="auto"/>
        <w:contextualSpacing/>
        <w:rPr>
          <w:rFonts w:cs="Arial"/>
          <w:lang w:val="fr-CA"/>
        </w:rPr>
      </w:pPr>
      <w:r>
        <w:rPr>
          <w:rFonts w:cs="Arial"/>
          <w:bCs/>
          <w:lang w:val="fr-CA"/>
        </w:rPr>
        <w:t>21</w:t>
      </w:r>
      <w:r w:rsidR="00B973B8" w:rsidRPr="00983729">
        <w:rPr>
          <w:rFonts w:cs="Arial"/>
          <w:bCs/>
          <w:lang w:val="fr-CA"/>
        </w:rPr>
        <w:t>% DE LA POPULATION DE 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B54E1D">
        <w:rPr>
          <w:rFonts w:cs="Arial"/>
          <w:lang w:val="fr-CA"/>
        </w:rPr>
        <w:t>26</w:t>
      </w:r>
      <w:r w:rsidRPr="00983729">
        <w:rPr>
          <w:rFonts w:cs="Arial"/>
          <w:lang w:val="fr-CA"/>
        </w:rPr>
        <w:t>,4</w:t>
      </w:r>
      <w:r w:rsidR="00B54E1D">
        <w:rPr>
          <w:rFonts w:cs="Arial"/>
          <w:lang w:val="fr-CA"/>
        </w:rPr>
        <w:t>04</w:t>
      </w:r>
      <w:r w:rsidRPr="00983729">
        <w:rPr>
          <w:rFonts w:cs="Arial"/>
          <w:lang w:val="fr-CA"/>
        </w:rPr>
        <w:t xml:space="preserve"> (</w:t>
      </w:r>
      <w:r w:rsidR="00B54E1D">
        <w:rPr>
          <w:rFonts w:cs="Arial"/>
          <w:b/>
          <w:bCs/>
          <w:lang w:val="fr-CA"/>
        </w:rPr>
        <w:t>36</w:t>
      </w:r>
      <w:r w:rsidRPr="00983729">
        <w:rPr>
          <w:rFonts w:cs="Arial"/>
          <w:b/>
          <w:bCs/>
          <w:lang w:val="fr-CA"/>
        </w:rPr>
        <w:t>%</w:t>
      </w:r>
      <w:r w:rsidRPr="00983729">
        <w:rPr>
          <w:rFonts w:cs="Arial"/>
          <w:lang w:val="fr-CA"/>
        </w:rPr>
        <w:t xml:space="preserve">) SUR </w:t>
      </w:r>
      <w:r w:rsidR="00613E1C">
        <w:rPr>
          <w:rFonts w:cs="Arial"/>
          <w:lang w:val="fr-CA"/>
        </w:rPr>
        <w:t>72,632</w:t>
      </w:r>
      <w:r w:rsidR="00613E1C" w:rsidRPr="00141A9C">
        <w:rPr>
          <w:rFonts w:cs="Arial"/>
          <w:lang w:val="fr-CA"/>
        </w:rPr>
        <w:t xml:space="preserve"> </w:t>
      </w:r>
      <w:r w:rsidRPr="00983729">
        <w:rPr>
          <w:rFonts w:cs="Arial"/>
          <w:lang w:val="fr-CA"/>
        </w:rPr>
        <w:t>NOUVELLES INSTANCES CIVILES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B54E1D">
        <w:rPr>
          <w:rFonts w:cs="Arial"/>
          <w:lang w:val="fr-CA"/>
        </w:rPr>
        <w:t xml:space="preserve"> 1,035 </w:t>
      </w:r>
      <w:r w:rsidRPr="00983729">
        <w:rPr>
          <w:rFonts w:cs="Arial"/>
          <w:lang w:val="fr-CA"/>
        </w:rPr>
        <w:t>(</w:t>
      </w:r>
      <w:r w:rsidR="00B54E1D">
        <w:rPr>
          <w:rFonts w:cs="Arial"/>
          <w:b/>
          <w:bCs/>
          <w:lang w:val="fr-CA"/>
        </w:rPr>
        <w:t>30</w:t>
      </w:r>
      <w:r w:rsidRPr="00983729">
        <w:rPr>
          <w:rFonts w:cs="Arial"/>
          <w:b/>
          <w:bCs/>
          <w:lang w:val="fr-CA"/>
        </w:rPr>
        <w:t>%</w:t>
      </w:r>
      <w:r w:rsidRPr="00983729">
        <w:rPr>
          <w:rFonts w:cs="Arial"/>
          <w:lang w:val="fr-CA"/>
        </w:rPr>
        <w:t xml:space="preserve">) SUR </w:t>
      </w:r>
      <w:r w:rsidR="00613E1C" w:rsidRPr="00141A9C">
        <w:rPr>
          <w:rFonts w:cs="Arial"/>
          <w:lang w:val="fr-CA"/>
        </w:rPr>
        <w:t>3,</w:t>
      </w:r>
      <w:r w:rsidR="00613E1C">
        <w:rPr>
          <w:rFonts w:cs="Arial"/>
          <w:lang w:val="fr-CA"/>
        </w:rPr>
        <w:t>453</w:t>
      </w:r>
      <w:r w:rsidR="00613E1C" w:rsidRPr="00141A9C">
        <w:rPr>
          <w:rFonts w:cs="Arial"/>
          <w:lang w:val="fr-CA"/>
        </w:rPr>
        <w:t xml:space="preserve"> </w:t>
      </w:r>
      <w:r w:rsidRPr="00983729">
        <w:rPr>
          <w:rFonts w:cs="Arial"/>
          <w:lang w:val="fr-CA"/>
        </w:rPr>
        <w:t>NOUVELLES INSTANCES CRIMINELLES DE LA CSJ DE</w:t>
      </w:r>
      <w:r w:rsidR="00B54E1D">
        <w:rPr>
          <w:rFonts w:cs="Arial"/>
          <w:lang w:val="fr-CA"/>
        </w:rPr>
        <w:t xml:space="preserve"> </w:t>
      </w: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8,</w:t>
      </w:r>
      <w:r w:rsidR="00B54E1D">
        <w:rPr>
          <w:rFonts w:cs="Arial"/>
          <w:lang w:val="fr-CA"/>
        </w:rPr>
        <w:t>104</w:t>
      </w:r>
      <w:r w:rsidRPr="00983729">
        <w:rPr>
          <w:rFonts w:cs="Arial"/>
          <w:lang w:val="fr-CA"/>
        </w:rPr>
        <w:t xml:space="preserve"> (</w:t>
      </w:r>
      <w:r w:rsidRPr="00983729">
        <w:rPr>
          <w:rFonts w:cs="Arial"/>
          <w:b/>
          <w:bCs/>
          <w:lang w:val="fr-CA"/>
        </w:rPr>
        <w:t>17%</w:t>
      </w:r>
      <w:r w:rsidRPr="00983729">
        <w:rPr>
          <w:rFonts w:cs="Arial"/>
          <w:lang w:val="fr-CA"/>
        </w:rPr>
        <w:t xml:space="preserve">) SUR </w:t>
      </w:r>
      <w:r w:rsidR="00613E1C">
        <w:rPr>
          <w:rFonts w:cs="Arial"/>
          <w:lang w:val="fr-CA"/>
        </w:rPr>
        <w:t>48,278</w:t>
      </w:r>
      <w:r w:rsidR="00613E1C" w:rsidRPr="00141A9C">
        <w:rPr>
          <w:rFonts w:cs="Arial"/>
          <w:lang w:val="fr-CA"/>
        </w:rPr>
        <w:t xml:space="preserve"> </w:t>
      </w:r>
      <w:r w:rsidRPr="00983729">
        <w:rPr>
          <w:rFonts w:cs="Arial"/>
          <w:lang w:val="fr-CA"/>
        </w:rPr>
        <w:t xml:space="preserve">NOUVELLES INSTANCES FAMILIALES DE LA CSJ </w:t>
      </w:r>
      <w:proofErr w:type="gramStart"/>
      <w:r w:rsidRPr="00983729">
        <w:rPr>
          <w:rFonts w:cs="Arial"/>
          <w:lang w:val="fr-CA"/>
        </w:rPr>
        <w:t>DE</w:t>
      </w:r>
      <w:r w:rsidR="00B54E1D">
        <w:rPr>
          <w:rFonts w:cs="Arial"/>
          <w:lang w:val="fr-CA"/>
        </w:rPr>
        <w:t xml:space="preserve">  </w:t>
      </w:r>
      <w:r w:rsidRPr="00983729">
        <w:rPr>
          <w:rFonts w:cs="Arial"/>
          <w:lang w:val="fr-CA"/>
        </w:rPr>
        <w:t>L’ONTARIO</w:t>
      </w:r>
      <w:proofErr w:type="gramEnd"/>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00B54E1D">
        <w:rPr>
          <w:rFonts w:cs="Arial"/>
          <w:lang w:val="fr-CA"/>
        </w:rPr>
        <w:t xml:space="preserve"> 13</w:t>
      </w:r>
      <w:r w:rsidRPr="00983729">
        <w:rPr>
          <w:rFonts w:cs="Arial"/>
          <w:lang w:val="fr-CA"/>
        </w:rPr>
        <w:t>,</w:t>
      </w:r>
      <w:r w:rsidR="00B54E1D">
        <w:rPr>
          <w:rFonts w:cs="Arial"/>
          <w:lang w:val="fr-CA"/>
        </w:rPr>
        <w:t>327</w:t>
      </w:r>
      <w:r w:rsidRPr="00983729">
        <w:rPr>
          <w:rFonts w:cs="Arial"/>
          <w:lang w:val="fr-CA"/>
        </w:rPr>
        <w:t xml:space="preserve"> (</w:t>
      </w:r>
      <w:r w:rsidRPr="00983729">
        <w:rPr>
          <w:rFonts w:cs="Arial"/>
          <w:b/>
          <w:bCs/>
          <w:lang w:val="fr-CA"/>
        </w:rPr>
        <w:t>2</w:t>
      </w:r>
      <w:r w:rsidR="00B54E1D">
        <w:rPr>
          <w:rFonts w:cs="Arial"/>
          <w:b/>
          <w:bCs/>
          <w:lang w:val="fr-CA"/>
        </w:rPr>
        <w:t>2</w:t>
      </w:r>
      <w:r w:rsidRPr="00983729">
        <w:rPr>
          <w:rFonts w:cs="Arial"/>
          <w:b/>
          <w:bCs/>
          <w:lang w:val="fr-CA"/>
        </w:rPr>
        <w:t>%</w:t>
      </w:r>
      <w:r w:rsidRPr="00983729">
        <w:rPr>
          <w:rFonts w:cs="Arial"/>
          <w:lang w:val="fr-CA"/>
        </w:rPr>
        <w:t xml:space="preserve">) SUR </w:t>
      </w:r>
      <w:r w:rsidR="00613E1C">
        <w:rPr>
          <w:rFonts w:cs="Arial"/>
          <w:lang w:val="fr-CA"/>
        </w:rPr>
        <w:t>59</w:t>
      </w:r>
      <w:r w:rsidR="00613E1C" w:rsidRPr="00141A9C">
        <w:rPr>
          <w:rFonts w:cs="Arial"/>
          <w:lang w:val="fr-CA"/>
        </w:rPr>
        <w:t>,</w:t>
      </w:r>
      <w:r w:rsidR="00613E1C">
        <w:rPr>
          <w:rFonts w:cs="Arial"/>
          <w:lang w:val="fr-CA"/>
        </w:rPr>
        <w:t>856</w:t>
      </w:r>
      <w:r w:rsidR="00613E1C" w:rsidRPr="00141A9C">
        <w:rPr>
          <w:rFonts w:cs="Arial"/>
          <w:lang w:val="fr-CA"/>
        </w:rPr>
        <w:t xml:space="preserve"> </w:t>
      </w:r>
      <w:r w:rsidRPr="00983729">
        <w:rPr>
          <w:rFonts w:cs="Arial"/>
          <w:lang w:val="fr-CA"/>
        </w:rPr>
        <w:t>NOUVELLES INSTANCES DES PETITES CRÉANCES DE LA CSJ DE L’ONTARIO</w:t>
      </w:r>
    </w:p>
    <w:p w:rsidR="00B973B8" w:rsidRPr="005B3D60"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00B54E1D">
        <w:rPr>
          <w:rFonts w:cs="Arial"/>
          <w:lang w:val="fr-CA"/>
        </w:rPr>
        <w:t xml:space="preserve"> 801</w:t>
      </w:r>
      <w:r w:rsidRPr="00983729">
        <w:rPr>
          <w:rFonts w:cs="Arial"/>
          <w:lang w:val="fr-CA"/>
        </w:rPr>
        <w:t xml:space="preserve"> (</w:t>
      </w:r>
      <w:r w:rsidR="00B54E1D">
        <w:rPr>
          <w:rFonts w:cs="Arial"/>
          <w:b/>
          <w:bCs/>
          <w:lang w:val="fr-CA"/>
        </w:rPr>
        <w:t>59</w:t>
      </w:r>
      <w:r w:rsidRPr="00983729">
        <w:rPr>
          <w:rFonts w:cs="Arial"/>
          <w:b/>
          <w:bCs/>
          <w:lang w:val="fr-CA"/>
        </w:rPr>
        <w:t>%</w:t>
      </w:r>
      <w:r w:rsidRPr="00983729">
        <w:rPr>
          <w:rFonts w:cs="Arial"/>
          <w:lang w:val="fr-CA"/>
        </w:rPr>
        <w:t xml:space="preserve">) SUR </w:t>
      </w:r>
      <w:r w:rsidR="00613E1C">
        <w:rPr>
          <w:rFonts w:cs="Arial"/>
          <w:lang w:val="fr-CA"/>
        </w:rPr>
        <w:t xml:space="preserve">1,358 </w:t>
      </w:r>
      <w:r w:rsidRPr="00983729">
        <w:rPr>
          <w:rFonts w:cs="Arial"/>
          <w:lang w:val="fr-CA"/>
        </w:rPr>
        <w:t>NOUVELLES INSTANCES À LA COUR DIVISIONNAIRE D</w:t>
      </w:r>
      <w:r w:rsidR="00983729">
        <w:rPr>
          <w:rFonts w:cs="Arial"/>
          <w:lang w:val="fr-CA"/>
        </w:rPr>
        <w:t xml:space="preserve">E </w:t>
      </w:r>
      <w:r w:rsidR="005B3D60">
        <w:rPr>
          <w:rFonts w:cs="Arial"/>
          <w:lang w:val="fr-CA"/>
        </w:rPr>
        <w:t>LA CSJ DE L’ONTARIO</w:t>
      </w:r>
    </w:p>
    <w:p w:rsidR="00B973B8" w:rsidRPr="00D41603" w:rsidRDefault="00613E1C" w:rsidP="00F65619">
      <w:pPr>
        <w:pStyle w:val="Heading3"/>
        <w:rPr>
          <w:lang w:val="fr-CA"/>
        </w:rPr>
      </w:pPr>
      <w:bookmarkStart w:id="217" w:name="_Toc8049942"/>
      <w:r w:rsidRPr="00D41603">
        <w:rPr>
          <w:lang w:val="fr-CA"/>
        </w:rPr>
        <w:t>2018</w:t>
      </w:r>
      <w:bookmarkEnd w:id="217"/>
    </w:p>
    <w:p w:rsidR="00B973B8" w:rsidRPr="00983729" w:rsidRDefault="00B54E1D" w:rsidP="005B3D60">
      <w:pPr>
        <w:autoSpaceDE w:val="0"/>
        <w:autoSpaceDN w:val="0"/>
        <w:adjustRightInd w:val="0"/>
        <w:spacing w:after="240" w:line="240" w:lineRule="auto"/>
        <w:contextualSpacing/>
        <w:rPr>
          <w:rFonts w:cs="Arial"/>
          <w:bCs/>
          <w:lang w:val="fr-CA"/>
        </w:rPr>
      </w:pPr>
      <w:r>
        <w:rPr>
          <w:rFonts w:cs="Arial"/>
          <w:b/>
          <w:bCs/>
          <w:lang w:val="fr-CA"/>
        </w:rPr>
        <w:t>49</w:t>
      </w:r>
      <w:r w:rsidR="00B973B8" w:rsidRPr="00983729">
        <w:rPr>
          <w:rFonts w:cs="Arial"/>
          <w:b/>
          <w:bCs/>
          <w:lang w:val="fr-CA"/>
        </w:rPr>
        <w:t>,</w:t>
      </w:r>
      <w:r>
        <w:rPr>
          <w:rFonts w:cs="Arial"/>
          <w:b/>
          <w:bCs/>
          <w:lang w:val="fr-CA"/>
        </w:rPr>
        <w:t>508</w:t>
      </w:r>
      <w:r w:rsidR="00B973B8" w:rsidRPr="00983729">
        <w:rPr>
          <w:rFonts w:cs="Arial"/>
          <w:bCs/>
          <w:lang w:val="fr-CA"/>
        </w:rPr>
        <w:t xml:space="preserve"> NOUVELLES INSTANCES</w:t>
      </w:r>
    </w:p>
    <w:p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B54E1D">
        <w:rPr>
          <w:rFonts w:cs="Arial"/>
          <w:b/>
          <w:bCs/>
          <w:lang w:val="fr-CA"/>
        </w:rPr>
        <w:t>3</w:t>
      </w:r>
      <w:r w:rsidRPr="00983729">
        <w:rPr>
          <w:rFonts w:cs="Arial"/>
          <w:b/>
          <w:bCs/>
          <w:lang w:val="fr-CA"/>
        </w:rPr>
        <w:t>,</w:t>
      </w:r>
      <w:r w:rsidR="00B54E1D">
        <w:rPr>
          <w:rFonts w:cs="Arial"/>
          <w:b/>
          <w:bCs/>
          <w:lang w:val="fr-CA"/>
        </w:rPr>
        <w:t>010,767</w:t>
      </w:r>
    </w:p>
    <w:p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21% DE LA POPULATION DE 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B54E1D">
        <w:rPr>
          <w:rFonts w:cs="Arial"/>
          <w:lang w:val="fr-CA"/>
        </w:rPr>
        <w:t>26</w:t>
      </w:r>
      <w:r w:rsidRPr="00983729">
        <w:rPr>
          <w:rFonts w:cs="Arial"/>
          <w:lang w:val="fr-CA"/>
        </w:rPr>
        <w:t>,</w:t>
      </w:r>
      <w:r w:rsidR="00B54E1D">
        <w:rPr>
          <w:rFonts w:cs="Arial"/>
          <w:lang w:val="fr-CA"/>
        </w:rPr>
        <w:t>185</w:t>
      </w:r>
      <w:r w:rsidRPr="00983729">
        <w:rPr>
          <w:rFonts w:cs="Arial"/>
          <w:lang w:val="fr-CA"/>
        </w:rPr>
        <w:t xml:space="preserve"> (</w:t>
      </w:r>
      <w:r w:rsidR="00B54E1D">
        <w:rPr>
          <w:rFonts w:cs="Arial"/>
          <w:b/>
          <w:bCs/>
          <w:lang w:val="fr-CA"/>
        </w:rPr>
        <w:t>36</w:t>
      </w:r>
      <w:r w:rsidRPr="00983729">
        <w:rPr>
          <w:rFonts w:cs="Arial"/>
          <w:b/>
          <w:bCs/>
          <w:lang w:val="fr-CA"/>
        </w:rPr>
        <w:t>%</w:t>
      </w:r>
      <w:r w:rsidRPr="00983729">
        <w:rPr>
          <w:rFonts w:cs="Arial"/>
          <w:lang w:val="fr-CA"/>
        </w:rPr>
        <w:t xml:space="preserve">) SUR </w:t>
      </w:r>
      <w:r w:rsidR="00613E1C">
        <w:rPr>
          <w:rFonts w:cs="Arial"/>
          <w:lang w:val="fr-CA"/>
        </w:rPr>
        <w:t>73</w:t>
      </w:r>
      <w:r w:rsidR="00613E1C" w:rsidRPr="00141A9C">
        <w:rPr>
          <w:rFonts w:cs="Arial"/>
          <w:lang w:val="fr-CA"/>
        </w:rPr>
        <w:t>,</w:t>
      </w:r>
      <w:r w:rsidR="00613E1C">
        <w:rPr>
          <w:rFonts w:cs="Arial"/>
          <w:lang w:val="fr-CA"/>
        </w:rPr>
        <w:t>312</w:t>
      </w:r>
      <w:r w:rsidR="00613E1C" w:rsidRPr="00141A9C">
        <w:rPr>
          <w:rFonts w:cs="Arial"/>
          <w:lang w:val="fr-CA"/>
        </w:rPr>
        <w:t xml:space="preserve"> </w:t>
      </w:r>
      <w:r w:rsidRPr="00983729">
        <w:rPr>
          <w:rFonts w:cs="Arial"/>
          <w:lang w:val="fr-CA"/>
        </w:rPr>
        <w:t>NOUVELLES INSTANCES CIVILES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00B54E1D">
        <w:rPr>
          <w:rFonts w:cs="Arial"/>
          <w:lang w:val="fr-CA"/>
        </w:rPr>
        <w:t xml:space="preserve"> 819</w:t>
      </w:r>
      <w:r w:rsidRPr="00983729">
        <w:rPr>
          <w:rFonts w:cs="Arial"/>
          <w:lang w:val="fr-CA"/>
        </w:rPr>
        <w:t xml:space="preserve"> (</w:t>
      </w:r>
      <w:r w:rsidR="00B54E1D">
        <w:rPr>
          <w:rFonts w:cs="Arial"/>
          <w:b/>
          <w:bCs/>
          <w:lang w:val="fr-CA"/>
        </w:rPr>
        <w:t>26</w:t>
      </w:r>
      <w:r w:rsidRPr="00983729">
        <w:rPr>
          <w:rFonts w:cs="Arial"/>
          <w:b/>
          <w:bCs/>
          <w:lang w:val="fr-CA"/>
        </w:rPr>
        <w:t>%</w:t>
      </w:r>
      <w:r w:rsidRPr="00983729">
        <w:rPr>
          <w:rFonts w:cs="Arial"/>
          <w:lang w:val="fr-CA"/>
        </w:rPr>
        <w:t xml:space="preserve">) SUR </w:t>
      </w:r>
      <w:r w:rsidR="00D3600F" w:rsidRPr="00141A9C">
        <w:rPr>
          <w:rFonts w:cs="Arial"/>
          <w:lang w:val="fr-CA"/>
        </w:rPr>
        <w:t>3,</w:t>
      </w:r>
      <w:r w:rsidR="00D3600F">
        <w:rPr>
          <w:rFonts w:cs="Arial"/>
          <w:lang w:val="fr-CA"/>
        </w:rPr>
        <w:t>209</w:t>
      </w:r>
      <w:r w:rsidR="00D3600F" w:rsidRPr="00141A9C">
        <w:rPr>
          <w:rFonts w:cs="Arial"/>
          <w:lang w:val="fr-CA"/>
        </w:rPr>
        <w:t xml:space="preserve"> </w:t>
      </w:r>
      <w:r w:rsidRPr="00983729">
        <w:rPr>
          <w:rFonts w:cs="Arial"/>
          <w:lang w:val="fr-CA"/>
        </w:rPr>
        <w:t>NOUVELLES INSTANCES CRIMINELLES DE LA CSJ DE</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00B54E1D">
        <w:rPr>
          <w:rFonts w:cs="Arial"/>
          <w:lang w:val="fr-CA"/>
        </w:rPr>
        <w:t xml:space="preserve"> 7</w:t>
      </w:r>
      <w:r w:rsidRPr="00983729">
        <w:rPr>
          <w:rFonts w:cs="Arial"/>
          <w:lang w:val="fr-CA"/>
        </w:rPr>
        <w:t>,</w:t>
      </w:r>
      <w:r w:rsidR="00B54E1D">
        <w:rPr>
          <w:rFonts w:cs="Arial"/>
          <w:lang w:val="fr-CA"/>
        </w:rPr>
        <w:t>835</w:t>
      </w:r>
      <w:r w:rsidRPr="00983729">
        <w:rPr>
          <w:rFonts w:cs="Arial"/>
          <w:lang w:val="fr-CA"/>
        </w:rPr>
        <w:t xml:space="preserve"> (</w:t>
      </w:r>
      <w:r w:rsidRPr="00983729">
        <w:rPr>
          <w:rFonts w:cs="Arial"/>
          <w:b/>
          <w:bCs/>
          <w:lang w:val="fr-CA"/>
        </w:rPr>
        <w:t>17%</w:t>
      </w:r>
      <w:r w:rsidRPr="00983729">
        <w:rPr>
          <w:rFonts w:cs="Arial"/>
          <w:lang w:val="fr-CA"/>
        </w:rPr>
        <w:t xml:space="preserve">) SUR </w:t>
      </w:r>
      <w:r w:rsidR="00D3600F">
        <w:rPr>
          <w:rFonts w:cs="Arial"/>
          <w:lang w:val="fr-CA"/>
        </w:rPr>
        <w:t>46</w:t>
      </w:r>
      <w:r w:rsidR="00D3600F" w:rsidRPr="00141A9C">
        <w:rPr>
          <w:rFonts w:cs="Arial"/>
          <w:lang w:val="fr-CA"/>
        </w:rPr>
        <w:t>,</w:t>
      </w:r>
      <w:r w:rsidR="00D3600F">
        <w:rPr>
          <w:rFonts w:cs="Arial"/>
          <w:lang w:val="fr-CA"/>
        </w:rPr>
        <w:t>621</w:t>
      </w:r>
      <w:r w:rsidR="00D3600F" w:rsidRPr="00141A9C">
        <w:rPr>
          <w:rFonts w:cs="Arial"/>
          <w:lang w:val="fr-CA"/>
        </w:rPr>
        <w:t xml:space="preserve"> </w:t>
      </w:r>
      <w:r w:rsidRPr="00983729">
        <w:rPr>
          <w:rFonts w:cs="Arial"/>
          <w:lang w:val="fr-CA"/>
        </w:rPr>
        <w:t>NOUVELLES INSTANCES FAMILIALES DE LA CSJ DE</w:t>
      </w:r>
      <w:r w:rsidR="00B54E1D">
        <w:rPr>
          <w:rFonts w:cs="Arial"/>
          <w:lang w:val="fr-CA"/>
        </w:rPr>
        <w:t xml:space="preserve"> </w:t>
      </w:r>
      <w:r w:rsidRPr="00983729">
        <w:rPr>
          <w:rFonts w:cs="Arial"/>
          <w:lang w:val="fr-CA"/>
        </w:rPr>
        <w:t>L’ONTARIO</w:t>
      </w:r>
    </w:p>
    <w:p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13,</w:t>
      </w:r>
      <w:r w:rsidR="00B54E1D">
        <w:rPr>
          <w:rFonts w:cs="Arial"/>
          <w:lang w:val="fr-CA"/>
        </w:rPr>
        <w:t>823</w:t>
      </w:r>
      <w:r w:rsidRPr="00983729">
        <w:rPr>
          <w:rFonts w:cs="Arial"/>
          <w:lang w:val="fr-CA"/>
        </w:rPr>
        <w:t xml:space="preserve"> (</w:t>
      </w:r>
      <w:r w:rsidR="00B54E1D">
        <w:rPr>
          <w:rFonts w:cs="Arial"/>
          <w:b/>
          <w:bCs/>
          <w:lang w:val="fr-CA"/>
        </w:rPr>
        <w:t>23</w:t>
      </w:r>
      <w:r w:rsidRPr="00983729">
        <w:rPr>
          <w:rFonts w:cs="Arial"/>
          <w:b/>
          <w:bCs/>
          <w:lang w:val="fr-CA"/>
        </w:rPr>
        <w:t>%</w:t>
      </w:r>
      <w:r w:rsidRPr="00983729">
        <w:rPr>
          <w:rFonts w:cs="Arial"/>
          <w:lang w:val="fr-CA"/>
        </w:rPr>
        <w:t xml:space="preserve">) SUR </w:t>
      </w:r>
      <w:r w:rsidR="00D3600F" w:rsidRPr="00141A9C">
        <w:rPr>
          <w:rFonts w:cs="Arial"/>
          <w:lang w:val="fr-CA"/>
        </w:rPr>
        <w:t>59,</w:t>
      </w:r>
      <w:r w:rsidR="00D3600F">
        <w:rPr>
          <w:rFonts w:cs="Arial"/>
          <w:lang w:val="fr-CA"/>
        </w:rPr>
        <w:t>782</w:t>
      </w:r>
      <w:r w:rsidR="00D3600F" w:rsidRPr="00141A9C">
        <w:rPr>
          <w:rFonts w:cs="Arial"/>
          <w:lang w:val="fr-CA"/>
        </w:rPr>
        <w:t xml:space="preserve"> </w:t>
      </w:r>
      <w:r w:rsidRPr="00983729">
        <w:rPr>
          <w:rFonts w:cs="Arial"/>
          <w:lang w:val="fr-CA"/>
        </w:rPr>
        <w:t>NOUVELLES INSTANCES DES PETITES CRÉANCES DE LA CSJ DE L’ONTARIO</w:t>
      </w:r>
    </w:p>
    <w:p w:rsidR="00983729" w:rsidRDefault="00B973B8"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00B54E1D">
        <w:rPr>
          <w:rFonts w:cs="Arial"/>
          <w:lang w:val="fr-CA"/>
        </w:rPr>
        <w:t xml:space="preserve"> 846</w:t>
      </w:r>
      <w:r w:rsidRPr="00983729">
        <w:rPr>
          <w:rFonts w:cs="Arial"/>
          <w:lang w:val="fr-CA"/>
        </w:rPr>
        <w:t xml:space="preserve"> (</w:t>
      </w:r>
      <w:r w:rsidR="00B54E1D">
        <w:rPr>
          <w:rFonts w:cs="Arial"/>
          <w:b/>
          <w:bCs/>
          <w:lang w:val="fr-CA"/>
        </w:rPr>
        <w:t>62</w:t>
      </w:r>
      <w:r w:rsidRPr="00983729">
        <w:rPr>
          <w:rFonts w:cs="Arial"/>
          <w:b/>
          <w:bCs/>
          <w:lang w:val="fr-CA"/>
        </w:rPr>
        <w:t>%</w:t>
      </w:r>
      <w:r w:rsidRPr="00983729">
        <w:rPr>
          <w:rFonts w:cs="Arial"/>
          <w:lang w:val="fr-CA"/>
        </w:rPr>
        <w:t xml:space="preserve">) SUR </w:t>
      </w:r>
      <w:r w:rsidR="00D3600F" w:rsidRPr="00141A9C">
        <w:rPr>
          <w:rFonts w:cs="Arial"/>
          <w:lang w:val="fr-CA"/>
        </w:rPr>
        <w:t>1,3</w:t>
      </w:r>
      <w:r w:rsidR="00D3600F">
        <w:rPr>
          <w:rFonts w:cs="Arial"/>
          <w:lang w:val="fr-CA"/>
        </w:rPr>
        <w:t>58</w:t>
      </w:r>
      <w:r w:rsidR="00D3600F" w:rsidRPr="00141A9C">
        <w:rPr>
          <w:rFonts w:cs="Arial"/>
          <w:lang w:val="fr-CA"/>
        </w:rPr>
        <w:t xml:space="preserve"> </w:t>
      </w:r>
      <w:r w:rsidRPr="00983729">
        <w:rPr>
          <w:rFonts w:cs="Arial"/>
          <w:lang w:val="fr-CA"/>
        </w:rPr>
        <w:t>NOUVELLES INSTA</w:t>
      </w:r>
      <w:r w:rsidR="00983729">
        <w:rPr>
          <w:rFonts w:cs="Arial"/>
          <w:lang w:val="fr-CA"/>
        </w:rPr>
        <w:t xml:space="preserve">NCES À LA COUR DIVISIONNAIRE DE </w:t>
      </w:r>
      <w:r w:rsidRPr="00983729">
        <w:rPr>
          <w:rFonts w:cs="Arial"/>
          <w:lang w:val="fr-CA"/>
        </w:rPr>
        <w:t>LA CSJ DE L’ONTARIO</w:t>
      </w:r>
    </w:p>
    <w:p w:rsidR="006217D4" w:rsidRPr="00B973B8" w:rsidRDefault="00B973B8" w:rsidP="00986382">
      <w:pPr>
        <w:pStyle w:val="Heading2"/>
        <w:rPr>
          <w:lang w:val="fr-CA"/>
        </w:rPr>
      </w:pPr>
      <w:bookmarkStart w:id="218" w:name="_Toc8049943"/>
      <w:r w:rsidRPr="00B973B8">
        <w:rPr>
          <w:lang w:val="fr-CA"/>
        </w:rPr>
        <w:lastRenderedPageBreak/>
        <w:t>NOUVELLES INSTANCES DE LA COUR SUPÉRIEURE DE JUSTICE DE L’ONTARIO</w:t>
      </w:r>
      <w:bookmarkEnd w:id="218"/>
    </w:p>
    <w:p w:rsidR="00F83673" w:rsidRPr="00F3672B" w:rsidRDefault="00F83673" w:rsidP="005B3D60">
      <w:pPr>
        <w:pStyle w:val="Heading3"/>
        <w:spacing w:before="0"/>
        <w:contextualSpacing/>
        <w:rPr>
          <w:lang w:val="fr-CA"/>
        </w:rPr>
      </w:pPr>
      <w:bookmarkStart w:id="219" w:name="_Toc8049944"/>
      <w:r w:rsidRPr="00F3672B">
        <w:rPr>
          <w:lang w:val="fr-CA"/>
        </w:rPr>
        <w:t>Ontario</w:t>
      </w:r>
      <w:bookmarkEnd w:id="219"/>
    </w:p>
    <w:p w:rsidR="00F83673" w:rsidRPr="00F3672B" w:rsidRDefault="00797F60" w:rsidP="005B3D60">
      <w:pPr>
        <w:autoSpaceDE w:val="0"/>
        <w:autoSpaceDN w:val="0"/>
        <w:adjustRightInd w:val="0"/>
        <w:spacing w:after="240" w:line="240" w:lineRule="auto"/>
        <w:contextualSpacing/>
        <w:rPr>
          <w:rFonts w:cs="Arial"/>
          <w:b/>
          <w:lang w:val="fr-CA"/>
        </w:rPr>
      </w:pPr>
      <w:r>
        <w:rPr>
          <w:rFonts w:cs="Arial"/>
          <w:b/>
          <w:lang w:val="fr-CA"/>
        </w:rPr>
        <w:t>2017</w:t>
      </w:r>
      <w:r w:rsidR="00F83673" w:rsidRPr="00F3672B">
        <w:rPr>
          <w:rFonts w:cs="Arial"/>
          <w:b/>
          <w:lang w:val="fr-CA"/>
        </w:rPr>
        <w:t>:</w:t>
      </w:r>
      <w:r w:rsidR="00F83673" w:rsidRPr="00F3672B">
        <w:rPr>
          <w:rFonts w:cs="Arial"/>
          <w:b/>
          <w:bCs/>
          <w:lang w:val="fr-CA"/>
        </w:rPr>
        <w:t xml:space="preserve"> 1</w:t>
      </w:r>
      <w:r>
        <w:rPr>
          <w:rFonts w:cs="Arial"/>
          <w:b/>
          <w:bCs/>
          <w:lang w:val="fr-CA"/>
        </w:rPr>
        <w:t>85,581</w:t>
      </w:r>
    </w:p>
    <w:p w:rsidR="00F83673" w:rsidRPr="00F3672B" w:rsidRDefault="00797F60" w:rsidP="005B3D60">
      <w:pPr>
        <w:autoSpaceDE w:val="0"/>
        <w:autoSpaceDN w:val="0"/>
        <w:adjustRightInd w:val="0"/>
        <w:spacing w:after="240" w:line="240" w:lineRule="auto"/>
        <w:contextualSpacing/>
        <w:rPr>
          <w:rFonts w:cs="Arial"/>
          <w:b/>
          <w:lang w:val="fr-CA"/>
        </w:rPr>
      </w:pPr>
      <w:r>
        <w:rPr>
          <w:rFonts w:cs="Arial"/>
          <w:b/>
          <w:lang w:val="fr-CA"/>
        </w:rPr>
        <w:t>2018</w:t>
      </w:r>
      <w:r w:rsidR="00F83673" w:rsidRPr="00F3672B">
        <w:rPr>
          <w:rFonts w:cs="Arial"/>
          <w:b/>
          <w:lang w:val="fr-CA"/>
        </w:rPr>
        <w:t xml:space="preserve">: </w:t>
      </w:r>
      <w:r>
        <w:rPr>
          <w:rFonts w:cs="Arial"/>
          <w:b/>
          <w:bCs/>
          <w:lang w:val="fr-CA"/>
        </w:rPr>
        <w:t>184,282</w:t>
      </w:r>
    </w:p>
    <w:p w:rsidR="00F83673" w:rsidRPr="00F3672B" w:rsidRDefault="00B973B8" w:rsidP="005B3D60">
      <w:pPr>
        <w:pStyle w:val="Heading3"/>
        <w:spacing w:before="0"/>
        <w:contextualSpacing/>
        <w:rPr>
          <w:lang w:val="fr-CA"/>
        </w:rPr>
      </w:pPr>
      <w:bookmarkStart w:id="220" w:name="_Toc8049945"/>
      <w:r w:rsidRPr="00F3672B">
        <w:rPr>
          <w:lang w:val="fr-CA"/>
        </w:rPr>
        <w:t>Centre-Est</w:t>
      </w:r>
      <w:bookmarkEnd w:id="220"/>
    </w:p>
    <w:p w:rsidR="00F83673" w:rsidRPr="00F3672B" w:rsidRDefault="00797F60" w:rsidP="005B3D60">
      <w:pPr>
        <w:autoSpaceDE w:val="0"/>
        <w:autoSpaceDN w:val="0"/>
        <w:adjustRightInd w:val="0"/>
        <w:spacing w:after="240" w:line="240" w:lineRule="auto"/>
        <w:contextualSpacing/>
        <w:rPr>
          <w:rFonts w:cs="Arial"/>
          <w:lang w:val="fr-CA"/>
        </w:rPr>
      </w:pPr>
      <w:r>
        <w:rPr>
          <w:rFonts w:cs="Arial"/>
          <w:lang w:val="fr-CA"/>
        </w:rPr>
        <w:t>2017</w:t>
      </w:r>
      <w:r w:rsidR="00F83673" w:rsidRPr="00F3672B">
        <w:rPr>
          <w:rFonts w:cs="Arial"/>
          <w:lang w:val="fr-CA"/>
        </w:rPr>
        <w:t>:</w:t>
      </w:r>
      <w:r w:rsidR="00F83673" w:rsidRPr="00F3672B">
        <w:rPr>
          <w:rFonts w:cs="Arial"/>
          <w:b/>
          <w:bCs/>
          <w:lang w:val="fr-CA"/>
        </w:rPr>
        <w:t xml:space="preserve"> </w:t>
      </w:r>
      <w:r>
        <w:rPr>
          <w:rFonts w:cs="Arial"/>
          <w:lang w:val="fr-CA"/>
        </w:rPr>
        <w:t>34,918</w:t>
      </w:r>
    </w:p>
    <w:p w:rsidR="00F83673" w:rsidRPr="00F3672B" w:rsidRDefault="00797F60" w:rsidP="005B3D60">
      <w:pPr>
        <w:autoSpaceDE w:val="0"/>
        <w:autoSpaceDN w:val="0"/>
        <w:adjustRightInd w:val="0"/>
        <w:spacing w:after="240" w:line="240" w:lineRule="auto"/>
        <w:contextualSpacing/>
        <w:rPr>
          <w:rFonts w:cs="Arial"/>
          <w:b/>
          <w:bCs/>
          <w:lang w:val="fr-CA"/>
        </w:rPr>
      </w:pPr>
      <w:r>
        <w:rPr>
          <w:rFonts w:cs="Arial"/>
          <w:lang w:val="fr-CA"/>
        </w:rPr>
        <w:t>2018: 35,396</w:t>
      </w:r>
    </w:p>
    <w:p w:rsidR="00F83673" w:rsidRPr="00F3672B" w:rsidRDefault="00F83673" w:rsidP="005B3D60">
      <w:pPr>
        <w:pStyle w:val="Heading3"/>
        <w:spacing w:before="0"/>
        <w:contextualSpacing/>
        <w:rPr>
          <w:lang w:val="fr-CA"/>
        </w:rPr>
      </w:pPr>
      <w:bookmarkStart w:id="221" w:name="_Toc8049946"/>
      <w:r w:rsidRPr="00F3672B">
        <w:rPr>
          <w:lang w:val="fr-CA"/>
        </w:rPr>
        <w:t>Centr</w:t>
      </w:r>
      <w:r w:rsidR="00E449E6" w:rsidRPr="00F3672B">
        <w:rPr>
          <w:lang w:val="fr-CA"/>
        </w:rPr>
        <w:t>e-Sud</w:t>
      </w:r>
      <w:bookmarkEnd w:id="221"/>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22,029</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21,711</w:t>
      </w:r>
    </w:p>
    <w:p w:rsidR="00F83673" w:rsidRPr="00F3672B" w:rsidRDefault="00D515BC" w:rsidP="005B3D60">
      <w:pPr>
        <w:pStyle w:val="Heading3"/>
        <w:spacing w:before="0"/>
        <w:contextualSpacing/>
        <w:rPr>
          <w:lang w:val="fr-CA"/>
        </w:rPr>
      </w:pPr>
      <w:bookmarkStart w:id="222" w:name="_Toc8049947"/>
      <w:r w:rsidRPr="00F3672B">
        <w:rPr>
          <w:lang w:val="fr-CA"/>
        </w:rPr>
        <w:t>Cent</w:t>
      </w:r>
      <w:r w:rsidR="00F83673" w:rsidRPr="00F3672B">
        <w:rPr>
          <w:lang w:val="fr-CA"/>
        </w:rPr>
        <w:t>r</w:t>
      </w:r>
      <w:r w:rsidR="00E449E6" w:rsidRPr="00F3672B">
        <w:rPr>
          <w:lang w:val="fr-CA"/>
        </w:rPr>
        <w:t>e-Ouest</w:t>
      </w:r>
      <w:bookmarkEnd w:id="222"/>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29,207</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24,124</w:t>
      </w:r>
    </w:p>
    <w:p w:rsidR="00F83673" w:rsidRPr="00F3672B" w:rsidRDefault="00E449E6" w:rsidP="005B3D60">
      <w:pPr>
        <w:pStyle w:val="Heading3"/>
        <w:spacing w:before="0"/>
        <w:contextualSpacing/>
        <w:rPr>
          <w:lang w:val="fr-CA"/>
        </w:rPr>
      </w:pPr>
      <w:bookmarkStart w:id="223" w:name="_Toc8049948"/>
      <w:r w:rsidRPr="00F3672B">
        <w:rPr>
          <w:lang w:val="fr-CA"/>
        </w:rPr>
        <w:t>Es</w:t>
      </w:r>
      <w:r w:rsidR="00F83673" w:rsidRPr="00F3672B">
        <w:rPr>
          <w:lang w:val="fr-CA"/>
        </w:rPr>
        <w:t>t</w:t>
      </w:r>
      <w:bookmarkEnd w:id="223"/>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22,181</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22,254</w:t>
      </w:r>
    </w:p>
    <w:p w:rsidR="00F83673" w:rsidRPr="00F3672B" w:rsidRDefault="00F83673" w:rsidP="005B3D60">
      <w:pPr>
        <w:pStyle w:val="Heading3"/>
        <w:spacing w:before="0"/>
        <w:contextualSpacing/>
        <w:rPr>
          <w:lang w:val="fr-CA"/>
        </w:rPr>
      </w:pPr>
      <w:bookmarkStart w:id="224" w:name="_Toc8049949"/>
      <w:r w:rsidRPr="00F3672B">
        <w:rPr>
          <w:lang w:val="fr-CA"/>
        </w:rPr>
        <w:t>Nor</w:t>
      </w:r>
      <w:r w:rsidR="00E449E6" w:rsidRPr="00F3672B">
        <w:rPr>
          <w:lang w:val="fr-CA"/>
        </w:rPr>
        <w:t>d-Est</w:t>
      </w:r>
      <w:bookmarkEnd w:id="224"/>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7,006</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6,745</w:t>
      </w:r>
    </w:p>
    <w:p w:rsidR="00F83673" w:rsidRPr="00F3672B" w:rsidRDefault="00F83673" w:rsidP="005B3D60">
      <w:pPr>
        <w:pStyle w:val="Heading3"/>
        <w:spacing w:before="0"/>
        <w:contextualSpacing/>
        <w:rPr>
          <w:lang w:val="fr-CA"/>
        </w:rPr>
      </w:pPr>
      <w:bookmarkStart w:id="225" w:name="_Toc8049950"/>
      <w:r w:rsidRPr="00F3672B">
        <w:rPr>
          <w:lang w:val="fr-CA"/>
        </w:rPr>
        <w:t>Nor</w:t>
      </w:r>
      <w:r w:rsidR="00E449E6" w:rsidRPr="00F3672B">
        <w:rPr>
          <w:lang w:val="fr-CA"/>
        </w:rPr>
        <w:t>d-Ouest</w:t>
      </w:r>
      <w:bookmarkEnd w:id="225"/>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2,618</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2,571</w:t>
      </w:r>
    </w:p>
    <w:p w:rsidR="00F83673" w:rsidRPr="00F3672B" w:rsidRDefault="00E449E6" w:rsidP="005B3D60">
      <w:pPr>
        <w:pStyle w:val="Heading3"/>
        <w:spacing w:before="0"/>
        <w:contextualSpacing/>
        <w:rPr>
          <w:lang w:val="fr-CA"/>
        </w:rPr>
      </w:pPr>
      <w:bookmarkStart w:id="226" w:name="_Toc8049951"/>
      <w:r w:rsidRPr="00F3672B">
        <w:rPr>
          <w:lang w:val="fr-CA"/>
        </w:rPr>
        <w:t>Sud-Oues</w:t>
      </w:r>
      <w:r w:rsidR="00F83673" w:rsidRPr="00F3672B">
        <w:rPr>
          <w:lang w:val="fr-CA"/>
        </w:rPr>
        <w:t>t</w:t>
      </w:r>
      <w:bookmarkEnd w:id="226"/>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Pr>
          <w:rFonts w:cs="Arial"/>
          <w:lang w:val="fr-CA"/>
        </w:rPr>
        <w:t>17,951</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 16,973</w:t>
      </w:r>
    </w:p>
    <w:p w:rsidR="00F83673" w:rsidRPr="00F3672B" w:rsidRDefault="00F83673" w:rsidP="005B3D60">
      <w:pPr>
        <w:pStyle w:val="Heading3"/>
        <w:spacing w:before="0"/>
        <w:contextualSpacing/>
        <w:rPr>
          <w:lang w:val="fr-CA"/>
        </w:rPr>
      </w:pPr>
      <w:bookmarkStart w:id="227" w:name="_Toc8049952"/>
      <w:r w:rsidRPr="00F3672B">
        <w:rPr>
          <w:lang w:val="fr-CA"/>
        </w:rPr>
        <w:t>Toronto</w:t>
      </w:r>
      <w:bookmarkEnd w:id="227"/>
    </w:p>
    <w:p w:rsidR="00797F60" w:rsidRPr="00F3672B" w:rsidRDefault="00797F60" w:rsidP="00797F60">
      <w:pPr>
        <w:autoSpaceDE w:val="0"/>
        <w:autoSpaceDN w:val="0"/>
        <w:adjustRightInd w:val="0"/>
        <w:spacing w:after="240" w:line="240" w:lineRule="auto"/>
        <w:contextualSpacing/>
        <w:rPr>
          <w:rFonts w:cs="Arial"/>
          <w:lang w:val="fr-CA"/>
        </w:rPr>
      </w:pPr>
      <w:r>
        <w:rPr>
          <w:rFonts w:cs="Arial"/>
          <w:lang w:val="fr-CA"/>
        </w:rPr>
        <w:t>2017</w:t>
      </w:r>
      <w:r w:rsidRPr="00F3672B">
        <w:rPr>
          <w:rFonts w:cs="Arial"/>
          <w:lang w:val="fr-CA"/>
        </w:rPr>
        <w:t>:</w:t>
      </w:r>
      <w:r w:rsidRPr="00F3672B">
        <w:rPr>
          <w:rFonts w:cs="Arial"/>
          <w:b/>
          <w:bCs/>
          <w:lang w:val="fr-CA"/>
        </w:rPr>
        <w:t xml:space="preserve"> </w:t>
      </w:r>
      <w:r w:rsidR="00FB6734">
        <w:rPr>
          <w:rFonts w:cs="Arial"/>
          <w:lang w:val="fr-CA"/>
        </w:rPr>
        <w:t>49,671</w:t>
      </w:r>
    </w:p>
    <w:p w:rsidR="00797F60" w:rsidRPr="00F3672B" w:rsidRDefault="00797F60" w:rsidP="00797F60">
      <w:pPr>
        <w:autoSpaceDE w:val="0"/>
        <w:autoSpaceDN w:val="0"/>
        <w:adjustRightInd w:val="0"/>
        <w:spacing w:after="240" w:line="240" w:lineRule="auto"/>
        <w:contextualSpacing/>
        <w:rPr>
          <w:rFonts w:cs="Arial"/>
          <w:b/>
          <w:bCs/>
          <w:lang w:val="fr-CA"/>
        </w:rPr>
      </w:pPr>
      <w:r>
        <w:rPr>
          <w:rFonts w:cs="Arial"/>
          <w:lang w:val="fr-CA"/>
        </w:rPr>
        <w:t>2018</w:t>
      </w:r>
      <w:r w:rsidR="00FB6734">
        <w:rPr>
          <w:rFonts w:cs="Arial"/>
          <w:lang w:val="fr-CA"/>
        </w:rPr>
        <w:t>: 49,508</w:t>
      </w:r>
    </w:p>
    <w:p w:rsidR="00367393" w:rsidRDefault="00367393" w:rsidP="00C22C2B">
      <w:pPr>
        <w:pStyle w:val="Heading1"/>
        <w:rPr>
          <w:lang w:val="fr-CA"/>
        </w:rPr>
      </w:pPr>
      <w:bookmarkStart w:id="228" w:name="_Toc8049953"/>
      <w:r>
        <w:rPr>
          <w:lang w:val="fr-CA"/>
        </w:rPr>
        <w:lastRenderedPageBreak/>
        <w:t>RAPPORTS PRÉCÉDENTS</w:t>
      </w:r>
      <w:bookmarkEnd w:id="228"/>
    </w:p>
    <w:p w:rsidR="00367393" w:rsidRPr="00D41603" w:rsidRDefault="00367393" w:rsidP="00367393">
      <w:pPr>
        <w:rPr>
          <w:lang w:val="fr-CA"/>
        </w:rPr>
      </w:pPr>
      <w:r w:rsidRPr="00D41603">
        <w:rPr>
          <w:lang w:val="fr-CA"/>
        </w:rPr>
        <w:t xml:space="preserve">2015 et 2016 </w:t>
      </w:r>
    </w:p>
    <w:p w:rsidR="00367393" w:rsidRPr="00D41603" w:rsidRDefault="00367393" w:rsidP="00367393">
      <w:pPr>
        <w:rPr>
          <w:lang w:val="fr-CA"/>
        </w:rPr>
      </w:pPr>
      <w:r w:rsidRPr="00D41603">
        <w:rPr>
          <w:lang w:val="fr-CA"/>
        </w:rPr>
        <w:t xml:space="preserve">La Cour supérieure de justice : Réalisons notre vision </w:t>
      </w:r>
    </w:p>
    <w:p w:rsidR="00367393" w:rsidRPr="00D41603" w:rsidRDefault="00367393" w:rsidP="00367393">
      <w:pPr>
        <w:rPr>
          <w:lang w:val="fr-CA"/>
        </w:rPr>
      </w:pPr>
      <w:r w:rsidRPr="00D41603">
        <w:rPr>
          <w:lang w:val="fr-CA"/>
        </w:rPr>
        <w:t xml:space="preserve">2013 et 2014 </w:t>
      </w:r>
    </w:p>
    <w:p w:rsidR="00367393" w:rsidRPr="00D41603" w:rsidRDefault="00367393" w:rsidP="00367393">
      <w:pPr>
        <w:rPr>
          <w:lang w:val="fr-CA"/>
        </w:rPr>
      </w:pPr>
      <w:r w:rsidRPr="00D41603">
        <w:rPr>
          <w:lang w:val="fr-CA"/>
        </w:rPr>
        <w:t xml:space="preserve">La Cour supérieure de justice : L’occasion d’innover pour exceller </w:t>
      </w:r>
    </w:p>
    <w:p w:rsidR="00367393" w:rsidRPr="00D41603" w:rsidRDefault="00367393" w:rsidP="00367393">
      <w:pPr>
        <w:rPr>
          <w:lang w:val="fr-CA"/>
        </w:rPr>
      </w:pPr>
      <w:r w:rsidRPr="00D41603">
        <w:rPr>
          <w:lang w:val="fr-CA"/>
        </w:rPr>
        <w:t xml:space="preserve">2010 et 2012 </w:t>
      </w:r>
    </w:p>
    <w:p w:rsidR="00367393" w:rsidRPr="00D41603" w:rsidRDefault="00367393" w:rsidP="00367393">
      <w:pPr>
        <w:rPr>
          <w:lang w:val="fr-CA"/>
        </w:rPr>
      </w:pPr>
      <w:r w:rsidRPr="00D41603">
        <w:rPr>
          <w:lang w:val="fr-CA"/>
        </w:rPr>
        <w:t xml:space="preserve">La Cour supérieure de justice : Planifier l’avenir </w:t>
      </w:r>
    </w:p>
    <w:p w:rsidR="00367393" w:rsidRPr="00D41603" w:rsidRDefault="00367393" w:rsidP="00367393">
      <w:pPr>
        <w:rPr>
          <w:lang w:val="fr-CA"/>
        </w:rPr>
      </w:pPr>
      <w:r w:rsidRPr="00D41603">
        <w:rPr>
          <w:lang w:val="fr-CA"/>
        </w:rPr>
        <w:t xml:space="preserve">2008 et 2010 </w:t>
      </w:r>
    </w:p>
    <w:p w:rsidR="00367393" w:rsidRPr="00D41603" w:rsidRDefault="00367393" w:rsidP="00367393">
      <w:pPr>
        <w:rPr>
          <w:lang w:val="fr-CA"/>
        </w:rPr>
      </w:pPr>
      <w:r w:rsidRPr="00D41603">
        <w:rPr>
          <w:lang w:val="fr-CA"/>
        </w:rPr>
        <w:t xml:space="preserve">La Cour supérieure de justice : Édition 20e anniversaire </w:t>
      </w:r>
    </w:p>
    <w:p w:rsidR="00367393" w:rsidRPr="00D41603" w:rsidRDefault="00367393" w:rsidP="00367393">
      <w:pPr>
        <w:rPr>
          <w:lang w:val="fr-CA"/>
        </w:rPr>
      </w:pPr>
      <w:r w:rsidRPr="00D41603">
        <w:rPr>
          <w:lang w:val="fr-CA"/>
        </w:rPr>
        <w:t xml:space="preserve">2007 et 2008 </w:t>
      </w:r>
    </w:p>
    <w:p w:rsidR="00367393" w:rsidRPr="00367393" w:rsidRDefault="00367393" w:rsidP="00367393">
      <w:pPr>
        <w:rPr>
          <w:lang w:val="fr-CA"/>
        </w:rPr>
      </w:pPr>
      <w:r w:rsidRPr="00D41603">
        <w:rPr>
          <w:lang w:val="fr-CA"/>
        </w:rPr>
        <w:t>Profil de la Cour supérieure de justice</w:t>
      </w:r>
    </w:p>
    <w:p w:rsidR="00F83673" w:rsidRPr="00A06BCB" w:rsidRDefault="00A06BCB" w:rsidP="00C22C2B">
      <w:pPr>
        <w:pStyle w:val="Heading1"/>
        <w:rPr>
          <w:lang w:val="fr-CA"/>
        </w:rPr>
      </w:pPr>
      <w:bookmarkStart w:id="229" w:name="_Toc8049954"/>
      <w:r w:rsidRPr="00A06BCB">
        <w:rPr>
          <w:lang w:val="fr-CA"/>
        </w:rPr>
        <w:lastRenderedPageBreak/>
        <w:t>NOTES FINALES ET DESCRIPTIONS DES PHOTOS</w:t>
      </w:r>
      <w:bookmarkEnd w:id="229"/>
    </w:p>
    <w:p w:rsidR="001B5D7E" w:rsidRDefault="001B5D7E" w:rsidP="001B5D7E">
      <w:pPr>
        <w:autoSpaceDE w:val="0"/>
        <w:autoSpaceDN w:val="0"/>
        <w:adjustRightInd w:val="0"/>
        <w:spacing w:after="240" w:line="240" w:lineRule="auto"/>
      </w:pPr>
      <w:r>
        <w:t xml:space="preserve">1 “Listening to Ontarians”: (Toronto: Ontario Civil Legal Needs Project Steering Committee, 2010).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2 Accessible en ligne à : https://www.cleo.on.ca/fr/projets/de-nouveaux-outils-en-ligne-aident-les-personnes-en-ontarioremplir-les-formules-du-tribunal. </w:t>
      </w:r>
    </w:p>
    <w:p w:rsidR="001B5D7E" w:rsidRPr="00D41603" w:rsidRDefault="001B5D7E" w:rsidP="00085C3B">
      <w:pPr>
        <w:autoSpaceDE w:val="0"/>
        <w:autoSpaceDN w:val="0"/>
        <w:adjustRightInd w:val="0"/>
        <w:spacing w:after="480" w:line="240" w:lineRule="auto"/>
        <w:rPr>
          <w:lang w:val="fr-CA"/>
        </w:rPr>
      </w:pPr>
      <w:r w:rsidRPr="00D41603">
        <w:rPr>
          <w:lang w:val="fr-CA"/>
        </w:rPr>
        <w:t>3 Tous statistiques démographiques incluent dans ce rapport sont basées sur les projections démographiques pour l’Ontario (Printemps 2017), du ministère des Finances, fondées sur le recensement de 2011, à compter du 1er juillet.</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Imprimé au Canada en 2019 par Lowe-Martin Group.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Graphisme réalisé par Timothy Belanger. </w:t>
      </w:r>
    </w:p>
    <w:p w:rsidR="004510F6" w:rsidRPr="00D41603" w:rsidRDefault="001B5D7E" w:rsidP="00085C3B">
      <w:pPr>
        <w:autoSpaceDE w:val="0"/>
        <w:autoSpaceDN w:val="0"/>
        <w:adjustRightInd w:val="0"/>
        <w:spacing w:after="480" w:line="240" w:lineRule="auto"/>
        <w:rPr>
          <w:lang w:val="fr-CA"/>
        </w:rPr>
      </w:pPr>
      <w:r w:rsidRPr="00D41603">
        <w:rPr>
          <w:lang w:val="fr-CA"/>
        </w:rPr>
        <w:t xml:space="preserve">Toutes les photos réalisées par </w:t>
      </w:r>
      <w:proofErr w:type="spellStart"/>
      <w:r w:rsidRPr="00D41603">
        <w:rPr>
          <w:lang w:val="fr-CA"/>
        </w:rPr>
        <w:t>Shai</w:t>
      </w:r>
      <w:proofErr w:type="spellEnd"/>
      <w:r w:rsidRPr="00D41603">
        <w:rPr>
          <w:lang w:val="fr-CA"/>
        </w:rPr>
        <w:t xml:space="preserve"> Gill pour le ministère du Procureur général (Ontario). Gauche de la table des matières: Palais de justice de </w:t>
      </w:r>
      <w:proofErr w:type="spellStart"/>
      <w:r w:rsidRPr="00D41603">
        <w:rPr>
          <w:lang w:val="fr-CA"/>
        </w:rPr>
        <w:t>Thunder</w:t>
      </w:r>
      <w:proofErr w:type="spellEnd"/>
      <w:r w:rsidRPr="00D41603">
        <w:rPr>
          <w:lang w:val="fr-CA"/>
        </w:rPr>
        <w:t xml:space="preserve"> Bay</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Introduction : Cour supérieure de justice, 361 </w:t>
      </w:r>
      <w:proofErr w:type="spellStart"/>
      <w:r w:rsidRPr="00D41603">
        <w:rPr>
          <w:lang w:val="fr-CA"/>
        </w:rPr>
        <w:t>University</w:t>
      </w:r>
      <w:proofErr w:type="spellEnd"/>
      <w:r w:rsidRPr="00D41603">
        <w:rPr>
          <w:lang w:val="fr-CA"/>
        </w:rPr>
        <w:t xml:space="preserve"> Avenue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Section 1 : Palais de justice du comté Elgin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Section 2 : Palais de justice de Hamilton (John Sopinka)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Section 3 : Osgoode Hall </w:t>
      </w:r>
    </w:p>
    <w:p w:rsidR="001B5D7E" w:rsidRPr="00D41603" w:rsidRDefault="001B5D7E" w:rsidP="001B5D7E">
      <w:pPr>
        <w:autoSpaceDE w:val="0"/>
        <w:autoSpaceDN w:val="0"/>
        <w:adjustRightInd w:val="0"/>
        <w:spacing w:after="240" w:line="240" w:lineRule="auto"/>
        <w:rPr>
          <w:lang w:val="fr-CA"/>
        </w:rPr>
      </w:pPr>
      <w:r w:rsidRPr="00D41603">
        <w:rPr>
          <w:lang w:val="fr-CA"/>
        </w:rPr>
        <w:t xml:space="preserve">Section 4 : Palais de justice de Quinte </w:t>
      </w:r>
    </w:p>
    <w:p w:rsidR="001B5D7E" w:rsidRPr="00A06BCB" w:rsidRDefault="001B5D7E" w:rsidP="001B5D7E">
      <w:pPr>
        <w:autoSpaceDE w:val="0"/>
        <w:autoSpaceDN w:val="0"/>
        <w:adjustRightInd w:val="0"/>
        <w:spacing w:after="240" w:line="240" w:lineRule="auto"/>
        <w:rPr>
          <w:rFonts w:cs="Arial"/>
          <w:lang w:val="fr-CA"/>
        </w:rPr>
      </w:pPr>
      <w:r w:rsidRPr="00D41603">
        <w:rPr>
          <w:lang w:val="fr-CA"/>
        </w:rPr>
        <w:t>Section 5 : Palais de justice du comté Elgin</w:t>
      </w:r>
    </w:p>
    <w:sectPr w:rsidR="001B5D7E" w:rsidRPr="00A06BCB" w:rsidSect="008325C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028" w:rsidRDefault="006F0028" w:rsidP="00525745">
      <w:pPr>
        <w:spacing w:after="0" w:line="240" w:lineRule="auto"/>
      </w:pPr>
      <w:r>
        <w:separator/>
      </w:r>
    </w:p>
  </w:endnote>
  <w:endnote w:type="continuationSeparator" w:id="0">
    <w:p w:rsidR="006F0028" w:rsidRDefault="006F0028" w:rsidP="00525745">
      <w:pPr>
        <w:spacing w:after="0" w:line="240" w:lineRule="auto"/>
      </w:pPr>
      <w:r>
        <w:continuationSeparator/>
      </w:r>
    </w:p>
  </w:endnote>
  <w:endnote w:type="continuationNotice" w:id="1">
    <w:p w:rsidR="006F0028" w:rsidRDefault="006F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CE-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rutigerLTStd-Roman">
    <w:altName w:val="Calibri"/>
    <w:panose1 w:val="00000000000000000000"/>
    <w:charset w:val="00"/>
    <w:family w:val="swiss"/>
    <w:notTrueType/>
    <w:pitch w:val="default"/>
    <w:sig w:usb0="00000003" w:usb1="00000000" w:usb2="00000000" w:usb3="00000000" w:csb0="00000001" w:csb1="00000000"/>
  </w:font>
  <w:font w:name="FrutigerCE-Black">
    <w:altName w:val="Calibri"/>
    <w:panose1 w:val="00000000000000000000"/>
    <w:charset w:val="00"/>
    <w:family w:val="auto"/>
    <w:notTrueType/>
    <w:pitch w:val="default"/>
    <w:sig w:usb0="00000003" w:usb1="00000000" w:usb2="00000000" w:usb3="00000000" w:csb0="00000001" w:csb1="00000000"/>
  </w:font>
  <w:font w:name="FrutigerLTStd-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3" w:rsidRDefault="00D9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614233"/>
      <w:docPartObj>
        <w:docPartGallery w:val="Page Numbers (Bottom of Page)"/>
        <w:docPartUnique/>
      </w:docPartObj>
    </w:sdtPr>
    <w:sdtEndPr>
      <w:rPr>
        <w:noProof/>
      </w:rPr>
    </w:sdtEndPr>
    <w:sdtContent>
      <w:p w:rsidR="00D96623" w:rsidRDefault="00D96623">
        <w:pPr>
          <w:pStyle w:val="Footer"/>
          <w:jc w:val="center"/>
        </w:pPr>
        <w:r>
          <w:rPr>
            <w:noProof/>
          </w:rPr>
          <w:fldChar w:fldCharType="begin"/>
        </w:r>
        <w:r>
          <w:rPr>
            <w:noProof/>
          </w:rPr>
          <w:instrText xml:space="preserve"> PAGE   \* MERGEFORMAT </w:instrText>
        </w:r>
        <w:r>
          <w:rPr>
            <w:noProof/>
          </w:rPr>
          <w:fldChar w:fldCharType="separate"/>
        </w:r>
        <w:r>
          <w:rPr>
            <w:noProof/>
          </w:rPr>
          <w:t>49</w:t>
        </w:r>
        <w:r>
          <w:rPr>
            <w:noProof/>
          </w:rPr>
          <w:fldChar w:fldCharType="end"/>
        </w:r>
      </w:p>
    </w:sdtContent>
  </w:sdt>
  <w:p w:rsidR="00D96623" w:rsidRDefault="00D96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3" w:rsidRDefault="00D9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028" w:rsidRDefault="006F0028" w:rsidP="00525745">
      <w:pPr>
        <w:spacing w:after="0" w:line="240" w:lineRule="auto"/>
      </w:pPr>
      <w:r>
        <w:separator/>
      </w:r>
    </w:p>
  </w:footnote>
  <w:footnote w:type="continuationSeparator" w:id="0">
    <w:p w:rsidR="006F0028" w:rsidRDefault="006F0028" w:rsidP="00525745">
      <w:pPr>
        <w:spacing w:after="0" w:line="240" w:lineRule="auto"/>
      </w:pPr>
      <w:r>
        <w:continuationSeparator/>
      </w:r>
    </w:p>
  </w:footnote>
  <w:footnote w:type="continuationNotice" w:id="1">
    <w:p w:rsidR="006F0028" w:rsidRDefault="006F00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3" w:rsidRDefault="00D9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3" w:rsidRDefault="00D96623" w:rsidP="00022EA2">
    <w:pPr>
      <w:pStyle w:val="Header"/>
      <w:ind w:left="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23" w:rsidRDefault="00D9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737"/>
    <w:multiLevelType w:val="hybridMultilevel"/>
    <w:tmpl w:val="9A181BC8"/>
    <w:lvl w:ilvl="0" w:tplc="3D868F0E">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E714A2A"/>
    <w:multiLevelType w:val="hybridMultilevel"/>
    <w:tmpl w:val="2F32F9B6"/>
    <w:lvl w:ilvl="0" w:tplc="928CB28C">
      <w:start w:val="2"/>
      <w:numFmt w:val="bullet"/>
      <w:lvlText w:val="-"/>
      <w:lvlJc w:val="left"/>
      <w:pPr>
        <w:ind w:left="4680" w:hanging="360"/>
      </w:pPr>
      <w:rPr>
        <w:rFonts w:ascii="Arial" w:eastAsiaTheme="minorHAnsi" w:hAnsi="Arial" w:cs="Arial"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 w15:restartNumberingAfterBreak="0">
    <w:nsid w:val="1257424D"/>
    <w:multiLevelType w:val="hybridMultilevel"/>
    <w:tmpl w:val="C804C626"/>
    <w:lvl w:ilvl="0" w:tplc="55CE3578">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6E1F98"/>
    <w:multiLevelType w:val="hybridMultilevel"/>
    <w:tmpl w:val="919EEA90"/>
    <w:lvl w:ilvl="0" w:tplc="A74CAE4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48141DA"/>
    <w:multiLevelType w:val="hybridMultilevel"/>
    <w:tmpl w:val="FD0654A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228A5247"/>
    <w:multiLevelType w:val="hybridMultilevel"/>
    <w:tmpl w:val="CA5A8056"/>
    <w:lvl w:ilvl="0" w:tplc="86480666">
      <w:start w:val="2"/>
      <w:numFmt w:val="bullet"/>
      <w:lvlText w:val="-"/>
      <w:lvlJc w:val="left"/>
      <w:pPr>
        <w:ind w:left="6750" w:hanging="360"/>
      </w:pPr>
      <w:rPr>
        <w:rFonts w:ascii="Arial" w:eastAsiaTheme="minorHAnsi" w:hAnsi="Arial" w:cs="Arial" w:hint="default"/>
      </w:rPr>
    </w:lvl>
    <w:lvl w:ilvl="1" w:tplc="10090003" w:tentative="1">
      <w:start w:val="1"/>
      <w:numFmt w:val="bullet"/>
      <w:lvlText w:val="o"/>
      <w:lvlJc w:val="left"/>
      <w:pPr>
        <w:ind w:left="7470" w:hanging="360"/>
      </w:pPr>
      <w:rPr>
        <w:rFonts w:ascii="Courier New" w:hAnsi="Courier New" w:cs="Courier New" w:hint="default"/>
      </w:rPr>
    </w:lvl>
    <w:lvl w:ilvl="2" w:tplc="10090005" w:tentative="1">
      <w:start w:val="1"/>
      <w:numFmt w:val="bullet"/>
      <w:lvlText w:val=""/>
      <w:lvlJc w:val="left"/>
      <w:pPr>
        <w:ind w:left="8190" w:hanging="360"/>
      </w:pPr>
      <w:rPr>
        <w:rFonts w:ascii="Wingdings" w:hAnsi="Wingdings" w:hint="default"/>
      </w:rPr>
    </w:lvl>
    <w:lvl w:ilvl="3" w:tplc="10090001" w:tentative="1">
      <w:start w:val="1"/>
      <w:numFmt w:val="bullet"/>
      <w:lvlText w:val=""/>
      <w:lvlJc w:val="left"/>
      <w:pPr>
        <w:ind w:left="8910" w:hanging="360"/>
      </w:pPr>
      <w:rPr>
        <w:rFonts w:ascii="Symbol" w:hAnsi="Symbol" w:hint="default"/>
      </w:rPr>
    </w:lvl>
    <w:lvl w:ilvl="4" w:tplc="10090003" w:tentative="1">
      <w:start w:val="1"/>
      <w:numFmt w:val="bullet"/>
      <w:lvlText w:val="o"/>
      <w:lvlJc w:val="left"/>
      <w:pPr>
        <w:ind w:left="9630" w:hanging="360"/>
      </w:pPr>
      <w:rPr>
        <w:rFonts w:ascii="Courier New" w:hAnsi="Courier New" w:cs="Courier New" w:hint="default"/>
      </w:rPr>
    </w:lvl>
    <w:lvl w:ilvl="5" w:tplc="10090005" w:tentative="1">
      <w:start w:val="1"/>
      <w:numFmt w:val="bullet"/>
      <w:lvlText w:val=""/>
      <w:lvlJc w:val="left"/>
      <w:pPr>
        <w:ind w:left="10350" w:hanging="360"/>
      </w:pPr>
      <w:rPr>
        <w:rFonts w:ascii="Wingdings" w:hAnsi="Wingdings" w:hint="default"/>
      </w:rPr>
    </w:lvl>
    <w:lvl w:ilvl="6" w:tplc="10090001" w:tentative="1">
      <w:start w:val="1"/>
      <w:numFmt w:val="bullet"/>
      <w:lvlText w:val=""/>
      <w:lvlJc w:val="left"/>
      <w:pPr>
        <w:ind w:left="11070" w:hanging="360"/>
      </w:pPr>
      <w:rPr>
        <w:rFonts w:ascii="Symbol" w:hAnsi="Symbol" w:hint="default"/>
      </w:rPr>
    </w:lvl>
    <w:lvl w:ilvl="7" w:tplc="10090003" w:tentative="1">
      <w:start w:val="1"/>
      <w:numFmt w:val="bullet"/>
      <w:lvlText w:val="o"/>
      <w:lvlJc w:val="left"/>
      <w:pPr>
        <w:ind w:left="11790" w:hanging="360"/>
      </w:pPr>
      <w:rPr>
        <w:rFonts w:ascii="Courier New" w:hAnsi="Courier New" w:cs="Courier New" w:hint="default"/>
      </w:rPr>
    </w:lvl>
    <w:lvl w:ilvl="8" w:tplc="10090005" w:tentative="1">
      <w:start w:val="1"/>
      <w:numFmt w:val="bullet"/>
      <w:lvlText w:val=""/>
      <w:lvlJc w:val="left"/>
      <w:pPr>
        <w:ind w:left="12510" w:hanging="360"/>
      </w:pPr>
      <w:rPr>
        <w:rFonts w:ascii="Wingdings" w:hAnsi="Wingdings" w:hint="default"/>
      </w:rPr>
    </w:lvl>
  </w:abstractNum>
  <w:abstractNum w:abstractNumId="6" w15:restartNumberingAfterBreak="0">
    <w:nsid w:val="2AE24B53"/>
    <w:multiLevelType w:val="hybridMultilevel"/>
    <w:tmpl w:val="6234BB4A"/>
    <w:lvl w:ilvl="0" w:tplc="D4AC43A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03194B"/>
    <w:multiLevelType w:val="hybridMultilevel"/>
    <w:tmpl w:val="16AE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0B1D36"/>
    <w:multiLevelType w:val="hybridMultilevel"/>
    <w:tmpl w:val="8056D432"/>
    <w:lvl w:ilvl="0" w:tplc="4B02E310">
      <w:start w:val="2"/>
      <w:numFmt w:val="bullet"/>
      <w:lvlText w:val="-"/>
      <w:lvlJc w:val="left"/>
      <w:pPr>
        <w:ind w:left="5760" w:hanging="360"/>
      </w:pPr>
      <w:rPr>
        <w:rFonts w:ascii="Arial" w:eastAsiaTheme="minorHAnsi" w:hAnsi="Arial" w:cs="Aria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9" w15:restartNumberingAfterBreak="0">
    <w:nsid w:val="375D36F7"/>
    <w:multiLevelType w:val="multilevel"/>
    <w:tmpl w:val="A628D0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0" w15:restartNumberingAfterBreak="0">
    <w:nsid w:val="3995395F"/>
    <w:multiLevelType w:val="hybridMultilevel"/>
    <w:tmpl w:val="7ABCEF44"/>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11" w15:restartNumberingAfterBreak="0">
    <w:nsid w:val="3A6A2199"/>
    <w:multiLevelType w:val="hybridMultilevel"/>
    <w:tmpl w:val="3BE2C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3C541055"/>
    <w:multiLevelType w:val="hybridMultilevel"/>
    <w:tmpl w:val="FE54A480"/>
    <w:lvl w:ilvl="0" w:tplc="0526F328">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DF22032"/>
    <w:multiLevelType w:val="hybridMultilevel"/>
    <w:tmpl w:val="6218B35E"/>
    <w:lvl w:ilvl="0" w:tplc="86C2490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AC5F74"/>
    <w:multiLevelType w:val="hybridMultilevel"/>
    <w:tmpl w:val="838E6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69636D5"/>
    <w:multiLevelType w:val="hybridMultilevel"/>
    <w:tmpl w:val="F188ADBC"/>
    <w:lvl w:ilvl="0" w:tplc="5C323D9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85F2B75"/>
    <w:multiLevelType w:val="hybridMultilevel"/>
    <w:tmpl w:val="BA8AE758"/>
    <w:lvl w:ilvl="0" w:tplc="6E3C545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4F664BA2"/>
    <w:multiLevelType w:val="multilevel"/>
    <w:tmpl w:val="5A5AB5A2"/>
    <w:lvl w:ilvl="0">
      <w:start w:val="1"/>
      <w:numFmt w:val="decimal"/>
      <w:lvlText w:val="%1"/>
      <w:lvlJc w:val="left"/>
      <w:pPr>
        <w:ind w:left="405" w:hanging="405"/>
      </w:pPr>
      <w:rPr>
        <w:rFonts w:hint="default"/>
        <w:b/>
        <w:color w:val="595959" w:themeColor="text1" w:themeTint="A6"/>
        <w:sz w:val="24"/>
      </w:rPr>
    </w:lvl>
    <w:lvl w:ilvl="1">
      <w:start w:val="1"/>
      <w:numFmt w:val="decimal"/>
      <w:lvlText w:val="%1.%2"/>
      <w:lvlJc w:val="left"/>
      <w:pPr>
        <w:ind w:left="1125" w:hanging="405"/>
      </w:pPr>
      <w:rPr>
        <w:rFonts w:hint="default"/>
        <w:b/>
        <w:color w:val="595959" w:themeColor="text1" w:themeTint="A6"/>
        <w:sz w:val="24"/>
      </w:rPr>
    </w:lvl>
    <w:lvl w:ilvl="2">
      <w:start w:val="1"/>
      <w:numFmt w:val="decimal"/>
      <w:lvlText w:val="%1.%2.%3"/>
      <w:lvlJc w:val="left"/>
      <w:pPr>
        <w:ind w:left="2160" w:hanging="720"/>
      </w:pPr>
      <w:rPr>
        <w:rFonts w:hint="default"/>
        <w:b/>
        <w:color w:val="595959" w:themeColor="text1" w:themeTint="A6"/>
        <w:sz w:val="24"/>
      </w:rPr>
    </w:lvl>
    <w:lvl w:ilvl="3">
      <w:start w:val="1"/>
      <w:numFmt w:val="decimal"/>
      <w:lvlText w:val="%1.%2.%3.%4"/>
      <w:lvlJc w:val="left"/>
      <w:pPr>
        <w:ind w:left="2880" w:hanging="720"/>
      </w:pPr>
      <w:rPr>
        <w:rFonts w:hint="default"/>
        <w:b/>
        <w:color w:val="595959" w:themeColor="text1" w:themeTint="A6"/>
        <w:sz w:val="24"/>
      </w:rPr>
    </w:lvl>
    <w:lvl w:ilvl="4">
      <w:start w:val="1"/>
      <w:numFmt w:val="decimal"/>
      <w:lvlText w:val="%1.%2.%3.%4.%5"/>
      <w:lvlJc w:val="left"/>
      <w:pPr>
        <w:ind w:left="3960" w:hanging="1080"/>
      </w:pPr>
      <w:rPr>
        <w:rFonts w:hint="default"/>
        <w:b/>
        <w:color w:val="595959" w:themeColor="text1" w:themeTint="A6"/>
        <w:sz w:val="24"/>
      </w:rPr>
    </w:lvl>
    <w:lvl w:ilvl="5">
      <w:start w:val="1"/>
      <w:numFmt w:val="decimal"/>
      <w:lvlText w:val="%1.%2.%3.%4.%5.%6"/>
      <w:lvlJc w:val="left"/>
      <w:pPr>
        <w:ind w:left="4680" w:hanging="1080"/>
      </w:pPr>
      <w:rPr>
        <w:rFonts w:hint="default"/>
        <w:b/>
        <w:color w:val="595959" w:themeColor="text1" w:themeTint="A6"/>
        <w:sz w:val="24"/>
      </w:rPr>
    </w:lvl>
    <w:lvl w:ilvl="6">
      <w:start w:val="1"/>
      <w:numFmt w:val="decimal"/>
      <w:lvlText w:val="%1.%2.%3.%4.%5.%6.%7"/>
      <w:lvlJc w:val="left"/>
      <w:pPr>
        <w:ind w:left="5760" w:hanging="1440"/>
      </w:pPr>
      <w:rPr>
        <w:rFonts w:hint="default"/>
        <w:b/>
        <w:color w:val="595959" w:themeColor="text1" w:themeTint="A6"/>
        <w:sz w:val="24"/>
      </w:rPr>
    </w:lvl>
    <w:lvl w:ilvl="7">
      <w:start w:val="1"/>
      <w:numFmt w:val="decimal"/>
      <w:lvlText w:val="%1.%2.%3.%4.%5.%6.%7.%8"/>
      <w:lvlJc w:val="left"/>
      <w:pPr>
        <w:ind w:left="6480" w:hanging="1440"/>
      </w:pPr>
      <w:rPr>
        <w:rFonts w:hint="default"/>
        <w:b/>
        <w:color w:val="595959" w:themeColor="text1" w:themeTint="A6"/>
        <w:sz w:val="24"/>
      </w:rPr>
    </w:lvl>
    <w:lvl w:ilvl="8">
      <w:start w:val="1"/>
      <w:numFmt w:val="decimal"/>
      <w:lvlText w:val="%1.%2.%3.%4.%5.%6.%7.%8.%9"/>
      <w:lvlJc w:val="left"/>
      <w:pPr>
        <w:ind w:left="7200" w:hanging="1440"/>
      </w:pPr>
      <w:rPr>
        <w:rFonts w:hint="default"/>
        <w:b/>
        <w:color w:val="595959" w:themeColor="text1" w:themeTint="A6"/>
        <w:sz w:val="24"/>
      </w:rPr>
    </w:lvl>
  </w:abstractNum>
  <w:abstractNum w:abstractNumId="18" w15:restartNumberingAfterBreak="0">
    <w:nsid w:val="51CB30EC"/>
    <w:multiLevelType w:val="hybridMultilevel"/>
    <w:tmpl w:val="D208F34C"/>
    <w:lvl w:ilvl="0" w:tplc="10090001">
      <w:start w:val="1"/>
      <w:numFmt w:val="bullet"/>
      <w:lvlText w:val=""/>
      <w:lvlJc w:val="left"/>
      <w:pPr>
        <w:ind w:left="720" w:hanging="360"/>
      </w:pPr>
      <w:rPr>
        <w:rFonts w:ascii="Symbol" w:hAnsi="Symbol" w:hint="default"/>
      </w:rPr>
    </w:lvl>
    <w:lvl w:ilvl="1" w:tplc="EE2CB734">
      <w:start w:val="1"/>
      <w:numFmt w:val="bullet"/>
      <w:lvlText w:val=""/>
      <w:lvlJc w:val="left"/>
      <w:pPr>
        <w:ind w:left="1440" w:hanging="360"/>
      </w:pPr>
      <w:rPr>
        <w:rFonts w:ascii="Symbol" w:hAnsi="Symbol" w:hint="default"/>
        <w:sz w:val="25"/>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C8115BB"/>
    <w:multiLevelType w:val="hybridMultilevel"/>
    <w:tmpl w:val="96A23D92"/>
    <w:lvl w:ilvl="0" w:tplc="7CAC6A2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E25BA5"/>
    <w:multiLevelType w:val="hybridMultilevel"/>
    <w:tmpl w:val="718C887A"/>
    <w:lvl w:ilvl="0" w:tplc="EEBEB24A">
      <w:start w:val="2"/>
      <w:numFmt w:val="bullet"/>
      <w:lvlText w:val="-"/>
      <w:lvlJc w:val="left"/>
      <w:pPr>
        <w:ind w:left="5400" w:hanging="360"/>
      </w:pPr>
      <w:rPr>
        <w:rFonts w:ascii="Arial" w:eastAsiaTheme="minorHAnsi"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1" w15:restartNumberingAfterBreak="0">
    <w:nsid w:val="6FF00DB9"/>
    <w:multiLevelType w:val="hybridMultilevel"/>
    <w:tmpl w:val="A0F43880"/>
    <w:lvl w:ilvl="0" w:tplc="831C450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366E7C"/>
    <w:multiLevelType w:val="hybridMultilevel"/>
    <w:tmpl w:val="233AF32E"/>
    <w:lvl w:ilvl="0" w:tplc="42AC386E">
      <w:start w:val="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77EC6893"/>
    <w:multiLevelType w:val="hybridMultilevel"/>
    <w:tmpl w:val="238AE1F6"/>
    <w:lvl w:ilvl="0" w:tplc="AE3CAB9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6"/>
  </w:num>
  <w:num w:numId="5">
    <w:abstractNumId w:val="15"/>
  </w:num>
  <w:num w:numId="6">
    <w:abstractNumId w:val="3"/>
  </w:num>
  <w:num w:numId="7">
    <w:abstractNumId w:val="7"/>
  </w:num>
  <w:num w:numId="8">
    <w:abstractNumId w:val="4"/>
  </w:num>
  <w:num w:numId="9">
    <w:abstractNumId w:val="17"/>
  </w:num>
  <w:num w:numId="10">
    <w:abstractNumId w:val="9"/>
  </w:num>
  <w:num w:numId="11">
    <w:abstractNumId w:val="10"/>
  </w:num>
  <w:num w:numId="12">
    <w:abstractNumId w:val="17"/>
    <w:lvlOverride w:ilvl="0">
      <w:startOverride w:val="1"/>
    </w:lvlOverride>
    <w:lvlOverride w:ilvl="1">
      <w:startOverride w:val="1"/>
    </w:lvlOverride>
  </w:num>
  <w:num w:numId="13">
    <w:abstractNumId w:val="17"/>
    <w:lvlOverride w:ilvl="0">
      <w:startOverride w:val="1"/>
    </w:lvlOverride>
    <w:lvlOverride w:ilvl="1">
      <w:startOverride w:val="2"/>
    </w:lvlOverride>
  </w:num>
  <w:num w:numId="14">
    <w:abstractNumId w:val="20"/>
  </w:num>
  <w:num w:numId="15">
    <w:abstractNumId w:val="8"/>
  </w:num>
  <w:num w:numId="16">
    <w:abstractNumId w:val="5"/>
  </w:num>
  <w:num w:numId="17">
    <w:abstractNumId w:val="13"/>
  </w:num>
  <w:num w:numId="18">
    <w:abstractNumId w:val="12"/>
  </w:num>
  <w:num w:numId="19">
    <w:abstractNumId w:val="23"/>
  </w:num>
  <w:num w:numId="20">
    <w:abstractNumId w:val="22"/>
  </w:num>
  <w:num w:numId="21">
    <w:abstractNumId w:val="19"/>
  </w:num>
  <w:num w:numId="22">
    <w:abstractNumId w:val="21"/>
  </w:num>
  <w:num w:numId="23">
    <w:abstractNumId w:val="2"/>
  </w:num>
  <w:num w:numId="24">
    <w:abstractNumId w:val="6"/>
  </w:num>
  <w:num w:numId="25">
    <w:abstractNumId w:val="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activeWritingStyle w:appName="MSWord" w:lang="en-CA" w:vendorID="64" w:dllVersion="0" w:nlCheck="1" w:checkStyle="0"/>
  <w:activeWritingStyle w:appName="MSWord" w:lang="en-US" w:vendorID="64" w:dllVersion="0" w:nlCheck="1" w:checkStyle="0"/>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1F"/>
    <w:rsid w:val="000012F3"/>
    <w:rsid w:val="00003D34"/>
    <w:rsid w:val="0001131D"/>
    <w:rsid w:val="00013EB3"/>
    <w:rsid w:val="00014F14"/>
    <w:rsid w:val="00020026"/>
    <w:rsid w:val="00022D8F"/>
    <w:rsid w:val="00022EA2"/>
    <w:rsid w:val="00023C43"/>
    <w:rsid w:val="00025331"/>
    <w:rsid w:val="0003197B"/>
    <w:rsid w:val="0003244F"/>
    <w:rsid w:val="000344B3"/>
    <w:rsid w:val="00034886"/>
    <w:rsid w:val="00034C3F"/>
    <w:rsid w:val="00035549"/>
    <w:rsid w:val="000358FD"/>
    <w:rsid w:val="000402B2"/>
    <w:rsid w:val="0004057F"/>
    <w:rsid w:val="000523DC"/>
    <w:rsid w:val="000539AD"/>
    <w:rsid w:val="0005589E"/>
    <w:rsid w:val="00056912"/>
    <w:rsid w:val="00061EF1"/>
    <w:rsid w:val="000631AD"/>
    <w:rsid w:val="00063EBC"/>
    <w:rsid w:val="00064DB3"/>
    <w:rsid w:val="00065BDD"/>
    <w:rsid w:val="00066472"/>
    <w:rsid w:val="000670F2"/>
    <w:rsid w:val="000744A4"/>
    <w:rsid w:val="0007586D"/>
    <w:rsid w:val="00075CDA"/>
    <w:rsid w:val="00080E7D"/>
    <w:rsid w:val="00081953"/>
    <w:rsid w:val="00082004"/>
    <w:rsid w:val="00084127"/>
    <w:rsid w:val="000855D9"/>
    <w:rsid w:val="00085C3B"/>
    <w:rsid w:val="00085C42"/>
    <w:rsid w:val="00085C59"/>
    <w:rsid w:val="0008613D"/>
    <w:rsid w:val="00086221"/>
    <w:rsid w:val="000869C5"/>
    <w:rsid w:val="00087496"/>
    <w:rsid w:val="00087A35"/>
    <w:rsid w:val="000900CA"/>
    <w:rsid w:val="00090C5C"/>
    <w:rsid w:val="0009185B"/>
    <w:rsid w:val="000950CD"/>
    <w:rsid w:val="00096E1D"/>
    <w:rsid w:val="00097ABA"/>
    <w:rsid w:val="000A315B"/>
    <w:rsid w:val="000A428D"/>
    <w:rsid w:val="000A4370"/>
    <w:rsid w:val="000A566D"/>
    <w:rsid w:val="000B2939"/>
    <w:rsid w:val="000B2E09"/>
    <w:rsid w:val="000B687F"/>
    <w:rsid w:val="000C01E5"/>
    <w:rsid w:val="000C2FA3"/>
    <w:rsid w:val="000C3DB7"/>
    <w:rsid w:val="000C4627"/>
    <w:rsid w:val="000C54C0"/>
    <w:rsid w:val="000D4EAC"/>
    <w:rsid w:val="000D6D23"/>
    <w:rsid w:val="000D7C1F"/>
    <w:rsid w:val="000E09FE"/>
    <w:rsid w:val="000E3421"/>
    <w:rsid w:val="000E34FB"/>
    <w:rsid w:val="000E3950"/>
    <w:rsid w:val="000E3E86"/>
    <w:rsid w:val="000E4F84"/>
    <w:rsid w:val="000E51CF"/>
    <w:rsid w:val="000E5C56"/>
    <w:rsid w:val="000E7E7F"/>
    <w:rsid w:val="000F0B73"/>
    <w:rsid w:val="000F270D"/>
    <w:rsid w:val="000F2C39"/>
    <w:rsid w:val="000F2D7C"/>
    <w:rsid w:val="000F2E92"/>
    <w:rsid w:val="000F35D8"/>
    <w:rsid w:val="000F3AC5"/>
    <w:rsid w:val="001004A3"/>
    <w:rsid w:val="0010172C"/>
    <w:rsid w:val="00104872"/>
    <w:rsid w:val="0011037F"/>
    <w:rsid w:val="00121630"/>
    <w:rsid w:val="0012266A"/>
    <w:rsid w:val="001274C9"/>
    <w:rsid w:val="00130107"/>
    <w:rsid w:val="00131E65"/>
    <w:rsid w:val="001330A6"/>
    <w:rsid w:val="0013334F"/>
    <w:rsid w:val="00141A71"/>
    <w:rsid w:val="00141A9C"/>
    <w:rsid w:val="00142A25"/>
    <w:rsid w:val="00144C61"/>
    <w:rsid w:val="00147E68"/>
    <w:rsid w:val="00151D80"/>
    <w:rsid w:val="00151FBD"/>
    <w:rsid w:val="00154193"/>
    <w:rsid w:val="00161F12"/>
    <w:rsid w:val="00164F47"/>
    <w:rsid w:val="00167E8A"/>
    <w:rsid w:val="00173BCB"/>
    <w:rsid w:val="001763EE"/>
    <w:rsid w:val="00177774"/>
    <w:rsid w:val="00180792"/>
    <w:rsid w:val="00180F1A"/>
    <w:rsid w:val="00183D59"/>
    <w:rsid w:val="00185B87"/>
    <w:rsid w:val="00185DDF"/>
    <w:rsid w:val="00190459"/>
    <w:rsid w:val="001934A5"/>
    <w:rsid w:val="00193534"/>
    <w:rsid w:val="0019496B"/>
    <w:rsid w:val="00195084"/>
    <w:rsid w:val="001A0483"/>
    <w:rsid w:val="001A1DF8"/>
    <w:rsid w:val="001A2503"/>
    <w:rsid w:val="001A2AAF"/>
    <w:rsid w:val="001A516E"/>
    <w:rsid w:val="001A7BA4"/>
    <w:rsid w:val="001A7D35"/>
    <w:rsid w:val="001B5D7E"/>
    <w:rsid w:val="001B7769"/>
    <w:rsid w:val="001C00BA"/>
    <w:rsid w:val="001C0B12"/>
    <w:rsid w:val="001C20F6"/>
    <w:rsid w:val="001C4452"/>
    <w:rsid w:val="001D081D"/>
    <w:rsid w:val="001D1661"/>
    <w:rsid w:val="001D4430"/>
    <w:rsid w:val="001D4BDB"/>
    <w:rsid w:val="001D623F"/>
    <w:rsid w:val="001F1018"/>
    <w:rsid w:val="001F1ED2"/>
    <w:rsid w:val="001F29E4"/>
    <w:rsid w:val="001F2C06"/>
    <w:rsid w:val="001F6439"/>
    <w:rsid w:val="00200D7B"/>
    <w:rsid w:val="00204CC1"/>
    <w:rsid w:val="0020759C"/>
    <w:rsid w:val="00212DA1"/>
    <w:rsid w:val="002144E1"/>
    <w:rsid w:val="002149B3"/>
    <w:rsid w:val="002178D5"/>
    <w:rsid w:val="00220620"/>
    <w:rsid w:val="00224268"/>
    <w:rsid w:val="002262A0"/>
    <w:rsid w:val="0022760B"/>
    <w:rsid w:val="00231F8D"/>
    <w:rsid w:val="00233B5A"/>
    <w:rsid w:val="0023542E"/>
    <w:rsid w:val="00240B7D"/>
    <w:rsid w:val="00242B17"/>
    <w:rsid w:val="0024392C"/>
    <w:rsid w:val="00245601"/>
    <w:rsid w:val="00247E9B"/>
    <w:rsid w:val="00251611"/>
    <w:rsid w:val="002517AE"/>
    <w:rsid w:val="00251A0A"/>
    <w:rsid w:val="00255795"/>
    <w:rsid w:val="00255A81"/>
    <w:rsid w:val="00256A8C"/>
    <w:rsid w:val="00264A34"/>
    <w:rsid w:val="00267D73"/>
    <w:rsid w:val="0027090A"/>
    <w:rsid w:val="002752CF"/>
    <w:rsid w:val="00281B03"/>
    <w:rsid w:val="0028340D"/>
    <w:rsid w:val="00287AA3"/>
    <w:rsid w:val="00291006"/>
    <w:rsid w:val="002919B6"/>
    <w:rsid w:val="00293A64"/>
    <w:rsid w:val="002A11BD"/>
    <w:rsid w:val="002A2707"/>
    <w:rsid w:val="002A3E56"/>
    <w:rsid w:val="002A47C3"/>
    <w:rsid w:val="002A4944"/>
    <w:rsid w:val="002A5D0F"/>
    <w:rsid w:val="002A62F3"/>
    <w:rsid w:val="002A6681"/>
    <w:rsid w:val="002A6AB7"/>
    <w:rsid w:val="002A7E4F"/>
    <w:rsid w:val="002B1002"/>
    <w:rsid w:val="002B103D"/>
    <w:rsid w:val="002B1709"/>
    <w:rsid w:val="002B1C56"/>
    <w:rsid w:val="002B29B0"/>
    <w:rsid w:val="002B36D2"/>
    <w:rsid w:val="002B4A69"/>
    <w:rsid w:val="002B5E28"/>
    <w:rsid w:val="002B6376"/>
    <w:rsid w:val="002B666E"/>
    <w:rsid w:val="002B68CF"/>
    <w:rsid w:val="002B7404"/>
    <w:rsid w:val="002C0D57"/>
    <w:rsid w:val="002C17FF"/>
    <w:rsid w:val="002C3144"/>
    <w:rsid w:val="002C52CF"/>
    <w:rsid w:val="002D05A9"/>
    <w:rsid w:val="002D1A9B"/>
    <w:rsid w:val="002D3D77"/>
    <w:rsid w:val="002D5159"/>
    <w:rsid w:val="002E78F8"/>
    <w:rsid w:val="002F0938"/>
    <w:rsid w:val="002F2C71"/>
    <w:rsid w:val="002F39D1"/>
    <w:rsid w:val="002F6E34"/>
    <w:rsid w:val="00300E56"/>
    <w:rsid w:val="00303349"/>
    <w:rsid w:val="003043A9"/>
    <w:rsid w:val="0030659E"/>
    <w:rsid w:val="003066CF"/>
    <w:rsid w:val="00312B06"/>
    <w:rsid w:val="003156C1"/>
    <w:rsid w:val="00317DC7"/>
    <w:rsid w:val="0032449A"/>
    <w:rsid w:val="00325325"/>
    <w:rsid w:val="003270C3"/>
    <w:rsid w:val="00334533"/>
    <w:rsid w:val="0034277A"/>
    <w:rsid w:val="003464BA"/>
    <w:rsid w:val="0034686E"/>
    <w:rsid w:val="003469CA"/>
    <w:rsid w:val="00351EE6"/>
    <w:rsid w:val="003554B9"/>
    <w:rsid w:val="00355560"/>
    <w:rsid w:val="00366C4C"/>
    <w:rsid w:val="00367393"/>
    <w:rsid w:val="00367576"/>
    <w:rsid w:val="0037639E"/>
    <w:rsid w:val="00376DF1"/>
    <w:rsid w:val="00377BF7"/>
    <w:rsid w:val="00385391"/>
    <w:rsid w:val="00392CB2"/>
    <w:rsid w:val="00392CF4"/>
    <w:rsid w:val="003A1953"/>
    <w:rsid w:val="003A6BBC"/>
    <w:rsid w:val="003B0C58"/>
    <w:rsid w:val="003B4B20"/>
    <w:rsid w:val="003C10C0"/>
    <w:rsid w:val="003C24EC"/>
    <w:rsid w:val="003C378B"/>
    <w:rsid w:val="003C5CBB"/>
    <w:rsid w:val="003C5D02"/>
    <w:rsid w:val="003D66CA"/>
    <w:rsid w:val="003D74E6"/>
    <w:rsid w:val="003E2244"/>
    <w:rsid w:val="003E363B"/>
    <w:rsid w:val="003E4069"/>
    <w:rsid w:val="003E7FF0"/>
    <w:rsid w:val="003F2FA6"/>
    <w:rsid w:val="003F4897"/>
    <w:rsid w:val="003F4CFB"/>
    <w:rsid w:val="003F4F7A"/>
    <w:rsid w:val="003F60CE"/>
    <w:rsid w:val="003F615E"/>
    <w:rsid w:val="003F76B6"/>
    <w:rsid w:val="004060CA"/>
    <w:rsid w:val="004065EC"/>
    <w:rsid w:val="00410F2D"/>
    <w:rsid w:val="0041505F"/>
    <w:rsid w:val="00415583"/>
    <w:rsid w:val="00415E70"/>
    <w:rsid w:val="00416B73"/>
    <w:rsid w:val="00416F2A"/>
    <w:rsid w:val="00417762"/>
    <w:rsid w:val="00417FBE"/>
    <w:rsid w:val="004206B5"/>
    <w:rsid w:val="00420F8C"/>
    <w:rsid w:val="00421864"/>
    <w:rsid w:val="00421EB6"/>
    <w:rsid w:val="0042201F"/>
    <w:rsid w:val="004255AA"/>
    <w:rsid w:val="004260AC"/>
    <w:rsid w:val="004330F6"/>
    <w:rsid w:val="00435323"/>
    <w:rsid w:val="0043594B"/>
    <w:rsid w:val="00436ACC"/>
    <w:rsid w:val="00436EB7"/>
    <w:rsid w:val="0044563F"/>
    <w:rsid w:val="00446392"/>
    <w:rsid w:val="00446D56"/>
    <w:rsid w:val="00450268"/>
    <w:rsid w:val="004510F6"/>
    <w:rsid w:val="00457892"/>
    <w:rsid w:val="004600B2"/>
    <w:rsid w:val="00461943"/>
    <w:rsid w:val="00462A62"/>
    <w:rsid w:val="0046477D"/>
    <w:rsid w:val="00465935"/>
    <w:rsid w:val="004674DD"/>
    <w:rsid w:val="004701C0"/>
    <w:rsid w:val="00473169"/>
    <w:rsid w:val="004764C7"/>
    <w:rsid w:val="0047796E"/>
    <w:rsid w:val="00477F70"/>
    <w:rsid w:val="00480000"/>
    <w:rsid w:val="00485D74"/>
    <w:rsid w:val="0048635F"/>
    <w:rsid w:val="004864A8"/>
    <w:rsid w:val="004879AB"/>
    <w:rsid w:val="00487B6B"/>
    <w:rsid w:val="00487D74"/>
    <w:rsid w:val="004917F2"/>
    <w:rsid w:val="00491D6D"/>
    <w:rsid w:val="00492BF0"/>
    <w:rsid w:val="00494263"/>
    <w:rsid w:val="0049500F"/>
    <w:rsid w:val="00495AB1"/>
    <w:rsid w:val="004A0E70"/>
    <w:rsid w:val="004A362F"/>
    <w:rsid w:val="004A37F1"/>
    <w:rsid w:val="004A47D1"/>
    <w:rsid w:val="004A5170"/>
    <w:rsid w:val="004A614A"/>
    <w:rsid w:val="004A6686"/>
    <w:rsid w:val="004B178A"/>
    <w:rsid w:val="004B3E3E"/>
    <w:rsid w:val="004B553D"/>
    <w:rsid w:val="004C1C2C"/>
    <w:rsid w:val="004C3800"/>
    <w:rsid w:val="004C5EA0"/>
    <w:rsid w:val="004C79A0"/>
    <w:rsid w:val="004C7C94"/>
    <w:rsid w:val="004D342E"/>
    <w:rsid w:val="004D56A6"/>
    <w:rsid w:val="004E21CA"/>
    <w:rsid w:val="004E4A8C"/>
    <w:rsid w:val="004E5126"/>
    <w:rsid w:val="004E5B31"/>
    <w:rsid w:val="004E5C90"/>
    <w:rsid w:val="004F03C7"/>
    <w:rsid w:val="004F339B"/>
    <w:rsid w:val="004F34AE"/>
    <w:rsid w:val="004F4953"/>
    <w:rsid w:val="004F77CB"/>
    <w:rsid w:val="00500128"/>
    <w:rsid w:val="00500E3F"/>
    <w:rsid w:val="005013DE"/>
    <w:rsid w:val="00502097"/>
    <w:rsid w:val="00504251"/>
    <w:rsid w:val="0051003F"/>
    <w:rsid w:val="00510B00"/>
    <w:rsid w:val="00510CC9"/>
    <w:rsid w:val="00515AF3"/>
    <w:rsid w:val="00516598"/>
    <w:rsid w:val="00517137"/>
    <w:rsid w:val="005176F2"/>
    <w:rsid w:val="005222C9"/>
    <w:rsid w:val="005230B2"/>
    <w:rsid w:val="00525745"/>
    <w:rsid w:val="005320AD"/>
    <w:rsid w:val="00535726"/>
    <w:rsid w:val="00535981"/>
    <w:rsid w:val="005421B4"/>
    <w:rsid w:val="005451AE"/>
    <w:rsid w:val="005544A7"/>
    <w:rsid w:val="005622F1"/>
    <w:rsid w:val="00562B63"/>
    <w:rsid w:val="005640F3"/>
    <w:rsid w:val="00565302"/>
    <w:rsid w:val="005657F9"/>
    <w:rsid w:val="00567531"/>
    <w:rsid w:val="005677C3"/>
    <w:rsid w:val="00572CC7"/>
    <w:rsid w:val="00574527"/>
    <w:rsid w:val="00574FCA"/>
    <w:rsid w:val="0057781E"/>
    <w:rsid w:val="005800A6"/>
    <w:rsid w:val="005812BC"/>
    <w:rsid w:val="00583F46"/>
    <w:rsid w:val="00585412"/>
    <w:rsid w:val="00585CC5"/>
    <w:rsid w:val="00592390"/>
    <w:rsid w:val="005930A6"/>
    <w:rsid w:val="005940B7"/>
    <w:rsid w:val="0059462B"/>
    <w:rsid w:val="005964C6"/>
    <w:rsid w:val="005A3C02"/>
    <w:rsid w:val="005A5CA3"/>
    <w:rsid w:val="005A6C07"/>
    <w:rsid w:val="005A73D3"/>
    <w:rsid w:val="005B1EC5"/>
    <w:rsid w:val="005B234B"/>
    <w:rsid w:val="005B23CE"/>
    <w:rsid w:val="005B26F3"/>
    <w:rsid w:val="005B3D60"/>
    <w:rsid w:val="005B5AAD"/>
    <w:rsid w:val="005B7BD4"/>
    <w:rsid w:val="005C08D5"/>
    <w:rsid w:val="005C377E"/>
    <w:rsid w:val="005C455A"/>
    <w:rsid w:val="005C5ABF"/>
    <w:rsid w:val="005D15EB"/>
    <w:rsid w:val="005D6FE0"/>
    <w:rsid w:val="005D751A"/>
    <w:rsid w:val="005D7561"/>
    <w:rsid w:val="005D77B1"/>
    <w:rsid w:val="005E0B81"/>
    <w:rsid w:val="005E58CE"/>
    <w:rsid w:val="005F11F2"/>
    <w:rsid w:val="005F1F98"/>
    <w:rsid w:val="005F2D55"/>
    <w:rsid w:val="005F3978"/>
    <w:rsid w:val="005F6DB2"/>
    <w:rsid w:val="005F7766"/>
    <w:rsid w:val="005F7CC8"/>
    <w:rsid w:val="00601061"/>
    <w:rsid w:val="006078E1"/>
    <w:rsid w:val="00613E1C"/>
    <w:rsid w:val="006153AF"/>
    <w:rsid w:val="0061549B"/>
    <w:rsid w:val="00616DE7"/>
    <w:rsid w:val="006203FE"/>
    <w:rsid w:val="006217D4"/>
    <w:rsid w:val="006226E4"/>
    <w:rsid w:val="006250AA"/>
    <w:rsid w:val="00627815"/>
    <w:rsid w:val="00633C17"/>
    <w:rsid w:val="006347EC"/>
    <w:rsid w:val="00634BBA"/>
    <w:rsid w:val="006364FF"/>
    <w:rsid w:val="00636CFF"/>
    <w:rsid w:val="0063788F"/>
    <w:rsid w:val="006408B3"/>
    <w:rsid w:val="00643DF4"/>
    <w:rsid w:val="00646E29"/>
    <w:rsid w:val="00647DEB"/>
    <w:rsid w:val="00650DBA"/>
    <w:rsid w:val="00651DDA"/>
    <w:rsid w:val="006537A7"/>
    <w:rsid w:val="0065656F"/>
    <w:rsid w:val="00656630"/>
    <w:rsid w:val="00660302"/>
    <w:rsid w:val="0066138F"/>
    <w:rsid w:val="00662782"/>
    <w:rsid w:val="0066395F"/>
    <w:rsid w:val="006639EC"/>
    <w:rsid w:val="0066432D"/>
    <w:rsid w:val="00673B14"/>
    <w:rsid w:val="0067567F"/>
    <w:rsid w:val="00677199"/>
    <w:rsid w:val="00677280"/>
    <w:rsid w:val="00685CC7"/>
    <w:rsid w:val="006910B8"/>
    <w:rsid w:val="006914C2"/>
    <w:rsid w:val="006937A4"/>
    <w:rsid w:val="0069498E"/>
    <w:rsid w:val="006A0CC1"/>
    <w:rsid w:val="006A2793"/>
    <w:rsid w:val="006A49F8"/>
    <w:rsid w:val="006A5371"/>
    <w:rsid w:val="006A7594"/>
    <w:rsid w:val="006B1599"/>
    <w:rsid w:val="006B5217"/>
    <w:rsid w:val="006C12BA"/>
    <w:rsid w:val="006C689D"/>
    <w:rsid w:val="006D11CF"/>
    <w:rsid w:val="006D25E2"/>
    <w:rsid w:val="006D5AC8"/>
    <w:rsid w:val="006D7FF0"/>
    <w:rsid w:val="006E16A0"/>
    <w:rsid w:val="006E4B62"/>
    <w:rsid w:val="006E620A"/>
    <w:rsid w:val="006E6E48"/>
    <w:rsid w:val="006E7532"/>
    <w:rsid w:val="006E79C8"/>
    <w:rsid w:val="006F0028"/>
    <w:rsid w:val="006F5DFC"/>
    <w:rsid w:val="006F7840"/>
    <w:rsid w:val="00700BE1"/>
    <w:rsid w:val="00700C39"/>
    <w:rsid w:val="00702077"/>
    <w:rsid w:val="00702460"/>
    <w:rsid w:val="007030DB"/>
    <w:rsid w:val="007031BF"/>
    <w:rsid w:val="0070660F"/>
    <w:rsid w:val="007121EC"/>
    <w:rsid w:val="00714CA5"/>
    <w:rsid w:val="00716493"/>
    <w:rsid w:val="00722645"/>
    <w:rsid w:val="007240C0"/>
    <w:rsid w:val="00724C70"/>
    <w:rsid w:val="0072633D"/>
    <w:rsid w:val="007272A5"/>
    <w:rsid w:val="007274F2"/>
    <w:rsid w:val="00730FB7"/>
    <w:rsid w:val="00732EE5"/>
    <w:rsid w:val="007340AF"/>
    <w:rsid w:val="007437BD"/>
    <w:rsid w:val="00753C75"/>
    <w:rsid w:val="0075520E"/>
    <w:rsid w:val="00755497"/>
    <w:rsid w:val="0075716A"/>
    <w:rsid w:val="00762F43"/>
    <w:rsid w:val="00766F73"/>
    <w:rsid w:val="00767D47"/>
    <w:rsid w:val="00770DB1"/>
    <w:rsid w:val="00772D74"/>
    <w:rsid w:val="007738FA"/>
    <w:rsid w:val="0077410C"/>
    <w:rsid w:val="007759F5"/>
    <w:rsid w:val="0079146C"/>
    <w:rsid w:val="00792487"/>
    <w:rsid w:val="00792AAB"/>
    <w:rsid w:val="00793032"/>
    <w:rsid w:val="00797F60"/>
    <w:rsid w:val="007A09B5"/>
    <w:rsid w:val="007A111E"/>
    <w:rsid w:val="007A327F"/>
    <w:rsid w:val="007A4680"/>
    <w:rsid w:val="007A48B1"/>
    <w:rsid w:val="007B1675"/>
    <w:rsid w:val="007B1BE7"/>
    <w:rsid w:val="007B323E"/>
    <w:rsid w:val="007B5FE2"/>
    <w:rsid w:val="007C26B4"/>
    <w:rsid w:val="007C3F89"/>
    <w:rsid w:val="007C41F6"/>
    <w:rsid w:val="007C44B3"/>
    <w:rsid w:val="007C5BE8"/>
    <w:rsid w:val="007D032E"/>
    <w:rsid w:val="007E31DD"/>
    <w:rsid w:val="007E6A7C"/>
    <w:rsid w:val="007E7D84"/>
    <w:rsid w:val="007F139F"/>
    <w:rsid w:val="007F6360"/>
    <w:rsid w:val="007F7190"/>
    <w:rsid w:val="007F72A1"/>
    <w:rsid w:val="008000F5"/>
    <w:rsid w:val="0080195E"/>
    <w:rsid w:val="00801F40"/>
    <w:rsid w:val="008032CA"/>
    <w:rsid w:val="00804330"/>
    <w:rsid w:val="00805991"/>
    <w:rsid w:val="00811885"/>
    <w:rsid w:val="00813DE4"/>
    <w:rsid w:val="00813EEE"/>
    <w:rsid w:val="00815353"/>
    <w:rsid w:val="00815F3B"/>
    <w:rsid w:val="00816008"/>
    <w:rsid w:val="008208DB"/>
    <w:rsid w:val="00820ACA"/>
    <w:rsid w:val="00822C86"/>
    <w:rsid w:val="008236F9"/>
    <w:rsid w:val="00827F34"/>
    <w:rsid w:val="00830CE1"/>
    <w:rsid w:val="00831517"/>
    <w:rsid w:val="008325C5"/>
    <w:rsid w:val="00832E4A"/>
    <w:rsid w:val="0083366E"/>
    <w:rsid w:val="00833CB3"/>
    <w:rsid w:val="0084107C"/>
    <w:rsid w:val="00843D23"/>
    <w:rsid w:val="00843D69"/>
    <w:rsid w:val="00852B1C"/>
    <w:rsid w:val="0085389F"/>
    <w:rsid w:val="00854419"/>
    <w:rsid w:val="00862EF7"/>
    <w:rsid w:val="00866E96"/>
    <w:rsid w:val="008708E3"/>
    <w:rsid w:val="00880161"/>
    <w:rsid w:val="00880204"/>
    <w:rsid w:val="0088581F"/>
    <w:rsid w:val="0088686C"/>
    <w:rsid w:val="00886A4A"/>
    <w:rsid w:val="00886A53"/>
    <w:rsid w:val="008879F4"/>
    <w:rsid w:val="00895715"/>
    <w:rsid w:val="008A1A78"/>
    <w:rsid w:val="008A4247"/>
    <w:rsid w:val="008A5721"/>
    <w:rsid w:val="008A5A27"/>
    <w:rsid w:val="008B033B"/>
    <w:rsid w:val="008B0905"/>
    <w:rsid w:val="008B0E86"/>
    <w:rsid w:val="008B656A"/>
    <w:rsid w:val="008B6697"/>
    <w:rsid w:val="008B6B15"/>
    <w:rsid w:val="008C2421"/>
    <w:rsid w:val="008C6BEC"/>
    <w:rsid w:val="008C7086"/>
    <w:rsid w:val="008D0675"/>
    <w:rsid w:val="008D1F28"/>
    <w:rsid w:val="008D1FC2"/>
    <w:rsid w:val="008D3A77"/>
    <w:rsid w:val="008D4CBA"/>
    <w:rsid w:val="008D64B1"/>
    <w:rsid w:val="008D74B4"/>
    <w:rsid w:val="008D7944"/>
    <w:rsid w:val="008E5042"/>
    <w:rsid w:val="008E7148"/>
    <w:rsid w:val="008F130F"/>
    <w:rsid w:val="008F412C"/>
    <w:rsid w:val="008F5D8F"/>
    <w:rsid w:val="008F5F96"/>
    <w:rsid w:val="0090386A"/>
    <w:rsid w:val="00903E7C"/>
    <w:rsid w:val="00914353"/>
    <w:rsid w:val="00915E89"/>
    <w:rsid w:val="0091695E"/>
    <w:rsid w:val="00923780"/>
    <w:rsid w:val="00924017"/>
    <w:rsid w:val="00930C40"/>
    <w:rsid w:val="009312D9"/>
    <w:rsid w:val="00933D72"/>
    <w:rsid w:val="00937E13"/>
    <w:rsid w:val="00941193"/>
    <w:rsid w:val="00941897"/>
    <w:rsid w:val="009463EE"/>
    <w:rsid w:val="00955DB4"/>
    <w:rsid w:val="00957BE8"/>
    <w:rsid w:val="009625D7"/>
    <w:rsid w:val="00964855"/>
    <w:rsid w:val="00965061"/>
    <w:rsid w:val="009656EF"/>
    <w:rsid w:val="00965CBF"/>
    <w:rsid w:val="00966A29"/>
    <w:rsid w:val="009672D2"/>
    <w:rsid w:val="0097041D"/>
    <w:rsid w:val="00973D46"/>
    <w:rsid w:val="00975EC6"/>
    <w:rsid w:val="00981D7F"/>
    <w:rsid w:val="00982B62"/>
    <w:rsid w:val="00983729"/>
    <w:rsid w:val="00984468"/>
    <w:rsid w:val="009847A5"/>
    <w:rsid w:val="00986382"/>
    <w:rsid w:val="00987BF5"/>
    <w:rsid w:val="009920FC"/>
    <w:rsid w:val="00993B8F"/>
    <w:rsid w:val="00995FEE"/>
    <w:rsid w:val="009970E5"/>
    <w:rsid w:val="00997CC2"/>
    <w:rsid w:val="009A76E8"/>
    <w:rsid w:val="009B386D"/>
    <w:rsid w:val="009B60A5"/>
    <w:rsid w:val="009C20FF"/>
    <w:rsid w:val="009C243A"/>
    <w:rsid w:val="009C28EE"/>
    <w:rsid w:val="009C340C"/>
    <w:rsid w:val="009C5E6A"/>
    <w:rsid w:val="009D5DA3"/>
    <w:rsid w:val="009E0D58"/>
    <w:rsid w:val="009E1C64"/>
    <w:rsid w:val="009E3D4A"/>
    <w:rsid w:val="009E3D67"/>
    <w:rsid w:val="009E4390"/>
    <w:rsid w:val="009F0DA6"/>
    <w:rsid w:val="009F1716"/>
    <w:rsid w:val="009F2897"/>
    <w:rsid w:val="009F2B25"/>
    <w:rsid w:val="009F3506"/>
    <w:rsid w:val="009F5737"/>
    <w:rsid w:val="009F71D1"/>
    <w:rsid w:val="00A01308"/>
    <w:rsid w:val="00A01820"/>
    <w:rsid w:val="00A058FE"/>
    <w:rsid w:val="00A06BCB"/>
    <w:rsid w:val="00A06FAE"/>
    <w:rsid w:val="00A07FF7"/>
    <w:rsid w:val="00A102A1"/>
    <w:rsid w:val="00A10BA6"/>
    <w:rsid w:val="00A113B8"/>
    <w:rsid w:val="00A122AB"/>
    <w:rsid w:val="00A142D8"/>
    <w:rsid w:val="00A16480"/>
    <w:rsid w:val="00A304F7"/>
    <w:rsid w:val="00A30910"/>
    <w:rsid w:val="00A3206D"/>
    <w:rsid w:val="00A33287"/>
    <w:rsid w:val="00A4662D"/>
    <w:rsid w:val="00A47DC2"/>
    <w:rsid w:val="00A52841"/>
    <w:rsid w:val="00A60BE0"/>
    <w:rsid w:val="00A621BB"/>
    <w:rsid w:val="00A62EB9"/>
    <w:rsid w:val="00A67436"/>
    <w:rsid w:val="00A72875"/>
    <w:rsid w:val="00A72DF7"/>
    <w:rsid w:val="00A76BEB"/>
    <w:rsid w:val="00A77F66"/>
    <w:rsid w:val="00A81121"/>
    <w:rsid w:val="00A81277"/>
    <w:rsid w:val="00A84732"/>
    <w:rsid w:val="00A85733"/>
    <w:rsid w:val="00A86229"/>
    <w:rsid w:val="00A8678E"/>
    <w:rsid w:val="00A87BBD"/>
    <w:rsid w:val="00A90E83"/>
    <w:rsid w:val="00A9102A"/>
    <w:rsid w:val="00A92381"/>
    <w:rsid w:val="00A9410A"/>
    <w:rsid w:val="00A94227"/>
    <w:rsid w:val="00A96348"/>
    <w:rsid w:val="00AA0AA0"/>
    <w:rsid w:val="00AA24DB"/>
    <w:rsid w:val="00AB2D8E"/>
    <w:rsid w:val="00AB325B"/>
    <w:rsid w:val="00AB463D"/>
    <w:rsid w:val="00AB545B"/>
    <w:rsid w:val="00AC1A26"/>
    <w:rsid w:val="00AD0F6F"/>
    <w:rsid w:val="00AD36AB"/>
    <w:rsid w:val="00AD61F9"/>
    <w:rsid w:val="00AD7AEB"/>
    <w:rsid w:val="00AE4725"/>
    <w:rsid w:val="00AE788C"/>
    <w:rsid w:val="00AF1EE8"/>
    <w:rsid w:val="00AF2243"/>
    <w:rsid w:val="00AF36DA"/>
    <w:rsid w:val="00AF4C0D"/>
    <w:rsid w:val="00AF5B8F"/>
    <w:rsid w:val="00B00C00"/>
    <w:rsid w:val="00B01A65"/>
    <w:rsid w:val="00B031C3"/>
    <w:rsid w:val="00B03567"/>
    <w:rsid w:val="00B05DB2"/>
    <w:rsid w:val="00B073CF"/>
    <w:rsid w:val="00B12DD5"/>
    <w:rsid w:val="00B14311"/>
    <w:rsid w:val="00B16769"/>
    <w:rsid w:val="00B1686F"/>
    <w:rsid w:val="00B170B8"/>
    <w:rsid w:val="00B1795A"/>
    <w:rsid w:val="00B17CE4"/>
    <w:rsid w:val="00B22434"/>
    <w:rsid w:val="00B25FE9"/>
    <w:rsid w:val="00B30092"/>
    <w:rsid w:val="00B321B4"/>
    <w:rsid w:val="00B32699"/>
    <w:rsid w:val="00B350AD"/>
    <w:rsid w:val="00B3666E"/>
    <w:rsid w:val="00B36FD8"/>
    <w:rsid w:val="00B40582"/>
    <w:rsid w:val="00B409A9"/>
    <w:rsid w:val="00B435D2"/>
    <w:rsid w:val="00B444C2"/>
    <w:rsid w:val="00B4594C"/>
    <w:rsid w:val="00B47CF7"/>
    <w:rsid w:val="00B53E2E"/>
    <w:rsid w:val="00B54E1D"/>
    <w:rsid w:val="00B56751"/>
    <w:rsid w:val="00B573A2"/>
    <w:rsid w:val="00B6082F"/>
    <w:rsid w:val="00B6123C"/>
    <w:rsid w:val="00B65CEF"/>
    <w:rsid w:val="00B722F3"/>
    <w:rsid w:val="00B75093"/>
    <w:rsid w:val="00B81F6C"/>
    <w:rsid w:val="00B84084"/>
    <w:rsid w:val="00B849FE"/>
    <w:rsid w:val="00B85EAA"/>
    <w:rsid w:val="00B8657E"/>
    <w:rsid w:val="00B879C4"/>
    <w:rsid w:val="00B928C7"/>
    <w:rsid w:val="00B9408B"/>
    <w:rsid w:val="00B96826"/>
    <w:rsid w:val="00B973B8"/>
    <w:rsid w:val="00BA30A6"/>
    <w:rsid w:val="00BA43F6"/>
    <w:rsid w:val="00BA77BB"/>
    <w:rsid w:val="00BB1F6C"/>
    <w:rsid w:val="00BB35D5"/>
    <w:rsid w:val="00BB5AB6"/>
    <w:rsid w:val="00BB7568"/>
    <w:rsid w:val="00BC1D75"/>
    <w:rsid w:val="00BC2E9E"/>
    <w:rsid w:val="00BD00D8"/>
    <w:rsid w:val="00BD015A"/>
    <w:rsid w:val="00BD4D98"/>
    <w:rsid w:val="00BD4DEF"/>
    <w:rsid w:val="00BD7380"/>
    <w:rsid w:val="00BD7858"/>
    <w:rsid w:val="00BE0225"/>
    <w:rsid w:val="00BE063E"/>
    <w:rsid w:val="00BE353B"/>
    <w:rsid w:val="00BE57E8"/>
    <w:rsid w:val="00BE7CCB"/>
    <w:rsid w:val="00BF2FB9"/>
    <w:rsid w:val="00BF4F16"/>
    <w:rsid w:val="00BF5484"/>
    <w:rsid w:val="00BF7328"/>
    <w:rsid w:val="00C00786"/>
    <w:rsid w:val="00C01354"/>
    <w:rsid w:val="00C027AC"/>
    <w:rsid w:val="00C039F8"/>
    <w:rsid w:val="00C042DA"/>
    <w:rsid w:val="00C05F82"/>
    <w:rsid w:val="00C10150"/>
    <w:rsid w:val="00C1138D"/>
    <w:rsid w:val="00C11ED2"/>
    <w:rsid w:val="00C17F9B"/>
    <w:rsid w:val="00C20B57"/>
    <w:rsid w:val="00C20BEF"/>
    <w:rsid w:val="00C22340"/>
    <w:rsid w:val="00C22C2B"/>
    <w:rsid w:val="00C23883"/>
    <w:rsid w:val="00C242E8"/>
    <w:rsid w:val="00C255F9"/>
    <w:rsid w:val="00C261A1"/>
    <w:rsid w:val="00C261C7"/>
    <w:rsid w:val="00C269DF"/>
    <w:rsid w:val="00C26FBE"/>
    <w:rsid w:val="00C320C0"/>
    <w:rsid w:val="00C322F7"/>
    <w:rsid w:val="00C33CB2"/>
    <w:rsid w:val="00C34527"/>
    <w:rsid w:val="00C3597B"/>
    <w:rsid w:val="00C40294"/>
    <w:rsid w:val="00C42E7F"/>
    <w:rsid w:val="00C43D73"/>
    <w:rsid w:val="00C43EA0"/>
    <w:rsid w:val="00C501BE"/>
    <w:rsid w:val="00C542DD"/>
    <w:rsid w:val="00C61F27"/>
    <w:rsid w:val="00C62BAD"/>
    <w:rsid w:val="00C62EAB"/>
    <w:rsid w:val="00C65377"/>
    <w:rsid w:val="00C66481"/>
    <w:rsid w:val="00C66C91"/>
    <w:rsid w:val="00C72B90"/>
    <w:rsid w:val="00C74B18"/>
    <w:rsid w:val="00C946DA"/>
    <w:rsid w:val="00C9583E"/>
    <w:rsid w:val="00C96302"/>
    <w:rsid w:val="00CA3183"/>
    <w:rsid w:val="00CA3EC8"/>
    <w:rsid w:val="00CA5DCC"/>
    <w:rsid w:val="00CB46B7"/>
    <w:rsid w:val="00CC1022"/>
    <w:rsid w:val="00CC461E"/>
    <w:rsid w:val="00CC4682"/>
    <w:rsid w:val="00CC6BA4"/>
    <w:rsid w:val="00CC7E9D"/>
    <w:rsid w:val="00CD2279"/>
    <w:rsid w:val="00CD33EE"/>
    <w:rsid w:val="00CD3ADF"/>
    <w:rsid w:val="00CD40DB"/>
    <w:rsid w:val="00CD478A"/>
    <w:rsid w:val="00CD4C4B"/>
    <w:rsid w:val="00CD67A6"/>
    <w:rsid w:val="00CE083D"/>
    <w:rsid w:val="00CE22F2"/>
    <w:rsid w:val="00CE62DA"/>
    <w:rsid w:val="00CF390D"/>
    <w:rsid w:val="00CF3C2C"/>
    <w:rsid w:val="00CF7CDF"/>
    <w:rsid w:val="00D028F2"/>
    <w:rsid w:val="00D05804"/>
    <w:rsid w:val="00D07162"/>
    <w:rsid w:val="00D073CB"/>
    <w:rsid w:val="00D10072"/>
    <w:rsid w:val="00D12832"/>
    <w:rsid w:val="00D16DCC"/>
    <w:rsid w:val="00D23E66"/>
    <w:rsid w:val="00D24AF4"/>
    <w:rsid w:val="00D2689A"/>
    <w:rsid w:val="00D32EF2"/>
    <w:rsid w:val="00D3352F"/>
    <w:rsid w:val="00D336F2"/>
    <w:rsid w:val="00D3600F"/>
    <w:rsid w:val="00D36639"/>
    <w:rsid w:val="00D41333"/>
    <w:rsid w:val="00D41603"/>
    <w:rsid w:val="00D437D6"/>
    <w:rsid w:val="00D44040"/>
    <w:rsid w:val="00D45E85"/>
    <w:rsid w:val="00D50F25"/>
    <w:rsid w:val="00D515BC"/>
    <w:rsid w:val="00D552F9"/>
    <w:rsid w:val="00D55EC9"/>
    <w:rsid w:val="00D562F9"/>
    <w:rsid w:val="00D61023"/>
    <w:rsid w:val="00D61360"/>
    <w:rsid w:val="00D61472"/>
    <w:rsid w:val="00D62ECB"/>
    <w:rsid w:val="00D62F19"/>
    <w:rsid w:val="00D64089"/>
    <w:rsid w:val="00D642F7"/>
    <w:rsid w:val="00D66AD7"/>
    <w:rsid w:val="00D734FD"/>
    <w:rsid w:val="00D73A03"/>
    <w:rsid w:val="00D7560C"/>
    <w:rsid w:val="00D75A29"/>
    <w:rsid w:val="00D80AE1"/>
    <w:rsid w:val="00D82861"/>
    <w:rsid w:val="00D82B91"/>
    <w:rsid w:val="00D85135"/>
    <w:rsid w:val="00D87F8C"/>
    <w:rsid w:val="00D87F9B"/>
    <w:rsid w:val="00D95B41"/>
    <w:rsid w:val="00D96555"/>
    <w:rsid w:val="00D96623"/>
    <w:rsid w:val="00D967AD"/>
    <w:rsid w:val="00D97C88"/>
    <w:rsid w:val="00DA03AF"/>
    <w:rsid w:val="00DA48CF"/>
    <w:rsid w:val="00DA5D5F"/>
    <w:rsid w:val="00DB01EF"/>
    <w:rsid w:val="00DB5F4B"/>
    <w:rsid w:val="00DB71AB"/>
    <w:rsid w:val="00DC0701"/>
    <w:rsid w:val="00DD5329"/>
    <w:rsid w:val="00DE0CAA"/>
    <w:rsid w:val="00DE78A3"/>
    <w:rsid w:val="00DF2D2B"/>
    <w:rsid w:val="00DF452A"/>
    <w:rsid w:val="00DF5845"/>
    <w:rsid w:val="00DF5ACC"/>
    <w:rsid w:val="00DF79CA"/>
    <w:rsid w:val="00DF7BBB"/>
    <w:rsid w:val="00E00669"/>
    <w:rsid w:val="00E01792"/>
    <w:rsid w:val="00E04150"/>
    <w:rsid w:val="00E07059"/>
    <w:rsid w:val="00E1156B"/>
    <w:rsid w:val="00E12307"/>
    <w:rsid w:val="00E12425"/>
    <w:rsid w:val="00E153D5"/>
    <w:rsid w:val="00E162B0"/>
    <w:rsid w:val="00E21F01"/>
    <w:rsid w:val="00E34369"/>
    <w:rsid w:val="00E347AA"/>
    <w:rsid w:val="00E35AC1"/>
    <w:rsid w:val="00E36BC0"/>
    <w:rsid w:val="00E41FD9"/>
    <w:rsid w:val="00E43FF6"/>
    <w:rsid w:val="00E449E6"/>
    <w:rsid w:val="00E46A56"/>
    <w:rsid w:val="00E507B0"/>
    <w:rsid w:val="00E557CD"/>
    <w:rsid w:val="00E56541"/>
    <w:rsid w:val="00E60758"/>
    <w:rsid w:val="00E639B3"/>
    <w:rsid w:val="00E67514"/>
    <w:rsid w:val="00E71EE2"/>
    <w:rsid w:val="00E731C1"/>
    <w:rsid w:val="00E82540"/>
    <w:rsid w:val="00E90874"/>
    <w:rsid w:val="00E931BF"/>
    <w:rsid w:val="00E93FA9"/>
    <w:rsid w:val="00E94AD4"/>
    <w:rsid w:val="00E96604"/>
    <w:rsid w:val="00E979BC"/>
    <w:rsid w:val="00EA0F12"/>
    <w:rsid w:val="00EA1AB0"/>
    <w:rsid w:val="00EB1D7C"/>
    <w:rsid w:val="00EB201C"/>
    <w:rsid w:val="00EB3A74"/>
    <w:rsid w:val="00EB4695"/>
    <w:rsid w:val="00EC25A4"/>
    <w:rsid w:val="00EC26FA"/>
    <w:rsid w:val="00EC2926"/>
    <w:rsid w:val="00EC3522"/>
    <w:rsid w:val="00EC3F60"/>
    <w:rsid w:val="00EC4751"/>
    <w:rsid w:val="00EC5AED"/>
    <w:rsid w:val="00EC6018"/>
    <w:rsid w:val="00EC7F8F"/>
    <w:rsid w:val="00ED0079"/>
    <w:rsid w:val="00ED1593"/>
    <w:rsid w:val="00ED15D5"/>
    <w:rsid w:val="00ED1D23"/>
    <w:rsid w:val="00ED3F35"/>
    <w:rsid w:val="00ED5A12"/>
    <w:rsid w:val="00ED5B67"/>
    <w:rsid w:val="00EE0AC4"/>
    <w:rsid w:val="00EE12F0"/>
    <w:rsid w:val="00EE29FD"/>
    <w:rsid w:val="00EE3472"/>
    <w:rsid w:val="00F04BAD"/>
    <w:rsid w:val="00F073FB"/>
    <w:rsid w:val="00F118A8"/>
    <w:rsid w:val="00F12144"/>
    <w:rsid w:val="00F13821"/>
    <w:rsid w:val="00F157AB"/>
    <w:rsid w:val="00F161FD"/>
    <w:rsid w:val="00F162CC"/>
    <w:rsid w:val="00F174E9"/>
    <w:rsid w:val="00F17CD1"/>
    <w:rsid w:val="00F2053F"/>
    <w:rsid w:val="00F22404"/>
    <w:rsid w:val="00F2503C"/>
    <w:rsid w:val="00F26A82"/>
    <w:rsid w:val="00F27F30"/>
    <w:rsid w:val="00F30645"/>
    <w:rsid w:val="00F32B3B"/>
    <w:rsid w:val="00F32BE0"/>
    <w:rsid w:val="00F3672B"/>
    <w:rsid w:val="00F3673C"/>
    <w:rsid w:val="00F37025"/>
    <w:rsid w:val="00F44745"/>
    <w:rsid w:val="00F46AE4"/>
    <w:rsid w:val="00F508A5"/>
    <w:rsid w:val="00F50F2B"/>
    <w:rsid w:val="00F51141"/>
    <w:rsid w:val="00F54C22"/>
    <w:rsid w:val="00F555CC"/>
    <w:rsid w:val="00F57278"/>
    <w:rsid w:val="00F61E4D"/>
    <w:rsid w:val="00F654B0"/>
    <w:rsid w:val="00F65619"/>
    <w:rsid w:val="00F70E8E"/>
    <w:rsid w:val="00F758FF"/>
    <w:rsid w:val="00F8014E"/>
    <w:rsid w:val="00F81D99"/>
    <w:rsid w:val="00F835EB"/>
    <w:rsid w:val="00F83673"/>
    <w:rsid w:val="00F85004"/>
    <w:rsid w:val="00F871C5"/>
    <w:rsid w:val="00F91613"/>
    <w:rsid w:val="00FA43C0"/>
    <w:rsid w:val="00FA6AE8"/>
    <w:rsid w:val="00FA7D54"/>
    <w:rsid w:val="00FB201B"/>
    <w:rsid w:val="00FB6734"/>
    <w:rsid w:val="00FB774D"/>
    <w:rsid w:val="00FC3925"/>
    <w:rsid w:val="00FC4834"/>
    <w:rsid w:val="00FC535B"/>
    <w:rsid w:val="00FC55E3"/>
    <w:rsid w:val="00FD295D"/>
    <w:rsid w:val="00FD3C14"/>
    <w:rsid w:val="00FF0A1D"/>
    <w:rsid w:val="00FF7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F3672B"/>
    <w:pPr>
      <w:keepNext/>
      <w:keepLines/>
      <w:spacing w:before="480" w:after="240" w:line="312"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F3672B"/>
    <w:rPr>
      <w:rFonts w:ascii="Arial" w:eastAsiaTheme="majorEastAsia" w:hAnsi="Arial" w:cstheme="majorBidi"/>
      <w:b/>
      <w:bCs/>
      <w:iCs/>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1">
    <w:name w:val="Mention1"/>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 w:type="paragraph" w:styleId="TOC6">
    <w:name w:val="toc 6"/>
    <w:basedOn w:val="Normal"/>
    <w:next w:val="Normal"/>
    <w:autoRedefine/>
    <w:uiPriority w:val="39"/>
    <w:unhideWhenUsed/>
    <w:rsid w:val="004510F6"/>
    <w:pPr>
      <w:spacing w:after="100" w:line="259" w:lineRule="auto"/>
      <w:ind w:left="1100"/>
    </w:pPr>
    <w:rPr>
      <w:rFonts w:asciiTheme="minorHAnsi" w:eastAsiaTheme="minorEastAsia" w:hAnsiTheme="minorHAnsi"/>
      <w:lang w:eastAsia="en-CA"/>
    </w:rPr>
  </w:style>
  <w:style w:type="paragraph" w:styleId="TOC7">
    <w:name w:val="toc 7"/>
    <w:basedOn w:val="Normal"/>
    <w:next w:val="Normal"/>
    <w:autoRedefine/>
    <w:uiPriority w:val="39"/>
    <w:unhideWhenUsed/>
    <w:rsid w:val="004510F6"/>
    <w:pPr>
      <w:spacing w:after="100" w:line="259" w:lineRule="auto"/>
      <w:ind w:left="1320"/>
    </w:pPr>
    <w:rPr>
      <w:rFonts w:asciiTheme="minorHAnsi" w:eastAsiaTheme="minorEastAsia" w:hAnsiTheme="minorHAnsi"/>
      <w:lang w:eastAsia="en-CA"/>
    </w:rPr>
  </w:style>
  <w:style w:type="paragraph" w:styleId="TOC8">
    <w:name w:val="toc 8"/>
    <w:basedOn w:val="Normal"/>
    <w:next w:val="Normal"/>
    <w:autoRedefine/>
    <w:uiPriority w:val="39"/>
    <w:unhideWhenUsed/>
    <w:rsid w:val="004510F6"/>
    <w:pPr>
      <w:spacing w:after="100" w:line="259" w:lineRule="auto"/>
      <w:ind w:left="1540"/>
    </w:pPr>
    <w:rPr>
      <w:rFonts w:asciiTheme="minorHAnsi" w:eastAsiaTheme="minorEastAsia" w:hAnsiTheme="minorHAnsi"/>
      <w:lang w:eastAsia="en-CA"/>
    </w:rPr>
  </w:style>
  <w:style w:type="paragraph" w:styleId="TOC9">
    <w:name w:val="toc 9"/>
    <w:basedOn w:val="Normal"/>
    <w:next w:val="Normal"/>
    <w:autoRedefine/>
    <w:uiPriority w:val="39"/>
    <w:unhideWhenUsed/>
    <w:rsid w:val="004510F6"/>
    <w:pPr>
      <w:spacing w:after="100" w:line="259" w:lineRule="auto"/>
      <w:ind w:left="1760"/>
    </w:pPr>
    <w:rPr>
      <w:rFonts w:asciiTheme="minorHAnsi" w:eastAsiaTheme="minorEastAsia" w:hAnsiTheme="minorHAnsi"/>
      <w:lang w:eastAsia="en-CA"/>
    </w:rPr>
  </w:style>
  <w:style w:type="character" w:styleId="UnresolvedMention">
    <w:name w:val="Unresolved Mention"/>
    <w:basedOn w:val="DefaultParagraphFont"/>
    <w:uiPriority w:val="99"/>
    <w:semiHidden/>
    <w:unhideWhenUsed/>
    <w:rsid w:val="0045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528">
      <w:bodyDiv w:val="1"/>
      <w:marLeft w:val="0"/>
      <w:marRight w:val="0"/>
      <w:marTop w:val="0"/>
      <w:marBottom w:val="0"/>
      <w:divBdr>
        <w:top w:val="none" w:sz="0" w:space="0" w:color="auto"/>
        <w:left w:val="none" w:sz="0" w:space="0" w:color="auto"/>
        <w:bottom w:val="none" w:sz="0" w:space="0" w:color="auto"/>
        <w:right w:val="none" w:sz="0" w:space="0" w:color="auto"/>
      </w:divBdr>
    </w:div>
    <w:div w:id="326829632">
      <w:bodyDiv w:val="1"/>
      <w:marLeft w:val="0"/>
      <w:marRight w:val="0"/>
      <w:marTop w:val="0"/>
      <w:marBottom w:val="0"/>
      <w:divBdr>
        <w:top w:val="none" w:sz="0" w:space="0" w:color="auto"/>
        <w:left w:val="none" w:sz="0" w:space="0" w:color="auto"/>
        <w:bottom w:val="none" w:sz="0" w:space="0" w:color="auto"/>
        <w:right w:val="none" w:sz="0" w:space="0" w:color="auto"/>
      </w:divBdr>
    </w:div>
    <w:div w:id="365369133">
      <w:bodyDiv w:val="1"/>
      <w:marLeft w:val="0"/>
      <w:marRight w:val="0"/>
      <w:marTop w:val="0"/>
      <w:marBottom w:val="0"/>
      <w:divBdr>
        <w:top w:val="none" w:sz="0" w:space="0" w:color="auto"/>
        <w:left w:val="none" w:sz="0" w:space="0" w:color="auto"/>
        <w:bottom w:val="none" w:sz="0" w:space="0" w:color="auto"/>
        <w:right w:val="none" w:sz="0" w:space="0" w:color="auto"/>
      </w:divBdr>
    </w:div>
    <w:div w:id="437988911">
      <w:bodyDiv w:val="1"/>
      <w:marLeft w:val="0"/>
      <w:marRight w:val="0"/>
      <w:marTop w:val="0"/>
      <w:marBottom w:val="0"/>
      <w:divBdr>
        <w:top w:val="none" w:sz="0" w:space="0" w:color="auto"/>
        <w:left w:val="none" w:sz="0" w:space="0" w:color="auto"/>
        <w:bottom w:val="none" w:sz="0" w:space="0" w:color="auto"/>
        <w:right w:val="none" w:sz="0" w:space="0" w:color="auto"/>
      </w:divBdr>
    </w:div>
    <w:div w:id="652180938">
      <w:bodyDiv w:val="1"/>
      <w:marLeft w:val="0"/>
      <w:marRight w:val="0"/>
      <w:marTop w:val="0"/>
      <w:marBottom w:val="0"/>
      <w:divBdr>
        <w:top w:val="none" w:sz="0" w:space="0" w:color="auto"/>
        <w:left w:val="none" w:sz="0" w:space="0" w:color="auto"/>
        <w:bottom w:val="none" w:sz="0" w:space="0" w:color="auto"/>
        <w:right w:val="none" w:sz="0" w:space="0" w:color="auto"/>
      </w:divBdr>
    </w:div>
    <w:div w:id="663774804">
      <w:bodyDiv w:val="1"/>
      <w:marLeft w:val="0"/>
      <w:marRight w:val="0"/>
      <w:marTop w:val="0"/>
      <w:marBottom w:val="0"/>
      <w:divBdr>
        <w:top w:val="none" w:sz="0" w:space="0" w:color="auto"/>
        <w:left w:val="none" w:sz="0" w:space="0" w:color="auto"/>
        <w:bottom w:val="none" w:sz="0" w:space="0" w:color="auto"/>
        <w:right w:val="none" w:sz="0" w:space="0" w:color="auto"/>
      </w:divBdr>
    </w:div>
    <w:div w:id="732125818">
      <w:bodyDiv w:val="1"/>
      <w:marLeft w:val="0"/>
      <w:marRight w:val="0"/>
      <w:marTop w:val="0"/>
      <w:marBottom w:val="0"/>
      <w:divBdr>
        <w:top w:val="none" w:sz="0" w:space="0" w:color="auto"/>
        <w:left w:val="none" w:sz="0" w:space="0" w:color="auto"/>
        <w:bottom w:val="none" w:sz="0" w:space="0" w:color="auto"/>
        <w:right w:val="none" w:sz="0" w:space="0" w:color="auto"/>
      </w:divBdr>
    </w:div>
    <w:div w:id="865560814">
      <w:bodyDiv w:val="1"/>
      <w:marLeft w:val="0"/>
      <w:marRight w:val="0"/>
      <w:marTop w:val="0"/>
      <w:marBottom w:val="0"/>
      <w:divBdr>
        <w:top w:val="none" w:sz="0" w:space="0" w:color="auto"/>
        <w:left w:val="none" w:sz="0" w:space="0" w:color="auto"/>
        <w:bottom w:val="none" w:sz="0" w:space="0" w:color="auto"/>
        <w:right w:val="none" w:sz="0" w:space="0" w:color="auto"/>
      </w:divBdr>
    </w:div>
    <w:div w:id="1110467536">
      <w:bodyDiv w:val="1"/>
      <w:marLeft w:val="0"/>
      <w:marRight w:val="0"/>
      <w:marTop w:val="0"/>
      <w:marBottom w:val="0"/>
      <w:divBdr>
        <w:top w:val="none" w:sz="0" w:space="0" w:color="auto"/>
        <w:left w:val="none" w:sz="0" w:space="0" w:color="auto"/>
        <w:bottom w:val="none" w:sz="0" w:space="0" w:color="auto"/>
        <w:right w:val="none" w:sz="0" w:space="0" w:color="auto"/>
      </w:divBdr>
    </w:div>
    <w:div w:id="1363050471">
      <w:bodyDiv w:val="1"/>
      <w:marLeft w:val="0"/>
      <w:marRight w:val="0"/>
      <w:marTop w:val="0"/>
      <w:marBottom w:val="0"/>
      <w:divBdr>
        <w:top w:val="none" w:sz="0" w:space="0" w:color="auto"/>
        <w:left w:val="none" w:sz="0" w:space="0" w:color="auto"/>
        <w:bottom w:val="none" w:sz="0" w:space="0" w:color="auto"/>
        <w:right w:val="none" w:sz="0" w:space="0" w:color="auto"/>
      </w:divBdr>
    </w:div>
    <w:div w:id="1397389266">
      <w:bodyDiv w:val="1"/>
      <w:marLeft w:val="0"/>
      <w:marRight w:val="0"/>
      <w:marTop w:val="0"/>
      <w:marBottom w:val="0"/>
      <w:divBdr>
        <w:top w:val="none" w:sz="0" w:space="0" w:color="auto"/>
        <w:left w:val="none" w:sz="0" w:space="0" w:color="auto"/>
        <w:bottom w:val="none" w:sz="0" w:space="0" w:color="auto"/>
        <w:right w:val="none" w:sz="0" w:space="0" w:color="auto"/>
      </w:divBdr>
      <w:divsChild>
        <w:div w:id="422650503">
          <w:marLeft w:val="0"/>
          <w:marRight w:val="0"/>
          <w:marTop w:val="0"/>
          <w:marBottom w:val="0"/>
          <w:divBdr>
            <w:top w:val="none" w:sz="0" w:space="0" w:color="auto"/>
            <w:left w:val="none" w:sz="0" w:space="0" w:color="auto"/>
            <w:bottom w:val="none" w:sz="0" w:space="0" w:color="auto"/>
            <w:right w:val="none" w:sz="0" w:space="0" w:color="auto"/>
          </w:divBdr>
        </w:div>
        <w:div w:id="516315858">
          <w:marLeft w:val="0"/>
          <w:marRight w:val="0"/>
          <w:marTop w:val="0"/>
          <w:marBottom w:val="0"/>
          <w:divBdr>
            <w:top w:val="none" w:sz="0" w:space="0" w:color="auto"/>
            <w:left w:val="none" w:sz="0" w:space="0" w:color="auto"/>
            <w:bottom w:val="none" w:sz="0" w:space="0" w:color="auto"/>
            <w:right w:val="none" w:sz="0" w:space="0" w:color="auto"/>
          </w:divBdr>
        </w:div>
      </w:divsChild>
    </w:div>
    <w:div w:id="1657416217">
      <w:bodyDiv w:val="1"/>
      <w:marLeft w:val="0"/>
      <w:marRight w:val="0"/>
      <w:marTop w:val="0"/>
      <w:marBottom w:val="0"/>
      <w:divBdr>
        <w:top w:val="none" w:sz="0" w:space="0" w:color="auto"/>
        <w:left w:val="none" w:sz="0" w:space="0" w:color="auto"/>
        <w:bottom w:val="none" w:sz="0" w:space="0" w:color="auto"/>
        <w:right w:val="none" w:sz="0" w:space="0" w:color="auto"/>
      </w:divBdr>
    </w:div>
    <w:div w:id="1715303215">
      <w:bodyDiv w:val="1"/>
      <w:marLeft w:val="0"/>
      <w:marRight w:val="0"/>
      <w:marTop w:val="0"/>
      <w:marBottom w:val="0"/>
      <w:divBdr>
        <w:top w:val="none" w:sz="0" w:space="0" w:color="auto"/>
        <w:left w:val="none" w:sz="0" w:space="0" w:color="auto"/>
        <w:bottom w:val="none" w:sz="0" w:space="0" w:color="auto"/>
        <w:right w:val="none" w:sz="0" w:space="0" w:color="auto"/>
      </w:divBdr>
    </w:div>
    <w:div w:id="1859735540">
      <w:bodyDiv w:val="1"/>
      <w:marLeft w:val="0"/>
      <w:marRight w:val="0"/>
      <w:marTop w:val="0"/>
      <w:marBottom w:val="0"/>
      <w:divBdr>
        <w:top w:val="none" w:sz="0" w:space="0" w:color="auto"/>
        <w:left w:val="none" w:sz="0" w:space="0" w:color="auto"/>
        <w:bottom w:val="none" w:sz="0" w:space="0" w:color="auto"/>
        <w:right w:val="none" w:sz="0" w:space="0" w:color="auto"/>
      </w:divBdr>
    </w:div>
    <w:div w:id="1874421671">
      <w:bodyDiv w:val="1"/>
      <w:marLeft w:val="0"/>
      <w:marRight w:val="0"/>
      <w:marTop w:val="0"/>
      <w:marBottom w:val="0"/>
      <w:divBdr>
        <w:top w:val="none" w:sz="0" w:space="0" w:color="auto"/>
        <w:left w:val="none" w:sz="0" w:space="0" w:color="auto"/>
        <w:bottom w:val="none" w:sz="0" w:space="0" w:color="auto"/>
        <w:right w:val="none" w:sz="0" w:space="0" w:color="auto"/>
      </w:divBdr>
    </w:div>
    <w:div w:id="1874727786">
      <w:bodyDiv w:val="1"/>
      <w:marLeft w:val="0"/>
      <w:marRight w:val="0"/>
      <w:marTop w:val="0"/>
      <w:marBottom w:val="0"/>
      <w:divBdr>
        <w:top w:val="none" w:sz="0" w:space="0" w:color="auto"/>
        <w:left w:val="none" w:sz="0" w:space="0" w:color="auto"/>
        <w:bottom w:val="none" w:sz="0" w:space="0" w:color="auto"/>
        <w:right w:val="none" w:sz="0" w:space="0" w:color="auto"/>
      </w:divBdr>
    </w:div>
    <w:div w:id="1945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DCF9-03E9-4F4E-B6D7-F6F8348D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14258</Words>
  <Characters>81271</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La Cour supérieure de justice: Favorisons la confiance du public</vt:lpstr>
    </vt:vector>
  </TitlesOfParts>
  <LinksUpToDate>false</LinksUpToDate>
  <CharactersWithSpaces>95339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Cour supérieure de justice: Favorisons la confiance du public</dc:title>
  <dc:subject>Rapport pour 2017 et 2018</dc:subject>
  <dc:creator/>
  <cp:keywords>Cour supérieure de justice, rapport</cp:keywords>
  <cp:lastModifiedBy/>
  <cp:revision>1</cp:revision>
  <dcterms:created xsi:type="dcterms:W3CDTF">2019-05-13T20:20:00Z</dcterms:created>
  <dcterms:modified xsi:type="dcterms:W3CDTF">2019-05-14T13:08:00Z</dcterms:modified>
  <cp:category>Cour supérieure de justice, rapport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Michelle.Bouthiette@ontario.ca</vt:lpwstr>
  </property>
  <property fmtid="{D5CDD505-2E9C-101B-9397-08002B2CF9AE}" pid="5" name="MSIP_Label_034a106e-6316-442c-ad35-738afd673d2b_SetDate">
    <vt:lpwstr>2019-05-03T21:12:13.8308196Z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