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542DD" w:rsidRPr="00621984" w14:paraId="66A3D523" w14:textId="77777777" w:rsidTr="00DC0701">
        <w:tc>
          <w:tcPr>
            <w:tcW w:w="7672" w:type="dxa"/>
            <w:tcMar>
              <w:top w:w="216" w:type="dxa"/>
              <w:left w:w="115" w:type="dxa"/>
              <w:bottom w:w="216" w:type="dxa"/>
              <w:right w:w="115" w:type="dxa"/>
            </w:tcMar>
          </w:tcPr>
          <w:p w14:paraId="308D99A7" w14:textId="77777777" w:rsidR="00C542DD" w:rsidRPr="00621984" w:rsidRDefault="00C542DD" w:rsidP="00DC0701">
            <w:pPr>
              <w:pStyle w:val="TOC3"/>
            </w:pPr>
          </w:p>
          <w:p w14:paraId="434C7150" w14:textId="77777777" w:rsidR="00C542DD" w:rsidRPr="00621984" w:rsidRDefault="00C542DD" w:rsidP="00DC0701">
            <w:pPr>
              <w:pStyle w:val="TOC3"/>
            </w:pPr>
            <w:r w:rsidRPr="00621984">
              <w:rPr>
                <w:color w:val="4F81BD" w:themeColor="accent1"/>
                <w:sz w:val="80"/>
                <w:szCs w:val="80"/>
              </w:rPr>
              <w:t xml:space="preserve"> </w:t>
            </w:r>
          </w:p>
        </w:tc>
      </w:tr>
      <w:tr w:rsidR="00C542DD" w:rsidRPr="00621984" w14:paraId="1BED8BC9" w14:textId="77777777" w:rsidTr="00DC0701">
        <w:trPr>
          <w:trHeight w:val="1072"/>
        </w:trPr>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3634A011" w14:textId="2CED390A" w:rsidR="00C542DD" w:rsidRPr="00621984" w:rsidRDefault="00C542DD" w:rsidP="00C542DD">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Superior Court of Justice: Realizing our Vision</w:t>
                </w:r>
              </w:p>
            </w:sdtContent>
          </w:sdt>
        </w:tc>
      </w:tr>
      <w:tr w:rsidR="00C542DD" w:rsidRPr="00621984" w14:paraId="5B6D9398" w14:textId="77777777" w:rsidTr="00DC0701">
        <w:trPr>
          <w:trHeight w:val="27"/>
        </w:trPr>
        <w:sdt>
          <w:sdtPr>
            <w:rPr>
              <w:rFonts w:asciiTheme="majorHAnsi" w:eastAsiaTheme="majorEastAsia" w:hAnsiTheme="majorHAnsi" w:cstheme="majorBidi"/>
              <w:b/>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3186F2C" w14:textId="099B7BE8" w:rsidR="00C542DD" w:rsidRPr="00621984" w:rsidRDefault="00C542DD" w:rsidP="00C542DD">
                <w:pPr>
                  <w:pStyle w:val="NoSpacing"/>
                  <w:rPr>
                    <w:rFonts w:asciiTheme="majorHAnsi" w:eastAsiaTheme="majorEastAsia" w:hAnsiTheme="majorHAnsi" w:cstheme="majorBidi"/>
                  </w:rPr>
                </w:pPr>
                <w:r>
                  <w:rPr>
                    <w:rFonts w:asciiTheme="majorHAnsi" w:eastAsiaTheme="majorEastAsia" w:hAnsiTheme="majorHAnsi" w:cstheme="majorBidi"/>
                    <w:b/>
                    <w:sz w:val="28"/>
                    <w:szCs w:val="28"/>
                  </w:rPr>
                  <w:t>Report for 2015 and 2016</w:t>
                </w:r>
              </w:p>
            </w:tc>
          </w:sdtContent>
        </w:sdt>
      </w:tr>
    </w:tbl>
    <w:p w14:paraId="7AF57350" w14:textId="77777777" w:rsidR="000E69AD" w:rsidRDefault="000E69AD" w:rsidP="00D61472">
      <w:pPr>
        <w:jc w:val="center"/>
        <w:sectPr w:rsidR="000E69AD">
          <w:pgSz w:w="12240" w:h="15840"/>
          <w:pgMar w:top="1440" w:right="1440" w:bottom="1440" w:left="1440" w:header="708" w:footer="708" w:gutter="0"/>
          <w:cols w:space="708"/>
          <w:docGrid w:linePitch="360"/>
        </w:sectPr>
      </w:pPr>
      <w:bookmarkStart w:id="0" w:name="_GoBack"/>
      <w:bookmarkEnd w:id="0"/>
    </w:p>
    <w:p w14:paraId="430B2210" w14:textId="39D6557F" w:rsidR="00702460" w:rsidRPr="0072633D" w:rsidRDefault="0072633D" w:rsidP="00D61472">
      <w:pPr>
        <w:pStyle w:val="TOC1"/>
        <w:spacing w:after="120" w:line="288" w:lineRule="auto"/>
        <w:rPr>
          <w:color w:val="808080" w:themeColor="background1" w:themeShade="80"/>
        </w:rPr>
      </w:pPr>
      <w:r w:rsidRPr="0072633D">
        <w:rPr>
          <w:color w:val="808080" w:themeColor="background1" w:themeShade="80"/>
        </w:rPr>
        <w:lastRenderedPageBreak/>
        <w:t>TABLE OF CONTENTS</w:t>
      </w:r>
    </w:p>
    <w:p w14:paraId="6E9ACCF0" w14:textId="77777777" w:rsidR="0072633D" w:rsidRPr="0072633D" w:rsidRDefault="0072633D" w:rsidP="00601061">
      <w:pPr>
        <w:spacing w:after="40" w:line="240" w:lineRule="auto"/>
        <w:rPr>
          <w:sz w:val="4"/>
        </w:rPr>
      </w:pPr>
    </w:p>
    <w:p w14:paraId="3AB223E4" w14:textId="77777777" w:rsidR="00E34369" w:rsidRDefault="002B4A69">
      <w:pPr>
        <w:pStyle w:val="TOC1"/>
        <w:rPr>
          <w:rFonts w:asciiTheme="minorHAnsi" w:eastAsiaTheme="minorEastAsia" w:hAnsiTheme="minorHAnsi"/>
          <w:b w:val="0"/>
          <w:noProof/>
          <w:sz w:val="22"/>
          <w:szCs w:val="22"/>
          <w:lang w:eastAsia="en-CA"/>
        </w:rPr>
      </w:pPr>
      <w:r w:rsidRPr="00023C43">
        <w:rPr>
          <w:sz w:val="28"/>
          <w:szCs w:val="28"/>
        </w:rPr>
        <w:fldChar w:fldCharType="begin"/>
      </w:r>
      <w:r w:rsidRPr="00023C43">
        <w:rPr>
          <w:sz w:val="28"/>
          <w:szCs w:val="28"/>
        </w:rPr>
        <w:instrText xml:space="preserve"> TOC \o "1-6" \h \z \u </w:instrText>
      </w:r>
      <w:r w:rsidRPr="00023C43">
        <w:rPr>
          <w:sz w:val="28"/>
          <w:szCs w:val="28"/>
        </w:rPr>
        <w:fldChar w:fldCharType="separate"/>
      </w:r>
      <w:hyperlink w:anchor="_Toc486327489" w:history="1">
        <w:r w:rsidR="00E34369" w:rsidRPr="007928F6">
          <w:rPr>
            <w:rStyle w:val="Hyperlink"/>
            <w:noProof/>
          </w:rPr>
          <w:t>MESSAGE FROM THE CHIEF JUSTICE</w:t>
        </w:r>
        <w:r w:rsidR="00E34369">
          <w:rPr>
            <w:noProof/>
            <w:webHidden/>
          </w:rPr>
          <w:tab/>
        </w:r>
        <w:r w:rsidR="00E34369">
          <w:rPr>
            <w:noProof/>
            <w:webHidden/>
          </w:rPr>
          <w:fldChar w:fldCharType="begin"/>
        </w:r>
        <w:r w:rsidR="00E34369">
          <w:rPr>
            <w:noProof/>
            <w:webHidden/>
          </w:rPr>
          <w:instrText xml:space="preserve"> PAGEREF _Toc486327489 \h </w:instrText>
        </w:r>
        <w:r w:rsidR="00E34369">
          <w:rPr>
            <w:noProof/>
            <w:webHidden/>
          </w:rPr>
        </w:r>
        <w:r w:rsidR="00E34369">
          <w:rPr>
            <w:noProof/>
            <w:webHidden/>
          </w:rPr>
          <w:fldChar w:fldCharType="separate"/>
        </w:r>
        <w:r w:rsidR="00964B9A">
          <w:rPr>
            <w:noProof/>
            <w:webHidden/>
          </w:rPr>
          <w:t>5</w:t>
        </w:r>
        <w:r w:rsidR="00E34369">
          <w:rPr>
            <w:noProof/>
            <w:webHidden/>
          </w:rPr>
          <w:fldChar w:fldCharType="end"/>
        </w:r>
      </w:hyperlink>
    </w:p>
    <w:p w14:paraId="5F17AF14" w14:textId="77777777" w:rsidR="00E34369" w:rsidRDefault="000E69AD">
      <w:pPr>
        <w:pStyle w:val="TOC1"/>
        <w:rPr>
          <w:rFonts w:asciiTheme="minorHAnsi" w:eastAsiaTheme="minorEastAsia" w:hAnsiTheme="minorHAnsi"/>
          <w:b w:val="0"/>
          <w:noProof/>
          <w:sz w:val="22"/>
          <w:szCs w:val="22"/>
          <w:lang w:eastAsia="en-CA"/>
        </w:rPr>
      </w:pPr>
      <w:hyperlink w:anchor="_Toc486327490" w:history="1">
        <w:r w:rsidR="00E34369" w:rsidRPr="007928F6">
          <w:rPr>
            <w:rStyle w:val="Hyperlink"/>
            <w:noProof/>
          </w:rPr>
          <w:t>MESSAGE FROM THE ASSOCIATE CHIEF JUSTICE</w:t>
        </w:r>
        <w:r w:rsidR="00E34369">
          <w:rPr>
            <w:noProof/>
            <w:webHidden/>
          </w:rPr>
          <w:tab/>
        </w:r>
        <w:r w:rsidR="00E34369">
          <w:rPr>
            <w:noProof/>
            <w:webHidden/>
          </w:rPr>
          <w:fldChar w:fldCharType="begin"/>
        </w:r>
        <w:r w:rsidR="00E34369">
          <w:rPr>
            <w:noProof/>
            <w:webHidden/>
          </w:rPr>
          <w:instrText xml:space="preserve"> PAGEREF _Toc486327490 \h </w:instrText>
        </w:r>
        <w:r w:rsidR="00E34369">
          <w:rPr>
            <w:noProof/>
            <w:webHidden/>
          </w:rPr>
        </w:r>
        <w:r w:rsidR="00E34369">
          <w:rPr>
            <w:noProof/>
            <w:webHidden/>
          </w:rPr>
          <w:fldChar w:fldCharType="separate"/>
        </w:r>
        <w:r w:rsidR="00964B9A">
          <w:rPr>
            <w:noProof/>
            <w:webHidden/>
          </w:rPr>
          <w:t>7</w:t>
        </w:r>
        <w:r w:rsidR="00E34369">
          <w:rPr>
            <w:noProof/>
            <w:webHidden/>
          </w:rPr>
          <w:fldChar w:fldCharType="end"/>
        </w:r>
      </w:hyperlink>
    </w:p>
    <w:p w14:paraId="2AA47685" w14:textId="77777777" w:rsidR="00E34369" w:rsidRDefault="000E69AD">
      <w:pPr>
        <w:pStyle w:val="TOC1"/>
        <w:rPr>
          <w:rFonts w:asciiTheme="minorHAnsi" w:eastAsiaTheme="minorEastAsia" w:hAnsiTheme="minorHAnsi"/>
          <w:b w:val="0"/>
          <w:noProof/>
          <w:sz w:val="22"/>
          <w:szCs w:val="22"/>
          <w:lang w:eastAsia="en-CA"/>
        </w:rPr>
      </w:pPr>
      <w:hyperlink w:anchor="_Toc486327491" w:history="1">
        <w:r w:rsidR="00E34369" w:rsidRPr="007928F6">
          <w:rPr>
            <w:rStyle w:val="Hyperlink"/>
            <w:noProof/>
          </w:rPr>
          <w:t>MESSAGE FROM THE SENIOR FAMILY JUDGE</w:t>
        </w:r>
        <w:r w:rsidR="00E34369">
          <w:rPr>
            <w:noProof/>
            <w:webHidden/>
          </w:rPr>
          <w:tab/>
        </w:r>
        <w:r w:rsidR="00E34369">
          <w:rPr>
            <w:noProof/>
            <w:webHidden/>
          </w:rPr>
          <w:fldChar w:fldCharType="begin"/>
        </w:r>
        <w:r w:rsidR="00E34369">
          <w:rPr>
            <w:noProof/>
            <w:webHidden/>
          </w:rPr>
          <w:instrText xml:space="preserve"> PAGEREF _Toc486327491 \h </w:instrText>
        </w:r>
        <w:r w:rsidR="00E34369">
          <w:rPr>
            <w:noProof/>
            <w:webHidden/>
          </w:rPr>
        </w:r>
        <w:r w:rsidR="00E34369">
          <w:rPr>
            <w:noProof/>
            <w:webHidden/>
          </w:rPr>
          <w:fldChar w:fldCharType="separate"/>
        </w:r>
        <w:r w:rsidR="00964B9A">
          <w:rPr>
            <w:noProof/>
            <w:webHidden/>
          </w:rPr>
          <w:t>9</w:t>
        </w:r>
        <w:r w:rsidR="00E34369">
          <w:rPr>
            <w:noProof/>
            <w:webHidden/>
          </w:rPr>
          <w:fldChar w:fldCharType="end"/>
        </w:r>
      </w:hyperlink>
    </w:p>
    <w:p w14:paraId="0263A782" w14:textId="77777777" w:rsidR="00E34369" w:rsidRDefault="000E69AD">
      <w:pPr>
        <w:pStyle w:val="TOC1"/>
        <w:rPr>
          <w:rFonts w:asciiTheme="minorHAnsi" w:eastAsiaTheme="minorEastAsia" w:hAnsiTheme="minorHAnsi"/>
          <w:b w:val="0"/>
          <w:noProof/>
          <w:sz w:val="22"/>
          <w:szCs w:val="22"/>
          <w:lang w:eastAsia="en-CA"/>
        </w:rPr>
      </w:pPr>
      <w:hyperlink w:anchor="_Toc486327492" w:history="1">
        <w:r w:rsidR="00E34369" w:rsidRPr="007928F6">
          <w:rPr>
            <w:rStyle w:val="Hyperlink"/>
            <w:noProof/>
          </w:rPr>
          <w:t>INTRODUCTION</w:t>
        </w:r>
        <w:r w:rsidR="00E34369">
          <w:rPr>
            <w:noProof/>
            <w:webHidden/>
          </w:rPr>
          <w:tab/>
        </w:r>
        <w:r w:rsidR="00E34369">
          <w:rPr>
            <w:noProof/>
            <w:webHidden/>
          </w:rPr>
          <w:fldChar w:fldCharType="begin"/>
        </w:r>
        <w:r w:rsidR="00E34369">
          <w:rPr>
            <w:noProof/>
            <w:webHidden/>
          </w:rPr>
          <w:instrText xml:space="preserve"> PAGEREF _Toc486327492 \h </w:instrText>
        </w:r>
        <w:r w:rsidR="00E34369">
          <w:rPr>
            <w:noProof/>
            <w:webHidden/>
          </w:rPr>
        </w:r>
        <w:r w:rsidR="00E34369">
          <w:rPr>
            <w:noProof/>
            <w:webHidden/>
          </w:rPr>
          <w:fldChar w:fldCharType="separate"/>
        </w:r>
        <w:r w:rsidR="00964B9A">
          <w:rPr>
            <w:noProof/>
            <w:webHidden/>
          </w:rPr>
          <w:t>11</w:t>
        </w:r>
        <w:r w:rsidR="00E34369">
          <w:rPr>
            <w:noProof/>
            <w:webHidden/>
          </w:rPr>
          <w:fldChar w:fldCharType="end"/>
        </w:r>
      </w:hyperlink>
    </w:p>
    <w:p w14:paraId="441DDBE0" w14:textId="77777777" w:rsidR="00E34369" w:rsidRDefault="000E69AD">
      <w:pPr>
        <w:pStyle w:val="TOC1"/>
        <w:rPr>
          <w:rFonts w:asciiTheme="minorHAnsi" w:eastAsiaTheme="minorEastAsia" w:hAnsiTheme="minorHAnsi"/>
          <w:b w:val="0"/>
          <w:noProof/>
          <w:sz w:val="22"/>
          <w:szCs w:val="22"/>
          <w:lang w:eastAsia="en-CA"/>
        </w:rPr>
      </w:pPr>
      <w:hyperlink w:anchor="_Toc486327493" w:history="1">
        <w:r w:rsidR="00E34369" w:rsidRPr="007928F6">
          <w:rPr>
            <w:rStyle w:val="Hyperlink"/>
            <w:noProof/>
          </w:rPr>
          <w:t>SECTION 1: ABOUT THE SUPERIOR COURT OF JUSTICE</w:t>
        </w:r>
        <w:r w:rsidR="00E34369">
          <w:rPr>
            <w:noProof/>
            <w:webHidden/>
          </w:rPr>
          <w:tab/>
        </w:r>
        <w:r w:rsidR="00E34369">
          <w:rPr>
            <w:noProof/>
            <w:webHidden/>
          </w:rPr>
          <w:fldChar w:fldCharType="begin"/>
        </w:r>
        <w:r w:rsidR="00E34369">
          <w:rPr>
            <w:noProof/>
            <w:webHidden/>
          </w:rPr>
          <w:instrText xml:space="preserve"> PAGEREF _Toc486327493 \h </w:instrText>
        </w:r>
        <w:r w:rsidR="00E34369">
          <w:rPr>
            <w:noProof/>
            <w:webHidden/>
          </w:rPr>
        </w:r>
        <w:r w:rsidR="00E34369">
          <w:rPr>
            <w:noProof/>
            <w:webHidden/>
          </w:rPr>
          <w:fldChar w:fldCharType="separate"/>
        </w:r>
        <w:r w:rsidR="00964B9A">
          <w:rPr>
            <w:noProof/>
            <w:webHidden/>
          </w:rPr>
          <w:t>12</w:t>
        </w:r>
        <w:r w:rsidR="00E34369">
          <w:rPr>
            <w:noProof/>
            <w:webHidden/>
          </w:rPr>
          <w:fldChar w:fldCharType="end"/>
        </w:r>
      </w:hyperlink>
    </w:p>
    <w:p w14:paraId="4888FC50" w14:textId="77777777" w:rsidR="00E34369" w:rsidRDefault="000E69AD">
      <w:pPr>
        <w:pStyle w:val="TOC3"/>
        <w:tabs>
          <w:tab w:val="right" w:leader="dot" w:pos="9350"/>
        </w:tabs>
        <w:rPr>
          <w:rFonts w:asciiTheme="minorHAnsi" w:eastAsiaTheme="minorEastAsia" w:hAnsiTheme="minorHAnsi"/>
          <w:noProof/>
          <w:lang w:eastAsia="en-CA"/>
        </w:rPr>
      </w:pPr>
      <w:hyperlink w:anchor="_Toc486327494" w:history="1">
        <w:r w:rsidR="00E34369" w:rsidRPr="007928F6">
          <w:rPr>
            <w:rStyle w:val="Hyperlink"/>
            <w:noProof/>
          </w:rPr>
          <w:t>Judges of the Superior Court of Justice</w:t>
        </w:r>
        <w:r w:rsidR="00E34369">
          <w:rPr>
            <w:noProof/>
            <w:webHidden/>
          </w:rPr>
          <w:tab/>
        </w:r>
        <w:r w:rsidR="00E34369">
          <w:rPr>
            <w:noProof/>
            <w:webHidden/>
          </w:rPr>
          <w:fldChar w:fldCharType="begin"/>
        </w:r>
        <w:r w:rsidR="00E34369">
          <w:rPr>
            <w:noProof/>
            <w:webHidden/>
          </w:rPr>
          <w:instrText xml:space="preserve"> PAGEREF _Toc486327494 \h </w:instrText>
        </w:r>
        <w:r w:rsidR="00E34369">
          <w:rPr>
            <w:noProof/>
            <w:webHidden/>
          </w:rPr>
        </w:r>
        <w:r w:rsidR="00E34369">
          <w:rPr>
            <w:noProof/>
            <w:webHidden/>
          </w:rPr>
          <w:fldChar w:fldCharType="separate"/>
        </w:r>
        <w:r w:rsidR="00964B9A">
          <w:rPr>
            <w:noProof/>
            <w:webHidden/>
          </w:rPr>
          <w:t>12</w:t>
        </w:r>
        <w:r w:rsidR="00E34369">
          <w:rPr>
            <w:noProof/>
            <w:webHidden/>
          </w:rPr>
          <w:fldChar w:fldCharType="end"/>
        </w:r>
      </w:hyperlink>
    </w:p>
    <w:p w14:paraId="4A447509" w14:textId="77777777" w:rsidR="00E34369" w:rsidRDefault="000E69AD">
      <w:pPr>
        <w:pStyle w:val="TOC3"/>
        <w:tabs>
          <w:tab w:val="right" w:leader="dot" w:pos="9350"/>
        </w:tabs>
        <w:rPr>
          <w:rFonts w:asciiTheme="minorHAnsi" w:eastAsiaTheme="minorEastAsia" w:hAnsiTheme="minorHAnsi"/>
          <w:noProof/>
          <w:lang w:eastAsia="en-CA"/>
        </w:rPr>
      </w:pPr>
      <w:hyperlink w:anchor="_Toc486327495" w:history="1">
        <w:r w:rsidR="00E34369" w:rsidRPr="007928F6">
          <w:rPr>
            <w:rStyle w:val="Hyperlink"/>
            <w:noProof/>
          </w:rPr>
          <w:t>Case Management Masters</w:t>
        </w:r>
        <w:r w:rsidR="00E34369">
          <w:rPr>
            <w:noProof/>
            <w:webHidden/>
          </w:rPr>
          <w:tab/>
        </w:r>
        <w:r w:rsidR="00E34369">
          <w:rPr>
            <w:noProof/>
            <w:webHidden/>
          </w:rPr>
          <w:fldChar w:fldCharType="begin"/>
        </w:r>
        <w:r w:rsidR="00E34369">
          <w:rPr>
            <w:noProof/>
            <w:webHidden/>
          </w:rPr>
          <w:instrText xml:space="preserve"> PAGEREF _Toc486327495 \h </w:instrText>
        </w:r>
        <w:r w:rsidR="00E34369">
          <w:rPr>
            <w:noProof/>
            <w:webHidden/>
          </w:rPr>
        </w:r>
        <w:r w:rsidR="00E34369">
          <w:rPr>
            <w:noProof/>
            <w:webHidden/>
          </w:rPr>
          <w:fldChar w:fldCharType="separate"/>
        </w:r>
        <w:r w:rsidR="00964B9A">
          <w:rPr>
            <w:noProof/>
            <w:webHidden/>
          </w:rPr>
          <w:t>13</w:t>
        </w:r>
        <w:r w:rsidR="00E34369">
          <w:rPr>
            <w:noProof/>
            <w:webHidden/>
          </w:rPr>
          <w:fldChar w:fldCharType="end"/>
        </w:r>
      </w:hyperlink>
    </w:p>
    <w:p w14:paraId="3F4AAA4B" w14:textId="77777777" w:rsidR="00E34369" w:rsidRDefault="000E69AD">
      <w:pPr>
        <w:pStyle w:val="TOC3"/>
        <w:tabs>
          <w:tab w:val="right" w:leader="dot" w:pos="9350"/>
        </w:tabs>
        <w:rPr>
          <w:rFonts w:asciiTheme="minorHAnsi" w:eastAsiaTheme="minorEastAsia" w:hAnsiTheme="minorHAnsi"/>
          <w:noProof/>
          <w:lang w:eastAsia="en-CA"/>
        </w:rPr>
      </w:pPr>
      <w:hyperlink w:anchor="_Toc486327496" w:history="1">
        <w:r w:rsidR="00E34369" w:rsidRPr="007928F6">
          <w:rPr>
            <w:rStyle w:val="Hyperlink"/>
            <w:noProof/>
          </w:rPr>
          <w:t>Deputy Judges and Provincial Judges of the Small Claims Court</w:t>
        </w:r>
        <w:r w:rsidR="00E34369">
          <w:rPr>
            <w:noProof/>
            <w:webHidden/>
          </w:rPr>
          <w:tab/>
        </w:r>
        <w:r w:rsidR="00E34369">
          <w:rPr>
            <w:noProof/>
            <w:webHidden/>
          </w:rPr>
          <w:fldChar w:fldCharType="begin"/>
        </w:r>
        <w:r w:rsidR="00E34369">
          <w:rPr>
            <w:noProof/>
            <w:webHidden/>
          </w:rPr>
          <w:instrText xml:space="preserve"> PAGEREF _Toc486327496 \h </w:instrText>
        </w:r>
        <w:r w:rsidR="00E34369">
          <w:rPr>
            <w:noProof/>
            <w:webHidden/>
          </w:rPr>
        </w:r>
        <w:r w:rsidR="00E34369">
          <w:rPr>
            <w:noProof/>
            <w:webHidden/>
          </w:rPr>
          <w:fldChar w:fldCharType="separate"/>
        </w:r>
        <w:r w:rsidR="00964B9A">
          <w:rPr>
            <w:noProof/>
            <w:webHidden/>
          </w:rPr>
          <w:t>13</w:t>
        </w:r>
        <w:r w:rsidR="00E34369">
          <w:rPr>
            <w:noProof/>
            <w:webHidden/>
          </w:rPr>
          <w:fldChar w:fldCharType="end"/>
        </w:r>
      </w:hyperlink>
    </w:p>
    <w:p w14:paraId="2E73D8C9" w14:textId="77777777" w:rsidR="00E34369" w:rsidRDefault="000E69AD">
      <w:pPr>
        <w:pStyle w:val="TOC1"/>
        <w:rPr>
          <w:rFonts w:asciiTheme="minorHAnsi" w:eastAsiaTheme="minorEastAsia" w:hAnsiTheme="minorHAnsi"/>
          <w:b w:val="0"/>
          <w:noProof/>
          <w:sz w:val="22"/>
          <w:szCs w:val="22"/>
          <w:lang w:eastAsia="en-CA"/>
        </w:rPr>
      </w:pPr>
      <w:hyperlink w:anchor="_Toc486327497" w:history="1">
        <w:r w:rsidR="00E34369" w:rsidRPr="007928F6">
          <w:rPr>
            <w:rStyle w:val="Hyperlink"/>
            <w:noProof/>
          </w:rPr>
          <w:t>SECTION 2: JURISDICTION OF THE SUPERIOR COURT OF JUSTICE</w:t>
        </w:r>
        <w:r w:rsidR="00E34369">
          <w:rPr>
            <w:noProof/>
            <w:webHidden/>
          </w:rPr>
          <w:tab/>
        </w:r>
        <w:r w:rsidR="00E34369">
          <w:rPr>
            <w:noProof/>
            <w:webHidden/>
          </w:rPr>
          <w:fldChar w:fldCharType="begin"/>
        </w:r>
        <w:r w:rsidR="00E34369">
          <w:rPr>
            <w:noProof/>
            <w:webHidden/>
          </w:rPr>
          <w:instrText xml:space="preserve"> PAGEREF _Toc486327497 \h </w:instrText>
        </w:r>
        <w:r w:rsidR="00E34369">
          <w:rPr>
            <w:noProof/>
            <w:webHidden/>
          </w:rPr>
        </w:r>
        <w:r w:rsidR="00E34369">
          <w:rPr>
            <w:noProof/>
            <w:webHidden/>
          </w:rPr>
          <w:fldChar w:fldCharType="separate"/>
        </w:r>
        <w:r w:rsidR="00964B9A">
          <w:rPr>
            <w:noProof/>
            <w:webHidden/>
          </w:rPr>
          <w:t>14</w:t>
        </w:r>
        <w:r w:rsidR="00E34369">
          <w:rPr>
            <w:noProof/>
            <w:webHidden/>
          </w:rPr>
          <w:fldChar w:fldCharType="end"/>
        </w:r>
      </w:hyperlink>
    </w:p>
    <w:p w14:paraId="2D50732F" w14:textId="77777777" w:rsidR="00E34369" w:rsidRDefault="000E69AD">
      <w:pPr>
        <w:pStyle w:val="TOC3"/>
        <w:tabs>
          <w:tab w:val="right" w:leader="dot" w:pos="9350"/>
        </w:tabs>
        <w:rPr>
          <w:rFonts w:asciiTheme="minorHAnsi" w:eastAsiaTheme="minorEastAsia" w:hAnsiTheme="minorHAnsi"/>
          <w:noProof/>
          <w:lang w:eastAsia="en-CA"/>
        </w:rPr>
      </w:pPr>
      <w:hyperlink w:anchor="_Toc486327498" w:history="1">
        <w:r w:rsidR="00E34369" w:rsidRPr="007928F6">
          <w:rPr>
            <w:rStyle w:val="Hyperlink"/>
            <w:noProof/>
          </w:rPr>
          <w:t>Criminal Jurisdiction</w:t>
        </w:r>
        <w:r w:rsidR="00E34369">
          <w:rPr>
            <w:noProof/>
            <w:webHidden/>
          </w:rPr>
          <w:tab/>
        </w:r>
        <w:r w:rsidR="00E34369">
          <w:rPr>
            <w:noProof/>
            <w:webHidden/>
          </w:rPr>
          <w:fldChar w:fldCharType="begin"/>
        </w:r>
        <w:r w:rsidR="00E34369">
          <w:rPr>
            <w:noProof/>
            <w:webHidden/>
          </w:rPr>
          <w:instrText xml:space="preserve"> PAGEREF _Toc486327498 \h </w:instrText>
        </w:r>
        <w:r w:rsidR="00E34369">
          <w:rPr>
            <w:noProof/>
            <w:webHidden/>
          </w:rPr>
        </w:r>
        <w:r w:rsidR="00E34369">
          <w:rPr>
            <w:noProof/>
            <w:webHidden/>
          </w:rPr>
          <w:fldChar w:fldCharType="separate"/>
        </w:r>
        <w:r w:rsidR="00964B9A">
          <w:rPr>
            <w:noProof/>
            <w:webHidden/>
          </w:rPr>
          <w:t>14</w:t>
        </w:r>
        <w:r w:rsidR="00E34369">
          <w:rPr>
            <w:noProof/>
            <w:webHidden/>
          </w:rPr>
          <w:fldChar w:fldCharType="end"/>
        </w:r>
      </w:hyperlink>
    </w:p>
    <w:p w14:paraId="025F9597" w14:textId="77777777" w:rsidR="00E34369" w:rsidRDefault="000E69AD">
      <w:pPr>
        <w:pStyle w:val="TOC3"/>
        <w:tabs>
          <w:tab w:val="right" w:leader="dot" w:pos="9350"/>
        </w:tabs>
        <w:rPr>
          <w:rFonts w:asciiTheme="minorHAnsi" w:eastAsiaTheme="minorEastAsia" w:hAnsiTheme="minorHAnsi"/>
          <w:noProof/>
          <w:lang w:eastAsia="en-CA"/>
        </w:rPr>
      </w:pPr>
      <w:hyperlink w:anchor="_Toc486327499" w:history="1">
        <w:r w:rsidR="00E34369" w:rsidRPr="007928F6">
          <w:rPr>
            <w:rStyle w:val="Hyperlink"/>
            <w:noProof/>
          </w:rPr>
          <w:t>Civil Jurisdiction</w:t>
        </w:r>
        <w:r w:rsidR="00E34369">
          <w:rPr>
            <w:noProof/>
            <w:webHidden/>
          </w:rPr>
          <w:tab/>
        </w:r>
        <w:r w:rsidR="00E34369">
          <w:rPr>
            <w:noProof/>
            <w:webHidden/>
          </w:rPr>
          <w:fldChar w:fldCharType="begin"/>
        </w:r>
        <w:r w:rsidR="00E34369">
          <w:rPr>
            <w:noProof/>
            <w:webHidden/>
          </w:rPr>
          <w:instrText xml:space="preserve"> PAGEREF _Toc486327499 \h </w:instrText>
        </w:r>
        <w:r w:rsidR="00E34369">
          <w:rPr>
            <w:noProof/>
            <w:webHidden/>
          </w:rPr>
        </w:r>
        <w:r w:rsidR="00E34369">
          <w:rPr>
            <w:noProof/>
            <w:webHidden/>
          </w:rPr>
          <w:fldChar w:fldCharType="separate"/>
        </w:r>
        <w:r w:rsidR="00964B9A">
          <w:rPr>
            <w:noProof/>
            <w:webHidden/>
          </w:rPr>
          <w:t>14</w:t>
        </w:r>
        <w:r w:rsidR="00E34369">
          <w:rPr>
            <w:noProof/>
            <w:webHidden/>
          </w:rPr>
          <w:fldChar w:fldCharType="end"/>
        </w:r>
      </w:hyperlink>
    </w:p>
    <w:p w14:paraId="27FA6838" w14:textId="77777777" w:rsidR="00E34369" w:rsidRDefault="000E69AD">
      <w:pPr>
        <w:pStyle w:val="TOC3"/>
        <w:tabs>
          <w:tab w:val="right" w:leader="dot" w:pos="9350"/>
        </w:tabs>
        <w:rPr>
          <w:rFonts w:asciiTheme="minorHAnsi" w:eastAsiaTheme="minorEastAsia" w:hAnsiTheme="minorHAnsi"/>
          <w:noProof/>
          <w:lang w:eastAsia="en-CA"/>
        </w:rPr>
      </w:pPr>
      <w:hyperlink w:anchor="_Toc486327500" w:history="1">
        <w:r w:rsidR="00E34369" w:rsidRPr="007928F6">
          <w:rPr>
            <w:rStyle w:val="Hyperlink"/>
            <w:noProof/>
          </w:rPr>
          <w:t>Family Jurisdiction</w:t>
        </w:r>
        <w:r w:rsidR="00E34369">
          <w:rPr>
            <w:noProof/>
            <w:webHidden/>
          </w:rPr>
          <w:tab/>
        </w:r>
        <w:r w:rsidR="00E34369">
          <w:rPr>
            <w:noProof/>
            <w:webHidden/>
          </w:rPr>
          <w:fldChar w:fldCharType="begin"/>
        </w:r>
        <w:r w:rsidR="00E34369">
          <w:rPr>
            <w:noProof/>
            <w:webHidden/>
          </w:rPr>
          <w:instrText xml:space="preserve"> PAGEREF _Toc486327500 \h </w:instrText>
        </w:r>
        <w:r w:rsidR="00E34369">
          <w:rPr>
            <w:noProof/>
            <w:webHidden/>
          </w:rPr>
        </w:r>
        <w:r w:rsidR="00E34369">
          <w:rPr>
            <w:noProof/>
            <w:webHidden/>
          </w:rPr>
          <w:fldChar w:fldCharType="separate"/>
        </w:r>
        <w:r w:rsidR="00964B9A">
          <w:rPr>
            <w:noProof/>
            <w:webHidden/>
          </w:rPr>
          <w:t>15</w:t>
        </w:r>
        <w:r w:rsidR="00E34369">
          <w:rPr>
            <w:noProof/>
            <w:webHidden/>
          </w:rPr>
          <w:fldChar w:fldCharType="end"/>
        </w:r>
      </w:hyperlink>
    </w:p>
    <w:p w14:paraId="4C7D062F" w14:textId="77777777" w:rsidR="00E34369" w:rsidRDefault="000E69AD">
      <w:pPr>
        <w:pStyle w:val="TOC3"/>
        <w:tabs>
          <w:tab w:val="right" w:leader="dot" w:pos="9350"/>
        </w:tabs>
        <w:rPr>
          <w:rFonts w:asciiTheme="minorHAnsi" w:eastAsiaTheme="minorEastAsia" w:hAnsiTheme="minorHAnsi"/>
          <w:noProof/>
          <w:lang w:eastAsia="en-CA"/>
        </w:rPr>
      </w:pPr>
      <w:hyperlink w:anchor="_Toc486327501" w:history="1">
        <w:r w:rsidR="00E34369" w:rsidRPr="007928F6">
          <w:rPr>
            <w:rStyle w:val="Hyperlink"/>
            <w:noProof/>
          </w:rPr>
          <w:t>Small Claims Court</w:t>
        </w:r>
        <w:r w:rsidR="00E34369">
          <w:rPr>
            <w:noProof/>
            <w:webHidden/>
          </w:rPr>
          <w:tab/>
        </w:r>
        <w:r w:rsidR="00E34369">
          <w:rPr>
            <w:noProof/>
            <w:webHidden/>
          </w:rPr>
          <w:fldChar w:fldCharType="begin"/>
        </w:r>
        <w:r w:rsidR="00E34369">
          <w:rPr>
            <w:noProof/>
            <w:webHidden/>
          </w:rPr>
          <w:instrText xml:space="preserve"> PAGEREF _Toc486327501 \h </w:instrText>
        </w:r>
        <w:r w:rsidR="00E34369">
          <w:rPr>
            <w:noProof/>
            <w:webHidden/>
          </w:rPr>
        </w:r>
        <w:r w:rsidR="00E34369">
          <w:rPr>
            <w:noProof/>
            <w:webHidden/>
          </w:rPr>
          <w:fldChar w:fldCharType="separate"/>
        </w:r>
        <w:r w:rsidR="00964B9A">
          <w:rPr>
            <w:noProof/>
            <w:webHidden/>
          </w:rPr>
          <w:t>16</w:t>
        </w:r>
        <w:r w:rsidR="00E34369">
          <w:rPr>
            <w:noProof/>
            <w:webHidden/>
          </w:rPr>
          <w:fldChar w:fldCharType="end"/>
        </w:r>
      </w:hyperlink>
    </w:p>
    <w:p w14:paraId="736321BF" w14:textId="77777777" w:rsidR="00E34369" w:rsidRDefault="000E69AD">
      <w:pPr>
        <w:pStyle w:val="TOC3"/>
        <w:tabs>
          <w:tab w:val="right" w:leader="dot" w:pos="9350"/>
        </w:tabs>
        <w:rPr>
          <w:rFonts w:asciiTheme="minorHAnsi" w:eastAsiaTheme="minorEastAsia" w:hAnsiTheme="minorHAnsi"/>
          <w:noProof/>
          <w:lang w:eastAsia="en-CA"/>
        </w:rPr>
      </w:pPr>
      <w:hyperlink w:anchor="_Toc486327502" w:history="1">
        <w:r w:rsidR="00E34369" w:rsidRPr="007928F6">
          <w:rPr>
            <w:rStyle w:val="Hyperlink"/>
            <w:noProof/>
          </w:rPr>
          <w:t>Divisional Court</w:t>
        </w:r>
        <w:r w:rsidR="00E34369">
          <w:rPr>
            <w:noProof/>
            <w:webHidden/>
          </w:rPr>
          <w:tab/>
        </w:r>
        <w:r w:rsidR="00E34369">
          <w:rPr>
            <w:noProof/>
            <w:webHidden/>
          </w:rPr>
          <w:fldChar w:fldCharType="begin"/>
        </w:r>
        <w:r w:rsidR="00E34369">
          <w:rPr>
            <w:noProof/>
            <w:webHidden/>
          </w:rPr>
          <w:instrText xml:space="preserve"> PAGEREF _Toc486327502 \h </w:instrText>
        </w:r>
        <w:r w:rsidR="00E34369">
          <w:rPr>
            <w:noProof/>
            <w:webHidden/>
          </w:rPr>
        </w:r>
        <w:r w:rsidR="00E34369">
          <w:rPr>
            <w:noProof/>
            <w:webHidden/>
          </w:rPr>
          <w:fldChar w:fldCharType="separate"/>
        </w:r>
        <w:r w:rsidR="00964B9A">
          <w:rPr>
            <w:noProof/>
            <w:webHidden/>
          </w:rPr>
          <w:t>17</w:t>
        </w:r>
        <w:r w:rsidR="00E34369">
          <w:rPr>
            <w:noProof/>
            <w:webHidden/>
          </w:rPr>
          <w:fldChar w:fldCharType="end"/>
        </w:r>
      </w:hyperlink>
    </w:p>
    <w:p w14:paraId="3D129313" w14:textId="77777777" w:rsidR="00E34369" w:rsidRDefault="000E69AD">
      <w:pPr>
        <w:pStyle w:val="TOC1"/>
        <w:rPr>
          <w:rFonts w:asciiTheme="minorHAnsi" w:eastAsiaTheme="minorEastAsia" w:hAnsiTheme="minorHAnsi"/>
          <w:b w:val="0"/>
          <w:noProof/>
          <w:sz w:val="22"/>
          <w:szCs w:val="22"/>
          <w:lang w:eastAsia="en-CA"/>
        </w:rPr>
      </w:pPr>
      <w:hyperlink w:anchor="_Toc486327503" w:history="1">
        <w:r w:rsidR="00E34369" w:rsidRPr="007928F6">
          <w:rPr>
            <w:rStyle w:val="Hyperlink"/>
            <w:noProof/>
          </w:rPr>
          <w:t>SECTION 3: KEY ACHIEVEMENTS AND INITIATIVES</w:t>
        </w:r>
        <w:r w:rsidR="00E34369">
          <w:rPr>
            <w:noProof/>
            <w:webHidden/>
          </w:rPr>
          <w:tab/>
        </w:r>
        <w:r w:rsidR="00E34369">
          <w:rPr>
            <w:noProof/>
            <w:webHidden/>
          </w:rPr>
          <w:fldChar w:fldCharType="begin"/>
        </w:r>
        <w:r w:rsidR="00E34369">
          <w:rPr>
            <w:noProof/>
            <w:webHidden/>
          </w:rPr>
          <w:instrText xml:space="preserve"> PAGEREF _Toc486327503 \h </w:instrText>
        </w:r>
        <w:r w:rsidR="00E34369">
          <w:rPr>
            <w:noProof/>
            <w:webHidden/>
          </w:rPr>
        </w:r>
        <w:r w:rsidR="00E34369">
          <w:rPr>
            <w:noProof/>
            <w:webHidden/>
          </w:rPr>
          <w:fldChar w:fldCharType="separate"/>
        </w:r>
        <w:r w:rsidR="00964B9A">
          <w:rPr>
            <w:noProof/>
            <w:webHidden/>
          </w:rPr>
          <w:t>19</w:t>
        </w:r>
        <w:r w:rsidR="00E34369">
          <w:rPr>
            <w:noProof/>
            <w:webHidden/>
          </w:rPr>
          <w:fldChar w:fldCharType="end"/>
        </w:r>
      </w:hyperlink>
    </w:p>
    <w:p w14:paraId="0CA10EF5" w14:textId="77777777" w:rsidR="00E34369" w:rsidRDefault="000E69AD">
      <w:pPr>
        <w:pStyle w:val="TOC2"/>
        <w:tabs>
          <w:tab w:val="right" w:leader="dot" w:pos="9350"/>
        </w:tabs>
        <w:rPr>
          <w:rFonts w:asciiTheme="minorHAnsi" w:eastAsiaTheme="minorEastAsia" w:hAnsiTheme="minorHAnsi"/>
          <w:noProof/>
          <w:lang w:eastAsia="en-CA"/>
        </w:rPr>
      </w:pPr>
      <w:hyperlink w:anchor="_Toc486327504" w:history="1">
        <w:r w:rsidR="00E34369" w:rsidRPr="007928F6">
          <w:rPr>
            <w:rStyle w:val="Hyperlink"/>
            <w:noProof/>
          </w:rPr>
          <w:t>INDEPENDENT JUSTICE</w:t>
        </w:r>
        <w:r w:rsidR="00E34369">
          <w:rPr>
            <w:noProof/>
            <w:webHidden/>
          </w:rPr>
          <w:tab/>
        </w:r>
        <w:r w:rsidR="00E34369">
          <w:rPr>
            <w:noProof/>
            <w:webHidden/>
          </w:rPr>
          <w:fldChar w:fldCharType="begin"/>
        </w:r>
        <w:r w:rsidR="00E34369">
          <w:rPr>
            <w:noProof/>
            <w:webHidden/>
          </w:rPr>
          <w:instrText xml:space="preserve"> PAGEREF _Toc486327504 \h </w:instrText>
        </w:r>
        <w:r w:rsidR="00E34369">
          <w:rPr>
            <w:noProof/>
            <w:webHidden/>
          </w:rPr>
        </w:r>
        <w:r w:rsidR="00E34369">
          <w:rPr>
            <w:noProof/>
            <w:webHidden/>
          </w:rPr>
          <w:fldChar w:fldCharType="separate"/>
        </w:r>
        <w:r w:rsidR="00964B9A">
          <w:rPr>
            <w:noProof/>
            <w:webHidden/>
          </w:rPr>
          <w:t>19</w:t>
        </w:r>
        <w:r w:rsidR="00E34369">
          <w:rPr>
            <w:noProof/>
            <w:webHidden/>
          </w:rPr>
          <w:fldChar w:fldCharType="end"/>
        </w:r>
      </w:hyperlink>
    </w:p>
    <w:p w14:paraId="19C77252" w14:textId="77777777" w:rsidR="00E34369" w:rsidRDefault="000E69AD">
      <w:pPr>
        <w:pStyle w:val="TOC3"/>
        <w:tabs>
          <w:tab w:val="right" w:leader="dot" w:pos="9350"/>
        </w:tabs>
        <w:rPr>
          <w:rFonts w:asciiTheme="minorHAnsi" w:eastAsiaTheme="minorEastAsia" w:hAnsiTheme="minorHAnsi"/>
          <w:noProof/>
          <w:lang w:eastAsia="en-CA"/>
        </w:rPr>
      </w:pPr>
      <w:hyperlink w:anchor="_Toc486327505" w:history="1">
        <w:r w:rsidR="00E34369" w:rsidRPr="007928F6">
          <w:rPr>
            <w:rStyle w:val="Hyperlink"/>
            <w:noProof/>
          </w:rPr>
          <w:t>Superior Court of Justice Clerkship Program</w:t>
        </w:r>
        <w:r w:rsidR="00E34369">
          <w:rPr>
            <w:noProof/>
            <w:webHidden/>
          </w:rPr>
          <w:tab/>
        </w:r>
        <w:r w:rsidR="00E34369">
          <w:rPr>
            <w:noProof/>
            <w:webHidden/>
          </w:rPr>
          <w:fldChar w:fldCharType="begin"/>
        </w:r>
        <w:r w:rsidR="00E34369">
          <w:rPr>
            <w:noProof/>
            <w:webHidden/>
          </w:rPr>
          <w:instrText xml:space="preserve"> PAGEREF _Toc486327505 \h </w:instrText>
        </w:r>
        <w:r w:rsidR="00E34369">
          <w:rPr>
            <w:noProof/>
            <w:webHidden/>
          </w:rPr>
        </w:r>
        <w:r w:rsidR="00E34369">
          <w:rPr>
            <w:noProof/>
            <w:webHidden/>
          </w:rPr>
          <w:fldChar w:fldCharType="separate"/>
        </w:r>
        <w:r w:rsidR="00964B9A">
          <w:rPr>
            <w:noProof/>
            <w:webHidden/>
          </w:rPr>
          <w:t>19</w:t>
        </w:r>
        <w:r w:rsidR="00E34369">
          <w:rPr>
            <w:noProof/>
            <w:webHidden/>
          </w:rPr>
          <w:fldChar w:fldCharType="end"/>
        </w:r>
      </w:hyperlink>
    </w:p>
    <w:p w14:paraId="137978CD" w14:textId="77777777" w:rsidR="00E34369" w:rsidRDefault="000E69AD">
      <w:pPr>
        <w:pStyle w:val="TOC3"/>
        <w:tabs>
          <w:tab w:val="right" w:leader="dot" w:pos="9350"/>
        </w:tabs>
        <w:rPr>
          <w:rFonts w:asciiTheme="minorHAnsi" w:eastAsiaTheme="minorEastAsia" w:hAnsiTheme="minorHAnsi"/>
          <w:noProof/>
          <w:lang w:eastAsia="en-CA"/>
        </w:rPr>
      </w:pPr>
      <w:hyperlink w:anchor="_Toc486327506" w:history="1">
        <w:r w:rsidR="00E34369" w:rsidRPr="007928F6">
          <w:rPr>
            <w:rStyle w:val="Hyperlink"/>
            <w:noProof/>
          </w:rPr>
          <w:t>Judicial Information Technology Office</w:t>
        </w:r>
        <w:r w:rsidR="00E34369">
          <w:rPr>
            <w:noProof/>
            <w:webHidden/>
          </w:rPr>
          <w:tab/>
        </w:r>
        <w:r w:rsidR="00E34369">
          <w:rPr>
            <w:noProof/>
            <w:webHidden/>
          </w:rPr>
          <w:fldChar w:fldCharType="begin"/>
        </w:r>
        <w:r w:rsidR="00E34369">
          <w:rPr>
            <w:noProof/>
            <w:webHidden/>
          </w:rPr>
          <w:instrText xml:space="preserve"> PAGEREF _Toc486327506 \h </w:instrText>
        </w:r>
        <w:r w:rsidR="00E34369">
          <w:rPr>
            <w:noProof/>
            <w:webHidden/>
          </w:rPr>
        </w:r>
        <w:r w:rsidR="00E34369">
          <w:rPr>
            <w:noProof/>
            <w:webHidden/>
          </w:rPr>
          <w:fldChar w:fldCharType="separate"/>
        </w:r>
        <w:r w:rsidR="00964B9A">
          <w:rPr>
            <w:noProof/>
            <w:webHidden/>
          </w:rPr>
          <w:t>20</w:t>
        </w:r>
        <w:r w:rsidR="00E34369">
          <w:rPr>
            <w:noProof/>
            <w:webHidden/>
          </w:rPr>
          <w:fldChar w:fldCharType="end"/>
        </w:r>
      </w:hyperlink>
    </w:p>
    <w:p w14:paraId="361C0F1D" w14:textId="77777777" w:rsidR="00E34369" w:rsidRDefault="000E69AD">
      <w:pPr>
        <w:pStyle w:val="TOC3"/>
        <w:tabs>
          <w:tab w:val="right" w:leader="dot" w:pos="9350"/>
        </w:tabs>
        <w:rPr>
          <w:rFonts w:asciiTheme="minorHAnsi" w:eastAsiaTheme="minorEastAsia" w:hAnsiTheme="minorHAnsi"/>
          <w:noProof/>
          <w:lang w:eastAsia="en-CA"/>
        </w:rPr>
      </w:pPr>
      <w:hyperlink w:anchor="_Toc486327507" w:history="1">
        <w:r w:rsidR="00E34369" w:rsidRPr="007928F6">
          <w:rPr>
            <w:rStyle w:val="Hyperlink"/>
            <w:noProof/>
          </w:rPr>
          <w:t>Library Committee</w:t>
        </w:r>
        <w:r w:rsidR="00E34369">
          <w:rPr>
            <w:noProof/>
            <w:webHidden/>
          </w:rPr>
          <w:tab/>
        </w:r>
        <w:r w:rsidR="00E34369">
          <w:rPr>
            <w:noProof/>
            <w:webHidden/>
          </w:rPr>
          <w:fldChar w:fldCharType="begin"/>
        </w:r>
        <w:r w:rsidR="00E34369">
          <w:rPr>
            <w:noProof/>
            <w:webHidden/>
          </w:rPr>
          <w:instrText xml:space="preserve"> PAGEREF _Toc486327507 \h </w:instrText>
        </w:r>
        <w:r w:rsidR="00E34369">
          <w:rPr>
            <w:noProof/>
            <w:webHidden/>
          </w:rPr>
        </w:r>
        <w:r w:rsidR="00E34369">
          <w:rPr>
            <w:noProof/>
            <w:webHidden/>
          </w:rPr>
          <w:fldChar w:fldCharType="separate"/>
        </w:r>
        <w:r w:rsidR="00964B9A">
          <w:rPr>
            <w:noProof/>
            <w:webHidden/>
          </w:rPr>
          <w:t>20</w:t>
        </w:r>
        <w:r w:rsidR="00E34369">
          <w:rPr>
            <w:noProof/>
            <w:webHidden/>
          </w:rPr>
          <w:fldChar w:fldCharType="end"/>
        </w:r>
      </w:hyperlink>
    </w:p>
    <w:p w14:paraId="6D7C9FAD" w14:textId="77777777" w:rsidR="00E34369" w:rsidRDefault="000E69AD">
      <w:pPr>
        <w:pStyle w:val="TOC3"/>
        <w:tabs>
          <w:tab w:val="right" w:leader="dot" w:pos="9350"/>
        </w:tabs>
        <w:rPr>
          <w:rFonts w:asciiTheme="minorHAnsi" w:eastAsiaTheme="minorEastAsia" w:hAnsiTheme="minorHAnsi"/>
          <w:noProof/>
          <w:lang w:eastAsia="en-CA"/>
        </w:rPr>
      </w:pPr>
      <w:hyperlink w:anchor="_Toc486327508" w:history="1">
        <w:r w:rsidR="00E34369" w:rsidRPr="007928F6">
          <w:rPr>
            <w:rStyle w:val="Hyperlink"/>
            <w:noProof/>
          </w:rPr>
          <w:t>Superior Court of Justice Judicial Intranet</w:t>
        </w:r>
        <w:r w:rsidR="00E34369">
          <w:rPr>
            <w:noProof/>
            <w:webHidden/>
          </w:rPr>
          <w:tab/>
        </w:r>
        <w:r w:rsidR="00E34369">
          <w:rPr>
            <w:noProof/>
            <w:webHidden/>
          </w:rPr>
          <w:fldChar w:fldCharType="begin"/>
        </w:r>
        <w:r w:rsidR="00E34369">
          <w:rPr>
            <w:noProof/>
            <w:webHidden/>
          </w:rPr>
          <w:instrText xml:space="preserve"> PAGEREF _Toc486327508 \h </w:instrText>
        </w:r>
        <w:r w:rsidR="00E34369">
          <w:rPr>
            <w:noProof/>
            <w:webHidden/>
          </w:rPr>
        </w:r>
        <w:r w:rsidR="00E34369">
          <w:rPr>
            <w:noProof/>
            <w:webHidden/>
          </w:rPr>
          <w:fldChar w:fldCharType="separate"/>
        </w:r>
        <w:r w:rsidR="00964B9A">
          <w:rPr>
            <w:noProof/>
            <w:webHidden/>
          </w:rPr>
          <w:t>21</w:t>
        </w:r>
        <w:r w:rsidR="00E34369">
          <w:rPr>
            <w:noProof/>
            <w:webHidden/>
          </w:rPr>
          <w:fldChar w:fldCharType="end"/>
        </w:r>
      </w:hyperlink>
    </w:p>
    <w:p w14:paraId="6106AF60" w14:textId="77777777" w:rsidR="00E34369" w:rsidRDefault="000E69AD">
      <w:pPr>
        <w:pStyle w:val="TOC3"/>
        <w:tabs>
          <w:tab w:val="right" w:leader="dot" w:pos="9350"/>
        </w:tabs>
        <w:rPr>
          <w:rFonts w:asciiTheme="minorHAnsi" w:eastAsiaTheme="minorEastAsia" w:hAnsiTheme="minorHAnsi"/>
          <w:noProof/>
          <w:lang w:eastAsia="en-CA"/>
        </w:rPr>
      </w:pPr>
      <w:hyperlink w:anchor="_Toc486327509" w:history="1">
        <w:r w:rsidR="00E34369" w:rsidRPr="007928F6">
          <w:rPr>
            <w:rStyle w:val="Hyperlink"/>
            <w:noProof/>
          </w:rPr>
          <w:t>Security Committee</w:t>
        </w:r>
        <w:r w:rsidR="00E34369">
          <w:rPr>
            <w:noProof/>
            <w:webHidden/>
          </w:rPr>
          <w:tab/>
        </w:r>
        <w:r w:rsidR="00E34369">
          <w:rPr>
            <w:noProof/>
            <w:webHidden/>
          </w:rPr>
          <w:fldChar w:fldCharType="begin"/>
        </w:r>
        <w:r w:rsidR="00E34369">
          <w:rPr>
            <w:noProof/>
            <w:webHidden/>
          </w:rPr>
          <w:instrText xml:space="preserve"> PAGEREF _Toc486327509 \h </w:instrText>
        </w:r>
        <w:r w:rsidR="00E34369">
          <w:rPr>
            <w:noProof/>
            <w:webHidden/>
          </w:rPr>
        </w:r>
        <w:r w:rsidR="00E34369">
          <w:rPr>
            <w:noProof/>
            <w:webHidden/>
          </w:rPr>
          <w:fldChar w:fldCharType="separate"/>
        </w:r>
        <w:r w:rsidR="00964B9A">
          <w:rPr>
            <w:noProof/>
            <w:webHidden/>
          </w:rPr>
          <w:t>21</w:t>
        </w:r>
        <w:r w:rsidR="00E34369">
          <w:rPr>
            <w:noProof/>
            <w:webHidden/>
          </w:rPr>
          <w:fldChar w:fldCharType="end"/>
        </w:r>
      </w:hyperlink>
    </w:p>
    <w:p w14:paraId="5882D58F" w14:textId="77777777" w:rsidR="00E34369" w:rsidRDefault="000E69AD">
      <w:pPr>
        <w:pStyle w:val="TOC3"/>
        <w:tabs>
          <w:tab w:val="right" w:leader="dot" w:pos="9350"/>
        </w:tabs>
        <w:rPr>
          <w:rFonts w:asciiTheme="minorHAnsi" w:eastAsiaTheme="minorEastAsia" w:hAnsiTheme="minorHAnsi"/>
          <w:noProof/>
          <w:lang w:eastAsia="en-CA"/>
        </w:rPr>
      </w:pPr>
      <w:hyperlink w:anchor="_Toc486327510" w:history="1">
        <w:r w:rsidR="00E34369" w:rsidRPr="007928F6">
          <w:rPr>
            <w:rStyle w:val="Hyperlink"/>
            <w:noProof/>
          </w:rPr>
          <w:t>Judicial Education</w:t>
        </w:r>
        <w:r w:rsidR="00E34369">
          <w:rPr>
            <w:noProof/>
            <w:webHidden/>
          </w:rPr>
          <w:tab/>
        </w:r>
        <w:r w:rsidR="00E34369">
          <w:rPr>
            <w:noProof/>
            <w:webHidden/>
          </w:rPr>
          <w:fldChar w:fldCharType="begin"/>
        </w:r>
        <w:r w:rsidR="00E34369">
          <w:rPr>
            <w:noProof/>
            <w:webHidden/>
          </w:rPr>
          <w:instrText xml:space="preserve"> PAGEREF _Toc486327510 \h </w:instrText>
        </w:r>
        <w:r w:rsidR="00E34369">
          <w:rPr>
            <w:noProof/>
            <w:webHidden/>
          </w:rPr>
        </w:r>
        <w:r w:rsidR="00E34369">
          <w:rPr>
            <w:noProof/>
            <w:webHidden/>
          </w:rPr>
          <w:fldChar w:fldCharType="separate"/>
        </w:r>
        <w:r w:rsidR="00964B9A">
          <w:rPr>
            <w:noProof/>
            <w:webHidden/>
          </w:rPr>
          <w:t>22</w:t>
        </w:r>
        <w:r w:rsidR="00E34369">
          <w:rPr>
            <w:noProof/>
            <w:webHidden/>
          </w:rPr>
          <w:fldChar w:fldCharType="end"/>
        </w:r>
      </w:hyperlink>
    </w:p>
    <w:p w14:paraId="2E47A711" w14:textId="77777777" w:rsidR="00E34369" w:rsidRDefault="000E69AD">
      <w:pPr>
        <w:pStyle w:val="TOC3"/>
        <w:tabs>
          <w:tab w:val="right" w:leader="dot" w:pos="9350"/>
        </w:tabs>
        <w:rPr>
          <w:rFonts w:asciiTheme="minorHAnsi" w:eastAsiaTheme="minorEastAsia" w:hAnsiTheme="minorHAnsi"/>
          <w:noProof/>
          <w:lang w:eastAsia="en-CA"/>
        </w:rPr>
      </w:pPr>
      <w:hyperlink w:anchor="_Toc486327511" w:history="1">
        <w:r w:rsidR="00E34369" w:rsidRPr="007928F6">
          <w:rPr>
            <w:rStyle w:val="Hyperlink"/>
            <w:noProof/>
          </w:rPr>
          <w:t>Masters Education</w:t>
        </w:r>
        <w:r w:rsidR="00E34369">
          <w:rPr>
            <w:noProof/>
            <w:webHidden/>
          </w:rPr>
          <w:tab/>
        </w:r>
        <w:r w:rsidR="00E34369">
          <w:rPr>
            <w:noProof/>
            <w:webHidden/>
          </w:rPr>
          <w:fldChar w:fldCharType="begin"/>
        </w:r>
        <w:r w:rsidR="00E34369">
          <w:rPr>
            <w:noProof/>
            <w:webHidden/>
          </w:rPr>
          <w:instrText xml:space="preserve"> PAGEREF _Toc486327511 \h </w:instrText>
        </w:r>
        <w:r w:rsidR="00E34369">
          <w:rPr>
            <w:noProof/>
            <w:webHidden/>
          </w:rPr>
        </w:r>
        <w:r w:rsidR="00E34369">
          <w:rPr>
            <w:noProof/>
            <w:webHidden/>
          </w:rPr>
          <w:fldChar w:fldCharType="separate"/>
        </w:r>
        <w:r w:rsidR="00964B9A">
          <w:rPr>
            <w:noProof/>
            <w:webHidden/>
          </w:rPr>
          <w:t>22</w:t>
        </w:r>
        <w:r w:rsidR="00E34369">
          <w:rPr>
            <w:noProof/>
            <w:webHidden/>
          </w:rPr>
          <w:fldChar w:fldCharType="end"/>
        </w:r>
      </w:hyperlink>
    </w:p>
    <w:p w14:paraId="0DE10208" w14:textId="77777777" w:rsidR="00E34369" w:rsidRDefault="000E69AD">
      <w:pPr>
        <w:pStyle w:val="TOC3"/>
        <w:tabs>
          <w:tab w:val="right" w:leader="dot" w:pos="9350"/>
        </w:tabs>
        <w:rPr>
          <w:rFonts w:asciiTheme="minorHAnsi" w:eastAsiaTheme="minorEastAsia" w:hAnsiTheme="minorHAnsi"/>
          <w:noProof/>
          <w:lang w:eastAsia="en-CA"/>
        </w:rPr>
      </w:pPr>
      <w:hyperlink w:anchor="_Toc486327512" w:history="1">
        <w:r w:rsidR="00E34369" w:rsidRPr="007928F6">
          <w:rPr>
            <w:rStyle w:val="Hyperlink"/>
            <w:noProof/>
          </w:rPr>
          <w:t>Deputy Judges Education</w:t>
        </w:r>
        <w:r w:rsidR="00E34369">
          <w:rPr>
            <w:noProof/>
            <w:webHidden/>
          </w:rPr>
          <w:tab/>
        </w:r>
        <w:r w:rsidR="00E34369">
          <w:rPr>
            <w:noProof/>
            <w:webHidden/>
          </w:rPr>
          <w:fldChar w:fldCharType="begin"/>
        </w:r>
        <w:r w:rsidR="00E34369">
          <w:rPr>
            <w:noProof/>
            <w:webHidden/>
          </w:rPr>
          <w:instrText xml:space="preserve"> PAGEREF _Toc486327512 \h </w:instrText>
        </w:r>
        <w:r w:rsidR="00E34369">
          <w:rPr>
            <w:noProof/>
            <w:webHidden/>
          </w:rPr>
        </w:r>
        <w:r w:rsidR="00E34369">
          <w:rPr>
            <w:noProof/>
            <w:webHidden/>
          </w:rPr>
          <w:fldChar w:fldCharType="separate"/>
        </w:r>
        <w:r w:rsidR="00964B9A">
          <w:rPr>
            <w:noProof/>
            <w:webHidden/>
          </w:rPr>
          <w:t>23</w:t>
        </w:r>
        <w:r w:rsidR="00E34369">
          <w:rPr>
            <w:noProof/>
            <w:webHidden/>
          </w:rPr>
          <w:fldChar w:fldCharType="end"/>
        </w:r>
      </w:hyperlink>
    </w:p>
    <w:p w14:paraId="0C17B1FE" w14:textId="77777777" w:rsidR="00E34369" w:rsidRDefault="000E69AD">
      <w:pPr>
        <w:pStyle w:val="TOC3"/>
        <w:tabs>
          <w:tab w:val="right" w:leader="dot" w:pos="9350"/>
        </w:tabs>
        <w:rPr>
          <w:rFonts w:asciiTheme="minorHAnsi" w:eastAsiaTheme="minorEastAsia" w:hAnsiTheme="minorHAnsi"/>
          <w:noProof/>
          <w:lang w:eastAsia="en-CA"/>
        </w:rPr>
      </w:pPr>
      <w:hyperlink w:anchor="_Toc486327513" w:history="1">
        <w:r w:rsidR="00E34369" w:rsidRPr="007928F6">
          <w:rPr>
            <w:rStyle w:val="Hyperlink"/>
            <w:noProof/>
          </w:rPr>
          <w:t>Child Protection Electronic Bench Book</w:t>
        </w:r>
        <w:r w:rsidR="00E34369">
          <w:rPr>
            <w:noProof/>
            <w:webHidden/>
          </w:rPr>
          <w:tab/>
        </w:r>
        <w:r w:rsidR="00E34369">
          <w:rPr>
            <w:noProof/>
            <w:webHidden/>
          </w:rPr>
          <w:fldChar w:fldCharType="begin"/>
        </w:r>
        <w:r w:rsidR="00E34369">
          <w:rPr>
            <w:noProof/>
            <w:webHidden/>
          </w:rPr>
          <w:instrText xml:space="preserve"> PAGEREF _Toc486327513 \h </w:instrText>
        </w:r>
        <w:r w:rsidR="00E34369">
          <w:rPr>
            <w:noProof/>
            <w:webHidden/>
          </w:rPr>
        </w:r>
        <w:r w:rsidR="00E34369">
          <w:rPr>
            <w:noProof/>
            <w:webHidden/>
          </w:rPr>
          <w:fldChar w:fldCharType="separate"/>
        </w:r>
        <w:r w:rsidR="00964B9A">
          <w:rPr>
            <w:noProof/>
            <w:webHidden/>
          </w:rPr>
          <w:t>23</w:t>
        </w:r>
        <w:r w:rsidR="00E34369">
          <w:rPr>
            <w:noProof/>
            <w:webHidden/>
          </w:rPr>
          <w:fldChar w:fldCharType="end"/>
        </w:r>
      </w:hyperlink>
    </w:p>
    <w:p w14:paraId="041422E3" w14:textId="77777777" w:rsidR="00E34369" w:rsidRDefault="000E69AD">
      <w:pPr>
        <w:pStyle w:val="TOC3"/>
        <w:tabs>
          <w:tab w:val="right" w:leader="dot" w:pos="9350"/>
        </w:tabs>
        <w:rPr>
          <w:rFonts w:asciiTheme="minorHAnsi" w:eastAsiaTheme="minorEastAsia" w:hAnsiTheme="minorHAnsi"/>
          <w:noProof/>
          <w:lang w:eastAsia="en-CA"/>
        </w:rPr>
      </w:pPr>
      <w:hyperlink w:anchor="_Toc486327514" w:history="1">
        <w:r w:rsidR="00E34369" w:rsidRPr="007928F6">
          <w:rPr>
            <w:rStyle w:val="Hyperlink"/>
            <w:noProof/>
          </w:rPr>
          <w:t>Heidi Polowin Child Protection Seminar</w:t>
        </w:r>
        <w:r w:rsidR="00E34369">
          <w:rPr>
            <w:noProof/>
            <w:webHidden/>
          </w:rPr>
          <w:tab/>
        </w:r>
        <w:r w:rsidR="00E34369">
          <w:rPr>
            <w:noProof/>
            <w:webHidden/>
          </w:rPr>
          <w:fldChar w:fldCharType="begin"/>
        </w:r>
        <w:r w:rsidR="00E34369">
          <w:rPr>
            <w:noProof/>
            <w:webHidden/>
          </w:rPr>
          <w:instrText xml:space="preserve"> PAGEREF _Toc486327514 \h </w:instrText>
        </w:r>
        <w:r w:rsidR="00E34369">
          <w:rPr>
            <w:noProof/>
            <w:webHidden/>
          </w:rPr>
        </w:r>
        <w:r w:rsidR="00E34369">
          <w:rPr>
            <w:noProof/>
            <w:webHidden/>
          </w:rPr>
          <w:fldChar w:fldCharType="separate"/>
        </w:r>
        <w:r w:rsidR="00964B9A">
          <w:rPr>
            <w:noProof/>
            <w:webHidden/>
          </w:rPr>
          <w:t>24</w:t>
        </w:r>
        <w:r w:rsidR="00E34369">
          <w:rPr>
            <w:noProof/>
            <w:webHidden/>
          </w:rPr>
          <w:fldChar w:fldCharType="end"/>
        </w:r>
      </w:hyperlink>
    </w:p>
    <w:p w14:paraId="138B0821" w14:textId="77777777" w:rsidR="00E34369" w:rsidRDefault="000E69AD">
      <w:pPr>
        <w:pStyle w:val="TOC2"/>
        <w:tabs>
          <w:tab w:val="right" w:leader="dot" w:pos="9350"/>
        </w:tabs>
        <w:rPr>
          <w:rFonts w:asciiTheme="minorHAnsi" w:eastAsiaTheme="minorEastAsia" w:hAnsiTheme="minorHAnsi"/>
          <w:noProof/>
          <w:lang w:eastAsia="en-CA"/>
        </w:rPr>
      </w:pPr>
      <w:hyperlink w:anchor="_Toc486327515" w:history="1">
        <w:r w:rsidR="00E34369" w:rsidRPr="007928F6">
          <w:rPr>
            <w:rStyle w:val="Hyperlink"/>
            <w:noProof/>
          </w:rPr>
          <w:t>RESPONSIVE JUSTICE</w:t>
        </w:r>
        <w:r w:rsidR="00E34369">
          <w:rPr>
            <w:noProof/>
            <w:webHidden/>
          </w:rPr>
          <w:tab/>
        </w:r>
        <w:r w:rsidR="00E34369">
          <w:rPr>
            <w:noProof/>
            <w:webHidden/>
          </w:rPr>
          <w:fldChar w:fldCharType="begin"/>
        </w:r>
        <w:r w:rsidR="00E34369">
          <w:rPr>
            <w:noProof/>
            <w:webHidden/>
          </w:rPr>
          <w:instrText xml:space="preserve"> PAGEREF _Toc486327515 \h </w:instrText>
        </w:r>
        <w:r w:rsidR="00E34369">
          <w:rPr>
            <w:noProof/>
            <w:webHidden/>
          </w:rPr>
        </w:r>
        <w:r w:rsidR="00E34369">
          <w:rPr>
            <w:noProof/>
            <w:webHidden/>
          </w:rPr>
          <w:fldChar w:fldCharType="separate"/>
        </w:r>
        <w:r w:rsidR="00964B9A">
          <w:rPr>
            <w:noProof/>
            <w:webHidden/>
          </w:rPr>
          <w:t>25</w:t>
        </w:r>
        <w:r w:rsidR="00E34369">
          <w:rPr>
            <w:noProof/>
            <w:webHidden/>
          </w:rPr>
          <w:fldChar w:fldCharType="end"/>
        </w:r>
      </w:hyperlink>
    </w:p>
    <w:p w14:paraId="57C38D2A" w14:textId="77777777" w:rsidR="00E34369" w:rsidRDefault="000E69AD">
      <w:pPr>
        <w:pStyle w:val="TOC3"/>
        <w:tabs>
          <w:tab w:val="right" w:leader="dot" w:pos="9350"/>
        </w:tabs>
        <w:rPr>
          <w:rFonts w:asciiTheme="minorHAnsi" w:eastAsiaTheme="minorEastAsia" w:hAnsiTheme="minorHAnsi"/>
          <w:noProof/>
          <w:lang w:eastAsia="en-CA"/>
        </w:rPr>
      </w:pPr>
      <w:hyperlink w:anchor="_Toc486327516" w:history="1">
        <w:r w:rsidR="00E34369" w:rsidRPr="007928F6">
          <w:rPr>
            <w:rStyle w:val="Hyperlink"/>
            <w:noProof/>
          </w:rPr>
          <w:t>Family Law and Child Protection Best Practices</w:t>
        </w:r>
        <w:r w:rsidR="00E34369">
          <w:rPr>
            <w:noProof/>
            <w:webHidden/>
          </w:rPr>
          <w:tab/>
        </w:r>
        <w:r w:rsidR="00E34369">
          <w:rPr>
            <w:noProof/>
            <w:webHidden/>
          </w:rPr>
          <w:fldChar w:fldCharType="begin"/>
        </w:r>
        <w:r w:rsidR="00E34369">
          <w:rPr>
            <w:noProof/>
            <w:webHidden/>
          </w:rPr>
          <w:instrText xml:space="preserve"> PAGEREF _Toc486327516 \h </w:instrText>
        </w:r>
        <w:r w:rsidR="00E34369">
          <w:rPr>
            <w:noProof/>
            <w:webHidden/>
          </w:rPr>
        </w:r>
        <w:r w:rsidR="00E34369">
          <w:rPr>
            <w:noProof/>
            <w:webHidden/>
          </w:rPr>
          <w:fldChar w:fldCharType="separate"/>
        </w:r>
        <w:r w:rsidR="00964B9A">
          <w:rPr>
            <w:noProof/>
            <w:webHidden/>
          </w:rPr>
          <w:t>25</w:t>
        </w:r>
        <w:r w:rsidR="00E34369">
          <w:rPr>
            <w:noProof/>
            <w:webHidden/>
          </w:rPr>
          <w:fldChar w:fldCharType="end"/>
        </w:r>
      </w:hyperlink>
    </w:p>
    <w:p w14:paraId="040B606C" w14:textId="77777777" w:rsidR="00E34369" w:rsidRDefault="000E69AD">
      <w:pPr>
        <w:pStyle w:val="TOC3"/>
        <w:tabs>
          <w:tab w:val="right" w:leader="dot" w:pos="9350"/>
        </w:tabs>
        <w:rPr>
          <w:rFonts w:asciiTheme="minorHAnsi" w:eastAsiaTheme="minorEastAsia" w:hAnsiTheme="minorHAnsi"/>
          <w:noProof/>
          <w:lang w:eastAsia="en-CA"/>
        </w:rPr>
      </w:pPr>
      <w:hyperlink w:anchor="_Toc486327517" w:history="1">
        <w:r w:rsidR="00E34369" w:rsidRPr="007928F6">
          <w:rPr>
            <w:rStyle w:val="Hyperlink"/>
            <w:noProof/>
          </w:rPr>
          <w:t>Family Law Practice Directions</w:t>
        </w:r>
        <w:r w:rsidR="00E34369">
          <w:rPr>
            <w:noProof/>
            <w:webHidden/>
          </w:rPr>
          <w:tab/>
        </w:r>
        <w:r w:rsidR="00E34369">
          <w:rPr>
            <w:noProof/>
            <w:webHidden/>
          </w:rPr>
          <w:fldChar w:fldCharType="begin"/>
        </w:r>
        <w:r w:rsidR="00E34369">
          <w:rPr>
            <w:noProof/>
            <w:webHidden/>
          </w:rPr>
          <w:instrText xml:space="preserve"> PAGEREF _Toc486327517 \h </w:instrText>
        </w:r>
        <w:r w:rsidR="00E34369">
          <w:rPr>
            <w:noProof/>
            <w:webHidden/>
          </w:rPr>
        </w:r>
        <w:r w:rsidR="00E34369">
          <w:rPr>
            <w:noProof/>
            <w:webHidden/>
          </w:rPr>
          <w:fldChar w:fldCharType="separate"/>
        </w:r>
        <w:r w:rsidR="00964B9A">
          <w:rPr>
            <w:noProof/>
            <w:webHidden/>
          </w:rPr>
          <w:t>26</w:t>
        </w:r>
        <w:r w:rsidR="00E34369">
          <w:rPr>
            <w:noProof/>
            <w:webHidden/>
          </w:rPr>
          <w:fldChar w:fldCharType="end"/>
        </w:r>
      </w:hyperlink>
    </w:p>
    <w:p w14:paraId="437ED2BF" w14:textId="77777777" w:rsidR="00E34369" w:rsidRDefault="000E69AD">
      <w:pPr>
        <w:pStyle w:val="TOC3"/>
        <w:tabs>
          <w:tab w:val="right" w:leader="dot" w:pos="9350"/>
        </w:tabs>
        <w:rPr>
          <w:rFonts w:asciiTheme="minorHAnsi" w:eastAsiaTheme="minorEastAsia" w:hAnsiTheme="minorHAnsi"/>
          <w:noProof/>
          <w:lang w:eastAsia="en-CA"/>
        </w:rPr>
      </w:pPr>
      <w:hyperlink w:anchor="_Toc486327518" w:history="1">
        <w:r w:rsidR="00E34369" w:rsidRPr="007928F6">
          <w:rPr>
            <w:rStyle w:val="Hyperlink"/>
            <w:noProof/>
          </w:rPr>
          <w:t>Implementation of Civil Best Practices</w:t>
        </w:r>
        <w:r w:rsidR="00E34369">
          <w:rPr>
            <w:noProof/>
            <w:webHidden/>
          </w:rPr>
          <w:tab/>
        </w:r>
        <w:r w:rsidR="00E34369">
          <w:rPr>
            <w:noProof/>
            <w:webHidden/>
          </w:rPr>
          <w:fldChar w:fldCharType="begin"/>
        </w:r>
        <w:r w:rsidR="00E34369">
          <w:rPr>
            <w:noProof/>
            <w:webHidden/>
          </w:rPr>
          <w:instrText xml:space="preserve"> PAGEREF _Toc486327518 \h </w:instrText>
        </w:r>
        <w:r w:rsidR="00E34369">
          <w:rPr>
            <w:noProof/>
            <w:webHidden/>
          </w:rPr>
        </w:r>
        <w:r w:rsidR="00E34369">
          <w:rPr>
            <w:noProof/>
            <w:webHidden/>
          </w:rPr>
          <w:fldChar w:fldCharType="separate"/>
        </w:r>
        <w:r w:rsidR="00964B9A">
          <w:rPr>
            <w:noProof/>
            <w:webHidden/>
          </w:rPr>
          <w:t>26</w:t>
        </w:r>
        <w:r w:rsidR="00E34369">
          <w:rPr>
            <w:noProof/>
            <w:webHidden/>
          </w:rPr>
          <w:fldChar w:fldCharType="end"/>
        </w:r>
      </w:hyperlink>
    </w:p>
    <w:p w14:paraId="7367B61C" w14:textId="77777777" w:rsidR="00E34369" w:rsidRDefault="000E69AD">
      <w:pPr>
        <w:pStyle w:val="TOC3"/>
        <w:tabs>
          <w:tab w:val="right" w:leader="dot" w:pos="9350"/>
        </w:tabs>
        <w:rPr>
          <w:rFonts w:asciiTheme="minorHAnsi" w:eastAsiaTheme="minorEastAsia" w:hAnsiTheme="minorHAnsi"/>
          <w:noProof/>
          <w:lang w:eastAsia="en-CA"/>
        </w:rPr>
      </w:pPr>
      <w:hyperlink w:anchor="_Toc486327519" w:history="1">
        <w:r w:rsidR="00E34369" w:rsidRPr="007928F6">
          <w:rPr>
            <w:rStyle w:val="Hyperlink"/>
            <w:noProof/>
          </w:rPr>
          <w:t>Expanded Case Management Masters Responsibilities in the Central East and Central West Regions</w:t>
        </w:r>
        <w:r w:rsidR="00E34369">
          <w:rPr>
            <w:noProof/>
            <w:webHidden/>
          </w:rPr>
          <w:tab/>
        </w:r>
        <w:r w:rsidR="00E34369">
          <w:rPr>
            <w:noProof/>
            <w:webHidden/>
          </w:rPr>
          <w:fldChar w:fldCharType="begin"/>
        </w:r>
        <w:r w:rsidR="00E34369">
          <w:rPr>
            <w:noProof/>
            <w:webHidden/>
          </w:rPr>
          <w:instrText xml:space="preserve"> PAGEREF _Toc486327519 \h </w:instrText>
        </w:r>
        <w:r w:rsidR="00E34369">
          <w:rPr>
            <w:noProof/>
            <w:webHidden/>
          </w:rPr>
        </w:r>
        <w:r w:rsidR="00E34369">
          <w:rPr>
            <w:noProof/>
            <w:webHidden/>
          </w:rPr>
          <w:fldChar w:fldCharType="separate"/>
        </w:r>
        <w:r w:rsidR="00964B9A">
          <w:rPr>
            <w:noProof/>
            <w:webHidden/>
          </w:rPr>
          <w:t>27</w:t>
        </w:r>
        <w:r w:rsidR="00E34369">
          <w:rPr>
            <w:noProof/>
            <w:webHidden/>
          </w:rPr>
          <w:fldChar w:fldCharType="end"/>
        </w:r>
      </w:hyperlink>
    </w:p>
    <w:p w14:paraId="6CC2505F" w14:textId="77777777" w:rsidR="00E34369" w:rsidRDefault="000E69AD">
      <w:pPr>
        <w:pStyle w:val="TOC3"/>
        <w:tabs>
          <w:tab w:val="right" w:leader="dot" w:pos="9350"/>
        </w:tabs>
        <w:rPr>
          <w:rFonts w:asciiTheme="minorHAnsi" w:eastAsiaTheme="minorEastAsia" w:hAnsiTheme="minorHAnsi"/>
          <w:noProof/>
          <w:lang w:eastAsia="en-CA"/>
        </w:rPr>
      </w:pPr>
      <w:hyperlink w:anchor="_Toc486327520" w:history="1">
        <w:r w:rsidR="00E34369" w:rsidRPr="007928F6">
          <w:rPr>
            <w:rStyle w:val="Hyperlink"/>
            <w:noProof/>
          </w:rPr>
          <w:t>Physician-Assisted Death Applications</w:t>
        </w:r>
        <w:r w:rsidR="00E34369">
          <w:rPr>
            <w:noProof/>
            <w:webHidden/>
          </w:rPr>
          <w:tab/>
        </w:r>
        <w:r w:rsidR="00E34369">
          <w:rPr>
            <w:noProof/>
            <w:webHidden/>
          </w:rPr>
          <w:fldChar w:fldCharType="begin"/>
        </w:r>
        <w:r w:rsidR="00E34369">
          <w:rPr>
            <w:noProof/>
            <w:webHidden/>
          </w:rPr>
          <w:instrText xml:space="preserve"> PAGEREF _Toc486327520 \h </w:instrText>
        </w:r>
        <w:r w:rsidR="00E34369">
          <w:rPr>
            <w:noProof/>
            <w:webHidden/>
          </w:rPr>
        </w:r>
        <w:r w:rsidR="00E34369">
          <w:rPr>
            <w:noProof/>
            <w:webHidden/>
          </w:rPr>
          <w:fldChar w:fldCharType="separate"/>
        </w:r>
        <w:r w:rsidR="00964B9A">
          <w:rPr>
            <w:noProof/>
            <w:webHidden/>
          </w:rPr>
          <w:t>27</w:t>
        </w:r>
        <w:r w:rsidR="00E34369">
          <w:rPr>
            <w:noProof/>
            <w:webHidden/>
          </w:rPr>
          <w:fldChar w:fldCharType="end"/>
        </w:r>
      </w:hyperlink>
    </w:p>
    <w:p w14:paraId="7592449E" w14:textId="77777777" w:rsidR="00E34369" w:rsidRDefault="000E69AD">
      <w:pPr>
        <w:pStyle w:val="TOC3"/>
        <w:tabs>
          <w:tab w:val="right" w:leader="dot" w:pos="9350"/>
        </w:tabs>
        <w:rPr>
          <w:rFonts w:asciiTheme="minorHAnsi" w:eastAsiaTheme="minorEastAsia" w:hAnsiTheme="minorHAnsi"/>
          <w:noProof/>
          <w:lang w:eastAsia="en-CA"/>
        </w:rPr>
      </w:pPr>
      <w:hyperlink w:anchor="_Toc486327521" w:history="1">
        <w:r w:rsidR="00E34369" w:rsidRPr="007928F6">
          <w:rPr>
            <w:rStyle w:val="Hyperlink"/>
            <w:i/>
            <w:noProof/>
          </w:rPr>
          <w:t>R. v. Jordan</w:t>
        </w:r>
        <w:r w:rsidR="00E34369" w:rsidRPr="007928F6">
          <w:rPr>
            <w:rStyle w:val="Hyperlink"/>
            <w:noProof/>
          </w:rPr>
          <w:t xml:space="preserve"> Response</w:t>
        </w:r>
        <w:r w:rsidR="00E34369">
          <w:rPr>
            <w:noProof/>
            <w:webHidden/>
          </w:rPr>
          <w:tab/>
        </w:r>
        <w:r w:rsidR="00E34369">
          <w:rPr>
            <w:noProof/>
            <w:webHidden/>
          </w:rPr>
          <w:fldChar w:fldCharType="begin"/>
        </w:r>
        <w:r w:rsidR="00E34369">
          <w:rPr>
            <w:noProof/>
            <w:webHidden/>
          </w:rPr>
          <w:instrText xml:space="preserve"> PAGEREF _Toc486327521 \h </w:instrText>
        </w:r>
        <w:r w:rsidR="00E34369">
          <w:rPr>
            <w:noProof/>
            <w:webHidden/>
          </w:rPr>
        </w:r>
        <w:r w:rsidR="00E34369">
          <w:rPr>
            <w:noProof/>
            <w:webHidden/>
          </w:rPr>
          <w:fldChar w:fldCharType="separate"/>
        </w:r>
        <w:r w:rsidR="00964B9A">
          <w:rPr>
            <w:noProof/>
            <w:webHidden/>
          </w:rPr>
          <w:t>27</w:t>
        </w:r>
        <w:r w:rsidR="00E34369">
          <w:rPr>
            <w:noProof/>
            <w:webHidden/>
          </w:rPr>
          <w:fldChar w:fldCharType="end"/>
        </w:r>
      </w:hyperlink>
    </w:p>
    <w:p w14:paraId="075F6833" w14:textId="77777777" w:rsidR="00E34369" w:rsidRDefault="000E69AD">
      <w:pPr>
        <w:pStyle w:val="TOC3"/>
        <w:tabs>
          <w:tab w:val="right" w:leader="dot" w:pos="9350"/>
        </w:tabs>
        <w:rPr>
          <w:rFonts w:asciiTheme="minorHAnsi" w:eastAsiaTheme="minorEastAsia" w:hAnsiTheme="minorHAnsi"/>
          <w:noProof/>
          <w:lang w:eastAsia="en-CA"/>
        </w:rPr>
      </w:pPr>
      <w:hyperlink w:anchor="_Toc486327522" w:history="1">
        <w:r w:rsidR="00E34369" w:rsidRPr="007928F6">
          <w:rPr>
            <w:rStyle w:val="Hyperlink"/>
            <w:noProof/>
          </w:rPr>
          <w:t>Judicial Complement</w:t>
        </w:r>
        <w:r w:rsidR="00E34369">
          <w:rPr>
            <w:noProof/>
            <w:webHidden/>
          </w:rPr>
          <w:tab/>
        </w:r>
        <w:r w:rsidR="00E34369">
          <w:rPr>
            <w:noProof/>
            <w:webHidden/>
          </w:rPr>
          <w:fldChar w:fldCharType="begin"/>
        </w:r>
        <w:r w:rsidR="00E34369">
          <w:rPr>
            <w:noProof/>
            <w:webHidden/>
          </w:rPr>
          <w:instrText xml:space="preserve"> PAGEREF _Toc486327522 \h </w:instrText>
        </w:r>
        <w:r w:rsidR="00E34369">
          <w:rPr>
            <w:noProof/>
            <w:webHidden/>
          </w:rPr>
        </w:r>
        <w:r w:rsidR="00E34369">
          <w:rPr>
            <w:noProof/>
            <w:webHidden/>
          </w:rPr>
          <w:fldChar w:fldCharType="separate"/>
        </w:r>
        <w:r w:rsidR="00964B9A">
          <w:rPr>
            <w:noProof/>
            <w:webHidden/>
          </w:rPr>
          <w:t>28</w:t>
        </w:r>
        <w:r w:rsidR="00E34369">
          <w:rPr>
            <w:noProof/>
            <w:webHidden/>
          </w:rPr>
          <w:fldChar w:fldCharType="end"/>
        </w:r>
      </w:hyperlink>
    </w:p>
    <w:p w14:paraId="722D174F" w14:textId="77777777" w:rsidR="00E34369" w:rsidRDefault="000E69AD">
      <w:pPr>
        <w:pStyle w:val="TOC3"/>
        <w:tabs>
          <w:tab w:val="right" w:leader="dot" w:pos="9350"/>
        </w:tabs>
        <w:rPr>
          <w:rFonts w:asciiTheme="minorHAnsi" w:eastAsiaTheme="minorEastAsia" w:hAnsiTheme="minorHAnsi"/>
          <w:noProof/>
          <w:lang w:eastAsia="en-CA"/>
        </w:rPr>
      </w:pPr>
      <w:hyperlink w:anchor="_Toc486327523" w:history="1">
        <w:r w:rsidR="00E34369" w:rsidRPr="007928F6">
          <w:rPr>
            <w:rStyle w:val="Hyperlink"/>
            <w:noProof/>
          </w:rPr>
          <w:t>Modernization Committee</w:t>
        </w:r>
        <w:r w:rsidR="00E34369">
          <w:rPr>
            <w:noProof/>
            <w:webHidden/>
          </w:rPr>
          <w:tab/>
        </w:r>
        <w:r w:rsidR="00E34369">
          <w:rPr>
            <w:noProof/>
            <w:webHidden/>
          </w:rPr>
          <w:fldChar w:fldCharType="begin"/>
        </w:r>
        <w:r w:rsidR="00E34369">
          <w:rPr>
            <w:noProof/>
            <w:webHidden/>
          </w:rPr>
          <w:instrText xml:space="preserve"> PAGEREF _Toc486327523 \h </w:instrText>
        </w:r>
        <w:r w:rsidR="00E34369">
          <w:rPr>
            <w:noProof/>
            <w:webHidden/>
          </w:rPr>
        </w:r>
        <w:r w:rsidR="00E34369">
          <w:rPr>
            <w:noProof/>
            <w:webHidden/>
          </w:rPr>
          <w:fldChar w:fldCharType="separate"/>
        </w:r>
        <w:r w:rsidR="00964B9A">
          <w:rPr>
            <w:noProof/>
            <w:webHidden/>
          </w:rPr>
          <w:t>28</w:t>
        </w:r>
        <w:r w:rsidR="00E34369">
          <w:rPr>
            <w:noProof/>
            <w:webHidden/>
          </w:rPr>
          <w:fldChar w:fldCharType="end"/>
        </w:r>
      </w:hyperlink>
    </w:p>
    <w:p w14:paraId="46E42709" w14:textId="77777777" w:rsidR="00E34369" w:rsidRDefault="000E69AD">
      <w:pPr>
        <w:pStyle w:val="TOC3"/>
        <w:tabs>
          <w:tab w:val="right" w:leader="dot" w:pos="9350"/>
        </w:tabs>
        <w:rPr>
          <w:rFonts w:asciiTheme="minorHAnsi" w:eastAsiaTheme="minorEastAsia" w:hAnsiTheme="minorHAnsi"/>
          <w:noProof/>
          <w:lang w:eastAsia="en-CA"/>
        </w:rPr>
      </w:pPr>
      <w:hyperlink w:anchor="_Toc486327524" w:history="1">
        <w:r w:rsidR="00E34369" w:rsidRPr="007928F6">
          <w:rPr>
            <w:rStyle w:val="Hyperlink"/>
            <w:noProof/>
          </w:rPr>
          <w:t>Dispute Resolution Officer Program</w:t>
        </w:r>
        <w:r w:rsidR="00E34369">
          <w:rPr>
            <w:noProof/>
            <w:webHidden/>
          </w:rPr>
          <w:tab/>
        </w:r>
        <w:r w:rsidR="00E34369">
          <w:rPr>
            <w:noProof/>
            <w:webHidden/>
          </w:rPr>
          <w:fldChar w:fldCharType="begin"/>
        </w:r>
        <w:r w:rsidR="00E34369">
          <w:rPr>
            <w:noProof/>
            <w:webHidden/>
          </w:rPr>
          <w:instrText xml:space="preserve"> PAGEREF _Toc486327524 \h </w:instrText>
        </w:r>
        <w:r w:rsidR="00E34369">
          <w:rPr>
            <w:noProof/>
            <w:webHidden/>
          </w:rPr>
        </w:r>
        <w:r w:rsidR="00E34369">
          <w:rPr>
            <w:noProof/>
            <w:webHidden/>
          </w:rPr>
          <w:fldChar w:fldCharType="separate"/>
        </w:r>
        <w:r w:rsidR="00964B9A">
          <w:rPr>
            <w:noProof/>
            <w:webHidden/>
          </w:rPr>
          <w:t>29</w:t>
        </w:r>
        <w:r w:rsidR="00E34369">
          <w:rPr>
            <w:noProof/>
            <w:webHidden/>
          </w:rPr>
          <w:fldChar w:fldCharType="end"/>
        </w:r>
      </w:hyperlink>
    </w:p>
    <w:p w14:paraId="39BA6F58" w14:textId="77777777" w:rsidR="00E34369" w:rsidRDefault="000E69AD">
      <w:pPr>
        <w:pStyle w:val="TOC3"/>
        <w:tabs>
          <w:tab w:val="right" w:leader="dot" w:pos="9350"/>
        </w:tabs>
        <w:rPr>
          <w:rFonts w:asciiTheme="minorHAnsi" w:eastAsiaTheme="minorEastAsia" w:hAnsiTheme="minorHAnsi"/>
          <w:noProof/>
          <w:lang w:eastAsia="en-CA"/>
        </w:rPr>
      </w:pPr>
      <w:hyperlink w:anchor="_Toc486327525" w:history="1">
        <w:r w:rsidR="00E34369" w:rsidRPr="007928F6">
          <w:rPr>
            <w:rStyle w:val="Hyperlink"/>
            <w:noProof/>
          </w:rPr>
          <w:t>Update on Courthouse Facilities</w:t>
        </w:r>
        <w:r w:rsidR="00E34369">
          <w:rPr>
            <w:noProof/>
            <w:webHidden/>
          </w:rPr>
          <w:tab/>
        </w:r>
        <w:r w:rsidR="00E34369">
          <w:rPr>
            <w:noProof/>
            <w:webHidden/>
          </w:rPr>
          <w:fldChar w:fldCharType="begin"/>
        </w:r>
        <w:r w:rsidR="00E34369">
          <w:rPr>
            <w:noProof/>
            <w:webHidden/>
          </w:rPr>
          <w:instrText xml:space="preserve"> PAGEREF _Toc486327525 \h </w:instrText>
        </w:r>
        <w:r w:rsidR="00E34369">
          <w:rPr>
            <w:noProof/>
            <w:webHidden/>
          </w:rPr>
        </w:r>
        <w:r w:rsidR="00E34369">
          <w:rPr>
            <w:noProof/>
            <w:webHidden/>
          </w:rPr>
          <w:fldChar w:fldCharType="separate"/>
        </w:r>
        <w:r w:rsidR="00964B9A">
          <w:rPr>
            <w:noProof/>
            <w:webHidden/>
          </w:rPr>
          <w:t>30</w:t>
        </w:r>
        <w:r w:rsidR="00E34369">
          <w:rPr>
            <w:noProof/>
            <w:webHidden/>
          </w:rPr>
          <w:fldChar w:fldCharType="end"/>
        </w:r>
      </w:hyperlink>
    </w:p>
    <w:p w14:paraId="404E4C19" w14:textId="77777777" w:rsidR="00E34369" w:rsidRDefault="000E69AD">
      <w:pPr>
        <w:pStyle w:val="TOC3"/>
        <w:tabs>
          <w:tab w:val="right" w:leader="dot" w:pos="9350"/>
        </w:tabs>
        <w:rPr>
          <w:rFonts w:asciiTheme="minorHAnsi" w:eastAsiaTheme="minorEastAsia" w:hAnsiTheme="minorHAnsi"/>
          <w:noProof/>
          <w:lang w:eastAsia="en-CA"/>
        </w:rPr>
      </w:pPr>
      <w:hyperlink w:anchor="_Toc486327526" w:history="1">
        <w:r w:rsidR="00E34369" w:rsidRPr="007928F6">
          <w:rPr>
            <w:rStyle w:val="Hyperlink"/>
            <w:noProof/>
          </w:rPr>
          <w:t>Resources for Deputy Judges</w:t>
        </w:r>
        <w:r w:rsidR="00E34369">
          <w:rPr>
            <w:noProof/>
            <w:webHidden/>
          </w:rPr>
          <w:tab/>
        </w:r>
        <w:r w:rsidR="00E34369">
          <w:rPr>
            <w:noProof/>
            <w:webHidden/>
          </w:rPr>
          <w:fldChar w:fldCharType="begin"/>
        </w:r>
        <w:r w:rsidR="00E34369">
          <w:rPr>
            <w:noProof/>
            <w:webHidden/>
          </w:rPr>
          <w:instrText xml:space="preserve"> PAGEREF _Toc486327526 \h </w:instrText>
        </w:r>
        <w:r w:rsidR="00E34369">
          <w:rPr>
            <w:noProof/>
            <w:webHidden/>
          </w:rPr>
        </w:r>
        <w:r w:rsidR="00E34369">
          <w:rPr>
            <w:noProof/>
            <w:webHidden/>
          </w:rPr>
          <w:fldChar w:fldCharType="separate"/>
        </w:r>
        <w:r w:rsidR="00964B9A">
          <w:rPr>
            <w:noProof/>
            <w:webHidden/>
          </w:rPr>
          <w:t>30</w:t>
        </w:r>
        <w:r w:rsidR="00E34369">
          <w:rPr>
            <w:noProof/>
            <w:webHidden/>
          </w:rPr>
          <w:fldChar w:fldCharType="end"/>
        </w:r>
      </w:hyperlink>
    </w:p>
    <w:p w14:paraId="16CA3FB7" w14:textId="77777777" w:rsidR="00E34369" w:rsidRDefault="000E69AD">
      <w:pPr>
        <w:pStyle w:val="TOC2"/>
        <w:tabs>
          <w:tab w:val="right" w:leader="dot" w:pos="9350"/>
        </w:tabs>
        <w:rPr>
          <w:rFonts w:asciiTheme="minorHAnsi" w:eastAsiaTheme="minorEastAsia" w:hAnsiTheme="minorHAnsi"/>
          <w:noProof/>
          <w:lang w:eastAsia="en-CA"/>
        </w:rPr>
      </w:pPr>
      <w:hyperlink w:anchor="_Toc486327527" w:history="1">
        <w:r w:rsidR="00E34369" w:rsidRPr="007928F6">
          <w:rPr>
            <w:rStyle w:val="Hyperlink"/>
            <w:noProof/>
          </w:rPr>
          <w:t>JUSTICE, OPEN TO ALL</w:t>
        </w:r>
        <w:r w:rsidR="00E34369">
          <w:rPr>
            <w:noProof/>
            <w:webHidden/>
          </w:rPr>
          <w:tab/>
        </w:r>
        <w:r w:rsidR="00E34369">
          <w:rPr>
            <w:noProof/>
            <w:webHidden/>
          </w:rPr>
          <w:fldChar w:fldCharType="begin"/>
        </w:r>
        <w:r w:rsidR="00E34369">
          <w:rPr>
            <w:noProof/>
            <w:webHidden/>
          </w:rPr>
          <w:instrText xml:space="preserve"> PAGEREF _Toc486327527 \h </w:instrText>
        </w:r>
        <w:r w:rsidR="00E34369">
          <w:rPr>
            <w:noProof/>
            <w:webHidden/>
          </w:rPr>
        </w:r>
        <w:r w:rsidR="00E34369">
          <w:rPr>
            <w:noProof/>
            <w:webHidden/>
          </w:rPr>
          <w:fldChar w:fldCharType="separate"/>
        </w:r>
        <w:r w:rsidR="00964B9A">
          <w:rPr>
            <w:noProof/>
            <w:webHidden/>
          </w:rPr>
          <w:t>32</w:t>
        </w:r>
        <w:r w:rsidR="00E34369">
          <w:rPr>
            <w:noProof/>
            <w:webHidden/>
          </w:rPr>
          <w:fldChar w:fldCharType="end"/>
        </w:r>
      </w:hyperlink>
    </w:p>
    <w:p w14:paraId="67FB00C8" w14:textId="77777777" w:rsidR="00E34369" w:rsidRDefault="000E69AD">
      <w:pPr>
        <w:pStyle w:val="TOC3"/>
        <w:tabs>
          <w:tab w:val="right" w:leader="dot" w:pos="9350"/>
        </w:tabs>
        <w:rPr>
          <w:rFonts w:asciiTheme="minorHAnsi" w:eastAsiaTheme="minorEastAsia" w:hAnsiTheme="minorHAnsi"/>
          <w:noProof/>
          <w:lang w:eastAsia="en-CA"/>
        </w:rPr>
      </w:pPr>
      <w:hyperlink w:anchor="_Toc486327528" w:history="1">
        <w:r w:rsidR="00E34369" w:rsidRPr="007928F6">
          <w:rPr>
            <w:rStyle w:val="Hyperlink"/>
            <w:noProof/>
          </w:rPr>
          <w:t>Publication Ban Notification System</w:t>
        </w:r>
        <w:r w:rsidR="00E34369">
          <w:rPr>
            <w:noProof/>
            <w:webHidden/>
          </w:rPr>
          <w:tab/>
        </w:r>
        <w:r w:rsidR="00E34369">
          <w:rPr>
            <w:noProof/>
            <w:webHidden/>
          </w:rPr>
          <w:fldChar w:fldCharType="begin"/>
        </w:r>
        <w:r w:rsidR="00E34369">
          <w:rPr>
            <w:noProof/>
            <w:webHidden/>
          </w:rPr>
          <w:instrText xml:space="preserve"> PAGEREF _Toc486327528 \h </w:instrText>
        </w:r>
        <w:r w:rsidR="00E34369">
          <w:rPr>
            <w:noProof/>
            <w:webHidden/>
          </w:rPr>
        </w:r>
        <w:r w:rsidR="00E34369">
          <w:rPr>
            <w:noProof/>
            <w:webHidden/>
          </w:rPr>
          <w:fldChar w:fldCharType="separate"/>
        </w:r>
        <w:r w:rsidR="00964B9A">
          <w:rPr>
            <w:noProof/>
            <w:webHidden/>
          </w:rPr>
          <w:t>33</w:t>
        </w:r>
        <w:r w:rsidR="00E34369">
          <w:rPr>
            <w:noProof/>
            <w:webHidden/>
          </w:rPr>
          <w:fldChar w:fldCharType="end"/>
        </w:r>
      </w:hyperlink>
    </w:p>
    <w:p w14:paraId="2359E66E" w14:textId="77777777" w:rsidR="00E34369" w:rsidRDefault="000E69AD">
      <w:pPr>
        <w:pStyle w:val="TOC3"/>
        <w:tabs>
          <w:tab w:val="right" w:leader="dot" w:pos="9350"/>
        </w:tabs>
        <w:rPr>
          <w:rFonts w:asciiTheme="minorHAnsi" w:eastAsiaTheme="minorEastAsia" w:hAnsiTheme="minorHAnsi"/>
          <w:noProof/>
          <w:lang w:eastAsia="en-CA"/>
        </w:rPr>
      </w:pPr>
      <w:hyperlink w:anchor="_Toc486327529" w:history="1">
        <w:r w:rsidR="00E34369" w:rsidRPr="007928F6">
          <w:rPr>
            <w:rStyle w:val="Hyperlink"/>
            <w:noProof/>
          </w:rPr>
          <w:t>Unified Family Courts</w:t>
        </w:r>
        <w:r w:rsidR="00E34369">
          <w:rPr>
            <w:noProof/>
            <w:webHidden/>
          </w:rPr>
          <w:tab/>
        </w:r>
        <w:r w:rsidR="00E34369">
          <w:rPr>
            <w:noProof/>
            <w:webHidden/>
          </w:rPr>
          <w:fldChar w:fldCharType="begin"/>
        </w:r>
        <w:r w:rsidR="00E34369">
          <w:rPr>
            <w:noProof/>
            <w:webHidden/>
          </w:rPr>
          <w:instrText xml:space="preserve"> PAGEREF _Toc486327529 \h </w:instrText>
        </w:r>
        <w:r w:rsidR="00E34369">
          <w:rPr>
            <w:noProof/>
            <w:webHidden/>
          </w:rPr>
        </w:r>
        <w:r w:rsidR="00E34369">
          <w:rPr>
            <w:noProof/>
            <w:webHidden/>
          </w:rPr>
          <w:fldChar w:fldCharType="separate"/>
        </w:r>
        <w:r w:rsidR="00964B9A">
          <w:rPr>
            <w:noProof/>
            <w:webHidden/>
          </w:rPr>
          <w:t>33</w:t>
        </w:r>
        <w:r w:rsidR="00E34369">
          <w:rPr>
            <w:noProof/>
            <w:webHidden/>
          </w:rPr>
          <w:fldChar w:fldCharType="end"/>
        </w:r>
      </w:hyperlink>
    </w:p>
    <w:p w14:paraId="4AE9C168" w14:textId="77777777" w:rsidR="00E34369" w:rsidRDefault="000E69AD">
      <w:pPr>
        <w:pStyle w:val="TOC3"/>
        <w:tabs>
          <w:tab w:val="right" w:leader="dot" w:pos="9350"/>
        </w:tabs>
        <w:rPr>
          <w:rFonts w:asciiTheme="minorHAnsi" w:eastAsiaTheme="minorEastAsia" w:hAnsiTheme="minorHAnsi"/>
          <w:noProof/>
          <w:lang w:eastAsia="en-CA"/>
        </w:rPr>
      </w:pPr>
      <w:hyperlink w:anchor="_Toc486327530" w:history="1">
        <w:r w:rsidR="00E34369" w:rsidRPr="007928F6">
          <w:rPr>
            <w:rStyle w:val="Hyperlink"/>
            <w:noProof/>
          </w:rPr>
          <w:t>Guide to Process for Family Law Cases</w:t>
        </w:r>
        <w:r w:rsidR="00E34369">
          <w:rPr>
            <w:noProof/>
            <w:webHidden/>
          </w:rPr>
          <w:tab/>
        </w:r>
        <w:r w:rsidR="00E34369">
          <w:rPr>
            <w:noProof/>
            <w:webHidden/>
          </w:rPr>
          <w:fldChar w:fldCharType="begin"/>
        </w:r>
        <w:r w:rsidR="00E34369">
          <w:rPr>
            <w:noProof/>
            <w:webHidden/>
          </w:rPr>
          <w:instrText xml:space="preserve"> PAGEREF _Toc486327530 \h </w:instrText>
        </w:r>
        <w:r w:rsidR="00E34369">
          <w:rPr>
            <w:noProof/>
            <w:webHidden/>
          </w:rPr>
        </w:r>
        <w:r w:rsidR="00E34369">
          <w:rPr>
            <w:noProof/>
            <w:webHidden/>
          </w:rPr>
          <w:fldChar w:fldCharType="separate"/>
        </w:r>
        <w:r w:rsidR="00964B9A">
          <w:rPr>
            <w:noProof/>
            <w:webHidden/>
          </w:rPr>
          <w:t>34</w:t>
        </w:r>
        <w:r w:rsidR="00E34369">
          <w:rPr>
            <w:noProof/>
            <w:webHidden/>
          </w:rPr>
          <w:fldChar w:fldCharType="end"/>
        </w:r>
      </w:hyperlink>
    </w:p>
    <w:p w14:paraId="04AD9C82" w14:textId="77777777" w:rsidR="00E34369" w:rsidRDefault="000E69AD">
      <w:pPr>
        <w:pStyle w:val="TOC3"/>
        <w:tabs>
          <w:tab w:val="right" w:leader="dot" w:pos="9350"/>
        </w:tabs>
        <w:rPr>
          <w:rFonts w:asciiTheme="minorHAnsi" w:eastAsiaTheme="minorEastAsia" w:hAnsiTheme="minorHAnsi"/>
          <w:noProof/>
          <w:lang w:eastAsia="en-CA"/>
        </w:rPr>
      </w:pPr>
      <w:hyperlink w:anchor="_Toc486327531" w:history="1">
        <w:r w:rsidR="00E34369" w:rsidRPr="007928F6">
          <w:rPr>
            <w:rStyle w:val="Hyperlink"/>
            <w:noProof/>
          </w:rPr>
          <w:t>Steps to Justice</w:t>
        </w:r>
        <w:r w:rsidR="00E34369">
          <w:rPr>
            <w:noProof/>
            <w:webHidden/>
          </w:rPr>
          <w:tab/>
        </w:r>
        <w:r w:rsidR="00E34369">
          <w:rPr>
            <w:noProof/>
            <w:webHidden/>
          </w:rPr>
          <w:fldChar w:fldCharType="begin"/>
        </w:r>
        <w:r w:rsidR="00E34369">
          <w:rPr>
            <w:noProof/>
            <w:webHidden/>
          </w:rPr>
          <w:instrText xml:space="preserve"> PAGEREF _Toc486327531 \h </w:instrText>
        </w:r>
        <w:r w:rsidR="00E34369">
          <w:rPr>
            <w:noProof/>
            <w:webHidden/>
          </w:rPr>
        </w:r>
        <w:r w:rsidR="00E34369">
          <w:rPr>
            <w:noProof/>
            <w:webHidden/>
          </w:rPr>
          <w:fldChar w:fldCharType="separate"/>
        </w:r>
        <w:r w:rsidR="00964B9A">
          <w:rPr>
            <w:noProof/>
            <w:webHidden/>
          </w:rPr>
          <w:t>35</w:t>
        </w:r>
        <w:r w:rsidR="00E34369">
          <w:rPr>
            <w:noProof/>
            <w:webHidden/>
          </w:rPr>
          <w:fldChar w:fldCharType="end"/>
        </w:r>
      </w:hyperlink>
    </w:p>
    <w:p w14:paraId="1359E605" w14:textId="77777777" w:rsidR="00E34369" w:rsidRDefault="000E69AD">
      <w:pPr>
        <w:pStyle w:val="TOC3"/>
        <w:tabs>
          <w:tab w:val="right" w:leader="dot" w:pos="9350"/>
        </w:tabs>
        <w:rPr>
          <w:rFonts w:asciiTheme="minorHAnsi" w:eastAsiaTheme="minorEastAsia" w:hAnsiTheme="minorHAnsi"/>
          <w:noProof/>
          <w:lang w:eastAsia="en-CA"/>
        </w:rPr>
      </w:pPr>
      <w:hyperlink w:anchor="_Toc486327532" w:history="1">
        <w:r w:rsidR="00E34369" w:rsidRPr="007928F6">
          <w:rPr>
            <w:rStyle w:val="Hyperlink"/>
            <w:noProof/>
          </w:rPr>
          <w:t xml:space="preserve">Criminal </w:t>
        </w:r>
        <w:r w:rsidR="00E34369" w:rsidRPr="007928F6">
          <w:rPr>
            <w:rStyle w:val="Hyperlink"/>
            <w:i/>
            <w:noProof/>
          </w:rPr>
          <w:t>Rowbotham</w:t>
        </w:r>
        <w:r w:rsidR="00E34369" w:rsidRPr="007928F6">
          <w:rPr>
            <w:rStyle w:val="Hyperlink"/>
            <w:noProof/>
          </w:rPr>
          <w:t xml:space="preserve"> pilot project</w:t>
        </w:r>
        <w:r w:rsidR="00E34369">
          <w:rPr>
            <w:noProof/>
            <w:webHidden/>
          </w:rPr>
          <w:tab/>
        </w:r>
        <w:r w:rsidR="00E34369">
          <w:rPr>
            <w:noProof/>
            <w:webHidden/>
          </w:rPr>
          <w:fldChar w:fldCharType="begin"/>
        </w:r>
        <w:r w:rsidR="00E34369">
          <w:rPr>
            <w:noProof/>
            <w:webHidden/>
          </w:rPr>
          <w:instrText xml:space="preserve"> PAGEREF _Toc486327532 \h </w:instrText>
        </w:r>
        <w:r w:rsidR="00E34369">
          <w:rPr>
            <w:noProof/>
            <w:webHidden/>
          </w:rPr>
        </w:r>
        <w:r w:rsidR="00E34369">
          <w:rPr>
            <w:noProof/>
            <w:webHidden/>
          </w:rPr>
          <w:fldChar w:fldCharType="separate"/>
        </w:r>
        <w:r w:rsidR="00964B9A">
          <w:rPr>
            <w:noProof/>
            <w:webHidden/>
          </w:rPr>
          <w:t>35</w:t>
        </w:r>
        <w:r w:rsidR="00E34369">
          <w:rPr>
            <w:noProof/>
            <w:webHidden/>
          </w:rPr>
          <w:fldChar w:fldCharType="end"/>
        </w:r>
      </w:hyperlink>
    </w:p>
    <w:p w14:paraId="7ADA0988" w14:textId="77777777" w:rsidR="00E34369" w:rsidRDefault="000E69AD">
      <w:pPr>
        <w:pStyle w:val="TOC3"/>
        <w:tabs>
          <w:tab w:val="right" w:leader="dot" w:pos="9350"/>
        </w:tabs>
        <w:rPr>
          <w:rFonts w:asciiTheme="minorHAnsi" w:eastAsiaTheme="minorEastAsia" w:hAnsiTheme="minorHAnsi"/>
          <w:noProof/>
          <w:lang w:eastAsia="en-CA"/>
        </w:rPr>
      </w:pPr>
      <w:hyperlink w:anchor="_Toc486327533" w:history="1">
        <w:r w:rsidR="00E34369" w:rsidRPr="007928F6">
          <w:rPr>
            <w:rStyle w:val="Hyperlink"/>
            <w:noProof/>
          </w:rPr>
          <w:t>SCJ Video Conferencing Pilot Project</w:t>
        </w:r>
        <w:r w:rsidR="00E34369">
          <w:rPr>
            <w:noProof/>
            <w:webHidden/>
          </w:rPr>
          <w:tab/>
        </w:r>
        <w:r w:rsidR="00E34369">
          <w:rPr>
            <w:noProof/>
            <w:webHidden/>
          </w:rPr>
          <w:fldChar w:fldCharType="begin"/>
        </w:r>
        <w:r w:rsidR="00E34369">
          <w:rPr>
            <w:noProof/>
            <w:webHidden/>
          </w:rPr>
          <w:instrText xml:space="preserve"> PAGEREF _Toc486327533 \h </w:instrText>
        </w:r>
        <w:r w:rsidR="00E34369">
          <w:rPr>
            <w:noProof/>
            <w:webHidden/>
          </w:rPr>
        </w:r>
        <w:r w:rsidR="00E34369">
          <w:rPr>
            <w:noProof/>
            <w:webHidden/>
          </w:rPr>
          <w:fldChar w:fldCharType="separate"/>
        </w:r>
        <w:r w:rsidR="00964B9A">
          <w:rPr>
            <w:noProof/>
            <w:webHidden/>
          </w:rPr>
          <w:t>35</w:t>
        </w:r>
        <w:r w:rsidR="00E34369">
          <w:rPr>
            <w:noProof/>
            <w:webHidden/>
          </w:rPr>
          <w:fldChar w:fldCharType="end"/>
        </w:r>
      </w:hyperlink>
    </w:p>
    <w:p w14:paraId="19AC9DB2" w14:textId="77777777" w:rsidR="00E34369" w:rsidRDefault="000E69AD">
      <w:pPr>
        <w:pStyle w:val="TOC3"/>
        <w:tabs>
          <w:tab w:val="right" w:leader="dot" w:pos="9350"/>
        </w:tabs>
        <w:rPr>
          <w:rFonts w:asciiTheme="minorHAnsi" w:eastAsiaTheme="minorEastAsia" w:hAnsiTheme="minorHAnsi"/>
          <w:noProof/>
          <w:lang w:eastAsia="en-CA"/>
        </w:rPr>
      </w:pPr>
      <w:hyperlink w:anchor="_Toc486327534" w:history="1">
        <w:r w:rsidR="00E34369" w:rsidRPr="007928F6">
          <w:rPr>
            <w:rStyle w:val="Hyperlink"/>
            <w:noProof/>
          </w:rPr>
          <w:t>Small Claims E-Filing</w:t>
        </w:r>
        <w:r w:rsidR="00E34369">
          <w:rPr>
            <w:noProof/>
            <w:webHidden/>
          </w:rPr>
          <w:tab/>
        </w:r>
        <w:r w:rsidR="00E34369">
          <w:rPr>
            <w:noProof/>
            <w:webHidden/>
          </w:rPr>
          <w:fldChar w:fldCharType="begin"/>
        </w:r>
        <w:r w:rsidR="00E34369">
          <w:rPr>
            <w:noProof/>
            <w:webHidden/>
          </w:rPr>
          <w:instrText xml:space="preserve"> PAGEREF _Toc486327534 \h </w:instrText>
        </w:r>
        <w:r w:rsidR="00E34369">
          <w:rPr>
            <w:noProof/>
            <w:webHidden/>
          </w:rPr>
        </w:r>
        <w:r w:rsidR="00E34369">
          <w:rPr>
            <w:noProof/>
            <w:webHidden/>
          </w:rPr>
          <w:fldChar w:fldCharType="separate"/>
        </w:r>
        <w:r w:rsidR="00964B9A">
          <w:rPr>
            <w:noProof/>
            <w:webHidden/>
          </w:rPr>
          <w:t>36</w:t>
        </w:r>
        <w:r w:rsidR="00E34369">
          <w:rPr>
            <w:noProof/>
            <w:webHidden/>
          </w:rPr>
          <w:fldChar w:fldCharType="end"/>
        </w:r>
      </w:hyperlink>
    </w:p>
    <w:p w14:paraId="0E2A6FBD" w14:textId="77777777" w:rsidR="00E34369" w:rsidRDefault="000E69AD">
      <w:pPr>
        <w:pStyle w:val="TOC3"/>
        <w:tabs>
          <w:tab w:val="right" w:leader="dot" w:pos="9350"/>
        </w:tabs>
        <w:rPr>
          <w:rFonts w:asciiTheme="minorHAnsi" w:eastAsiaTheme="minorEastAsia" w:hAnsiTheme="minorHAnsi"/>
          <w:noProof/>
          <w:lang w:eastAsia="en-CA"/>
        </w:rPr>
      </w:pPr>
      <w:hyperlink w:anchor="_Toc486327535" w:history="1">
        <w:r w:rsidR="00E34369" w:rsidRPr="007928F6">
          <w:rPr>
            <w:rStyle w:val="Hyperlink"/>
            <w:noProof/>
          </w:rPr>
          <w:t>French Language Services Initiatives</w:t>
        </w:r>
        <w:r w:rsidR="00E34369">
          <w:rPr>
            <w:noProof/>
            <w:webHidden/>
          </w:rPr>
          <w:tab/>
        </w:r>
        <w:r w:rsidR="00E34369">
          <w:rPr>
            <w:noProof/>
            <w:webHidden/>
          </w:rPr>
          <w:fldChar w:fldCharType="begin"/>
        </w:r>
        <w:r w:rsidR="00E34369">
          <w:rPr>
            <w:noProof/>
            <w:webHidden/>
          </w:rPr>
          <w:instrText xml:space="preserve"> PAGEREF _Toc486327535 \h </w:instrText>
        </w:r>
        <w:r w:rsidR="00E34369">
          <w:rPr>
            <w:noProof/>
            <w:webHidden/>
          </w:rPr>
        </w:r>
        <w:r w:rsidR="00E34369">
          <w:rPr>
            <w:noProof/>
            <w:webHidden/>
          </w:rPr>
          <w:fldChar w:fldCharType="separate"/>
        </w:r>
        <w:r w:rsidR="00964B9A">
          <w:rPr>
            <w:noProof/>
            <w:webHidden/>
          </w:rPr>
          <w:t>37</w:t>
        </w:r>
        <w:r w:rsidR="00E34369">
          <w:rPr>
            <w:noProof/>
            <w:webHidden/>
          </w:rPr>
          <w:fldChar w:fldCharType="end"/>
        </w:r>
      </w:hyperlink>
    </w:p>
    <w:p w14:paraId="0D0D505F" w14:textId="77777777" w:rsidR="00E34369" w:rsidRDefault="000E69AD">
      <w:pPr>
        <w:pStyle w:val="TOC3"/>
        <w:tabs>
          <w:tab w:val="right" w:leader="dot" w:pos="9350"/>
        </w:tabs>
        <w:rPr>
          <w:rFonts w:asciiTheme="minorHAnsi" w:eastAsiaTheme="minorEastAsia" w:hAnsiTheme="minorHAnsi"/>
          <w:noProof/>
          <w:lang w:eastAsia="en-CA"/>
        </w:rPr>
      </w:pPr>
      <w:hyperlink w:anchor="_Toc486327536" w:history="1">
        <w:r w:rsidR="00E34369" w:rsidRPr="007928F6">
          <w:rPr>
            <w:rStyle w:val="Hyperlink"/>
            <w:noProof/>
          </w:rPr>
          <w:t>Indigenous Justice</w:t>
        </w:r>
        <w:r w:rsidR="00E34369">
          <w:rPr>
            <w:noProof/>
            <w:webHidden/>
          </w:rPr>
          <w:tab/>
        </w:r>
        <w:r w:rsidR="00E34369">
          <w:rPr>
            <w:noProof/>
            <w:webHidden/>
          </w:rPr>
          <w:fldChar w:fldCharType="begin"/>
        </w:r>
        <w:r w:rsidR="00E34369">
          <w:rPr>
            <w:noProof/>
            <w:webHidden/>
          </w:rPr>
          <w:instrText xml:space="preserve"> PAGEREF _Toc486327536 \h </w:instrText>
        </w:r>
        <w:r w:rsidR="00E34369">
          <w:rPr>
            <w:noProof/>
            <w:webHidden/>
          </w:rPr>
        </w:r>
        <w:r w:rsidR="00E34369">
          <w:rPr>
            <w:noProof/>
            <w:webHidden/>
          </w:rPr>
          <w:fldChar w:fldCharType="separate"/>
        </w:r>
        <w:r w:rsidR="00964B9A">
          <w:rPr>
            <w:noProof/>
            <w:webHidden/>
          </w:rPr>
          <w:t>38</w:t>
        </w:r>
        <w:r w:rsidR="00E34369">
          <w:rPr>
            <w:noProof/>
            <w:webHidden/>
          </w:rPr>
          <w:fldChar w:fldCharType="end"/>
        </w:r>
      </w:hyperlink>
    </w:p>
    <w:p w14:paraId="52D11484" w14:textId="77777777" w:rsidR="00E34369" w:rsidRDefault="000E69AD">
      <w:pPr>
        <w:pStyle w:val="TOC3"/>
        <w:tabs>
          <w:tab w:val="right" w:leader="dot" w:pos="9350"/>
        </w:tabs>
        <w:rPr>
          <w:rFonts w:asciiTheme="minorHAnsi" w:eastAsiaTheme="minorEastAsia" w:hAnsiTheme="minorHAnsi"/>
          <w:noProof/>
          <w:lang w:eastAsia="en-CA"/>
        </w:rPr>
      </w:pPr>
      <w:hyperlink w:anchor="_Toc486327537" w:history="1">
        <w:r w:rsidR="00E34369" w:rsidRPr="007928F6">
          <w:rPr>
            <w:rStyle w:val="Hyperlink"/>
            <w:noProof/>
          </w:rPr>
          <w:t>The Walsh Family Law Negotiation Competition</w:t>
        </w:r>
        <w:r w:rsidR="00E34369">
          <w:rPr>
            <w:noProof/>
            <w:webHidden/>
          </w:rPr>
          <w:tab/>
        </w:r>
        <w:r w:rsidR="00E34369">
          <w:rPr>
            <w:noProof/>
            <w:webHidden/>
          </w:rPr>
          <w:fldChar w:fldCharType="begin"/>
        </w:r>
        <w:r w:rsidR="00E34369">
          <w:rPr>
            <w:noProof/>
            <w:webHidden/>
          </w:rPr>
          <w:instrText xml:space="preserve"> PAGEREF _Toc486327537 \h </w:instrText>
        </w:r>
        <w:r w:rsidR="00E34369">
          <w:rPr>
            <w:noProof/>
            <w:webHidden/>
          </w:rPr>
        </w:r>
        <w:r w:rsidR="00E34369">
          <w:rPr>
            <w:noProof/>
            <w:webHidden/>
          </w:rPr>
          <w:fldChar w:fldCharType="separate"/>
        </w:r>
        <w:r w:rsidR="00964B9A">
          <w:rPr>
            <w:noProof/>
            <w:webHidden/>
          </w:rPr>
          <w:t>39</w:t>
        </w:r>
        <w:r w:rsidR="00E34369">
          <w:rPr>
            <w:noProof/>
            <w:webHidden/>
          </w:rPr>
          <w:fldChar w:fldCharType="end"/>
        </w:r>
      </w:hyperlink>
    </w:p>
    <w:p w14:paraId="3A0CFB26" w14:textId="77777777" w:rsidR="00E34369" w:rsidRDefault="000E69AD">
      <w:pPr>
        <w:pStyle w:val="TOC1"/>
        <w:rPr>
          <w:rFonts w:asciiTheme="minorHAnsi" w:eastAsiaTheme="minorEastAsia" w:hAnsiTheme="minorHAnsi"/>
          <w:b w:val="0"/>
          <w:noProof/>
          <w:sz w:val="22"/>
          <w:szCs w:val="22"/>
          <w:lang w:eastAsia="en-CA"/>
        </w:rPr>
      </w:pPr>
      <w:hyperlink w:anchor="_Toc486327538" w:history="1">
        <w:r w:rsidR="00E34369" w:rsidRPr="007928F6">
          <w:rPr>
            <w:rStyle w:val="Hyperlink"/>
            <w:rFonts w:ascii="FrutigerCE-Light" w:hAnsi="FrutigerCE-Light" w:cs="FrutigerCE-Light"/>
            <w:noProof/>
          </w:rPr>
          <w:t xml:space="preserve">SECTION 4: </w:t>
        </w:r>
        <w:r w:rsidR="00E34369" w:rsidRPr="007928F6">
          <w:rPr>
            <w:rStyle w:val="Hyperlink"/>
            <w:noProof/>
          </w:rPr>
          <w:t>JUDGES OF THE SUPERIOR COURT OF JUSTICE</w:t>
        </w:r>
        <w:r w:rsidR="00E34369">
          <w:rPr>
            <w:noProof/>
            <w:webHidden/>
          </w:rPr>
          <w:tab/>
        </w:r>
        <w:r w:rsidR="00E34369">
          <w:rPr>
            <w:noProof/>
            <w:webHidden/>
          </w:rPr>
          <w:fldChar w:fldCharType="begin"/>
        </w:r>
        <w:r w:rsidR="00E34369">
          <w:rPr>
            <w:noProof/>
            <w:webHidden/>
          </w:rPr>
          <w:instrText xml:space="preserve"> PAGEREF _Toc486327538 \h </w:instrText>
        </w:r>
        <w:r w:rsidR="00E34369">
          <w:rPr>
            <w:noProof/>
            <w:webHidden/>
          </w:rPr>
        </w:r>
        <w:r w:rsidR="00E34369">
          <w:rPr>
            <w:noProof/>
            <w:webHidden/>
          </w:rPr>
          <w:fldChar w:fldCharType="separate"/>
        </w:r>
        <w:r w:rsidR="00964B9A">
          <w:rPr>
            <w:noProof/>
            <w:webHidden/>
          </w:rPr>
          <w:t>40</w:t>
        </w:r>
        <w:r w:rsidR="00E34369">
          <w:rPr>
            <w:noProof/>
            <w:webHidden/>
          </w:rPr>
          <w:fldChar w:fldCharType="end"/>
        </w:r>
      </w:hyperlink>
    </w:p>
    <w:p w14:paraId="1F0BA990" w14:textId="77777777" w:rsidR="00E34369" w:rsidRDefault="000E69AD">
      <w:pPr>
        <w:pStyle w:val="TOC3"/>
        <w:tabs>
          <w:tab w:val="right" w:leader="dot" w:pos="9350"/>
        </w:tabs>
        <w:rPr>
          <w:rFonts w:asciiTheme="minorHAnsi" w:eastAsiaTheme="minorEastAsia" w:hAnsiTheme="minorHAnsi"/>
          <w:noProof/>
          <w:lang w:eastAsia="en-CA"/>
        </w:rPr>
      </w:pPr>
      <w:hyperlink w:anchor="_Toc486327539" w:history="1">
        <w:r w:rsidR="00E34369" w:rsidRPr="007928F6">
          <w:rPr>
            <w:rStyle w:val="Hyperlink"/>
            <w:noProof/>
          </w:rPr>
          <w:t>CENTRAL EAST REGION JUDGES</w:t>
        </w:r>
        <w:r w:rsidR="00E34369">
          <w:rPr>
            <w:noProof/>
            <w:webHidden/>
          </w:rPr>
          <w:tab/>
        </w:r>
        <w:r w:rsidR="00E34369">
          <w:rPr>
            <w:noProof/>
            <w:webHidden/>
          </w:rPr>
          <w:fldChar w:fldCharType="begin"/>
        </w:r>
        <w:r w:rsidR="00E34369">
          <w:rPr>
            <w:noProof/>
            <w:webHidden/>
          </w:rPr>
          <w:instrText xml:space="preserve"> PAGEREF _Toc486327539 \h </w:instrText>
        </w:r>
        <w:r w:rsidR="00E34369">
          <w:rPr>
            <w:noProof/>
            <w:webHidden/>
          </w:rPr>
        </w:r>
        <w:r w:rsidR="00E34369">
          <w:rPr>
            <w:noProof/>
            <w:webHidden/>
          </w:rPr>
          <w:fldChar w:fldCharType="separate"/>
        </w:r>
        <w:r w:rsidR="00964B9A">
          <w:rPr>
            <w:noProof/>
            <w:webHidden/>
          </w:rPr>
          <w:t>40</w:t>
        </w:r>
        <w:r w:rsidR="00E34369">
          <w:rPr>
            <w:noProof/>
            <w:webHidden/>
          </w:rPr>
          <w:fldChar w:fldCharType="end"/>
        </w:r>
      </w:hyperlink>
    </w:p>
    <w:p w14:paraId="1D74BB1A" w14:textId="77777777" w:rsidR="00E34369" w:rsidRDefault="000E69AD">
      <w:pPr>
        <w:pStyle w:val="TOC3"/>
        <w:tabs>
          <w:tab w:val="right" w:leader="dot" w:pos="9350"/>
        </w:tabs>
        <w:rPr>
          <w:rFonts w:asciiTheme="minorHAnsi" w:eastAsiaTheme="minorEastAsia" w:hAnsiTheme="minorHAnsi"/>
          <w:noProof/>
          <w:lang w:eastAsia="en-CA"/>
        </w:rPr>
      </w:pPr>
      <w:hyperlink w:anchor="_Toc486327540" w:history="1">
        <w:r w:rsidR="00E34369" w:rsidRPr="007928F6">
          <w:rPr>
            <w:rStyle w:val="Hyperlink"/>
            <w:noProof/>
          </w:rPr>
          <w:t>CENTRAL SOUTH REGION JUDGES</w:t>
        </w:r>
        <w:r w:rsidR="00E34369">
          <w:rPr>
            <w:noProof/>
            <w:webHidden/>
          </w:rPr>
          <w:tab/>
        </w:r>
        <w:r w:rsidR="00E34369">
          <w:rPr>
            <w:noProof/>
            <w:webHidden/>
          </w:rPr>
          <w:fldChar w:fldCharType="begin"/>
        </w:r>
        <w:r w:rsidR="00E34369">
          <w:rPr>
            <w:noProof/>
            <w:webHidden/>
          </w:rPr>
          <w:instrText xml:space="preserve"> PAGEREF _Toc486327540 \h </w:instrText>
        </w:r>
        <w:r w:rsidR="00E34369">
          <w:rPr>
            <w:noProof/>
            <w:webHidden/>
          </w:rPr>
        </w:r>
        <w:r w:rsidR="00E34369">
          <w:rPr>
            <w:noProof/>
            <w:webHidden/>
          </w:rPr>
          <w:fldChar w:fldCharType="separate"/>
        </w:r>
        <w:r w:rsidR="00964B9A">
          <w:rPr>
            <w:noProof/>
            <w:webHidden/>
          </w:rPr>
          <w:t>42</w:t>
        </w:r>
        <w:r w:rsidR="00E34369">
          <w:rPr>
            <w:noProof/>
            <w:webHidden/>
          </w:rPr>
          <w:fldChar w:fldCharType="end"/>
        </w:r>
      </w:hyperlink>
    </w:p>
    <w:p w14:paraId="223A9A5B" w14:textId="77777777" w:rsidR="00E34369" w:rsidRDefault="000E69AD">
      <w:pPr>
        <w:pStyle w:val="TOC3"/>
        <w:tabs>
          <w:tab w:val="right" w:leader="dot" w:pos="9350"/>
        </w:tabs>
        <w:rPr>
          <w:rFonts w:asciiTheme="minorHAnsi" w:eastAsiaTheme="minorEastAsia" w:hAnsiTheme="minorHAnsi"/>
          <w:noProof/>
          <w:lang w:eastAsia="en-CA"/>
        </w:rPr>
      </w:pPr>
      <w:hyperlink w:anchor="_Toc486327541" w:history="1">
        <w:r w:rsidR="00E34369" w:rsidRPr="007928F6">
          <w:rPr>
            <w:rStyle w:val="Hyperlink"/>
            <w:noProof/>
          </w:rPr>
          <w:t>CENTRAL WEST REGION JUDGES</w:t>
        </w:r>
        <w:r w:rsidR="00E34369">
          <w:rPr>
            <w:noProof/>
            <w:webHidden/>
          </w:rPr>
          <w:tab/>
        </w:r>
        <w:r w:rsidR="00E34369">
          <w:rPr>
            <w:noProof/>
            <w:webHidden/>
          </w:rPr>
          <w:fldChar w:fldCharType="begin"/>
        </w:r>
        <w:r w:rsidR="00E34369">
          <w:rPr>
            <w:noProof/>
            <w:webHidden/>
          </w:rPr>
          <w:instrText xml:space="preserve"> PAGEREF _Toc486327541 \h </w:instrText>
        </w:r>
        <w:r w:rsidR="00E34369">
          <w:rPr>
            <w:noProof/>
            <w:webHidden/>
          </w:rPr>
        </w:r>
        <w:r w:rsidR="00E34369">
          <w:rPr>
            <w:noProof/>
            <w:webHidden/>
          </w:rPr>
          <w:fldChar w:fldCharType="separate"/>
        </w:r>
        <w:r w:rsidR="00964B9A">
          <w:rPr>
            <w:noProof/>
            <w:webHidden/>
          </w:rPr>
          <w:t>44</w:t>
        </w:r>
        <w:r w:rsidR="00E34369">
          <w:rPr>
            <w:noProof/>
            <w:webHidden/>
          </w:rPr>
          <w:fldChar w:fldCharType="end"/>
        </w:r>
      </w:hyperlink>
    </w:p>
    <w:p w14:paraId="3D405A98" w14:textId="77777777" w:rsidR="00E34369" w:rsidRDefault="000E69AD">
      <w:pPr>
        <w:pStyle w:val="TOC3"/>
        <w:tabs>
          <w:tab w:val="right" w:leader="dot" w:pos="9350"/>
        </w:tabs>
        <w:rPr>
          <w:rFonts w:asciiTheme="minorHAnsi" w:eastAsiaTheme="minorEastAsia" w:hAnsiTheme="minorHAnsi"/>
          <w:noProof/>
          <w:lang w:eastAsia="en-CA"/>
        </w:rPr>
      </w:pPr>
      <w:hyperlink w:anchor="_Toc486327542" w:history="1">
        <w:r w:rsidR="00E34369" w:rsidRPr="007928F6">
          <w:rPr>
            <w:rStyle w:val="Hyperlink"/>
            <w:noProof/>
          </w:rPr>
          <w:t>EAST REGION JUDGES</w:t>
        </w:r>
        <w:r w:rsidR="00E34369">
          <w:rPr>
            <w:noProof/>
            <w:webHidden/>
          </w:rPr>
          <w:tab/>
        </w:r>
        <w:r w:rsidR="00E34369">
          <w:rPr>
            <w:noProof/>
            <w:webHidden/>
          </w:rPr>
          <w:fldChar w:fldCharType="begin"/>
        </w:r>
        <w:r w:rsidR="00E34369">
          <w:rPr>
            <w:noProof/>
            <w:webHidden/>
          </w:rPr>
          <w:instrText xml:space="preserve"> PAGEREF _Toc486327542 \h </w:instrText>
        </w:r>
        <w:r w:rsidR="00E34369">
          <w:rPr>
            <w:noProof/>
            <w:webHidden/>
          </w:rPr>
        </w:r>
        <w:r w:rsidR="00E34369">
          <w:rPr>
            <w:noProof/>
            <w:webHidden/>
          </w:rPr>
          <w:fldChar w:fldCharType="separate"/>
        </w:r>
        <w:r w:rsidR="00964B9A">
          <w:rPr>
            <w:noProof/>
            <w:webHidden/>
          </w:rPr>
          <w:t>45</w:t>
        </w:r>
        <w:r w:rsidR="00E34369">
          <w:rPr>
            <w:noProof/>
            <w:webHidden/>
          </w:rPr>
          <w:fldChar w:fldCharType="end"/>
        </w:r>
      </w:hyperlink>
    </w:p>
    <w:p w14:paraId="68E04246" w14:textId="77777777" w:rsidR="00E34369" w:rsidRDefault="000E69AD">
      <w:pPr>
        <w:pStyle w:val="TOC3"/>
        <w:tabs>
          <w:tab w:val="right" w:leader="dot" w:pos="9350"/>
        </w:tabs>
        <w:rPr>
          <w:rFonts w:asciiTheme="minorHAnsi" w:eastAsiaTheme="minorEastAsia" w:hAnsiTheme="minorHAnsi"/>
          <w:noProof/>
          <w:lang w:eastAsia="en-CA"/>
        </w:rPr>
      </w:pPr>
      <w:hyperlink w:anchor="_Toc486327543" w:history="1">
        <w:r w:rsidR="00E34369" w:rsidRPr="007928F6">
          <w:rPr>
            <w:rStyle w:val="Hyperlink"/>
            <w:noProof/>
          </w:rPr>
          <w:t>NORTHEAST REGION JUDGES</w:t>
        </w:r>
        <w:r w:rsidR="00E34369">
          <w:rPr>
            <w:noProof/>
            <w:webHidden/>
          </w:rPr>
          <w:tab/>
        </w:r>
        <w:r w:rsidR="00E34369">
          <w:rPr>
            <w:noProof/>
            <w:webHidden/>
          </w:rPr>
          <w:fldChar w:fldCharType="begin"/>
        </w:r>
        <w:r w:rsidR="00E34369">
          <w:rPr>
            <w:noProof/>
            <w:webHidden/>
          </w:rPr>
          <w:instrText xml:space="preserve"> PAGEREF _Toc486327543 \h </w:instrText>
        </w:r>
        <w:r w:rsidR="00E34369">
          <w:rPr>
            <w:noProof/>
            <w:webHidden/>
          </w:rPr>
        </w:r>
        <w:r w:rsidR="00E34369">
          <w:rPr>
            <w:noProof/>
            <w:webHidden/>
          </w:rPr>
          <w:fldChar w:fldCharType="separate"/>
        </w:r>
        <w:r w:rsidR="00964B9A">
          <w:rPr>
            <w:noProof/>
            <w:webHidden/>
          </w:rPr>
          <w:t>47</w:t>
        </w:r>
        <w:r w:rsidR="00E34369">
          <w:rPr>
            <w:noProof/>
            <w:webHidden/>
          </w:rPr>
          <w:fldChar w:fldCharType="end"/>
        </w:r>
      </w:hyperlink>
    </w:p>
    <w:p w14:paraId="7E5B5516" w14:textId="77777777" w:rsidR="00E34369" w:rsidRDefault="000E69AD">
      <w:pPr>
        <w:pStyle w:val="TOC3"/>
        <w:tabs>
          <w:tab w:val="right" w:leader="dot" w:pos="9350"/>
        </w:tabs>
        <w:rPr>
          <w:rFonts w:asciiTheme="minorHAnsi" w:eastAsiaTheme="minorEastAsia" w:hAnsiTheme="minorHAnsi"/>
          <w:noProof/>
          <w:lang w:eastAsia="en-CA"/>
        </w:rPr>
      </w:pPr>
      <w:hyperlink w:anchor="_Toc486327544" w:history="1">
        <w:r w:rsidR="00E34369" w:rsidRPr="007928F6">
          <w:rPr>
            <w:rStyle w:val="Hyperlink"/>
            <w:noProof/>
          </w:rPr>
          <w:t>NORTHWEST REGION JUDGES</w:t>
        </w:r>
        <w:r w:rsidR="00E34369">
          <w:rPr>
            <w:noProof/>
            <w:webHidden/>
          </w:rPr>
          <w:tab/>
        </w:r>
        <w:r w:rsidR="00E34369">
          <w:rPr>
            <w:noProof/>
            <w:webHidden/>
          </w:rPr>
          <w:fldChar w:fldCharType="begin"/>
        </w:r>
        <w:r w:rsidR="00E34369">
          <w:rPr>
            <w:noProof/>
            <w:webHidden/>
          </w:rPr>
          <w:instrText xml:space="preserve"> PAGEREF _Toc486327544 \h </w:instrText>
        </w:r>
        <w:r w:rsidR="00E34369">
          <w:rPr>
            <w:noProof/>
            <w:webHidden/>
          </w:rPr>
        </w:r>
        <w:r w:rsidR="00E34369">
          <w:rPr>
            <w:noProof/>
            <w:webHidden/>
          </w:rPr>
          <w:fldChar w:fldCharType="separate"/>
        </w:r>
        <w:r w:rsidR="00964B9A">
          <w:rPr>
            <w:noProof/>
            <w:webHidden/>
          </w:rPr>
          <w:t>48</w:t>
        </w:r>
        <w:r w:rsidR="00E34369">
          <w:rPr>
            <w:noProof/>
            <w:webHidden/>
          </w:rPr>
          <w:fldChar w:fldCharType="end"/>
        </w:r>
      </w:hyperlink>
    </w:p>
    <w:p w14:paraId="10DC2F25" w14:textId="77777777" w:rsidR="00E34369" w:rsidRDefault="000E69AD">
      <w:pPr>
        <w:pStyle w:val="TOC3"/>
        <w:tabs>
          <w:tab w:val="right" w:leader="dot" w:pos="9350"/>
        </w:tabs>
        <w:rPr>
          <w:rFonts w:asciiTheme="minorHAnsi" w:eastAsiaTheme="minorEastAsia" w:hAnsiTheme="minorHAnsi"/>
          <w:noProof/>
          <w:lang w:eastAsia="en-CA"/>
        </w:rPr>
      </w:pPr>
      <w:hyperlink w:anchor="_Toc486327545" w:history="1">
        <w:r w:rsidR="00E34369" w:rsidRPr="007928F6">
          <w:rPr>
            <w:rStyle w:val="Hyperlink"/>
            <w:noProof/>
          </w:rPr>
          <w:t>SOUTHWEST REGION JUDGES</w:t>
        </w:r>
        <w:r w:rsidR="00E34369">
          <w:rPr>
            <w:noProof/>
            <w:webHidden/>
          </w:rPr>
          <w:tab/>
        </w:r>
        <w:r w:rsidR="00E34369">
          <w:rPr>
            <w:noProof/>
            <w:webHidden/>
          </w:rPr>
          <w:fldChar w:fldCharType="begin"/>
        </w:r>
        <w:r w:rsidR="00E34369">
          <w:rPr>
            <w:noProof/>
            <w:webHidden/>
          </w:rPr>
          <w:instrText xml:space="preserve"> PAGEREF _Toc486327545 \h </w:instrText>
        </w:r>
        <w:r w:rsidR="00E34369">
          <w:rPr>
            <w:noProof/>
            <w:webHidden/>
          </w:rPr>
        </w:r>
        <w:r w:rsidR="00E34369">
          <w:rPr>
            <w:noProof/>
            <w:webHidden/>
          </w:rPr>
          <w:fldChar w:fldCharType="separate"/>
        </w:r>
        <w:r w:rsidR="00964B9A">
          <w:rPr>
            <w:noProof/>
            <w:webHidden/>
          </w:rPr>
          <w:t>49</w:t>
        </w:r>
        <w:r w:rsidR="00E34369">
          <w:rPr>
            <w:noProof/>
            <w:webHidden/>
          </w:rPr>
          <w:fldChar w:fldCharType="end"/>
        </w:r>
      </w:hyperlink>
    </w:p>
    <w:p w14:paraId="6A09658C" w14:textId="77777777" w:rsidR="00E34369" w:rsidRDefault="000E69AD">
      <w:pPr>
        <w:pStyle w:val="TOC3"/>
        <w:tabs>
          <w:tab w:val="right" w:leader="dot" w:pos="9350"/>
        </w:tabs>
        <w:rPr>
          <w:rFonts w:asciiTheme="minorHAnsi" w:eastAsiaTheme="minorEastAsia" w:hAnsiTheme="minorHAnsi"/>
          <w:noProof/>
          <w:lang w:eastAsia="en-CA"/>
        </w:rPr>
      </w:pPr>
      <w:hyperlink w:anchor="_Toc486327546" w:history="1">
        <w:r w:rsidR="00E34369" w:rsidRPr="007928F6">
          <w:rPr>
            <w:rStyle w:val="Hyperlink"/>
            <w:noProof/>
          </w:rPr>
          <w:t>TORONTO REGION JUDGES</w:t>
        </w:r>
        <w:r w:rsidR="00E34369">
          <w:rPr>
            <w:noProof/>
            <w:webHidden/>
          </w:rPr>
          <w:tab/>
        </w:r>
        <w:r w:rsidR="00E34369">
          <w:rPr>
            <w:noProof/>
            <w:webHidden/>
          </w:rPr>
          <w:fldChar w:fldCharType="begin"/>
        </w:r>
        <w:r w:rsidR="00E34369">
          <w:rPr>
            <w:noProof/>
            <w:webHidden/>
          </w:rPr>
          <w:instrText xml:space="preserve"> PAGEREF _Toc486327546 \h </w:instrText>
        </w:r>
        <w:r w:rsidR="00E34369">
          <w:rPr>
            <w:noProof/>
            <w:webHidden/>
          </w:rPr>
        </w:r>
        <w:r w:rsidR="00E34369">
          <w:rPr>
            <w:noProof/>
            <w:webHidden/>
          </w:rPr>
          <w:fldChar w:fldCharType="separate"/>
        </w:r>
        <w:r w:rsidR="00964B9A">
          <w:rPr>
            <w:noProof/>
            <w:webHidden/>
          </w:rPr>
          <w:t>50</w:t>
        </w:r>
        <w:r w:rsidR="00E34369">
          <w:rPr>
            <w:noProof/>
            <w:webHidden/>
          </w:rPr>
          <w:fldChar w:fldCharType="end"/>
        </w:r>
      </w:hyperlink>
    </w:p>
    <w:p w14:paraId="0589942A" w14:textId="77777777" w:rsidR="00E34369" w:rsidRDefault="000E69AD">
      <w:pPr>
        <w:pStyle w:val="TOC2"/>
        <w:tabs>
          <w:tab w:val="right" w:leader="dot" w:pos="9350"/>
        </w:tabs>
        <w:rPr>
          <w:rFonts w:asciiTheme="minorHAnsi" w:eastAsiaTheme="minorEastAsia" w:hAnsiTheme="minorHAnsi"/>
          <w:noProof/>
          <w:lang w:eastAsia="en-CA"/>
        </w:rPr>
      </w:pPr>
      <w:hyperlink w:anchor="_Toc486327547" w:history="1">
        <w:r w:rsidR="00E34369" w:rsidRPr="007928F6">
          <w:rPr>
            <w:rStyle w:val="Hyperlink"/>
            <w:noProof/>
          </w:rPr>
          <w:t>RETIRED JUDGES:  JANUARY 1, 2015 – DECEMBER 31, 2016</w:t>
        </w:r>
        <w:r w:rsidR="00E34369">
          <w:rPr>
            <w:noProof/>
            <w:webHidden/>
          </w:rPr>
          <w:tab/>
        </w:r>
        <w:r w:rsidR="00E34369">
          <w:rPr>
            <w:noProof/>
            <w:webHidden/>
          </w:rPr>
          <w:fldChar w:fldCharType="begin"/>
        </w:r>
        <w:r w:rsidR="00E34369">
          <w:rPr>
            <w:noProof/>
            <w:webHidden/>
          </w:rPr>
          <w:instrText xml:space="preserve"> PAGEREF _Toc486327547 \h </w:instrText>
        </w:r>
        <w:r w:rsidR="00E34369">
          <w:rPr>
            <w:noProof/>
            <w:webHidden/>
          </w:rPr>
        </w:r>
        <w:r w:rsidR="00E34369">
          <w:rPr>
            <w:noProof/>
            <w:webHidden/>
          </w:rPr>
          <w:fldChar w:fldCharType="separate"/>
        </w:r>
        <w:r w:rsidR="00964B9A">
          <w:rPr>
            <w:noProof/>
            <w:webHidden/>
          </w:rPr>
          <w:t>53</w:t>
        </w:r>
        <w:r w:rsidR="00E34369">
          <w:rPr>
            <w:noProof/>
            <w:webHidden/>
          </w:rPr>
          <w:fldChar w:fldCharType="end"/>
        </w:r>
      </w:hyperlink>
    </w:p>
    <w:p w14:paraId="0A05BCBE" w14:textId="77777777" w:rsidR="00E34369" w:rsidRDefault="000E69AD">
      <w:pPr>
        <w:pStyle w:val="TOC3"/>
        <w:tabs>
          <w:tab w:val="right" w:leader="dot" w:pos="9350"/>
        </w:tabs>
        <w:rPr>
          <w:rFonts w:asciiTheme="minorHAnsi" w:eastAsiaTheme="minorEastAsia" w:hAnsiTheme="minorHAnsi"/>
          <w:noProof/>
          <w:lang w:eastAsia="en-CA"/>
        </w:rPr>
      </w:pPr>
      <w:hyperlink w:anchor="_Toc486327548" w:history="1">
        <w:r w:rsidR="00E34369" w:rsidRPr="007928F6">
          <w:rPr>
            <w:rStyle w:val="Hyperlink"/>
            <w:noProof/>
          </w:rPr>
          <w:t>CENTRAL EAST REGION</w:t>
        </w:r>
        <w:r w:rsidR="00E34369">
          <w:rPr>
            <w:noProof/>
            <w:webHidden/>
          </w:rPr>
          <w:tab/>
        </w:r>
        <w:r w:rsidR="00E34369">
          <w:rPr>
            <w:noProof/>
            <w:webHidden/>
          </w:rPr>
          <w:fldChar w:fldCharType="begin"/>
        </w:r>
        <w:r w:rsidR="00E34369">
          <w:rPr>
            <w:noProof/>
            <w:webHidden/>
          </w:rPr>
          <w:instrText xml:space="preserve"> PAGEREF _Toc486327548 \h </w:instrText>
        </w:r>
        <w:r w:rsidR="00E34369">
          <w:rPr>
            <w:noProof/>
            <w:webHidden/>
          </w:rPr>
        </w:r>
        <w:r w:rsidR="00E34369">
          <w:rPr>
            <w:noProof/>
            <w:webHidden/>
          </w:rPr>
          <w:fldChar w:fldCharType="separate"/>
        </w:r>
        <w:r w:rsidR="00964B9A">
          <w:rPr>
            <w:noProof/>
            <w:webHidden/>
          </w:rPr>
          <w:t>53</w:t>
        </w:r>
        <w:r w:rsidR="00E34369">
          <w:rPr>
            <w:noProof/>
            <w:webHidden/>
          </w:rPr>
          <w:fldChar w:fldCharType="end"/>
        </w:r>
      </w:hyperlink>
    </w:p>
    <w:p w14:paraId="19268251" w14:textId="77777777" w:rsidR="00E34369" w:rsidRDefault="000E69AD">
      <w:pPr>
        <w:pStyle w:val="TOC3"/>
        <w:tabs>
          <w:tab w:val="right" w:leader="dot" w:pos="9350"/>
        </w:tabs>
        <w:rPr>
          <w:rFonts w:asciiTheme="minorHAnsi" w:eastAsiaTheme="minorEastAsia" w:hAnsiTheme="minorHAnsi"/>
          <w:noProof/>
          <w:lang w:eastAsia="en-CA"/>
        </w:rPr>
      </w:pPr>
      <w:hyperlink w:anchor="_Toc486327549" w:history="1">
        <w:r w:rsidR="00E34369" w:rsidRPr="007928F6">
          <w:rPr>
            <w:rStyle w:val="Hyperlink"/>
            <w:noProof/>
          </w:rPr>
          <w:t>CENTRAL WEST REGION</w:t>
        </w:r>
        <w:r w:rsidR="00E34369">
          <w:rPr>
            <w:noProof/>
            <w:webHidden/>
          </w:rPr>
          <w:tab/>
        </w:r>
        <w:r w:rsidR="00E34369">
          <w:rPr>
            <w:noProof/>
            <w:webHidden/>
          </w:rPr>
          <w:fldChar w:fldCharType="begin"/>
        </w:r>
        <w:r w:rsidR="00E34369">
          <w:rPr>
            <w:noProof/>
            <w:webHidden/>
          </w:rPr>
          <w:instrText xml:space="preserve"> PAGEREF _Toc486327549 \h </w:instrText>
        </w:r>
        <w:r w:rsidR="00E34369">
          <w:rPr>
            <w:noProof/>
            <w:webHidden/>
          </w:rPr>
        </w:r>
        <w:r w:rsidR="00E34369">
          <w:rPr>
            <w:noProof/>
            <w:webHidden/>
          </w:rPr>
          <w:fldChar w:fldCharType="separate"/>
        </w:r>
        <w:r w:rsidR="00964B9A">
          <w:rPr>
            <w:noProof/>
            <w:webHidden/>
          </w:rPr>
          <w:t>53</w:t>
        </w:r>
        <w:r w:rsidR="00E34369">
          <w:rPr>
            <w:noProof/>
            <w:webHidden/>
          </w:rPr>
          <w:fldChar w:fldCharType="end"/>
        </w:r>
      </w:hyperlink>
    </w:p>
    <w:p w14:paraId="7562273A" w14:textId="77777777" w:rsidR="00E34369" w:rsidRDefault="000E69AD">
      <w:pPr>
        <w:pStyle w:val="TOC3"/>
        <w:tabs>
          <w:tab w:val="right" w:leader="dot" w:pos="9350"/>
        </w:tabs>
        <w:rPr>
          <w:rFonts w:asciiTheme="minorHAnsi" w:eastAsiaTheme="minorEastAsia" w:hAnsiTheme="minorHAnsi"/>
          <w:noProof/>
          <w:lang w:eastAsia="en-CA"/>
        </w:rPr>
      </w:pPr>
      <w:hyperlink w:anchor="_Toc486327550" w:history="1">
        <w:r w:rsidR="00E34369" w:rsidRPr="007928F6">
          <w:rPr>
            <w:rStyle w:val="Hyperlink"/>
            <w:noProof/>
          </w:rPr>
          <w:t>CENTRAL SOUTH REGION</w:t>
        </w:r>
        <w:r w:rsidR="00E34369">
          <w:rPr>
            <w:noProof/>
            <w:webHidden/>
          </w:rPr>
          <w:tab/>
        </w:r>
        <w:r w:rsidR="00E34369">
          <w:rPr>
            <w:noProof/>
            <w:webHidden/>
          </w:rPr>
          <w:fldChar w:fldCharType="begin"/>
        </w:r>
        <w:r w:rsidR="00E34369">
          <w:rPr>
            <w:noProof/>
            <w:webHidden/>
          </w:rPr>
          <w:instrText xml:space="preserve"> PAGEREF _Toc486327550 \h </w:instrText>
        </w:r>
        <w:r w:rsidR="00E34369">
          <w:rPr>
            <w:noProof/>
            <w:webHidden/>
          </w:rPr>
        </w:r>
        <w:r w:rsidR="00E34369">
          <w:rPr>
            <w:noProof/>
            <w:webHidden/>
          </w:rPr>
          <w:fldChar w:fldCharType="separate"/>
        </w:r>
        <w:r w:rsidR="00964B9A">
          <w:rPr>
            <w:noProof/>
            <w:webHidden/>
          </w:rPr>
          <w:t>53</w:t>
        </w:r>
        <w:r w:rsidR="00E34369">
          <w:rPr>
            <w:noProof/>
            <w:webHidden/>
          </w:rPr>
          <w:fldChar w:fldCharType="end"/>
        </w:r>
      </w:hyperlink>
    </w:p>
    <w:p w14:paraId="5187D90D" w14:textId="77777777" w:rsidR="00E34369" w:rsidRDefault="000E69AD">
      <w:pPr>
        <w:pStyle w:val="TOC3"/>
        <w:tabs>
          <w:tab w:val="right" w:leader="dot" w:pos="9350"/>
        </w:tabs>
        <w:rPr>
          <w:rFonts w:asciiTheme="minorHAnsi" w:eastAsiaTheme="minorEastAsia" w:hAnsiTheme="minorHAnsi"/>
          <w:noProof/>
          <w:lang w:eastAsia="en-CA"/>
        </w:rPr>
      </w:pPr>
      <w:hyperlink w:anchor="_Toc486327551" w:history="1">
        <w:r w:rsidR="00E34369" w:rsidRPr="007928F6">
          <w:rPr>
            <w:rStyle w:val="Hyperlink"/>
            <w:noProof/>
          </w:rPr>
          <w:t>EAST REGION</w:t>
        </w:r>
        <w:r w:rsidR="00E34369">
          <w:rPr>
            <w:noProof/>
            <w:webHidden/>
          </w:rPr>
          <w:tab/>
        </w:r>
        <w:r w:rsidR="00E34369">
          <w:rPr>
            <w:noProof/>
            <w:webHidden/>
          </w:rPr>
          <w:fldChar w:fldCharType="begin"/>
        </w:r>
        <w:r w:rsidR="00E34369">
          <w:rPr>
            <w:noProof/>
            <w:webHidden/>
          </w:rPr>
          <w:instrText xml:space="preserve"> PAGEREF _Toc486327551 \h </w:instrText>
        </w:r>
        <w:r w:rsidR="00E34369">
          <w:rPr>
            <w:noProof/>
            <w:webHidden/>
          </w:rPr>
        </w:r>
        <w:r w:rsidR="00E34369">
          <w:rPr>
            <w:noProof/>
            <w:webHidden/>
          </w:rPr>
          <w:fldChar w:fldCharType="separate"/>
        </w:r>
        <w:r w:rsidR="00964B9A">
          <w:rPr>
            <w:noProof/>
            <w:webHidden/>
          </w:rPr>
          <w:t>54</w:t>
        </w:r>
        <w:r w:rsidR="00E34369">
          <w:rPr>
            <w:noProof/>
            <w:webHidden/>
          </w:rPr>
          <w:fldChar w:fldCharType="end"/>
        </w:r>
      </w:hyperlink>
    </w:p>
    <w:p w14:paraId="639EA0A9" w14:textId="77777777" w:rsidR="00E34369" w:rsidRDefault="000E69AD">
      <w:pPr>
        <w:pStyle w:val="TOC3"/>
        <w:tabs>
          <w:tab w:val="right" w:leader="dot" w:pos="9350"/>
        </w:tabs>
        <w:rPr>
          <w:rFonts w:asciiTheme="minorHAnsi" w:eastAsiaTheme="minorEastAsia" w:hAnsiTheme="minorHAnsi"/>
          <w:noProof/>
          <w:lang w:eastAsia="en-CA"/>
        </w:rPr>
      </w:pPr>
      <w:hyperlink w:anchor="_Toc486327552" w:history="1">
        <w:r w:rsidR="00E34369" w:rsidRPr="007928F6">
          <w:rPr>
            <w:rStyle w:val="Hyperlink"/>
            <w:noProof/>
          </w:rPr>
          <w:t>NORTHEAST REGION</w:t>
        </w:r>
        <w:r w:rsidR="00E34369">
          <w:rPr>
            <w:noProof/>
            <w:webHidden/>
          </w:rPr>
          <w:tab/>
        </w:r>
        <w:r w:rsidR="00E34369">
          <w:rPr>
            <w:noProof/>
            <w:webHidden/>
          </w:rPr>
          <w:fldChar w:fldCharType="begin"/>
        </w:r>
        <w:r w:rsidR="00E34369">
          <w:rPr>
            <w:noProof/>
            <w:webHidden/>
          </w:rPr>
          <w:instrText xml:space="preserve"> PAGEREF _Toc486327552 \h </w:instrText>
        </w:r>
        <w:r w:rsidR="00E34369">
          <w:rPr>
            <w:noProof/>
            <w:webHidden/>
          </w:rPr>
        </w:r>
        <w:r w:rsidR="00E34369">
          <w:rPr>
            <w:noProof/>
            <w:webHidden/>
          </w:rPr>
          <w:fldChar w:fldCharType="separate"/>
        </w:r>
        <w:r w:rsidR="00964B9A">
          <w:rPr>
            <w:noProof/>
            <w:webHidden/>
          </w:rPr>
          <w:t>54</w:t>
        </w:r>
        <w:r w:rsidR="00E34369">
          <w:rPr>
            <w:noProof/>
            <w:webHidden/>
          </w:rPr>
          <w:fldChar w:fldCharType="end"/>
        </w:r>
      </w:hyperlink>
    </w:p>
    <w:p w14:paraId="57866489" w14:textId="77777777" w:rsidR="00E34369" w:rsidRDefault="000E69AD">
      <w:pPr>
        <w:pStyle w:val="TOC3"/>
        <w:tabs>
          <w:tab w:val="right" w:leader="dot" w:pos="9350"/>
        </w:tabs>
        <w:rPr>
          <w:rFonts w:asciiTheme="minorHAnsi" w:eastAsiaTheme="minorEastAsia" w:hAnsiTheme="minorHAnsi"/>
          <w:noProof/>
          <w:lang w:eastAsia="en-CA"/>
        </w:rPr>
      </w:pPr>
      <w:hyperlink w:anchor="_Toc486327553" w:history="1">
        <w:r w:rsidR="00E34369" w:rsidRPr="007928F6">
          <w:rPr>
            <w:rStyle w:val="Hyperlink"/>
            <w:noProof/>
          </w:rPr>
          <w:t>NORTHWEST REGION</w:t>
        </w:r>
        <w:r w:rsidR="00E34369">
          <w:rPr>
            <w:noProof/>
            <w:webHidden/>
          </w:rPr>
          <w:tab/>
        </w:r>
        <w:r w:rsidR="00E34369">
          <w:rPr>
            <w:noProof/>
            <w:webHidden/>
          </w:rPr>
          <w:fldChar w:fldCharType="begin"/>
        </w:r>
        <w:r w:rsidR="00E34369">
          <w:rPr>
            <w:noProof/>
            <w:webHidden/>
          </w:rPr>
          <w:instrText xml:space="preserve"> PAGEREF _Toc486327553 \h </w:instrText>
        </w:r>
        <w:r w:rsidR="00E34369">
          <w:rPr>
            <w:noProof/>
            <w:webHidden/>
          </w:rPr>
        </w:r>
        <w:r w:rsidR="00E34369">
          <w:rPr>
            <w:noProof/>
            <w:webHidden/>
          </w:rPr>
          <w:fldChar w:fldCharType="separate"/>
        </w:r>
        <w:r w:rsidR="00964B9A">
          <w:rPr>
            <w:noProof/>
            <w:webHidden/>
          </w:rPr>
          <w:t>54</w:t>
        </w:r>
        <w:r w:rsidR="00E34369">
          <w:rPr>
            <w:noProof/>
            <w:webHidden/>
          </w:rPr>
          <w:fldChar w:fldCharType="end"/>
        </w:r>
      </w:hyperlink>
    </w:p>
    <w:p w14:paraId="59CBC03F" w14:textId="77777777" w:rsidR="00E34369" w:rsidRDefault="000E69AD">
      <w:pPr>
        <w:pStyle w:val="TOC3"/>
        <w:tabs>
          <w:tab w:val="right" w:leader="dot" w:pos="9350"/>
        </w:tabs>
        <w:rPr>
          <w:rFonts w:asciiTheme="minorHAnsi" w:eastAsiaTheme="minorEastAsia" w:hAnsiTheme="minorHAnsi"/>
          <w:noProof/>
          <w:lang w:eastAsia="en-CA"/>
        </w:rPr>
      </w:pPr>
      <w:hyperlink w:anchor="_Toc486327554" w:history="1">
        <w:r w:rsidR="00E34369" w:rsidRPr="007928F6">
          <w:rPr>
            <w:rStyle w:val="Hyperlink"/>
            <w:noProof/>
          </w:rPr>
          <w:t>SOUTHWEST REGION</w:t>
        </w:r>
        <w:r w:rsidR="00E34369">
          <w:rPr>
            <w:noProof/>
            <w:webHidden/>
          </w:rPr>
          <w:tab/>
        </w:r>
        <w:r w:rsidR="00E34369">
          <w:rPr>
            <w:noProof/>
            <w:webHidden/>
          </w:rPr>
          <w:fldChar w:fldCharType="begin"/>
        </w:r>
        <w:r w:rsidR="00E34369">
          <w:rPr>
            <w:noProof/>
            <w:webHidden/>
          </w:rPr>
          <w:instrText xml:space="preserve"> PAGEREF _Toc486327554 \h </w:instrText>
        </w:r>
        <w:r w:rsidR="00E34369">
          <w:rPr>
            <w:noProof/>
            <w:webHidden/>
          </w:rPr>
        </w:r>
        <w:r w:rsidR="00E34369">
          <w:rPr>
            <w:noProof/>
            <w:webHidden/>
          </w:rPr>
          <w:fldChar w:fldCharType="separate"/>
        </w:r>
        <w:r w:rsidR="00964B9A">
          <w:rPr>
            <w:noProof/>
            <w:webHidden/>
          </w:rPr>
          <w:t>54</w:t>
        </w:r>
        <w:r w:rsidR="00E34369">
          <w:rPr>
            <w:noProof/>
            <w:webHidden/>
          </w:rPr>
          <w:fldChar w:fldCharType="end"/>
        </w:r>
      </w:hyperlink>
    </w:p>
    <w:p w14:paraId="789B20FA" w14:textId="77777777" w:rsidR="00E34369" w:rsidRDefault="000E69AD">
      <w:pPr>
        <w:pStyle w:val="TOC3"/>
        <w:tabs>
          <w:tab w:val="right" w:leader="dot" w:pos="9350"/>
        </w:tabs>
        <w:rPr>
          <w:rFonts w:asciiTheme="minorHAnsi" w:eastAsiaTheme="minorEastAsia" w:hAnsiTheme="minorHAnsi"/>
          <w:noProof/>
          <w:lang w:eastAsia="en-CA"/>
        </w:rPr>
      </w:pPr>
      <w:hyperlink w:anchor="_Toc486327555" w:history="1">
        <w:r w:rsidR="00E34369" w:rsidRPr="007928F6">
          <w:rPr>
            <w:rStyle w:val="Hyperlink"/>
            <w:noProof/>
          </w:rPr>
          <w:t>TORONTO REGION</w:t>
        </w:r>
        <w:r w:rsidR="00E34369">
          <w:rPr>
            <w:noProof/>
            <w:webHidden/>
          </w:rPr>
          <w:tab/>
        </w:r>
        <w:r w:rsidR="00E34369">
          <w:rPr>
            <w:noProof/>
            <w:webHidden/>
          </w:rPr>
          <w:fldChar w:fldCharType="begin"/>
        </w:r>
        <w:r w:rsidR="00E34369">
          <w:rPr>
            <w:noProof/>
            <w:webHidden/>
          </w:rPr>
          <w:instrText xml:space="preserve"> PAGEREF _Toc486327555 \h </w:instrText>
        </w:r>
        <w:r w:rsidR="00E34369">
          <w:rPr>
            <w:noProof/>
            <w:webHidden/>
          </w:rPr>
        </w:r>
        <w:r w:rsidR="00E34369">
          <w:rPr>
            <w:noProof/>
            <w:webHidden/>
          </w:rPr>
          <w:fldChar w:fldCharType="separate"/>
        </w:r>
        <w:r w:rsidR="00964B9A">
          <w:rPr>
            <w:noProof/>
            <w:webHidden/>
          </w:rPr>
          <w:t>55</w:t>
        </w:r>
        <w:r w:rsidR="00E34369">
          <w:rPr>
            <w:noProof/>
            <w:webHidden/>
          </w:rPr>
          <w:fldChar w:fldCharType="end"/>
        </w:r>
      </w:hyperlink>
    </w:p>
    <w:p w14:paraId="724D0CD4" w14:textId="77777777" w:rsidR="00E34369" w:rsidRDefault="000E69AD">
      <w:pPr>
        <w:pStyle w:val="TOC2"/>
        <w:tabs>
          <w:tab w:val="right" w:leader="dot" w:pos="9350"/>
        </w:tabs>
        <w:rPr>
          <w:rFonts w:asciiTheme="minorHAnsi" w:eastAsiaTheme="minorEastAsia" w:hAnsiTheme="minorHAnsi"/>
          <w:noProof/>
          <w:lang w:eastAsia="en-CA"/>
        </w:rPr>
      </w:pPr>
      <w:hyperlink w:anchor="_Toc486327556" w:history="1">
        <w:r w:rsidR="00E34369" w:rsidRPr="007928F6">
          <w:rPr>
            <w:rStyle w:val="Hyperlink"/>
            <w:noProof/>
          </w:rPr>
          <w:t>IN MEMORIAM: JANUARY 1, 2015 – DECEMBER 31, 2016</w:t>
        </w:r>
        <w:r w:rsidR="00E34369">
          <w:rPr>
            <w:noProof/>
            <w:webHidden/>
          </w:rPr>
          <w:tab/>
        </w:r>
        <w:r w:rsidR="00E34369">
          <w:rPr>
            <w:noProof/>
            <w:webHidden/>
          </w:rPr>
          <w:fldChar w:fldCharType="begin"/>
        </w:r>
        <w:r w:rsidR="00E34369">
          <w:rPr>
            <w:noProof/>
            <w:webHidden/>
          </w:rPr>
          <w:instrText xml:space="preserve"> PAGEREF _Toc486327556 \h </w:instrText>
        </w:r>
        <w:r w:rsidR="00E34369">
          <w:rPr>
            <w:noProof/>
            <w:webHidden/>
          </w:rPr>
        </w:r>
        <w:r w:rsidR="00E34369">
          <w:rPr>
            <w:noProof/>
            <w:webHidden/>
          </w:rPr>
          <w:fldChar w:fldCharType="separate"/>
        </w:r>
        <w:r w:rsidR="00964B9A">
          <w:rPr>
            <w:noProof/>
            <w:webHidden/>
          </w:rPr>
          <w:t>56</w:t>
        </w:r>
        <w:r w:rsidR="00E34369">
          <w:rPr>
            <w:noProof/>
            <w:webHidden/>
          </w:rPr>
          <w:fldChar w:fldCharType="end"/>
        </w:r>
      </w:hyperlink>
    </w:p>
    <w:p w14:paraId="10F22485" w14:textId="77777777" w:rsidR="00E34369" w:rsidRDefault="000E69AD">
      <w:pPr>
        <w:pStyle w:val="TOC1"/>
        <w:rPr>
          <w:rFonts w:asciiTheme="minorHAnsi" w:eastAsiaTheme="minorEastAsia" w:hAnsiTheme="minorHAnsi"/>
          <w:b w:val="0"/>
          <w:noProof/>
          <w:sz w:val="22"/>
          <w:szCs w:val="22"/>
          <w:lang w:eastAsia="en-CA"/>
        </w:rPr>
      </w:pPr>
      <w:hyperlink w:anchor="_Toc486327557" w:history="1">
        <w:r w:rsidR="00E34369" w:rsidRPr="007928F6">
          <w:rPr>
            <w:rStyle w:val="Hyperlink"/>
            <w:rFonts w:ascii="FrutigerCE-Light" w:hAnsi="FrutigerCE-Light" w:cs="FrutigerCE-Light"/>
            <w:noProof/>
          </w:rPr>
          <w:t xml:space="preserve">SECTION 5: </w:t>
        </w:r>
        <w:r w:rsidR="00E34369" w:rsidRPr="007928F6">
          <w:rPr>
            <w:rStyle w:val="Hyperlink"/>
            <w:noProof/>
          </w:rPr>
          <w:t>REGIONAL STATISTICS</w:t>
        </w:r>
        <w:r w:rsidR="00E34369">
          <w:rPr>
            <w:noProof/>
            <w:webHidden/>
          </w:rPr>
          <w:tab/>
        </w:r>
        <w:r w:rsidR="00E34369">
          <w:rPr>
            <w:noProof/>
            <w:webHidden/>
          </w:rPr>
          <w:fldChar w:fldCharType="begin"/>
        </w:r>
        <w:r w:rsidR="00E34369">
          <w:rPr>
            <w:noProof/>
            <w:webHidden/>
          </w:rPr>
          <w:instrText xml:space="preserve"> PAGEREF _Toc486327557 \h </w:instrText>
        </w:r>
        <w:r w:rsidR="00E34369">
          <w:rPr>
            <w:noProof/>
            <w:webHidden/>
          </w:rPr>
        </w:r>
        <w:r w:rsidR="00E34369">
          <w:rPr>
            <w:noProof/>
            <w:webHidden/>
          </w:rPr>
          <w:fldChar w:fldCharType="separate"/>
        </w:r>
        <w:r w:rsidR="00964B9A">
          <w:rPr>
            <w:noProof/>
            <w:webHidden/>
          </w:rPr>
          <w:t>57</w:t>
        </w:r>
        <w:r w:rsidR="00E34369">
          <w:rPr>
            <w:noProof/>
            <w:webHidden/>
          </w:rPr>
          <w:fldChar w:fldCharType="end"/>
        </w:r>
      </w:hyperlink>
    </w:p>
    <w:p w14:paraId="346FAD67" w14:textId="77777777" w:rsidR="00E34369" w:rsidRDefault="000E69AD">
      <w:pPr>
        <w:pStyle w:val="TOC3"/>
        <w:tabs>
          <w:tab w:val="right" w:leader="dot" w:pos="9350"/>
        </w:tabs>
        <w:rPr>
          <w:rFonts w:asciiTheme="minorHAnsi" w:eastAsiaTheme="minorEastAsia" w:hAnsiTheme="minorHAnsi"/>
          <w:noProof/>
          <w:lang w:eastAsia="en-CA"/>
        </w:rPr>
      </w:pPr>
      <w:hyperlink w:anchor="_Toc486327558" w:history="1">
        <w:r w:rsidR="00E34369" w:rsidRPr="007928F6">
          <w:rPr>
            <w:rStyle w:val="Hyperlink"/>
            <w:noProof/>
          </w:rPr>
          <w:t>CENTRAL EAST REGION</w:t>
        </w:r>
        <w:r w:rsidR="00E34369">
          <w:rPr>
            <w:noProof/>
            <w:webHidden/>
          </w:rPr>
          <w:tab/>
        </w:r>
        <w:r w:rsidR="00E34369">
          <w:rPr>
            <w:noProof/>
            <w:webHidden/>
          </w:rPr>
          <w:fldChar w:fldCharType="begin"/>
        </w:r>
        <w:r w:rsidR="00E34369">
          <w:rPr>
            <w:noProof/>
            <w:webHidden/>
          </w:rPr>
          <w:instrText xml:space="preserve"> PAGEREF _Toc486327558 \h </w:instrText>
        </w:r>
        <w:r w:rsidR="00E34369">
          <w:rPr>
            <w:noProof/>
            <w:webHidden/>
          </w:rPr>
        </w:r>
        <w:r w:rsidR="00E34369">
          <w:rPr>
            <w:noProof/>
            <w:webHidden/>
          </w:rPr>
          <w:fldChar w:fldCharType="separate"/>
        </w:r>
        <w:r w:rsidR="00964B9A">
          <w:rPr>
            <w:noProof/>
            <w:webHidden/>
          </w:rPr>
          <w:t>57</w:t>
        </w:r>
        <w:r w:rsidR="00E34369">
          <w:rPr>
            <w:noProof/>
            <w:webHidden/>
          </w:rPr>
          <w:fldChar w:fldCharType="end"/>
        </w:r>
      </w:hyperlink>
    </w:p>
    <w:p w14:paraId="3B5C0CE7" w14:textId="77777777" w:rsidR="00E34369" w:rsidRDefault="000E69AD">
      <w:pPr>
        <w:pStyle w:val="TOC3"/>
        <w:tabs>
          <w:tab w:val="right" w:leader="dot" w:pos="9350"/>
        </w:tabs>
        <w:rPr>
          <w:rFonts w:asciiTheme="minorHAnsi" w:eastAsiaTheme="minorEastAsia" w:hAnsiTheme="minorHAnsi"/>
          <w:noProof/>
          <w:lang w:eastAsia="en-CA"/>
        </w:rPr>
      </w:pPr>
      <w:hyperlink w:anchor="_Toc486327559" w:history="1">
        <w:r w:rsidR="00E34369" w:rsidRPr="007928F6">
          <w:rPr>
            <w:rStyle w:val="Hyperlink"/>
            <w:noProof/>
          </w:rPr>
          <w:t>CENTRAL SOUTH REGION</w:t>
        </w:r>
        <w:r w:rsidR="00E34369">
          <w:rPr>
            <w:noProof/>
            <w:webHidden/>
          </w:rPr>
          <w:tab/>
        </w:r>
        <w:r w:rsidR="00E34369">
          <w:rPr>
            <w:noProof/>
            <w:webHidden/>
          </w:rPr>
          <w:fldChar w:fldCharType="begin"/>
        </w:r>
        <w:r w:rsidR="00E34369">
          <w:rPr>
            <w:noProof/>
            <w:webHidden/>
          </w:rPr>
          <w:instrText xml:space="preserve"> PAGEREF _Toc486327559 \h </w:instrText>
        </w:r>
        <w:r w:rsidR="00E34369">
          <w:rPr>
            <w:noProof/>
            <w:webHidden/>
          </w:rPr>
        </w:r>
        <w:r w:rsidR="00E34369">
          <w:rPr>
            <w:noProof/>
            <w:webHidden/>
          </w:rPr>
          <w:fldChar w:fldCharType="separate"/>
        </w:r>
        <w:r w:rsidR="00964B9A">
          <w:rPr>
            <w:noProof/>
            <w:webHidden/>
          </w:rPr>
          <w:t>58</w:t>
        </w:r>
        <w:r w:rsidR="00E34369">
          <w:rPr>
            <w:noProof/>
            <w:webHidden/>
          </w:rPr>
          <w:fldChar w:fldCharType="end"/>
        </w:r>
      </w:hyperlink>
    </w:p>
    <w:p w14:paraId="5567D481" w14:textId="77777777" w:rsidR="00E34369" w:rsidRDefault="000E69AD">
      <w:pPr>
        <w:pStyle w:val="TOC3"/>
        <w:tabs>
          <w:tab w:val="right" w:leader="dot" w:pos="9350"/>
        </w:tabs>
        <w:rPr>
          <w:rFonts w:asciiTheme="minorHAnsi" w:eastAsiaTheme="minorEastAsia" w:hAnsiTheme="minorHAnsi"/>
          <w:noProof/>
          <w:lang w:eastAsia="en-CA"/>
        </w:rPr>
      </w:pPr>
      <w:hyperlink w:anchor="_Toc486327560" w:history="1">
        <w:r w:rsidR="00E34369" w:rsidRPr="007928F6">
          <w:rPr>
            <w:rStyle w:val="Hyperlink"/>
            <w:noProof/>
          </w:rPr>
          <w:t>CENTRAL WEST REGION</w:t>
        </w:r>
        <w:r w:rsidR="00E34369">
          <w:rPr>
            <w:noProof/>
            <w:webHidden/>
          </w:rPr>
          <w:tab/>
        </w:r>
        <w:r w:rsidR="00E34369">
          <w:rPr>
            <w:noProof/>
            <w:webHidden/>
          </w:rPr>
          <w:fldChar w:fldCharType="begin"/>
        </w:r>
        <w:r w:rsidR="00E34369">
          <w:rPr>
            <w:noProof/>
            <w:webHidden/>
          </w:rPr>
          <w:instrText xml:space="preserve"> PAGEREF _Toc486327560 \h </w:instrText>
        </w:r>
        <w:r w:rsidR="00E34369">
          <w:rPr>
            <w:noProof/>
            <w:webHidden/>
          </w:rPr>
        </w:r>
        <w:r w:rsidR="00E34369">
          <w:rPr>
            <w:noProof/>
            <w:webHidden/>
          </w:rPr>
          <w:fldChar w:fldCharType="separate"/>
        </w:r>
        <w:r w:rsidR="00964B9A">
          <w:rPr>
            <w:noProof/>
            <w:webHidden/>
          </w:rPr>
          <w:t>59</w:t>
        </w:r>
        <w:r w:rsidR="00E34369">
          <w:rPr>
            <w:noProof/>
            <w:webHidden/>
          </w:rPr>
          <w:fldChar w:fldCharType="end"/>
        </w:r>
      </w:hyperlink>
    </w:p>
    <w:p w14:paraId="0B5049DC" w14:textId="77777777" w:rsidR="00E34369" w:rsidRDefault="000E69AD">
      <w:pPr>
        <w:pStyle w:val="TOC3"/>
        <w:tabs>
          <w:tab w:val="right" w:leader="dot" w:pos="9350"/>
        </w:tabs>
        <w:rPr>
          <w:rFonts w:asciiTheme="minorHAnsi" w:eastAsiaTheme="minorEastAsia" w:hAnsiTheme="minorHAnsi"/>
          <w:noProof/>
          <w:lang w:eastAsia="en-CA"/>
        </w:rPr>
      </w:pPr>
      <w:hyperlink w:anchor="_Toc486327561" w:history="1">
        <w:r w:rsidR="00E34369" w:rsidRPr="007928F6">
          <w:rPr>
            <w:rStyle w:val="Hyperlink"/>
            <w:noProof/>
          </w:rPr>
          <w:t>EAST REGION</w:t>
        </w:r>
        <w:r w:rsidR="00E34369">
          <w:rPr>
            <w:noProof/>
            <w:webHidden/>
          </w:rPr>
          <w:tab/>
        </w:r>
        <w:r w:rsidR="00E34369">
          <w:rPr>
            <w:noProof/>
            <w:webHidden/>
          </w:rPr>
          <w:fldChar w:fldCharType="begin"/>
        </w:r>
        <w:r w:rsidR="00E34369">
          <w:rPr>
            <w:noProof/>
            <w:webHidden/>
          </w:rPr>
          <w:instrText xml:space="preserve"> PAGEREF _Toc486327561 \h </w:instrText>
        </w:r>
        <w:r w:rsidR="00E34369">
          <w:rPr>
            <w:noProof/>
            <w:webHidden/>
          </w:rPr>
        </w:r>
        <w:r w:rsidR="00E34369">
          <w:rPr>
            <w:noProof/>
            <w:webHidden/>
          </w:rPr>
          <w:fldChar w:fldCharType="separate"/>
        </w:r>
        <w:r w:rsidR="00964B9A">
          <w:rPr>
            <w:noProof/>
            <w:webHidden/>
          </w:rPr>
          <w:t>60</w:t>
        </w:r>
        <w:r w:rsidR="00E34369">
          <w:rPr>
            <w:noProof/>
            <w:webHidden/>
          </w:rPr>
          <w:fldChar w:fldCharType="end"/>
        </w:r>
      </w:hyperlink>
    </w:p>
    <w:p w14:paraId="222E2D1A" w14:textId="77777777" w:rsidR="00E34369" w:rsidRDefault="000E69AD">
      <w:pPr>
        <w:pStyle w:val="TOC3"/>
        <w:tabs>
          <w:tab w:val="right" w:leader="dot" w:pos="9350"/>
        </w:tabs>
        <w:rPr>
          <w:rFonts w:asciiTheme="minorHAnsi" w:eastAsiaTheme="minorEastAsia" w:hAnsiTheme="minorHAnsi"/>
          <w:noProof/>
          <w:lang w:eastAsia="en-CA"/>
        </w:rPr>
      </w:pPr>
      <w:hyperlink w:anchor="_Toc486327562" w:history="1">
        <w:r w:rsidR="00E34369" w:rsidRPr="007928F6">
          <w:rPr>
            <w:rStyle w:val="Hyperlink"/>
            <w:noProof/>
          </w:rPr>
          <w:t>NORTHEAST REGION</w:t>
        </w:r>
        <w:r w:rsidR="00E34369">
          <w:rPr>
            <w:noProof/>
            <w:webHidden/>
          </w:rPr>
          <w:tab/>
        </w:r>
        <w:r w:rsidR="00E34369">
          <w:rPr>
            <w:noProof/>
            <w:webHidden/>
          </w:rPr>
          <w:fldChar w:fldCharType="begin"/>
        </w:r>
        <w:r w:rsidR="00E34369">
          <w:rPr>
            <w:noProof/>
            <w:webHidden/>
          </w:rPr>
          <w:instrText xml:space="preserve"> PAGEREF _Toc486327562 \h </w:instrText>
        </w:r>
        <w:r w:rsidR="00E34369">
          <w:rPr>
            <w:noProof/>
            <w:webHidden/>
          </w:rPr>
        </w:r>
        <w:r w:rsidR="00E34369">
          <w:rPr>
            <w:noProof/>
            <w:webHidden/>
          </w:rPr>
          <w:fldChar w:fldCharType="separate"/>
        </w:r>
        <w:r w:rsidR="00964B9A">
          <w:rPr>
            <w:noProof/>
            <w:webHidden/>
          </w:rPr>
          <w:t>61</w:t>
        </w:r>
        <w:r w:rsidR="00E34369">
          <w:rPr>
            <w:noProof/>
            <w:webHidden/>
          </w:rPr>
          <w:fldChar w:fldCharType="end"/>
        </w:r>
      </w:hyperlink>
    </w:p>
    <w:p w14:paraId="6085106A" w14:textId="77777777" w:rsidR="00E34369" w:rsidRDefault="000E69AD">
      <w:pPr>
        <w:pStyle w:val="TOC3"/>
        <w:tabs>
          <w:tab w:val="right" w:leader="dot" w:pos="9350"/>
        </w:tabs>
        <w:rPr>
          <w:rFonts w:asciiTheme="minorHAnsi" w:eastAsiaTheme="minorEastAsia" w:hAnsiTheme="minorHAnsi"/>
          <w:noProof/>
          <w:lang w:eastAsia="en-CA"/>
        </w:rPr>
      </w:pPr>
      <w:hyperlink w:anchor="_Toc486327563" w:history="1">
        <w:r w:rsidR="00E34369" w:rsidRPr="007928F6">
          <w:rPr>
            <w:rStyle w:val="Hyperlink"/>
            <w:noProof/>
          </w:rPr>
          <w:t>NORTHWEST REGION</w:t>
        </w:r>
        <w:r w:rsidR="00E34369">
          <w:rPr>
            <w:noProof/>
            <w:webHidden/>
          </w:rPr>
          <w:tab/>
        </w:r>
        <w:r w:rsidR="00E34369">
          <w:rPr>
            <w:noProof/>
            <w:webHidden/>
          </w:rPr>
          <w:fldChar w:fldCharType="begin"/>
        </w:r>
        <w:r w:rsidR="00E34369">
          <w:rPr>
            <w:noProof/>
            <w:webHidden/>
          </w:rPr>
          <w:instrText xml:space="preserve"> PAGEREF _Toc486327563 \h </w:instrText>
        </w:r>
        <w:r w:rsidR="00E34369">
          <w:rPr>
            <w:noProof/>
            <w:webHidden/>
          </w:rPr>
        </w:r>
        <w:r w:rsidR="00E34369">
          <w:rPr>
            <w:noProof/>
            <w:webHidden/>
          </w:rPr>
          <w:fldChar w:fldCharType="separate"/>
        </w:r>
        <w:r w:rsidR="00964B9A">
          <w:rPr>
            <w:noProof/>
            <w:webHidden/>
          </w:rPr>
          <w:t>62</w:t>
        </w:r>
        <w:r w:rsidR="00E34369">
          <w:rPr>
            <w:noProof/>
            <w:webHidden/>
          </w:rPr>
          <w:fldChar w:fldCharType="end"/>
        </w:r>
      </w:hyperlink>
    </w:p>
    <w:p w14:paraId="6BD3A7C5" w14:textId="77777777" w:rsidR="00E34369" w:rsidRDefault="000E69AD">
      <w:pPr>
        <w:pStyle w:val="TOC3"/>
        <w:tabs>
          <w:tab w:val="right" w:leader="dot" w:pos="9350"/>
        </w:tabs>
        <w:rPr>
          <w:rFonts w:asciiTheme="minorHAnsi" w:eastAsiaTheme="minorEastAsia" w:hAnsiTheme="minorHAnsi"/>
          <w:noProof/>
          <w:lang w:eastAsia="en-CA"/>
        </w:rPr>
      </w:pPr>
      <w:hyperlink w:anchor="_Toc486327564" w:history="1">
        <w:r w:rsidR="00E34369" w:rsidRPr="007928F6">
          <w:rPr>
            <w:rStyle w:val="Hyperlink"/>
            <w:noProof/>
          </w:rPr>
          <w:t>SOUTHWEST REGION</w:t>
        </w:r>
        <w:r w:rsidR="00E34369">
          <w:rPr>
            <w:noProof/>
            <w:webHidden/>
          </w:rPr>
          <w:tab/>
        </w:r>
        <w:r w:rsidR="00E34369">
          <w:rPr>
            <w:noProof/>
            <w:webHidden/>
          </w:rPr>
          <w:fldChar w:fldCharType="begin"/>
        </w:r>
        <w:r w:rsidR="00E34369">
          <w:rPr>
            <w:noProof/>
            <w:webHidden/>
          </w:rPr>
          <w:instrText xml:space="preserve"> PAGEREF _Toc486327564 \h </w:instrText>
        </w:r>
        <w:r w:rsidR="00E34369">
          <w:rPr>
            <w:noProof/>
            <w:webHidden/>
          </w:rPr>
        </w:r>
        <w:r w:rsidR="00E34369">
          <w:rPr>
            <w:noProof/>
            <w:webHidden/>
          </w:rPr>
          <w:fldChar w:fldCharType="separate"/>
        </w:r>
        <w:r w:rsidR="00964B9A">
          <w:rPr>
            <w:noProof/>
            <w:webHidden/>
          </w:rPr>
          <w:t>63</w:t>
        </w:r>
        <w:r w:rsidR="00E34369">
          <w:rPr>
            <w:noProof/>
            <w:webHidden/>
          </w:rPr>
          <w:fldChar w:fldCharType="end"/>
        </w:r>
      </w:hyperlink>
    </w:p>
    <w:p w14:paraId="31D814AC" w14:textId="77777777" w:rsidR="00E34369" w:rsidRDefault="000E69AD">
      <w:pPr>
        <w:pStyle w:val="TOC3"/>
        <w:tabs>
          <w:tab w:val="right" w:leader="dot" w:pos="9350"/>
        </w:tabs>
        <w:rPr>
          <w:rFonts w:asciiTheme="minorHAnsi" w:eastAsiaTheme="minorEastAsia" w:hAnsiTheme="minorHAnsi"/>
          <w:noProof/>
          <w:lang w:eastAsia="en-CA"/>
        </w:rPr>
      </w:pPr>
      <w:hyperlink w:anchor="_Toc486327565" w:history="1">
        <w:r w:rsidR="00E34369" w:rsidRPr="007928F6">
          <w:rPr>
            <w:rStyle w:val="Hyperlink"/>
            <w:noProof/>
          </w:rPr>
          <w:t>TORONTO REGION</w:t>
        </w:r>
        <w:r w:rsidR="00E34369">
          <w:rPr>
            <w:noProof/>
            <w:webHidden/>
          </w:rPr>
          <w:tab/>
        </w:r>
        <w:r w:rsidR="00E34369">
          <w:rPr>
            <w:noProof/>
            <w:webHidden/>
          </w:rPr>
          <w:fldChar w:fldCharType="begin"/>
        </w:r>
        <w:r w:rsidR="00E34369">
          <w:rPr>
            <w:noProof/>
            <w:webHidden/>
          </w:rPr>
          <w:instrText xml:space="preserve"> PAGEREF _Toc486327565 \h </w:instrText>
        </w:r>
        <w:r w:rsidR="00E34369">
          <w:rPr>
            <w:noProof/>
            <w:webHidden/>
          </w:rPr>
        </w:r>
        <w:r w:rsidR="00E34369">
          <w:rPr>
            <w:noProof/>
            <w:webHidden/>
          </w:rPr>
          <w:fldChar w:fldCharType="separate"/>
        </w:r>
        <w:r w:rsidR="00964B9A">
          <w:rPr>
            <w:noProof/>
            <w:webHidden/>
          </w:rPr>
          <w:t>64</w:t>
        </w:r>
        <w:r w:rsidR="00E34369">
          <w:rPr>
            <w:noProof/>
            <w:webHidden/>
          </w:rPr>
          <w:fldChar w:fldCharType="end"/>
        </w:r>
      </w:hyperlink>
    </w:p>
    <w:p w14:paraId="499DD7BC" w14:textId="77777777" w:rsidR="00E34369" w:rsidRDefault="000E69AD">
      <w:pPr>
        <w:pStyle w:val="TOC3"/>
        <w:tabs>
          <w:tab w:val="right" w:leader="dot" w:pos="9350"/>
        </w:tabs>
        <w:rPr>
          <w:rFonts w:asciiTheme="minorHAnsi" w:eastAsiaTheme="minorEastAsia" w:hAnsiTheme="minorHAnsi"/>
          <w:noProof/>
          <w:lang w:eastAsia="en-CA"/>
        </w:rPr>
      </w:pPr>
      <w:hyperlink w:anchor="_Toc486327566" w:history="1">
        <w:r w:rsidR="00E34369" w:rsidRPr="007928F6">
          <w:rPr>
            <w:rStyle w:val="Hyperlink"/>
            <w:noProof/>
          </w:rPr>
          <w:t>ONTARIO SUPERIOR COURT OF JUSTICE NEW PROCEEDINGS</w:t>
        </w:r>
        <w:r w:rsidR="00E34369">
          <w:rPr>
            <w:noProof/>
            <w:webHidden/>
          </w:rPr>
          <w:tab/>
        </w:r>
        <w:r w:rsidR="00E34369">
          <w:rPr>
            <w:noProof/>
            <w:webHidden/>
          </w:rPr>
          <w:fldChar w:fldCharType="begin"/>
        </w:r>
        <w:r w:rsidR="00E34369">
          <w:rPr>
            <w:noProof/>
            <w:webHidden/>
          </w:rPr>
          <w:instrText xml:space="preserve"> PAGEREF _Toc486327566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476A2B8D" w14:textId="77777777" w:rsidR="00E34369" w:rsidRDefault="000E69AD">
      <w:pPr>
        <w:pStyle w:val="TOC3"/>
        <w:tabs>
          <w:tab w:val="right" w:leader="dot" w:pos="9350"/>
        </w:tabs>
        <w:rPr>
          <w:rFonts w:asciiTheme="minorHAnsi" w:eastAsiaTheme="minorEastAsia" w:hAnsiTheme="minorHAnsi"/>
          <w:noProof/>
          <w:lang w:eastAsia="en-CA"/>
        </w:rPr>
      </w:pPr>
      <w:hyperlink w:anchor="_Toc486327567" w:history="1">
        <w:r w:rsidR="00E34369" w:rsidRPr="007928F6">
          <w:rPr>
            <w:rStyle w:val="Hyperlink"/>
            <w:noProof/>
          </w:rPr>
          <w:t>Ontario</w:t>
        </w:r>
        <w:r w:rsidR="00E34369">
          <w:rPr>
            <w:noProof/>
            <w:webHidden/>
          </w:rPr>
          <w:tab/>
        </w:r>
        <w:r w:rsidR="00E34369">
          <w:rPr>
            <w:noProof/>
            <w:webHidden/>
          </w:rPr>
          <w:fldChar w:fldCharType="begin"/>
        </w:r>
        <w:r w:rsidR="00E34369">
          <w:rPr>
            <w:noProof/>
            <w:webHidden/>
          </w:rPr>
          <w:instrText xml:space="preserve"> PAGEREF _Toc486327567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4F159B69" w14:textId="77777777" w:rsidR="00E34369" w:rsidRDefault="000E69AD">
      <w:pPr>
        <w:pStyle w:val="TOC3"/>
        <w:tabs>
          <w:tab w:val="right" w:leader="dot" w:pos="9350"/>
        </w:tabs>
        <w:rPr>
          <w:rFonts w:asciiTheme="minorHAnsi" w:eastAsiaTheme="minorEastAsia" w:hAnsiTheme="minorHAnsi"/>
          <w:noProof/>
          <w:lang w:eastAsia="en-CA"/>
        </w:rPr>
      </w:pPr>
      <w:hyperlink w:anchor="_Toc486327568" w:history="1">
        <w:r w:rsidR="00E34369" w:rsidRPr="007928F6">
          <w:rPr>
            <w:rStyle w:val="Hyperlink"/>
            <w:noProof/>
          </w:rPr>
          <w:t>Central East</w:t>
        </w:r>
        <w:r w:rsidR="00E34369">
          <w:rPr>
            <w:noProof/>
            <w:webHidden/>
          </w:rPr>
          <w:tab/>
        </w:r>
        <w:r w:rsidR="00E34369">
          <w:rPr>
            <w:noProof/>
            <w:webHidden/>
          </w:rPr>
          <w:fldChar w:fldCharType="begin"/>
        </w:r>
        <w:r w:rsidR="00E34369">
          <w:rPr>
            <w:noProof/>
            <w:webHidden/>
          </w:rPr>
          <w:instrText xml:space="preserve"> PAGEREF _Toc486327568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0AF7E729" w14:textId="77777777" w:rsidR="00E34369" w:rsidRDefault="000E69AD">
      <w:pPr>
        <w:pStyle w:val="TOC3"/>
        <w:tabs>
          <w:tab w:val="right" w:leader="dot" w:pos="9350"/>
        </w:tabs>
        <w:rPr>
          <w:rFonts w:asciiTheme="minorHAnsi" w:eastAsiaTheme="minorEastAsia" w:hAnsiTheme="minorHAnsi"/>
          <w:noProof/>
          <w:lang w:eastAsia="en-CA"/>
        </w:rPr>
      </w:pPr>
      <w:hyperlink w:anchor="_Toc486327569" w:history="1">
        <w:r w:rsidR="00E34369" w:rsidRPr="007928F6">
          <w:rPr>
            <w:rStyle w:val="Hyperlink"/>
            <w:noProof/>
          </w:rPr>
          <w:t>Central South</w:t>
        </w:r>
        <w:r w:rsidR="00E34369">
          <w:rPr>
            <w:noProof/>
            <w:webHidden/>
          </w:rPr>
          <w:tab/>
        </w:r>
        <w:r w:rsidR="00E34369">
          <w:rPr>
            <w:noProof/>
            <w:webHidden/>
          </w:rPr>
          <w:fldChar w:fldCharType="begin"/>
        </w:r>
        <w:r w:rsidR="00E34369">
          <w:rPr>
            <w:noProof/>
            <w:webHidden/>
          </w:rPr>
          <w:instrText xml:space="preserve"> PAGEREF _Toc486327569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636BC577" w14:textId="77777777" w:rsidR="00E34369" w:rsidRDefault="000E69AD">
      <w:pPr>
        <w:pStyle w:val="TOC3"/>
        <w:tabs>
          <w:tab w:val="right" w:leader="dot" w:pos="9350"/>
        </w:tabs>
        <w:rPr>
          <w:rFonts w:asciiTheme="minorHAnsi" w:eastAsiaTheme="minorEastAsia" w:hAnsiTheme="minorHAnsi"/>
          <w:noProof/>
          <w:lang w:eastAsia="en-CA"/>
        </w:rPr>
      </w:pPr>
      <w:hyperlink w:anchor="_Toc486327570" w:history="1">
        <w:r w:rsidR="00E34369" w:rsidRPr="007928F6">
          <w:rPr>
            <w:rStyle w:val="Hyperlink"/>
            <w:noProof/>
          </w:rPr>
          <w:t>Central West</w:t>
        </w:r>
        <w:r w:rsidR="00E34369">
          <w:rPr>
            <w:noProof/>
            <w:webHidden/>
          </w:rPr>
          <w:tab/>
        </w:r>
        <w:r w:rsidR="00E34369">
          <w:rPr>
            <w:noProof/>
            <w:webHidden/>
          </w:rPr>
          <w:fldChar w:fldCharType="begin"/>
        </w:r>
        <w:r w:rsidR="00E34369">
          <w:rPr>
            <w:noProof/>
            <w:webHidden/>
          </w:rPr>
          <w:instrText xml:space="preserve"> PAGEREF _Toc486327570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38836190" w14:textId="77777777" w:rsidR="00E34369" w:rsidRDefault="000E69AD">
      <w:pPr>
        <w:pStyle w:val="TOC3"/>
        <w:tabs>
          <w:tab w:val="right" w:leader="dot" w:pos="9350"/>
        </w:tabs>
        <w:rPr>
          <w:rFonts w:asciiTheme="minorHAnsi" w:eastAsiaTheme="minorEastAsia" w:hAnsiTheme="minorHAnsi"/>
          <w:noProof/>
          <w:lang w:eastAsia="en-CA"/>
        </w:rPr>
      </w:pPr>
      <w:hyperlink w:anchor="_Toc486327571" w:history="1">
        <w:r w:rsidR="00E34369" w:rsidRPr="007928F6">
          <w:rPr>
            <w:rStyle w:val="Hyperlink"/>
            <w:noProof/>
          </w:rPr>
          <w:t>East</w:t>
        </w:r>
        <w:r w:rsidR="00E34369">
          <w:rPr>
            <w:noProof/>
            <w:webHidden/>
          </w:rPr>
          <w:tab/>
        </w:r>
        <w:r w:rsidR="00E34369">
          <w:rPr>
            <w:noProof/>
            <w:webHidden/>
          </w:rPr>
          <w:fldChar w:fldCharType="begin"/>
        </w:r>
        <w:r w:rsidR="00E34369">
          <w:rPr>
            <w:noProof/>
            <w:webHidden/>
          </w:rPr>
          <w:instrText xml:space="preserve"> PAGEREF _Toc486327571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2342AA68" w14:textId="77777777" w:rsidR="00E34369" w:rsidRDefault="000E69AD">
      <w:pPr>
        <w:pStyle w:val="TOC3"/>
        <w:tabs>
          <w:tab w:val="right" w:leader="dot" w:pos="9350"/>
        </w:tabs>
        <w:rPr>
          <w:rFonts w:asciiTheme="minorHAnsi" w:eastAsiaTheme="minorEastAsia" w:hAnsiTheme="minorHAnsi"/>
          <w:noProof/>
          <w:lang w:eastAsia="en-CA"/>
        </w:rPr>
      </w:pPr>
      <w:hyperlink w:anchor="_Toc486327572" w:history="1">
        <w:r w:rsidR="00E34369" w:rsidRPr="007928F6">
          <w:rPr>
            <w:rStyle w:val="Hyperlink"/>
            <w:noProof/>
          </w:rPr>
          <w:t>North East</w:t>
        </w:r>
        <w:r w:rsidR="00E34369">
          <w:rPr>
            <w:noProof/>
            <w:webHidden/>
          </w:rPr>
          <w:tab/>
        </w:r>
        <w:r w:rsidR="00E34369">
          <w:rPr>
            <w:noProof/>
            <w:webHidden/>
          </w:rPr>
          <w:fldChar w:fldCharType="begin"/>
        </w:r>
        <w:r w:rsidR="00E34369">
          <w:rPr>
            <w:noProof/>
            <w:webHidden/>
          </w:rPr>
          <w:instrText xml:space="preserve"> PAGEREF _Toc486327572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4F900A22" w14:textId="77777777" w:rsidR="00E34369" w:rsidRDefault="000E69AD">
      <w:pPr>
        <w:pStyle w:val="TOC3"/>
        <w:tabs>
          <w:tab w:val="right" w:leader="dot" w:pos="9350"/>
        </w:tabs>
        <w:rPr>
          <w:rFonts w:asciiTheme="minorHAnsi" w:eastAsiaTheme="minorEastAsia" w:hAnsiTheme="minorHAnsi"/>
          <w:noProof/>
          <w:lang w:eastAsia="en-CA"/>
        </w:rPr>
      </w:pPr>
      <w:hyperlink w:anchor="_Toc486327573" w:history="1">
        <w:r w:rsidR="00E34369" w:rsidRPr="007928F6">
          <w:rPr>
            <w:rStyle w:val="Hyperlink"/>
            <w:noProof/>
          </w:rPr>
          <w:t>North West</w:t>
        </w:r>
        <w:r w:rsidR="00E34369">
          <w:rPr>
            <w:noProof/>
            <w:webHidden/>
          </w:rPr>
          <w:tab/>
        </w:r>
        <w:r w:rsidR="00E34369">
          <w:rPr>
            <w:noProof/>
            <w:webHidden/>
          </w:rPr>
          <w:fldChar w:fldCharType="begin"/>
        </w:r>
        <w:r w:rsidR="00E34369">
          <w:rPr>
            <w:noProof/>
            <w:webHidden/>
          </w:rPr>
          <w:instrText xml:space="preserve"> PAGEREF _Toc486327573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63E19696" w14:textId="77777777" w:rsidR="00E34369" w:rsidRDefault="000E69AD">
      <w:pPr>
        <w:pStyle w:val="TOC3"/>
        <w:tabs>
          <w:tab w:val="right" w:leader="dot" w:pos="9350"/>
        </w:tabs>
        <w:rPr>
          <w:rFonts w:asciiTheme="minorHAnsi" w:eastAsiaTheme="minorEastAsia" w:hAnsiTheme="minorHAnsi"/>
          <w:noProof/>
          <w:lang w:eastAsia="en-CA"/>
        </w:rPr>
      </w:pPr>
      <w:hyperlink w:anchor="_Toc486327574" w:history="1">
        <w:r w:rsidR="00E34369" w:rsidRPr="007928F6">
          <w:rPr>
            <w:rStyle w:val="Hyperlink"/>
            <w:noProof/>
          </w:rPr>
          <w:t>Southwest</w:t>
        </w:r>
        <w:r w:rsidR="00E34369">
          <w:rPr>
            <w:noProof/>
            <w:webHidden/>
          </w:rPr>
          <w:tab/>
        </w:r>
        <w:r w:rsidR="00E34369">
          <w:rPr>
            <w:noProof/>
            <w:webHidden/>
          </w:rPr>
          <w:fldChar w:fldCharType="begin"/>
        </w:r>
        <w:r w:rsidR="00E34369">
          <w:rPr>
            <w:noProof/>
            <w:webHidden/>
          </w:rPr>
          <w:instrText xml:space="preserve"> PAGEREF _Toc486327574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605AE955" w14:textId="77777777" w:rsidR="00E34369" w:rsidRDefault="000E69AD">
      <w:pPr>
        <w:pStyle w:val="TOC3"/>
        <w:tabs>
          <w:tab w:val="right" w:leader="dot" w:pos="9350"/>
        </w:tabs>
        <w:rPr>
          <w:rFonts w:asciiTheme="minorHAnsi" w:eastAsiaTheme="minorEastAsia" w:hAnsiTheme="minorHAnsi"/>
          <w:noProof/>
          <w:lang w:eastAsia="en-CA"/>
        </w:rPr>
      </w:pPr>
      <w:hyperlink w:anchor="_Toc486327575" w:history="1">
        <w:r w:rsidR="00E34369" w:rsidRPr="007928F6">
          <w:rPr>
            <w:rStyle w:val="Hyperlink"/>
            <w:noProof/>
          </w:rPr>
          <w:t>Toronto</w:t>
        </w:r>
        <w:r w:rsidR="00E34369">
          <w:rPr>
            <w:noProof/>
            <w:webHidden/>
          </w:rPr>
          <w:tab/>
        </w:r>
        <w:r w:rsidR="00E34369">
          <w:rPr>
            <w:noProof/>
            <w:webHidden/>
          </w:rPr>
          <w:fldChar w:fldCharType="begin"/>
        </w:r>
        <w:r w:rsidR="00E34369">
          <w:rPr>
            <w:noProof/>
            <w:webHidden/>
          </w:rPr>
          <w:instrText xml:space="preserve"> PAGEREF _Toc486327575 \h </w:instrText>
        </w:r>
        <w:r w:rsidR="00E34369">
          <w:rPr>
            <w:noProof/>
            <w:webHidden/>
          </w:rPr>
        </w:r>
        <w:r w:rsidR="00E34369">
          <w:rPr>
            <w:noProof/>
            <w:webHidden/>
          </w:rPr>
          <w:fldChar w:fldCharType="separate"/>
        </w:r>
        <w:r w:rsidR="00964B9A">
          <w:rPr>
            <w:noProof/>
            <w:webHidden/>
          </w:rPr>
          <w:t>65</w:t>
        </w:r>
        <w:r w:rsidR="00E34369">
          <w:rPr>
            <w:noProof/>
            <w:webHidden/>
          </w:rPr>
          <w:fldChar w:fldCharType="end"/>
        </w:r>
      </w:hyperlink>
    </w:p>
    <w:p w14:paraId="1AB650DA" w14:textId="77777777" w:rsidR="00E34369" w:rsidRDefault="000E69AD">
      <w:pPr>
        <w:pStyle w:val="TOC1"/>
        <w:rPr>
          <w:rFonts w:asciiTheme="minorHAnsi" w:eastAsiaTheme="minorEastAsia" w:hAnsiTheme="minorHAnsi"/>
          <w:b w:val="0"/>
          <w:noProof/>
          <w:sz w:val="22"/>
          <w:szCs w:val="22"/>
          <w:lang w:eastAsia="en-CA"/>
        </w:rPr>
      </w:pPr>
      <w:hyperlink w:anchor="_Toc486327576" w:history="1">
        <w:r w:rsidR="00E34369" w:rsidRPr="007928F6">
          <w:rPr>
            <w:rStyle w:val="Hyperlink"/>
            <w:noProof/>
          </w:rPr>
          <w:t>ENDNOTES AND PHOTO DESCRIPTORS</w:t>
        </w:r>
        <w:r w:rsidR="00E34369">
          <w:rPr>
            <w:noProof/>
            <w:webHidden/>
          </w:rPr>
          <w:tab/>
        </w:r>
        <w:r w:rsidR="00E34369">
          <w:rPr>
            <w:noProof/>
            <w:webHidden/>
          </w:rPr>
          <w:fldChar w:fldCharType="begin"/>
        </w:r>
        <w:r w:rsidR="00E34369">
          <w:rPr>
            <w:noProof/>
            <w:webHidden/>
          </w:rPr>
          <w:instrText xml:space="preserve"> PAGEREF _Toc486327576 \h </w:instrText>
        </w:r>
        <w:r w:rsidR="00E34369">
          <w:rPr>
            <w:noProof/>
            <w:webHidden/>
          </w:rPr>
        </w:r>
        <w:r w:rsidR="00E34369">
          <w:rPr>
            <w:noProof/>
            <w:webHidden/>
          </w:rPr>
          <w:fldChar w:fldCharType="separate"/>
        </w:r>
        <w:r w:rsidR="00964B9A">
          <w:rPr>
            <w:noProof/>
            <w:webHidden/>
          </w:rPr>
          <w:t>66</w:t>
        </w:r>
        <w:r w:rsidR="00E34369">
          <w:rPr>
            <w:noProof/>
            <w:webHidden/>
          </w:rPr>
          <w:fldChar w:fldCharType="end"/>
        </w:r>
      </w:hyperlink>
    </w:p>
    <w:p w14:paraId="0BA610A7" w14:textId="3E86F300" w:rsidR="0007586D" w:rsidRDefault="002B4A69" w:rsidP="00964B9A">
      <w:pPr>
        <w:spacing w:after="40" w:line="240" w:lineRule="auto"/>
      </w:pPr>
      <w:r w:rsidRPr="00023C43">
        <w:rPr>
          <w:sz w:val="28"/>
          <w:szCs w:val="28"/>
        </w:rPr>
        <w:fldChar w:fldCharType="end"/>
      </w:r>
    </w:p>
    <w:p w14:paraId="256478C5" w14:textId="71627A35" w:rsidR="000E09FE" w:rsidRPr="00D95B41" w:rsidRDefault="00023C43" w:rsidP="000E69AD">
      <w:pPr>
        <w:pStyle w:val="Heading1"/>
        <w:contextualSpacing w:val="0"/>
      </w:pPr>
      <w:bookmarkStart w:id="1" w:name="_Toc478741320"/>
      <w:bookmarkStart w:id="2" w:name="_Toc486327489"/>
      <w:r w:rsidRPr="00D95B41">
        <w:lastRenderedPageBreak/>
        <w:t>MESSAGE FROM THE CHIEF JUSTICE</w:t>
      </w:r>
      <w:bookmarkEnd w:id="1"/>
      <w:bookmarkEnd w:id="2"/>
      <w:r w:rsidR="009312D9" w:rsidRPr="00D95B41">
        <w:t xml:space="preserve"> </w:t>
      </w:r>
    </w:p>
    <w:p w14:paraId="770E1E89" w14:textId="594FD078" w:rsidR="008325C5" w:rsidRPr="00964B9A" w:rsidRDefault="008325C5" w:rsidP="000E69AD">
      <w:pPr>
        <w:autoSpaceDE w:val="0"/>
        <w:autoSpaceDN w:val="0"/>
        <w:adjustRightInd w:val="0"/>
        <w:spacing w:after="240" w:line="240" w:lineRule="auto"/>
        <w:rPr>
          <w:rFonts w:cs="Arial"/>
        </w:rPr>
      </w:pPr>
      <w:r w:rsidRPr="00964B9A">
        <w:rPr>
          <w:rFonts w:cs="Arial"/>
        </w:rPr>
        <w:t>Welcome to the fifth Superior Court of Justice Annual Report, covering the court’s activities for 2015 and 2016.</w:t>
      </w:r>
    </w:p>
    <w:p w14:paraId="34F125E2" w14:textId="65FD63EF" w:rsidR="008325C5" w:rsidRPr="00964B9A" w:rsidRDefault="008325C5" w:rsidP="000E69AD">
      <w:pPr>
        <w:autoSpaceDE w:val="0"/>
        <w:autoSpaceDN w:val="0"/>
        <w:adjustRightInd w:val="0"/>
        <w:spacing w:after="240" w:line="240" w:lineRule="auto"/>
        <w:rPr>
          <w:rFonts w:cs="Arial"/>
        </w:rPr>
      </w:pPr>
      <w:r w:rsidRPr="00964B9A">
        <w:rPr>
          <w:rFonts w:cs="Arial"/>
        </w:rPr>
        <w:t xml:space="preserve">September 2015 marked the 25th anniversary of the creation of the Superior Court of Justice through the merger of the County and District Courts and the High Court of Justice. However, as a court of original, full and plenary jurisdiction, the Superior Court of Justice’s origins reach back much further. They can be traced to the </w:t>
      </w:r>
      <w:r w:rsidRPr="00964B9A">
        <w:rPr>
          <w:rFonts w:cs="Arial"/>
          <w:i/>
          <w:iCs/>
        </w:rPr>
        <w:t>Magna Carta</w:t>
      </w:r>
      <w:r w:rsidRPr="00964B9A">
        <w:rPr>
          <w:rFonts w:cs="Arial"/>
        </w:rPr>
        <w:t>, which celebrated its 800th anniversary that same year. The members of the Superior Court of Justice are fiercely proud of our court’s history and tradition. At the same time, we look to the future, continually striving to find new ways to deliver meaningful, accessible and affordable justice to the people of Ontario.</w:t>
      </w:r>
    </w:p>
    <w:p w14:paraId="1CCCD050" w14:textId="44EFA795" w:rsidR="008325C5" w:rsidRPr="00964B9A" w:rsidRDefault="008325C5" w:rsidP="000E69AD">
      <w:pPr>
        <w:autoSpaceDE w:val="0"/>
        <w:autoSpaceDN w:val="0"/>
        <w:adjustRightInd w:val="0"/>
        <w:spacing w:after="240" w:line="240" w:lineRule="auto"/>
        <w:rPr>
          <w:rFonts w:cs="Arial"/>
        </w:rPr>
      </w:pPr>
      <w:r w:rsidRPr="00964B9A">
        <w:rPr>
          <w:rFonts w:cs="Arial"/>
        </w:rPr>
        <w:t xml:space="preserve">Our court’s future course is guided by the vision statement we adopted at the end of 2015. The vision — </w:t>
      </w:r>
      <w:r w:rsidRPr="00964B9A">
        <w:rPr>
          <w:rFonts w:cs="Arial"/>
          <w:i/>
          <w:iCs/>
        </w:rPr>
        <w:t xml:space="preserve">Independent, responsive justice, open to all </w:t>
      </w:r>
      <w:r w:rsidRPr="00964B9A">
        <w:rPr>
          <w:rFonts w:cs="Arial"/>
        </w:rPr>
        <w:t>— sets out three core judicial ideals. This statement represents the principles</w:t>
      </w:r>
      <w:r w:rsidRPr="00964B9A">
        <w:rPr>
          <w:rFonts w:cs="Arial"/>
          <w:i/>
          <w:iCs/>
        </w:rPr>
        <w:t xml:space="preserve"> </w:t>
      </w:r>
      <w:r w:rsidRPr="00964B9A">
        <w:rPr>
          <w:rFonts w:cs="Arial"/>
        </w:rPr>
        <w:t>of our court that we hope will inspire our judges in discharging their judicial responsibilities. Equally, our vision</w:t>
      </w:r>
      <w:r w:rsidRPr="00964B9A">
        <w:rPr>
          <w:rFonts w:cs="Arial"/>
          <w:i/>
          <w:iCs/>
        </w:rPr>
        <w:t xml:space="preserve"> </w:t>
      </w:r>
      <w:r w:rsidRPr="00964B9A">
        <w:rPr>
          <w:rFonts w:cs="Arial"/>
        </w:rPr>
        <w:t>underpins our court’s public commitment to deliver judicial services that fulfill the needs of the public we serve. Our report for 2015 and 2016 outlines the court’s activities and accomplishments over those years in our mission to meet each of the vision statement’s three principles.</w:t>
      </w:r>
    </w:p>
    <w:p w14:paraId="245B88F9" w14:textId="38FCDE37" w:rsidR="008325C5" w:rsidRPr="00964B9A" w:rsidRDefault="008325C5" w:rsidP="000E69AD">
      <w:pPr>
        <w:autoSpaceDE w:val="0"/>
        <w:autoSpaceDN w:val="0"/>
        <w:adjustRightInd w:val="0"/>
        <w:spacing w:after="240" w:line="240" w:lineRule="auto"/>
        <w:rPr>
          <w:rFonts w:cs="Arial"/>
        </w:rPr>
      </w:pPr>
      <w:r w:rsidRPr="00964B9A">
        <w:rPr>
          <w:rFonts w:cs="Arial"/>
        </w:rPr>
        <w:t>I am very proud of the comprehensive “best practices” review begun in 2013, and our achievements on that initiative, to date. Through a comprehensive review of scheduling practices, we wanted to identify and establish standards and practices that would ensure every step in every proceeding meaningfully moves the case forward. Having completed that task in early 2015, our court then focussed its efforts on province-wide implementation of those best practices. By the time we completed the court’s 2016 schedules, the best scheduling practices were fully incorporated province-wide. This resulted in more efficient scheduling and assignment of our judicial complement and its judicial workload. These best practices were also incorporated into the court’s comprehensive set of Practice Directions in every region. The Practice Directions inform counsel and litigants about what they should expect from the court — and what is expected of them.</w:t>
      </w:r>
    </w:p>
    <w:p w14:paraId="029D2446" w14:textId="57E5AAB6" w:rsidR="008325C5" w:rsidRPr="00964B9A" w:rsidRDefault="008325C5" w:rsidP="000E69AD">
      <w:pPr>
        <w:autoSpaceDE w:val="0"/>
        <w:autoSpaceDN w:val="0"/>
        <w:adjustRightInd w:val="0"/>
        <w:spacing w:after="240" w:line="240" w:lineRule="auto"/>
        <w:rPr>
          <w:rFonts w:cs="Arial"/>
        </w:rPr>
      </w:pPr>
      <w:r w:rsidRPr="00964B9A">
        <w:rPr>
          <w:rFonts w:cs="Arial"/>
        </w:rPr>
        <w:t>The Court undertook many of the initiatives described in this report at an institutional level, through RSJ Council and the committees of RSJ Council. I am truly grateful to the remarkable Executive of the court — Associate Chief Justice Marrocco, the eight Regional Senior Judges and the Senior Family Judge — for the wise counsel they provide to me and to their fellow judges, and for their tremendous contribution to this court’s administration.</w:t>
      </w:r>
    </w:p>
    <w:p w14:paraId="4F07DD18" w14:textId="20D2F3F1" w:rsidR="008325C5" w:rsidRPr="00964B9A" w:rsidRDefault="008325C5" w:rsidP="000E69AD">
      <w:pPr>
        <w:autoSpaceDE w:val="0"/>
        <w:autoSpaceDN w:val="0"/>
        <w:adjustRightInd w:val="0"/>
        <w:spacing w:after="240" w:line="240" w:lineRule="auto"/>
        <w:rPr>
          <w:rFonts w:cs="Arial"/>
        </w:rPr>
      </w:pPr>
      <w:r w:rsidRPr="00964B9A">
        <w:rPr>
          <w:rFonts w:cs="Arial"/>
        </w:rPr>
        <w:t xml:space="preserve">At the same time, I am keenly aware that the “heavy lifting” needed to realize our court’s vision is achieved by each and every member of our court. Every day, the judges deliver the highest quality of judicial services — in the courtroom, the conference room, the pre-trial room, and in the well-reasoned, quality judgments they render. The judges of the Superior Court of Justice are remarkable in the commitment, dedication and wisdom they bring to their judicial roles. I am very proud to serve as their Chief Justice. </w:t>
      </w:r>
    </w:p>
    <w:p w14:paraId="2228EE6C" w14:textId="57E526A3" w:rsidR="008325C5" w:rsidRPr="00964B9A" w:rsidRDefault="008325C5" w:rsidP="000E69AD">
      <w:pPr>
        <w:autoSpaceDE w:val="0"/>
        <w:autoSpaceDN w:val="0"/>
        <w:adjustRightInd w:val="0"/>
        <w:spacing w:after="240" w:line="240" w:lineRule="auto"/>
        <w:rPr>
          <w:rFonts w:cs="Arial"/>
        </w:rPr>
      </w:pPr>
      <w:r w:rsidRPr="00964B9A">
        <w:rPr>
          <w:rFonts w:cs="Arial"/>
        </w:rPr>
        <w:t>Our court’s achievements are also the product of the vital support and determined efforts of the dedicated, professional, courts’ administration staff. The court could not perform its work without their able assistance. I thank them for their invaluable contributions to all our efforts, both past and future.</w:t>
      </w:r>
    </w:p>
    <w:p w14:paraId="5B6F7FC0" w14:textId="0D081D00" w:rsidR="008325C5" w:rsidRPr="00964B9A" w:rsidRDefault="008325C5" w:rsidP="000E69AD">
      <w:pPr>
        <w:autoSpaceDE w:val="0"/>
        <w:autoSpaceDN w:val="0"/>
        <w:adjustRightInd w:val="0"/>
        <w:spacing w:after="240" w:line="240" w:lineRule="auto"/>
        <w:rPr>
          <w:rFonts w:cs="Arial"/>
        </w:rPr>
      </w:pPr>
      <w:r w:rsidRPr="00964B9A">
        <w:rPr>
          <w:rFonts w:cs="Arial"/>
        </w:rPr>
        <w:lastRenderedPageBreak/>
        <w:t>This report reflects our court’s commitment to embrace every challenge and to continuously improve the way we deliver justice to the people of Ontario. Energized and encouraged by the progress we’ve made in these last two years, we look to the future with confidence, purpose and vision. I hope you also be encouraged by, and enjoy, what you read in the pages that follow.</w:t>
      </w:r>
    </w:p>
    <w:p w14:paraId="4C75470A" w14:textId="0B4D3E0E" w:rsidR="008325C5" w:rsidRPr="00964B9A" w:rsidRDefault="008325C5" w:rsidP="000E69AD">
      <w:pPr>
        <w:autoSpaceDE w:val="0"/>
        <w:autoSpaceDN w:val="0"/>
        <w:adjustRightInd w:val="0"/>
        <w:spacing w:after="240" w:line="240" w:lineRule="auto"/>
        <w:rPr>
          <w:rFonts w:cs="Arial"/>
        </w:rPr>
      </w:pPr>
      <w:r w:rsidRPr="00964B9A">
        <w:rPr>
          <w:rFonts w:cs="Arial"/>
        </w:rPr>
        <w:t>Yours truly,</w:t>
      </w:r>
    </w:p>
    <w:p w14:paraId="4A3325E5" w14:textId="77777777" w:rsidR="008325C5" w:rsidRPr="00964B9A" w:rsidRDefault="008325C5" w:rsidP="000E69AD">
      <w:pPr>
        <w:autoSpaceDE w:val="0"/>
        <w:autoSpaceDN w:val="0"/>
        <w:adjustRightInd w:val="0"/>
        <w:spacing w:after="240" w:line="240" w:lineRule="auto"/>
        <w:rPr>
          <w:rFonts w:cs="Arial"/>
        </w:rPr>
      </w:pPr>
      <w:r w:rsidRPr="00964B9A">
        <w:rPr>
          <w:rFonts w:cs="Arial"/>
        </w:rPr>
        <w:t>Heather J. Smith</w:t>
      </w:r>
    </w:p>
    <w:p w14:paraId="2741A52C" w14:textId="77777777" w:rsidR="008325C5" w:rsidRPr="00964B9A" w:rsidRDefault="008325C5" w:rsidP="000E69AD">
      <w:pPr>
        <w:spacing w:after="240"/>
        <w:rPr>
          <w:rFonts w:cs="Arial"/>
        </w:rPr>
        <w:sectPr w:rsidR="008325C5" w:rsidRPr="00964B9A">
          <w:pgSz w:w="12240" w:h="15840"/>
          <w:pgMar w:top="1440" w:right="1440" w:bottom="1440" w:left="1440" w:header="708" w:footer="708" w:gutter="0"/>
          <w:cols w:space="708"/>
          <w:docGrid w:linePitch="360"/>
        </w:sectPr>
      </w:pPr>
      <w:r w:rsidRPr="00964B9A">
        <w:rPr>
          <w:rFonts w:cs="Arial"/>
        </w:rPr>
        <w:t>Chief Justice</w:t>
      </w:r>
    </w:p>
    <w:p w14:paraId="774945FA" w14:textId="1AF1DE9D" w:rsidR="000E09FE" w:rsidRPr="009F2B25" w:rsidRDefault="00023C43" w:rsidP="000E69AD">
      <w:pPr>
        <w:pStyle w:val="Heading1"/>
      </w:pPr>
      <w:bookmarkStart w:id="3" w:name="_Toc478741321"/>
      <w:bookmarkStart w:id="4" w:name="_Toc486327490"/>
      <w:r w:rsidRPr="009F2B25">
        <w:lastRenderedPageBreak/>
        <w:t>MESSAGE FROM THE ASSOCIATE CHIEF JUSTICE</w:t>
      </w:r>
      <w:bookmarkEnd w:id="3"/>
      <w:bookmarkEnd w:id="4"/>
    </w:p>
    <w:p w14:paraId="099464CE" w14:textId="119606FD" w:rsidR="008325C5" w:rsidRPr="00964B9A" w:rsidRDefault="008325C5" w:rsidP="000E69AD">
      <w:pPr>
        <w:autoSpaceDE w:val="0"/>
        <w:autoSpaceDN w:val="0"/>
        <w:adjustRightInd w:val="0"/>
        <w:spacing w:after="240" w:line="240" w:lineRule="auto"/>
        <w:rPr>
          <w:rFonts w:cs="Arial"/>
        </w:rPr>
      </w:pPr>
      <w:r w:rsidRPr="00964B9A">
        <w:rPr>
          <w:rFonts w:cs="Arial"/>
        </w:rPr>
        <w:t>I am very pleased to join Chief Justice Smith in welcoming you to the Superior Court of Justice’s Annual Report for 2015 and 2016. This report provides an opportunity to describe the diligence and hard work of our judicial colleagues.</w:t>
      </w:r>
    </w:p>
    <w:p w14:paraId="1ECD354F" w14:textId="4396D367" w:rsidR="008325C5" w:rsidRPr="00964B9A" w:rsidRDefault="008325C5" w:rsidP="000E69AD">
      <w:pPr>
        <w:autoSpaceDE w:val="0"/>
        <w:autoSpaceDN w:val="0"/>
        <w:adjustRightInd w:val="0"/>
        <w:spacing w:after="240" w:line="240" w:lineRule="auto"/>
        <w:rPr>
          <w:rFonts w:cs="Arial"/>
        </w:rPr>
      </w:pPr>
      <w:r w:rsidRPr="00964B9A">
        <w:rPr>
          <w:rFonts w:cs="Arial"/>
        </w:rPr>
        <w:t>Below, I have highlighted some of my own activities in 2015 and 2016 that I undertook in addition my schedule as a sitting judge. As Associate Chief Justice, my responsibilities include management of the Small Claims Court and the Divisional Court. I also serve on the Civil Rules Committee.</w:t>
      </w:r>
    </w:p>
    <w:p w14:paraId="5403B4A3" w14:textId="0C38F8CD" w:rsidR="008325C5" w:rsidRPr="00964B9A" w:rsidRDefault="008325C5" w:rsidP="000E69AD">
      <w:pPr>
        <w:autoSpaceDE w:val="0"/>
        <w:autoSpaceDN w:val="0"/>
        <w:adjustRightInd w:val="0"/>
        <w:spacing w:after="240" w:line="240" w:lineRule="auto"/>
        <w:rPr>
          <w:rFonts w:cs="Arial"/>
        </w:rPr>
      </w:pPr>
      <w:r w:rsidRPr="00964B9A">
        <w:rPr>
          <w:rFonts w:cs="Arial"/>
        </w:rPr>
        <w:t xml:space="preserve">The Small Claims Court accounts for just over 45 per cent of all civil proceedings in Ontario. It serves as an accessibility leader by trying to ensure the affordable delivery of justice. There are two provincially-appointed Judges and 360 Deputy Judges who preside over proceedings in the Small Claims Court. Deputy Judges are senior lawyers that the Regional Senior Judge appoints with the approval of the Attorney General. I would like to thank the Deputy Judges of the Small Claims Court for their dedicated work across the entire province. Their service ensures that the Small Claims Court continues to provide timely and reasoned decisions. To assist them in discharging their important duties, a new Deputy Judges Council website was created in 2015 and, in </w:t>
      </w:r>
      <w:proofErr w:type="gramStart"/>
      <w:r w:rsidRPr="00964B9A">
        <w:rPr>
          <w:rFonts w:cs="Arial"/>
        </w:rPr>
        <w:t>2016,</w:t>
      </w:r>
      <w:proofErr w:type="gramEnd"/>
      <w:r w:rsidRPr="00964B9A">
        <w:rPr>
          <w:rFonts w:cs="Arial"/>
        </w:rPr>
        <w:t xml:space="preserve"> a new Small Claims Court Judicial Reference Guide was distributed to Deputy Judges and posted on the website. </w:t>
      </w:r>
    </w:p>
    <w:p w14:paraId="7F5D44D7" w14:textId="00AD96E9" w:rsidR="008325C5" w:rsidRPr="00964B9A" w:rsidRDefault="008325C5" w:rsidP="000E69AD">
      <w:pPr>
        <w:autoSpaceDE w:val="0"/>
        <w:autoSpaceDN w:val="0"/>
        <w:adjustRightInd w:val="0"/>
        <w:spacing w:after="240" w:line="240" w:lineRule="auto"/>
        <w:rPr>
          <w:rFonts w:cs="Arial"/>
        </w:rPr>
      </w:pPr>
      <w:r w:rsidRPr="00964B9A">
        <w:rPr>
          <w:rFonts w:cs="Arial"/>
        </w:rPr>
        <w:t>In March 2015, the Small Claims e-filing service pilot project expanded to cover all of Ontario. Initially limited to liquidated claims (i.e., claims for money owing under an agreement), the service expanded again in April 2016 to include e-filing of all types of claims. By the end of 2016, almost 48 per cent of all claims filed with the court were filed online. I welcome the Ministry of the Attorney General’s proposal to build on this success and begin e-filing in Superior Court of Justice civil matters in 2017.</w:t>
      </w:r>
    </w:p>
    <w:p w14:paraId="47BA6AA7" w14:textId="1E83123B" w:rsidR="008325C5" w:rsidRPr="00964B9A" w:rsidRDefault="008325C5" w:rsidP="000E69AD">
      <w:pPr>
        <w:autoSpaceDE w:val="0"/>
        <w:autoSpaceDN w:val="0"/>
        <w:adjustRightInd w:val="0"/>
        <w:spacing w:after="240" w:line="240" w:lineRule="auto"/>
        <w:rPr>
          <w:rFonts w:cs="Arial"/>
        </w:rPr>
      </w:pPr>
      <w:r w:rsidRPr="00964B9A">
        <w:rPr>
          <w:rFonts w:cs="Arial"/>
        </w:rPr>
        <w:t>The Divisional Court continues its effective and efficient administration of justice as an appellate court. It is unique to Ontario and demonstrates continued excellence in administrative law. As an appellate branch of the Superior Court, the Divisional Court is the primary forum for judicial review of government action in Ontario. It also hears statutory appeals from decisions of provincial administrative tribunals and has some family and civil appellate jurisdiction. This court is one of the busiest appellate courts in Canada. The Chief Justice and I thank the Divisional Court judges for meeting the challenges of its heavy caseload.</w:t>
      </w:r>
    </w:p>
    <w:p w14:paraId="20A1F14E" w14:textId="255F3402" w:rsidR="008325C5" w:rsidRPr="00964B9A" w:rsidRDefault="008325C5" w:rsidP="000E69AD">
      <w:pPr>
        <w:autoSpaceDE w:val="0"/>
        <w:autoSpaceDN w:val="0"/>
        <w:adjustRightInd w:val="0"/>
        <w:spacing w:after="240" w:line="240" w:lineRule="auto"/>
        <w:rPr>
          <w:rFonts w:cs="Arial"/>
          <w:i/>
          <w:iCs/>
        </w:rPr>
      </w:pPr>
      <w:r w:rsidRPr="00964B9A">
        <w:rPr>
          <w:rFonts w:cs="Arial"/>
        </w:rPr>
        <w:t xml:space="preserve">At the Civil Rules Committee, our court has worked to make civil proceedings more efficient and effective. The </w:t>
      </w:r>
      <w:r w:rsidRPr="00964B9A">
        <w:rPr>
          <w:rFonts w:cs="Arial"/>
          <w:i/>
          <w:iCs/>
        </w:rPr>
        <w:t xml:space="preserve">Rules of Civil Procedure </w:t>
      </w:r>
      <w:r w:rsidRPr="00964B9A">
        <w:rPr>
          <w:rFonts w:cs="Arial"/>
        </w:rPr>
        <w:t xml:space="preserve">(a regulation under the </w:t>
      </w:r>
      <w:r w:rsidRPr="00964B9A">
        <w:rPr>
          <w:rFonts w:cs="Arial"/>
          <w:i/>
          <w:iCs/>
        </w:rPr>
        <w:t>Courts of Justice Act</w:t>
      </w:r>
      <w:r w:rsidRPr="00964B9A">
        <w:rPr>
          <w:rFonts w:cs="Arial"/>
        </w:rPr>
        <w:t>) set out court procedures for the Superior Court of Justice</w:t>
      </w:r>
      <w:r w:rsidRPr="00964B9A">
        <w:rPr>
          <w:rFonts w:cs="Arial"/>
          <w:i/>
          <w:iCs/>
        </w:rPr>
        <w:t xml:space="preserve"> </w:t>
      </w:r>
      <w:r w:rsidRPr="00964B9A">
        <w:rPr>
          <w:rFonts w:cs="Arial"/>
        </w:rPr>
        <w:t>and Court of Appeal. Accomplishments of this committee in 2015 and 2016 are set out later in this report under the</w:t>
      </w:r>
      <w:r w:rsidRPr="00964B9A">
        <w:rPr>
          <w:rFonts w:cs="Arial"/>
          <w:i/>
          <w:iCs/>
        </w:rPr>
        <w:t xml:space="preserve"> </w:t>
      </w:r>
      <w:r w:rsidRPr="00964B9A">
        <w:rPr>
          <w:rFonts w:cs="Arial"/>
        </w:rPr>
        <w:t>heading “Civil Jurisdiction”.</w:t>
      </w:r>
    </w:p>
    <w:p w14:paraId="0F150A01" w14:textId="505AF626" w:rsidR="008325C5" w:rsidRPr="00964B9A" w:rsidRDefault="008325C5" w:rsidP="000E69AD">
      <w:pPr>
        <w:autoSpaceDE w:val="0"/>
        <w:autoSpaceDN w:val="0"/>
        <w:adjustRightInd w:val="0"/>
        <w:spacing w:after="240" w:line="240" w:lineRule="auto"/>
        <w:rPr>
          <w:rFonts w:cs="Arial"/>
        </w:rPr>
      </w:pPr>
      <w:r w:rsidRPr="00964B9A">
        <w:rPr>
          <w:rFonts w:cs="Arial"/>
        </w:rPr>
        <w:t>In July 2016, the Superior Court launched its own publication ban notification system. The system enhances the openness of court proceedings by providing parties seeking discretionary publication bans with an easy and effective method to notify the media.</w:t>
      </w:r>
    </w:p>
    <w:p w14:paraId="2EB5249B" w14:textId="4CA1E197" w:rsidR="008325C5" w:rsidRPr="00964B9A" w:rsidRDefault="008325C5" w:rsidP="000E69AD">
      <w:pPr>
        <w:autoSpaceDE w:val="0"/>
        <w:autoSpaceDN w:val="0"/>
        <w:adjustRightInd w:val="0"/>
        <w:spacing w:after="240" w:line="240" w:lineRule="auto"/>
        <w:rPr>
          <w:rFonts w:cs="Arial"/>
        </w:rPr>
      </w:pPr>
      <w:r w:rsidRPr="00964B9A">
        <w:rPr>
          <w:rFonts w:cs="Arial"/>
        </w:rPr>
        <w:t>On a final note, I want to express my sincere appreciation to all our court staff. Their daily efforts support our work in maintaining a fair, effective and efficient justice system in Ontario.</w:t>
      </w:r>
    </w:p>
    <w:p w14:paraId="11867E6F" w14:textId="79582E8D" w:rsidR="008325C5" w:rsidRPr="00964B9A" w:rsidRDefault="008325C5" w:rsidP="000E69AD">
      <w:pPr>
        <w:autoSpaceDE w:val="0"/>
        <w:autoSpaceDN w:val="0"/>
        <w:adjustRightInd w:val="0"/>
        <w:spacing w:after="240" w:line="240" w:lineRule="auto"/>
        <w:rPr>
          <w:rFonts w:cs="Arial"/>
        </w:rPr>
      </w:pPr>
      <w:r w:rsidRPr="00964B9A">
        <w:rPr>
          <w:rFonts w:cs="Arial"/>
        </w:rPr>
        <w:t>I hope you enjoy this Report for 2015 and 2016.</w:t>
      </w:r>
    </w:p>
    <w:p w14:paraId="7D3AE855" w14:textId="46FEC91D" w:rsidR="008325C5" w:rsidRPr="00964B9A" w:rsidRDefault="008325C5" w:rsidP="000E69AD">
      <w:pPr>
        <w:autoSpaceDE w:val="0"/>
        <w:autoSpaceDN w:val="0"/>
        <w:adjustRightInd w:val="0"/>
        <w:spacing w:after="240" w:line="240" w:lineRule="auto"/>
        <w:rPr>
          <w:rFonts w:cs="Arial"/>
        </w:rPr>
      </w:pPr>
      <w:r w:rsidRPr="00964B9A">
        <w:rPr>
          <w:rFonts w:cs="Arial"/>
        </w:rPr>
        <w:lastRenderedPageBreak/>
        <w:t>Yours truly,</w:t>
      </w:r>
    </w:p>
    <w:p w14:paraId="57F00F0C" w14:textId="77777777" w:rsidR="008325C5" w:rsidRPr="00964B9A" w:rsidRDefault="008325C5" w:rsidP="000E69AD">
      <w:pPr>
        <w:autoSpaceDE w:val="0"/>
        <w:autoSpaceDN w:val="0"/>
        <w:adjustRightInd w:val="0"/>
        <w:spacing w:after="240" w:line="240" w:lineRule="auto"/>
        <w:rPr>
          <w:rFonts w:cs="Arial"/>
        </w:rPr>
      </w:pPr>
      <w:r w:rsidRPr="00964B9A">
        <w:rPr>
          <w:rFonts w:cs="Arial"/>
        </w:rPr>
        <w:t>Frank N. Marrocco,</w:t>
      </w:r>
    </w:p>
    <w:p w14:paraId="2A824835" w14:textId="37763AF9" w:rsidR="00C1138D" w:rsidRPr="00964B9A" w:rsidRDefault="008325C5" w:rsidP="000E69AD">
      <w:pPr>
        <w:autoSpaceDE w:val="0"/>
        <w:autoSpaceDN w:val="0"/>
        <w:adjustRightInd w:val="0"/>
        <w:spacing w:after="240" w:line="240" w:lineRule="auto"/>
        <w:rPr>
          <w:rFonts w:ascii="Calibri" w:hAnsi="Calibri" w:cs="Calibri"/>
          <w:sz w:val="20"/>
        </w:rPr>
      </w:pPr>
      <w:r w:rsidRPr="00964B9A">
        <w:rPr>
          <w:rFonts w:cs="Arial"/>
        </w:rPr>
        <w:t>Associate Chief Justic</w:t>
      </w:r>
      <w:r w:rsidR="000E69AD" w:rsidRPr="00964B9A">
        <w:rPr>
          <w:rFonts w:cs="Arial"/>
        </w:rPr>
        <w:t>e</w:t>
      </w:r>
    </w:p>
    <w:p w14:paraId="10D17EC9" w14:textId="449C0C69" w:rsidR="000E09FE" w:rsidRPr="00023C43" w:rsidRDefault="00023C43" w:rsidP="000E69AD">
      <w:pPr>
        <w:pStyle w:val="Heading1"/>
        <w:contextualSpacing w:val="0"/>
      </w:pPr>
      <w:bookmarkStart w:id="5" w:name="_Toc478741322"/>
      <w:bookmarkStart w:id="6" w:name="_Toc486327491"/>
      <w:r w:rsidRPr="00023C43">
        <w:lastRenderedPageBreak/>
        <w:t>MESSAGE FROM THE SENIOR FAMILY JUDGE</w:t>
      </w:r>
      <w:bookmarkEnd w:id="5"/>
      <w:bookmarkEnd w:id="6"/>
    </w:p>
    <w:p w14:paraId="46AE2E0F" w14:textId="1CE44464" w:rsidR="008325C5" w:rsidRPr="00964B9A" w:rsidRDefault="008325C5" w:rsidP="000E69AD">
      <w:pPr>
        <w:autoSpaceDE w:val="0"/>
        <w:autoSpaceDN w:val="0"/>
        <w:adjustRightInd w:val="0"/>
        <w:spacing w:after="240" w:line="240" w:lineRule="auto"/>
        <w:rPr>
          <w:rFonts w:cs="Arial"/>
        </w:rPr>
      </w:pPr>
      <w:r w:rsidRPr="00964B9A">
        <w:rPr>
          <w:rFonts w:cs="Arial"/>
        </w:rPr>
        <w:t>It is my pleasure to contribute to the Superior Court of Justice’s report and to specifically address issues relating to the Family Court branch of our court.</w:t>
      </w:r>
    </w:p>
    <w:p w14:paraId="13AF1654" w14:textId="7C207808" w:rsidR="008325C5" w:rsidRPr="00964B9A" w:rsidRDefault="008325C5" w:rsidP="000E69AD">
      <w:pPr>
        <w:autoSpaceDE w:val="0"/>
        <w:autoSpaceDN w:val="0"/>
        <w:adjustRightInd w:val="0"/>
        <w:spacing w:after="240" w:line="240" w:lineRule="auto"/>
        <w:rPr>
          <w:rFonts w:cs="Arial"/>
        </w:rPr>
      </w:pPr>
      <w:r w:rsidRPr="00964B9A">
        <w:rPr>
          <w:rFonts w:cs="Arial"/>
        </w:rPr>
        <w:t xml:space="preserve">Family proceedings make up a significant proportion of new cases in all Superior Court of Justice locations in Ontario. They involve complex legal, social and interpersonal issues. These proceedings have a significant impact on the lives of the children and families that we serve, most of whom are going through what is, no doubt, the most challenging experience of their lives. As noted in the Law Society of Upper Canada’s report, </w:t>
      </w:r>
      <w:r w:rsidRPr="00964B9A">
        <w:rPr>
          <w:rFonts w:cs="Arial"/>
          <w:i/>
          <w:iCs/>
        </w:rPr>
        <w:t>Listening to Ontarians: Report of the</w:t>
      </w:r>
      <w:r w:rsidRPr="00964B9A">
        <w:rPr>
          <w:rFonts w:cs="Arial"/>
        </w:rPr>
        <w:t xml:space="preserve"> </w:t>
      </w:r>
      <w:r w:rsidRPr="00964B9A">
        <w:rPr>
          <w:rFonts w:cs="Arial"/>
          <w:i/>
          <w:iCs/>
        </w:rPr>
        <w:t>Ontario Civil Legal Needs Project</w:t>
      </w:r>
      <w:proofErr w:type="gramStart"/>
      <w:r w:rsidRPr="00964B9A">
        <w:rPr>
          <w:rFonts w:cs="Arial"/>
        </w:rPr>
        <w:t>,1</w:t>
      </w:r>
      <w:proofErr w:type="gramEnd"/>
      <w:r w:rsidRPr="00964B9A">
        <w:rPr>
          <w:rFonts w:cs="Arial"/>
        </w:rPr>
        <w:t xml:space="preserve"> Ontario residents are more likely to have a dispute concerning a familial relationship than any other serious legal problem. In his contribution to the 2012 book, </w:t>
      </w:r>
      <w:r w:rsidRPr="00964B9A">
        <w:rPr>
          <w:rFonts w:cs="Arial"/>
          <w:i/>
          <w:iCs/>
        </w:rPr>
        <w:t>Middle Income Access to Justice</w:t>
      </w:r>
      <w:proofErr w:type="gramStart"/>
      <w:r w:rsidRPr="00964B9A">
        <w:rPr>
          <w:rFonts w:cs="Arial"/>
          <w:i/>
          <w:iCs/>
        </w:rPr>
        <w:t>,</w:t>
      </w:r>
      <w:r w:rsidRPr="00964B9A">
        <w:rPr>
          <w:rFonts w:cs="Arial"/>
        </w:rPr>
        <w:t>2</w:t>
      </w:r>
      <w:proofErr w:type="gramEnd"/>
      <w:r w:rsidRPr="00964B9A">
        <w:rPr>
          <w:rFonts w:cs="Arial"/>
        </w:rPr>
        <w:t xml:space="preserve"> Professor Nicholas </w:t>
      </w:r>
      <w:proofErr w:type="spellStart"/>
      <w:r w:rsidRPr="00964B9A">
        <w:rPr>
          <w:rFonts w:cs="Arial"/>
        </w:rPr>
        <w:t>Bala</w:t>
      </w:r>
      <w:proofErr w:type="spellEnd"/>
      <w:r w:rsidRPr="00964B9A">
        <w:rPr>
          <w:rFonts w:cs="Arial"/>
        </w:rPr>
        <w:t xml:space="preserve"> notes what makes family cases different from other court cases:</w:t>
      </w:r>
    </w:p>
    <w:p w14:paraId="57393E12" w14:textId="2C8406AC" w:rsidR="008325C5" w:rsidRPr="00964B9A" w:rsidRDefault="008325C5" w:rsidP="000E69AD">
      <w:pPr>
        <w:autoSpaceDE w:val="0"/>
        <w:autoSpaceDN w:val="0"/>
        <w:adjustRightInd w:val="0"/>
        <w:spacing w:after="240" w:line="240" w:lineRule="auto"/>
        <w:rPr>
          <w:rFonts w:cs="Arial"/>
          <w:i/>
          <w:iCs/>
        </w:rPr>
      </w:pPr>
      <w:r w:rsidRPr="00964B9A">
        <w:rPr>
          <w:rFonts w:cs="Arial"/>
          <w:i/>
          <w:iCs/>
        </w:rPr>
        <w:t>“Most types of court cases are retrospective, with a judicial focus on ending a relationship on just terms. However family cases, especially those involving children, are largely prospective… It is the restructuring of familial relationships rather than their terminology that is the central objective of the family justice process”.</w:t>
      </w:r>
    </w:p>
    <w:p w14:paraId="42E71AE1" w14:textId="6000BFDC" w:rsidR="008325C5" w:rsidRPr="00964B9A" w:rsidRDefault="008325C5" w:rsidP="000E69AD">
      <w:pPr>
        <w:autoSpaceDE w:val="0"/>
        <w:autoSpaceDN w:val="0"/>
        <w:adjustRightInd w:val="0"/>
        <w:spacing w:after="240" w:line="240" w:lineRule="auto"/>
        <w:rPr>
          <w:rFonts w:cs="Arial"/>
        </w:rPr>
      </w:pPr>
      <w:r w:rsidRPr="00964B9A">
        <w:rPr>
          <w:rFonts w:cs="Arial"/>
        </w:rPr>
        <w:t>As the Senior Family Judge, I have had the opportunity to preside over family cases in many different locations across the province. I have also travelled across Ontario to participate in several family law continuing education programs and to meet with family justice partners and stakeholders. Those visits have contributed immensely to my understanding of the challenges that we continue to face in this area, at both provincial and local levels.</w:t>
      </w:r>
    </w:p>
    <w:p w14:paraId="70A93164" w14:textId="17CD50C9" w:rsidR="008325C5" w:rsidRPr="00964B9A" w:rsidRDefault="008325C5" w:rsidP="000E69AD">
      <w:pPr>
        <w:autoSpaceDE w:val="0"/>
        <w:autoSpaceDN w:val="0"/>
        <w:adjustRightInd w:val="0"/>
        <w:spacing w:after="240" w:line="240" w:lineRule="auto"/>
        <w:rPr>
          <w:rFonts w:cs="Arial"/>
        </w:rPr>
      </w:pPr>
      <w:r w:rsidRPr="00964B9A">
        <w:rPr>
          <w:rFonts w:cs="Arial"/>
        </w:rPr>
        <w:t xml:space="preserve">Over the past two years, the Superior Court has worked hard to improve our management of family and child protection cases. We have developed new judicial resources (e.g., Justice </w:t>
      </w:r>
      <w:proofErr w:type="spellStart"/>
      <w:r w:rsidRPr="00964B9A">
        <w:rPr>
          <w:rFonts w:cs="Arial"/>
        </w:rPr>
        <w:t>Linhares</w:t>
      </w:r>
      <w:proofErr w:type="spellEnd"/>
      <w:r w:rsidRPr="00964B9A">
        <w:rPr>
          <w:rFonts w:cs="Arial"/>
        </w:rPr>
        <w:t xml:space="preserve"> de Sousa’s </w:t>
      </w:r>
      <w:r w:rsidRPr="00964B9A">
        <w:rPr>
          <w:rFonts w:cs="Arial"/>
          <w:i/>
          <w:iCs/>
        </w:rPr>
        <w:t>Child Protection Electronic Bench</w:t>
      </w:r>
      <w:r w:rsidRPr="00964B9A">
        <w:rPr>
          <w:rFonts w:cs="Arial"/>
        </w:rPr>
        <w:t xml:space="preserve"> </w:t>
      </w:r>
      <w:r w:rsidRPr="00964B9A">
        <w:rPr>
          <w:rFonts w:cs="Arial"/>
          <w:i/>
          <w:iCs/>
        </w:rPr>
        <w:t>Book</w:t>
      </w:r>
      <w:r w:rsidRPr="00964B9A">
        <w:rPr>
          <w:rFonts w:cs="Arial"/>
        </w:rPr>
        <w:t xml:space="preserve">), new resources for the public (e.g., </w:t>
      </w:r>
      <w:r w:rsidRPr="00964B9A">
        <w:rPr>
          <w:rFonts w:cs="Arial"/>
          <w:i/>
          <w:iCs/>
        </w:rPr>
        <w:t>Guide to Processes for Family Law Cases at the Superior Court of Justice</w:t>
      </w:r>
      <w:r w:rsidRPr="00964B9A">
        <w:rPr>
          <w:rFonts w:cs="Arial"/>
        </w:rPr>
        <w:t>) and improved the family law content in our court’s Practice Directions. We have also implemented our court’s family law and child protection best practices to ensure that we are doing our part to address access to justice challenges.</w:t>
      </w:r>
    </w:p>
    <w:p w14:paraId="07902567" w14:textId="3AA0FE25" w:rsidR="008325C5" w:rsidRPr="00964B9A" w:rsidRDefault="008325C5" w:rsidP="000E69AD">
      <w:pPr>
        <w:autoSpaceDE w:val="0"/>
        <w:autoSpaceDN w:val="0"/>
        <w:adjustRightInd w:val="0"/>
        <w:spacing w:after="240" w:line="240" w:lineRule="auto"/>
        <w:rPr>
          <w:rFonts w:cs="Arial"/>
        </w:rPr>
      </w:pPr>
      <w:r w:rsidRPr="00964B9A">
        <w:rPr>
          <w:rFonts w:cs="Arial"/>
        </w:rPr>
        <w:t xml:space="preserve">Chief Justice Smith and I have also devoted considerable energy to supporting Unified Family Court expansion in Ontario, with support from both the current and past Attorneys General, Chief Justice </w:t>
      </w:r>
      <w:proofErr w:type="spellStart"/>
      <w:r w:rsidRPr="00964B9A">
        <w:rPr>
          <w:rFonts w:cs="Arial"/>
        </w:rPr>
        <w:t>Lise</w:t>
      </w:r>
      <w:proofErr w:type="spellEnd"/>
      <w:r w:rsidRPr="00964B9A">
        <w:rPr>
          <w:rFonts w:cs="Arial"/>
        </w:rPr>
        <w:t xml:space="preserve"> </w:t>
      </w:r>
      <w:proofErr w:type="spellStart"/>
      <w:r w:rsidRPr="00964B9A">
        <w:rPr>
          <w:rFonts w:cs="Arial"/>
        </w:rPr>
        <w:t>Maisonneuve</w:t>
      </w:r>
      <w:proofErr w:type="spellEnd"/>
      <w:r w:rsidRPr="00964B9A">
        <w:rPr>
          <w:rFonts w:cs="Arial"/>
        </w:rPr>
        <w:t xml:space="preserve"> and Senior Family Advisory Justice Debora </w:t>
      </w:r>
      <w:proofErr w:type="spellStart"/>
      <w:r w:rsidRPr="00964B9A">
        <w:rPr>
          <w:rFonts w:cs="Arial"/>
        </w:rPr>
        <w:t>Paulseth</w:t>
      </w:r>
      <w:proofErr w:type="spellEnd"/>
      <w:r w:rsidRPr="00964B9A">
        <w:rPr>
          <w:rFonts w:cs="Arial"/>
        </w:rPr>
        <w:t xml:space="preserve"> from the Ontario Court of Justice, Chief Justice Strathy, Ministry of the Attorney General representatives, the family bar, and family justice organizations.</w:t>
      </w:r>
    </w:p>
    <w:p w14:paraId="183F2660" w14:textId="4D42A416" w:rsidR="008325C5" w:rsidRPr="00964B9A" w:rsidRDefault="008325C5" w:rsidP="000E69AD">
      <w:pPr>
        <w:autoSpaceDE w:val="0"/>
        <w:autoSpaceDN w:val="0"/>
        <w:adjustRightInd w:val="0"/>
        <w:spacing w:after="240" w:line="240" w:lineRule="auto"/>
        <w:rPr>
          <w:rFonts w:cs="Arial"/>
        </w:rPr>
      </w:pPr>
      <w:r w:rsidRPr="00964B9A">
        <w:rPr>
          <w:rFonts w:cs="Arial"/>
        </w:rPr>
        <w:t xml:space="preserve">I have also sat as a member of the Superior Court of Justice’s Education Committee and participated in many different educational programs for our judges, including our new child protection seminar established in honour of our late colleague, Justice Heidi </w:t>
      </w:r>
      <w:proofErr w:type="spellStart"/>
      <w:r w:rsidRPr="00964B9A">
        <w:rPr>
          <w:rFonts w:cs="Arial"/>
        </w:rPr>
        <w:t>Polowin</w:t>
      </w:r>
      <w:proofErr w:type="spellEnd"/>
      <w:r w:rsidRPr="00964B9A">
        <w:rPr>
          <w:rFonts w:cs="Arial"/>
        </w:rPr>
        <w:t>. In addition, I have continued to serve as a member of the Family Law Rules Committee along with several colleagues from our court, representatives from the Ontario Court of Justice, the Ministry of the Attorney General and the family bar.</w:t>
      </w:r>
    </w:p>
    <w:p w14:paraId="7C597C8B" w14:textId="109DC73F" w:rsidR="008325C5" w:rsidRPr="00964B9A" w:rsidRDefault="008325C5" w:rsidP="000E69AD">
      <w:pPr>
        <w:autoSpaceDE w:val="0"/>
        <w:autoSpaceDN w:val="0"/>
        <w:adjustRightInd w:val="0"/>
        <w:spacing w:after="240" w:line="240" w:lineRule="auto"/>
        <w:rPr>
          <w:rFonts w:cs="Arial"/>
        </w:rPr>
      </w:pPr>
      <w:r w:rsidRPr="00964B9A">
        <w:rPr>
          <w:rFonts w:cs="Arial"/>
        </w:rPr>
        <w:t xml:space="preserve">Before closing, I want to reiterate the request I made in the previous Annual Report, for each of you who work within the family justice system to join the Superior Court and other partners to do what you can, within your own sphere of responsibility and through working collaboratively with </w:t>
      </w:r>
      <w:r w:rsidRPr="00964B9A">
        <w:rPr>
          <w:rFonts w:cs="Arial"/>
        </w:rPr>
        <w:lastRenderedPageBreak/>
        <w:t>others, to achieve concrete change and improvement for our family justice system. I am pleased to support Chief Justice Smith as we continue to work at this endeavor.</w:t>
      </w:r>
    </w:p>
    <w:p w14:paraId="339B1A7C" w14:textId="0FF17AE8" w:rsidR="008325C5" w:rsidRPr="00964B9A" w:rsidRDefault="008325C5" w:rsidP="000E69AD">
      <w:pPr>
        <w:autoSpaceDE w:val="0"/>
        <w:autoSpaceDN w:val="0"/>
        <w:adjustRightInd w:val="0"/>
        <w:spacing w:after="240" w:line="240" w:lineRule="auto"/>
        <w:rPr>
          <w:rFonts w:cs="Arial"/>
        </w:rPr>
      </w:pPr>
      <w:r w:rsidRPr="00964B9A">
        <w:rPr>
          <w:rFonts w:cs="Arial"/>
        </w:rPr>
        <w:t>Finally, I want to thank all the judges of our court who work tirelessly to preside over family cases. I also want to thank the members of each Community Liaison and Resource Committee and each member of my Consultation Committee for their remarkable commitment to this important work.</w:t>
      </w:r>
    </w:p>
    <w:p w14:paraId="44F13BFC" w14:textId="3E04C08B" w:rsidR="008325C5" w:rsidRPr="00964B9A" w:rsidRDefault="008325C5" w:rsidP="000E69AD">
      <w:pPr>
        <w:autoSpaceDE w:val="0"/>
        <w:autoSpaceDN w:val="0"/>
        <w:adjustRightInd w:val="0"/>
        <w:spacing w:after="240" w:line="240" w:lineRule="auto"/>
        <w:rPr>
          <w:rFonts w:cs="Arial"/>
        </w:rPr>
      </w:pPr>
      <w:r w:rsidRPr="00964B9A">
        <w:rPr>
          <w:rFonts w:cs="Arial"/>
        </w:rPr>
        <w:t>Yours truly,</w:t>
      </w:r>
    </w:p>
    <w:p w14:paraId="75971453" w14:textId="77777777" w:rsidR="008325C5" w:rsidRPr="00964B9A" w:rsidRDefault="008325C5" w:rsidP="000E69AD">
      <w:pPr>
        <w:autoSpaceDE w:val="0"/>
        <w:autoSpaceDN w:val="0"/>
        <w:adjustRightInd w:val="0"/>
        <w:spacing w:after="240" w:line="240" w:lineRule="auto"/>
        <w:rPr>
          <w:rFonts w:cs="Arial"/>
        </w:rPr>
      </w:pPr>
      <w:r w:rsidRPr="00964B9A">
        <w:rPr>
          <w:rFonts w:cs="Arial"/>
        </w:rPr>
        <w:t>George Czutrin,</w:t>
      </w:r>
    </w:p>
    <w:p w14:paraId="2FAB5591" w14:textId="33125345" w:rsidR="00F22404" w:rsidRPr="00964B9A" w:rsidRDefault="008325C5" w:rsidP="000E69AD">
      <w:pPr>
        <w:autoSpaceDE w:val="0"/>
        <w:autoSpaceDN w:val="0"/>
        <w:adjustRightInd w:val="0"/>
        <w:spacing w:after="240" w:line="240" w:lineRule="auto"/>
        <w:rPr>
          <w:rFonts w:cs="Arial"/>
        </w:rPr>
      </w:pPr>
      <w:r w:rsidRPr="00964B9A">
        <w:rPr>
          <w:rFonts w:cs="Arial"/>
        </w:rPr>
        <w:t>Senior Family Judge</w:t>
      </w:r>
    </w:p>
    <w:p w14:paraId="68AD4C78" w14:textId="20940579" w:rsidR="00822C86" w:rsidRPr="005812BC" w:rsidRDefault="008B6B15" w:rsidP="000E69AD">
      <w:pPr>
        <w:pStyle w:val="Heading1"/>
        <w:contextualSpacing w:val="0"/>
      </w:pPr>
      <w:bookmarkStart w:id="7" w:name="_Toc478741323"/>
      <w:bookmarkStart w:id="8" w:name="_Toc486327492"/>
      <w:r w:rsidRPr="00233B5A">
        <w:lastRenderedPageBreak/>
        <w:t>INTRODUCTION</w:t>
      </w:r>
      <w:bookmarkEnd w:id="7"/>
      <w:bookmarkEnd w:id="8"/>
      <w:r w:rsidRPr="005812BC">
        <w:t xml:space="preserve"> </w:t>
      </w:r>
    </w:p>
    <w:p w14:paraId="7DA569DB" w14:textId="66AF101D" w:rsidR="008325C5" w:rsidRPr="00964B9A" w:rsidRDefault="008325C5" w:rsidP="000E69AD">
      <w:pPr>
        <w:autoSpaceDE w:val="0"/>
        <w:autoSpaceDN w:val="0"/>
        <w:adjustRightInd w:val="0"/>
        <w:spacing w:after="240" w:line="240" w:lineRule="auto"/>
        <w:rPr>
          <w:rFonts w:cs="Arial"/>
        </w:rPr>
      </w:pPr>
      <w:bookmarkStart w:id="9" w:name="_Toc478741324"/>
      <w:bookmarkStart w:id="10" w:name="_Toc475623130"/>
      <w:r w:rsidRPr="00964B9A">
        <w:rPr>
          <w:rFonts w:cs="Arial"/>
        </w:rPr>
        <w:t>The Ontario Superior Court of Justice has a vision. The vision is embodied in three simple, distinct attributes that the court aspires to sustain:</w:t>
      </w:r>
    </w:p>
    <w:p w14:paraId="660B13A2" w14:textId="650A0931" w:rsidR="008325C5" w:rsidRPr="000E69AD" w:rsidRDefault="008325C5" w:rsidP="000E69AD">
      <w:pPr>
        <w:autoSpaceDE w:val="0"/>
        <w:autoSpaceDN w:val="0"/>
        <w:adjustRightInd w:val="0"/>
        <w:spacing w:after="240" w:line="240" w:lineRule="auto"/>
        <w:rPr>
          <w:rFonts w:cs="Arial"/>
          <w:iCs/>
          <w:color w:val="EE1D24"/>
        </w:rPr>
      </w:pPr>
      <w:r w:rsidRPr="000E69AD">
        <w:rPr>
          <w:rFonts w:cs="Arial"/>
          <w:iCs/>
          <w:color w:val="EE1D24"/>
        </w:rPr>
        <w:t>INDEPENDENT, RESPONSIVE JUSTICE, OPEN TO ALL.</w:t>
      </w:r>
    </w:p>
    <w:p w14:paraId="51FD2523" w14:textId="77777777" w:rsidR="008325C5" w:rsidRPr="00964B9A" w:rsidRDefault="008325C5" w:rsidP="000E69AD">
      <w:pPr>
        <w:autoSpaceDE w:val="0"/>
        <w:autoSpaceDN w:val="0"/>
        <w:adjustRightInd w:val="0"/>
        <w:spacing w:after="240" w:line="240" w:lineRule="auto"/>
        <w:rPr>
          <w:rFonts w:cs="Arial"/>
        </w:rPr>
      </w:pPr>
      <w:r w:rsidRPr="00964B9A">
        <w:rPr>
          <w:rFonts w:cs="Arial"/>
        </w:rPr>
        <w:t>Each concept is rich in historic and modern understandings about the judicial branch of our Canadian legal system. This Annual Report aims to illuminate these concepts through the Superior Court’s activities and accomplishments in 2015 and 2016.</w:t>
      </w:r>
    </w:p>
    <w:p w14:paraId="0054D2E2" w14:textId="4D0F82C7" w:rsidR="008325C5" w:rsidRPr="00964B9A" w:rsidRDefault="008325C5" w:rsidP="000E69AD">
      <w:pPr>
        <w:autoSpaceDE w:val="0"/>
        <w:autoSpaceDN w:val="0"/>
        <w:adjustRightInd w:val="0"/>
        <w:spacing w:after="240" w:line="240" w:lineRule="auto"/>
        <w:rPr>
          <w:rFonts w:cs="Arial"/>
        </w:rPr>
      </w:pPr>
      <w:r w:rsidRPr="00964B9A">
        <w:rPr>
          <w:rFonts w:cs="Arial"/>
        </w:rPr>
        <w:t>The vision statement is the result of an extended and thoughtful process of the court engaging its judges to gain their perspectives on two central questions:</w:t>
      </w:r>
    </w:p>
    <w:p w14:paraId="718A6D37" w14:textId="6718EE4C" w:rsidR="008325C5" w:rsidRPr="00964B9A" w:rsidRDefault="008325C5" w:rsidP="000E69AD">
      <w:pPr>
        <w:autoSpaceDE w:val="0"/>
        <w:autoSpaceDN w:val="0"/>
        <w:adjustRightInd w:val="0"/>
        <w:spacing w:after="240" w:line="240" w:lineRule="auto"/>
        <w:rPr>
          <w:rFonts w:cs="Arial"/>
          <w:i/>
          <w:iCs/>
        </w:rPr>
      </w:pPr>
      <w:r w:rsidRPr="00964B9A">
        <w:rPr>
          <w:rFonts w:cs="Arial"/>
          <w:i/>
          <w:iCs/>
        </w:rPr>
        <w:t>What are the core attributes a court requires to maintain the public’s confidence and, most importantly, to serve the public well?</w:t>
      </w:r>
    </w:p>
    <w:p w14:paraId="43C07C7A" w14:textId="427AC9ED" w:rsidR="008325C5" w:rsidRPr="00964B9A" w:rsidRDefault="008325C5" w:rsidP="000E69AD">
      <w:pPr>
        <w:autoSpaceDE w:val="0"/>
        <w:autoSpaceDN w:val="0"/>
        <w:adjustRightInd w:val="0"/>
        <w:spacing w:after="240" w:line="240" w:lineRule="auto"/>
        <w:rPr>
          <w:rFonts w:cs="Arial"/>
          <w:i/>
          <w:iCs/>
        </w:rPr>
      </w:pPr>
      <w:r w:rsidRPr="00964B9A">
        <w:rPr>
          <w:rFonts w:cs="Arial"/>
          <w:i/>
          <w:iCs/>
        </w:rPr>
        <w:t>What are the underlying principles that will successfully guide this court in deciding where and how to deploy its valuable judicial resources most effectively?</w:t>
      </w:r>
    </w:p>
    <w:p w14:paraId="7DF1EBFC" w14:textId="27FB91C1" w:rsidR="008325C5" w:rsidRPr="00964B9A" w:rsidRDefault="008325C5" w:rsidP="000E69AD">
      <w:pPr>
        <w:autoSpaceDE w:val="0"/>
        <w:autoSpaceDN w:val="0"/>
        <w:adjustRightInd w:val="0"/>
        <w:spacing w:after="240" w:line="240" w:lineRule="auto"/>
        <w:rPr>
          <w:rFonts w:cs="Arial"/>
        </w:rPr>
      </w:pPr>
      <w:r w:rsidRPr="00964B9A">
        <w:rPr>
          <w:rFonts w:cs="Arial"/>
        </w:rPr>
        <w:t>Within the context of the vision statement and its three principles, the court provides this report, describing its achievements and initiatives over the last two years. Through this report, the court aims to demonstrate that</w:t>
      </w:r>
      <w:r w:rsidR="000E69AD" w:rsidRPr="00964B9A">
        <w:rPr>
          <w:rFonts w:cs="Arial"/>
        </w:rPr>
        <w:t xml:space="preserve"> </w:t>
      </w:r>
      <w:r w:rsidRPr="00964B9A">
        <w:rPr>
          <w:rFonts w:cs="Arial"/>
        </w:rPr>
        <w:t>it is not resting on its past successes or reputation, but is actively striving to meet the needs of the public today, in every way that is within the court’s judicial authority.</w:t>
      </w:r>
    </w:p>
    <w:p w14:paraId="57507941" w14:textId="7913573A" w:rsidR="008325C5" w:rsidRPr="00964B9A" w:rsidRDefault="008325C5" w:rsidP="000E69AD">
      <w:pPr>
        <w:autoSpaceDE w:val="0"/>
        <w:autoSpaceDN w:val="0"/>
        <w:adjustRightInd w:val="0"/>
        <w:spacing w:after="240" w:line="240" w:lineRule="auto"/>
        <w:rPr>
          <w:rFonts w:cs="Arial"/>
        </w:rPr>
      </w:pPr>
      <w:r w:rsidRPr="00964B9A">
        <w:rPr>
          <w:rFonts w:cs="Arial"/>
        </w:rPr>
        <w:t xml:space="preserve">In addition to reflecting and guiding the court at an institutional level, the vision statement inspires and reflects the contributions and accomplishments of every member of the court. The court’s vision is embodied and realized in the service that its judges provide each day — in the courtroom, the conference room and in chambers. Whether it is reviewing written submissions, evidence and materials, crafting reasons, fulfilling case management duties or performing judicial administration, much of our judges’ work takes place outside of court hours and outside of the public eye. For that reason, this report includes quotes from some members of the Superior Court offering insight into the challenges, rewards and significance of the office they hold and the work they do. </w:t>
      </w:r>
    </w:p>
    <w:p w14:paraId="4548A40E" w14:textId="77777777" w:rsidR="008325C5" w:rsidRPr="00964B9A" w:rsidRDefault="008325C5" w:rsidP="000E69AD">
      <w:pPr>
        <w:autoSpaceDE w:val="0"/>
        <w:autoSpaceDN w:val="0"/>
        <w:adjustRightInd w:val="0"/>
        <w:spacing w:after="240" w:line="240" w:lineRule="auto"/>
        <w:rPr>
          <w:rFonts w:cs="Arial"/>
        </w:rPr>
      </w:pPr>
      <w:r w:rsidRPr="00964B9A">
        <w:rPr>
          <w:rFonts w:cs="Arial"/>
        </w:rPr>
        <w:t>The court’s vision states what the court represents now and what it aspires to embody in the future. It is a vision that has already charted the court’s direction and driven much of the court’s recent accomplishments, detailed in this report. The vision will continue to guide and support the court as it plans for the future.</w:t>
      </w:r>
    </w:p>
    <w:p w14:paraId="42D4ACE9" w14:textId="69DEBA0A" w:rsidR="00C34527" w:rsidRDefault="00C542DD" w:rsidP="000E69AD">
      <w:pPr>
        <w:pStyle w:val="Heading1"/>
        <w:contextualSpacing w:val="0"/>
      </w:pPr>
      <w:bookmarkStart w:id="11" w:name="_Toc486327493"/>
      <w:r>
        <w:lastRenderedPageBreak/>
        <w:t xml:space="preserve">SECTION 1: </w:t>
      </w:r>
      <w:r w:rsidR="00C34527">
        <w:t xml:space="preserve">ABOUT THE </w:t>
      </w:r>
      <w:r w:rsidR="00421864">
        <w:t xml:space="preserve">SUPERIOR </w:t>
      </w:r>
      <w:r w:rsidR="00325325">
        <w:t>COURT OF</w:t>
      </w:r>
      <w:r w:rsidR="00421864">
        <w:t xml:space="preserve"> JUSTICE</w:t>
      </w:r>
      <w:bookmarkEnd w:id="9"/>
      <w:bookmarkEnd w:id="11"/>
    </w:p>
    <w:p w14:paraId="15C9556F" w14:textId="3A859F02" w:rsidR="00C34527" w:rsidRPr="000539AD" w:rsidRDefault="00C34527" w:rsidP="000E69AD">
      <w:pPr>
        <w:spacing w:after="240"/>
      </w:pPr>
      <w:r w:rsidRPr="000539AD">
        <w:t xml:space="preserve">The origins of the </w:t>
      </w:r>
      <w:r w:rsidR="00421864">
        <w:t xml:space="preserve">Superior </w:t>
      </w:r>
      <w:r w:rsidR="00325325">
        <w:t>Court of</w:t>
      </w:r>
      <w:r w:rsidR="00421864">
        <w:t xml:space="preserve"> Justice</w:t>
      </w:r>
      <w:r w:rsidRPr="000539AD">
        <w:t xml:space="preserve"> can be traced back to the 1700s, when the English legal system was imported to Ontario (then known as Upper Canada) and, beyond that, to </w:t>
      </w:r>
      <w:r w:rsidRPr="000539AD">
        <w:rPr>
          <w:rFonts w:cs="Arial"/>
        </w:rPr>
        <w:t xml:space="preserve">the first </w:t>
      </w:r>
      <w:r w:rsidR="00421864">
        <w:rPr>
          <w:rFonts w:cs="Arial"/>
        </w:rPr>
        <w:t>court</w:t>
      </w:r>
      <w:r w:rsidRPr="000539AD">
        <w:rPr>
          <w:rFonts w:cs="Arial"/>
        </w:rPr>
        <w:t xml:space="preserve">s of England, whose authority over government actions were based in the </w:t>
      </w:r>
      <w:r w:rsidRPr="000539AD">
        <w:rPr>
          <w:rFonts w:cs="Arial"/>
          <w:i/>
        </w:rPr>
        <w:t>Magna Carta</w:t>
      </w:r>
      <w:r w:rsidRPr="000539AD">
        <w:rPr>
          <w:rFonts w:cs="Arial"/>
        </w:rPr>
        <w:t xml:space="preserve"> over 800 years ago.</w:t>
      </w:r>
    </w:p>
    <w:p w14:paraId="67DF4EC6" w14:textId="338EE8B4" w:rsidR="00C34527" w:rsidRPr="000539AD" w:rsidRDefault="00C34527" w:rsidP="000E69AD">
      <w:pPr>
        <w:spacing w:after="240"/>
      </w:pPr>
      <w:r w:rsidRPr="000539AD">
        <w:t xml:space="preserve">What is currently known as the </w:t>
      </w:r>
      <w:r w:rsidR="00421864">
        <w:t xml:space="preserve">Superior </w:t>
      </w:r>
      <w:r w:rsidR="00325325">
        <w:t>Court of</w:t>
      </w:r>
      <w:r w:rsidR="00421864">
        <w:t xml:space="preserve"> Justice</w:t>
      </w:r>
      <w:r w:rsidRPr="000539AD">
        <w:t xml:space="preserve"> was established </w:t>
      </w:r>
      <w:r w:rsidR="00C3597B">
        <w:t>in 1990</w:t>
      </w:r>
      <w:r w:rsidR="00C43D73">
        <w:t>,</w:t>
      </w:r>
      <w:r w:rsidR="00C3597B">
        <w:t xml:space="preserve"> </w:t>
      </w:r>
      <w:r w:rsidRPr="000539AD">
        <w:t xml:space="preserve">when </w:t>
      </w:r>
      <w:r w:rsidR="00C43D73">
        <w:t xml:space="preserve">amendments to </w:t>
      </w:r>
      <w:r w:rsidRPr="000539AD">
        <w:t xml:space="preserve">the </w:t>
      </w:r>
      <w:r w:rsidR="00421864">
        <w:rPr>
          <w:i/>
          <w:iCs/>
          <w:lang w:val="en-US"/>
        </w:rPr>
        <w:t>Court</w:t>
      </w:r>
      <w:r w:rsidRPr="000539AD">
        <w:rPr>
          <w:i/>
          <w:iCs/>
          <w:lang w:val="en-US"/>
        </w:rPr>
        <w:t xml:space="preserve">s of Justice Act </w:t>
      </w:r>
      <w:r w:rsidRPr="000539AD">
        <w:rPr>
          <w:iCs/>
          <w:lang w:val="en-US"/>
        </w:rPr>
        <w:t>create</w:t>
      </w:r>
      <w:r w:rsidR="00C43D73">
        <w:rPr>
          <w:iCs/>
          <w:lang w:val="en-US"/>
        </w:rPr>
        <w:t>d</w:t>
      </w:r>
      <w:r w:rsidRPr="000539AD">
        <w:rPr>
          <w:iCs/>
          <w:lang w:val="en-US"/>
        </w:rPr>
        <w:t xml:space="preserve"> </w:t>
      </w:r>
      <w:r w:rsidRPr="000539AD">
        <w:t xml:space="preserve">one large superior trial </w:t>
      </w:r>
      <w:r w:rsidR="00421864">
        <w:t>court</w:t>
      </w:r>
      <w:r w:rsidRPr="000539AD">
        <w:t xml:space="preserve"> in Ontario, through the merger of the High </w:t>
      </w:r>
      <w:r w:rsidR="00421864">
        <w:t>Court</w:t>
      </w:r>
      <w:r w:rsidRPr="000539AD">
        <w:t xml:space="preserve"> of Justice for Ontario with the District </w:t>
      </w:r>
      <w:r w:rsidR="00421864">
        <w:t>Court</w:t>
      </w:r>
      <w:r w:rsidRPr="000539AD">
        <w:t xml:space="preserve"> and the Surrogate </w:t>
      </w:r>
      <w:r w:rsidR="00421864">
        <w:t>Court</w:t>
      </w:r>
      <w:r w:rsidRPr="000539AD">
        <w:t xml:space="preserve">.  This new superior trial </w:t>
      </w:r>
      <w:r w:rsidR="00421864">
        <w:t>court</w:t>
      </w:r>
      <w:r w:rsidRPr="000539AD">
        <w:t xml:space="preserve"> – the largest and busiest in Canada – was </w:t>
      </w:r>
      <w:r w:rsidR="003F4F7A">
        <w:t>named</w:t>
      </w:r>
      <w:r w:rsidRPr="000539AD">
        <w:t xml:space="preserve"> the Ontario </w:t>
      </w:r>
      <w:r w:rsidR="00421864">
        <w:t>Court</w:t>
      </w:r>
      <w:r w:rsidRPr="000539AD">
        <w:t xml:space="preserve"> (General Division). In 1999, the name of the Ontario </w:t>
      </w:r>
      <w:r w:rsidR="00421864">
        <w:t>Court</w:t>
      </w:r>
      <w:r w:rsidRPr="000539AD">
        <w:t xml:space="preserve"> (General Division) was changed to the </w:t>
      </w:r>
      <w:r w:rsidR="00421864">
        <w:t xml:space="preserve">Superior </w:t>
      </w:r>
      <w:r w:rsidR="00325325">
        <w:t>Court of</w:t>
      </w:r>
      <w:r w:rsidR="00421864">
        <w:t xml:space="preserve"> Justice</w:t>
      </w:r>
      <w:r w:rsidRPr="000539AD">
        <w:t>.</w:t>
      </w:r>
    </w:p>
    <w:p w14:paraId="5B9A8914" w14:textId="6CEA75EA" w:rsidR="004D56A6" w:rsidRPr="000539AD" w:rsidRDefault="004D56A6" w:rsidP="000E69AD">
      <w:pPr>
        <w:spacing w:after="240"/>
      </w:pPr>
      <w:r w:rsidRPr="000539AD">
        <w:t xml:space="preserve">The structure and administration of the </w:t>
      </w:r>
      <w:r w:rsidR="00421864">
        <w:t xml:space="preserve">Superior </w:t>
      </w:r>
      <w:r w:rsidR="00325325">
        <w:t>Court of</w:t>
      </w:r>
      <w:r w:rsidR="00421864">
        <w:t xml:space="preserve"> Justice</w:t>
      </w:r>
      <w:r w:rsidRPr="000539AD">
        <w:t xml:space="preserve"> is a function of the </w:t>
      </w:r>
      <w:r w:rsidR="008208DB" w:rsidRPr="000539AD">
        <w:t>Canad</w:t>
      </w:r>
      <w:r w:rsidR="00E12307" w:rsidRPr="000539AD">
        <w:t>ian</w:t>
      </w:r>
      <w:r w:rsidR="008208DB" w:rsidRPr="000539AD">
        <w:t xml:space="preserve"> constitution, which divides the responsibility for maintaining the </w:t>
      </w:r>
      <w:r w:rsidR="00E12307" w:rsidRPr="000539AD">
        <w:t xml:space="preserve">provincial </w:t>
      </w:r>
      <w:r w:rsidR="008208DB" w:rsidRPr="000539AD">
        <w:t xml:space="preserve">superior </w:t>
      </w:r>
      <w:r w:rsidR="00421864">
        <w:t>court</w:t>
      </w:r>
      <w:r w:rsidR="008208DB" w:rsidRPr="000539AD">
        <w:t>s</w:t>
      </w:r>
      <w:r w:rsidR="00E12307" w:rsidRPr="000539AD">
        <w:t xml:space="preserve"> such as the </w:t>
      </w:r>
      <w:r w:rsidR="00421864">
        <w:t xml:space="preserve">Superior </w:t>
      </w:r>
      <w:r w:rsidR="00325325">
        <w:t>Court of</w:t>
      </w:r>
      <w:r w:rsidR="00421864">
        <w:t xml:space="preserve"> Justice</w:t>
      </w:r>
      <w:r w:rsidR="003E363B" w:rsidRPr="000539AD">
        <w:t xml:space="preserve"> between the federal and provincial governments</w:t>
      </w:r>
      <w:r w:rsidR="008208DB" w:rsidRPr="000539AD">
        <w:t xml:space="preserve">. Under the constitution, the federal </w:t>
      </w:r>
      <w:r w:rsidR="00C261C7" w:rsidRPr="000539AD">
        <w:t>A</w:t>
      </w:r>
      <w:r w:rsidR="008208DB" w:rsidRPr="000539AD">
        <w:t xml:space="preserve">ttorney </w:t>
      </w:r>
      <w:r w:rsidR="00C261C7" w:rsidRPr="000539AD">
        <w:t>G</w:t>
      </w:r>
      <w:r w:rsidR="008208DB" w:rsidRPr="000539AD">
        <w:t xml:space="preserve">eneral appoints, provides judicial education for, and pays the salaries of the Superior </w:t>
      </w:r>
      <w:r w:rsidR="00421864">
        <w:t>Court</w:t>
      </w:r>
      <w:r w:rsidR="008208DB" w:rsidRPr="000539AD">
        <w:t xml:space="preserve">’s judges; the provincial </w:t>
      </w:r>
      <w:r w:rsidR="00C261C7" w:rsidRPr="000539AD">
        <w:t>A</w:t>
      </w:r>
      <w:r w:rsidR="008208DB" w:rsidRPr="000539AD">
        <w:t xml:space="preserve">ttorney </w:t>
      </w:r>
      <w:r w:rsidR="00C261C7" w:rsidRPr="000539AD">
        <w:t>G</w:t>
      </w:r>
      <w:r w:rsidR="008208DB" w:rsidRPr="000539AD">
        <w:t xml:space="preserve">eneral is obligated to support all aspects of the Superior </w:t>
      </w:r>
      <w:r w:rsidR="00421864">
        <w:t>Court</w:t>
      </w:r>
      <w:r w:rsidR="008208DB" w:rsidRPr="000539AD">
        <w:t xml:space="preserve">’s administration. </w:t>
      </w:r>
      <w:r w:rsidR="009F3506" w:rsidRPr="000539AD">
        <w:t xml:space="preserve">  In addition, the principle of judicial independence requires </w:t>
      </w:r>
      <w:r w:rsidR="00ED5B67" w:rsidRPr="000539AD">
        <w:t>that all aspects of judicial administration that touch upon the judicial function – such as judicial scheduling and assignment – must remain under the control of the judiciary themselves.</w:t>
      </w:r>
    </w:p>
    <w:p w14:paraId="0DA7D644" w14:textId="7402B322" w:rsidR="004A614A" w:rsidRPr="000539AD" w:rsidRDefault="00A94227" w:rsidP="000E69AD">
      <w:pPr>
        <w:spacing w:after="240"/>
      </w:pPr>
      <w:r w:rsidRPr="000539AD">
        <w:t xml:space="preserve">Much responsibility for safeguarding the independence of the judiciary lies with the </w:t>
      </w:r>
      <w:r w:rsidR="004A614A" w:rsidRPr="000539AD">
        <w:t>Chief Justice</w:t>
      </w:r>
      <w:r w:rsidR="0022760B" w:rsidRPr="000539AD">
        <w:t xml:space="preserve">, who has the statutory authority to direct and supervise the sittings of the </w:t>
      </w:r>
      <w:r w:rsidR="00421864">
        <w:t xml:space="preserve">Superior </w:t>
      </w:r>
      <w:r w:rsidR="00325325">
        <w:t>Court</w:t>
      </w:r>
      <w:r w:rsidR="00325325" w:rsidRPr="000539AD">
        <w:t xml:space="preserve"> and</w:t>
      </w:r>
      <w:r w:rsidR="0022760B" w:rsidRPr="000539AD">
        <w:t xml:space="preserve"> the assignment of judicial duties.  In addition, the Chief Justice’s </w:t>
      </w:r>
      <w:r w:rsidR="0022760B" w:rsidRPr="00C3597B">
        <w:rPr>
          <w:rFonts w:cs="Arial"/>
          <w:color w:val="000000"/>
          <w:shd w:val="clear" w:color="auto" w:fill="FFFFFF"/>
        </w:rPr>
        <w:t xml:space="preserve">overarching responsibility to protect the </w:t>
      </w:r>
      <w:r w:rsidR="00914353">
        <w:rPr>
          <w:rFonts w:cs="Arial"/>
          <w:color w:val="000000"/>
          <w:shd w:val="clear" w:color="auto" w:fill="FFFFFF"/>
        </w:rPr>
        <w:t>c</w:t>
      </w:r>
      <w:r w:rsidR="007A48B1">
        <w:rPr>
          <w:rFonts w:cs="Arial"/>
          <w:color w:val="000000"/>
          <w:shd w:val="clear" w:color="auto" w:fill="FFFFFF"/>
        </w:rPr>
        <w:t>ourt</w:t>
      </w:r>
      <w:r w:rsidR="007A48B1" w:rsidRPr="00C3597B">
        <w:rPr>
          <w:rFonts w:cs="Arial"/>
          <w:color w:val="000000"/>
          <w:shd w:val="clear" w:color="auto" w:fill="FFFFFF"/>
        </w:rPr>
        <w:t>’s</w:t>
      </w:r>
      <w:r w:rsidR="0022760B" w:rsidRPr="00C3597B">
        <w:rPr>
          <w:rFonts w:cs="Arial"/>
          <w:color w:val="000000"/>
          <w:shd w:val="clear" w:color="auto" w:fill="FFFFFF"/>
        </w:rPr>
        <w:t xml:space="preserve"> institutional independence requires the Chief Justice to communicate and liaise with the federal and provincial governments and many other participants in the justice system.</w:t>
      </w:r>
    </w:p>
    <w:p w14:paraId="1A9A0971" w14:textId="7BF19530" w:rsidR="00CA3183" w:rsidRPr="000539AD" w:rsidRDefault="00C34527" w:rsidP="000E69AD">
      <w:pPr>
        <w:spacing w:after="240"/>
      </w:pPr>
      <w:r w:rsidRPr="000539AD">
        <w:t xml:space="preserve">The </w:t>
      </w:r>
      <w:r w:rsidR="00421864">
        <w:t xml:space="preserve">Superior </w:t>
      </w:r>
      <w:r w:rsidR="00325325">
        <w:t>Court</w:t>
      </w:r>
      <w:r w:rsidR="00325325" w:rsidRPr="000539AD">
        <w:t xml:space="preserve"> sits</w:t>
      </w:r>
      <w:r w:rsidRPr="000539AD">
        <w:t xml:space="preserve"> in over 50 </w:t>
      </w:r>
      <w:r w:rsidR="00421864">
        <w:t>court</w:t>
      </w:r>
      <w:r w:rsidRPr="000539AD">
        <w:t xml:space="preserve"> locations and is divided into eight administrative regions.</w:t>
      </w:r>
      <w:r w:rsidR="006D25E2" w:rsidRPr="000539AD">
        <w:t xml:space="preserve">  </w:t>
      </w:r>
      <w:r w:rsidR="00A60BE0" w:rsidRPr="000539AD">
        <w:t xml:space="preserve">Each region is headed by a regional senior </w:t>
      </w:r>
      <w:r w:rsidR="00C66481" w:rsidRPr="000539AD">
        <w:t xml:space="preserve">judge, </w:t>
      </w:r>
      <w:r w:rsidR="00A60BE0" w:rsidRPr="000539AD">
        <w:t xml:space="preserve">who carries out the powers and duties of the Chief Justice, as her delegate. That means regional senior judges have the responsibility for scheduling judges’ sittings and assigning cases </w:t>
      </w:r>
      <w:r w:rsidR="00C66481" w:rsidRPr="000539AD">
        <w:t xml:space="preserve">within </w:t>
      </w:r>
      <w:r w:rsidR="00A60BE0" w:rsidRPr="000539AD">
        <w:t>in their own region.</w:t>
      </w:r>
    </w:p>
    <w:p w14:paraId="0F09C460" w14:textId="027176DC" w:rsidR="00AF2243" w:rsidRPr="000539AD" w:rsidRDefault="00AF2243" w:rsidP="000E69AD">
      <w:pPr>
        <w:spacing w:after="240"/>
      </w:pPr>
      <w:r w:rsidRPr="000539AD">
        <w:t xml:space="preserve">The executive of the </w:t>
      </w:r>
      <w:r w:rsidR="00421864">
        <w:t xml:space="preserve">Superior </w:t>
      </w:r>
      <w:r w:rsidR="00325325">
        <w:t>Court of</w:t>
      </w:r>
      <w:r w:rsidR="00421864">
        <w:t xml:space="preserve"> Justice</w:t>
      </w:r>
      <w:r w:rsidRPr="000539AD">
        <w:t xml:space="preserve"> includes the Chief Justice, the Associate Chief Justice, eight Regional Senior Judges, and the Senior Judge of the Family </w:t>
      </w:r>
      <w:r w:rsidR="00421864">
        <w:t>Court</w:t>
      </w:r>
      <w:r w:rsidRPr="000539AD">
        <w:t xml:space="preserve">.  These 11 judges make up the Regional Senior Judges Council, which </w:t>
      </w:r>
      <w:r w:rsidR="008B656A" w:rsidRPr="000539AD">
        <w:t xml:space="preserve">advises the Chief Justice on policy and governance issues affecting the administration of the </w:t>
      </w:r>
      <w:r w:rsidR="00421864">
        <w:t>Court</w:t>
      </w:r>
      <w:r w:rsidRPr="000539AD">
        <w:t xml:space="preserve">.  </w:t>
      </w:r>
    </w:p>
    <w:p w14:paraId="6B8349D7" w14:textId="7896FEC4" w:rsidR="00C34527" w:rsidRPr="003767FA" w:rsidRDefault="00C34527" w:rsidP="000E69AD">
      <w:pPr>
        <w:pStyle w:val="Heading3"/>
        <w:spacing w:before="0"/>
      </w:pPr>
      <w:bookmarkStart w:id="12" w:name="_Toc478741325"/>
      <w:bookmarkStart w:id="13" w:name="_Toc486327494"/>
      <w:r w:rsidRPr="003767FA">
        <w:t xml:space="preserve">Judges of the </w:t>
      </w:r>
      <w:r w:rsidR="00421864">
        <w:t xml:space="preserve">Superior </w:t>
      </w:r>
      <w:r w:rsidR="00325325">
        <w:t>Court of</w:t>
      </w:r>
      <w:r w:rsidR="00421864">
        <w:t xml:space="preserve"> Justice</w:t>
      </w:r>
      <w:bookmarkEnd w:id="12"/>
      <w:bookmarkEnd w:id="13"/>
    </w:p>
    <w:p w14:paraId="2E90255D" w14:textId="3E516160" w:rsidR="0046477D" w:rsidRPr="0046477D" w:rsidRDefault="00421864" w:rsidP="000E69AD">
      <w:pPr>
        <w:spacing w:after="240"/>
      </w:pPr>
      <w:r>
        <w:t xml:space="preserve">Superior </w:t>
      </w:r>
      <w:r w:rsidR="00325325">
        <w:t>Court judges</w:t>
      </w:r>
      <w:r w:rsidR="00500E3F">
        <w:t xml:space="preserve"> are a</w:t>
      </w:r>
      <w:r w:rsidR="00500E3F" w:rsidRPr="00500E3F">
        <w:t>ppoint</w:t>
      </w:r>
      <w:r w:rsidR="00500E3F">
        <w:t>ed</w:t>
      </w:r>
      <w:r w:rsidR="00500E3F" w:rsidRPr="00500E3F">
        <w:t xml:space="preserve"> </w:t>
      </w:r>
      <w:r w:rsidR="00500E3F" w:rsidRPr="001A7BA4">
        <w:t xml:space="preserve">under section 96 of the </w:t>
      </w:r>
      <w:r w:rsidR="00500E3F" w:rsidRPr="00C3597B">
        <w:rPr>
          <w:i/>
        </w:rPr>
        <w:t>Constitution Act</w:t>
      </w:r>
      <w:r w:rsidR="003E363B">
        <w:rPr>
          <w:i/>
        </w:rPr>
        <w:t>, 1867</w:t>
      </w:r>
      <w:r w:rsidR="00500E3F" w:rsidRPr="001A7BA4">
        <w:t>.  The</w:t>
      </w:r>
      <w:r w:rsidR="00500E3F">
        <w:t xml:space="preserve"> </w:t>
      </w:r>
      <w:r w:rsidR="00500E3F" w:rsidRPr="00500E3F">
        <w:t>Governor General</w:t>
      </w:r>
      <w:r w:rsidR="003F4F7A">
        <w:t xml:space="preserve"> makes the appointments</w:t>
      </w:r>
      <w:r w:rsidR="00500E3F" w:rsidRPr="00500E3F">
        <w:t xml:space="preserve">, acting on the advice of the federal Cabinet and </w:t>
      </w:r>
      <w:r w:rsidR="00500E3F" w:rsidRPr="00500E3F">
        <w:lastRenderedPageBreak/>
        <w:t>recommendations from the Minister of Justice and Attorney General of Canada</w:t>
      </w:r>
      <w:r w:rsidR="00500E3F">
        <w:t>.</w:t>
      </w:r>
      <w:r w:rsidR="0046477D" w:rsidRPr="009F2B25">
        <w:t xml:space="preserve"> The Minister </w:t>
      </w:r>
      <w:r w:rsidR="0046477D" w:rsidRPr="0046477D">
        <w:t xml:space="preserve">makes recommendations after receiving the advice of a Judicial Advisory Committee that has </w:t>
      </w:r>
      <w:r w:rsidR="0046477D">
        <w:t xml:space="preserve">reviewed </w:t>
      </w:r>
      <w:r w:rsidR="0046477D" w:rsidRPr="0046477D">
        <w:t xml:space="preserve">all the candidates. </w:t>
      </w:r>
    </w:p>
    <w:p w14:paraId="6187020A" w14:textId="7B118311" w:rsidR="0046477D" w:rsidRPr="0046477D" w:rsidRDefault="00510B00" w:rsidP="000E69AD">
      <w:pPr>
        <w:spacing w:after="240"/>
      </w:pPr>
      <w:r>
        <w:t>A</w:t>
      </w:r>
      <w:r w:rsidR="0046477D" w:rsidRPr="0046477D">
        <w:t xml:space="preserve"> candidate for a judicial appointment must be a lawyer who has practised law for at least 10 years, is proficient in the law, and has the personal qualities, professional skills, abilities, and life experiences that are appropriate to undertake the role of a judge. Once appointed to the Superior </w:t>
      </w:r>
      <w:r w:rsidR="00421864">
        <w:t>Court</w:t>
      </w:r>
      <w:r w:rsidR="0046477D" w:rsidRPr="0046477D">
        <w:t>, a judge can remain in office until the mandatory retirement age of 75.</w:t>
      </w:r>
    </w:p>
    <w:p w14:paraId="4D29DDC9" w14:textId="77777777" w:rsidR="00C34527" w:rsidRPr="006A658E" w:rsidRDefault="00C34527" w:rsidP="000E69AD">
      <w:pPr>
        <w:pStyle w:val="Heading3"/>
        <w:spacing w:before="0"/>
      </w:pPr>
      <w:bookmarkStart w:id="14" w:name="_Toc478741326"/>
      <w:bookmarkStart w:id="15" w:name="_Toc486327495"/>
      <w:r w:rsidRPr="006A658E">
        <w:t>Case Management Masters</w:t>
      </w:r>
      <w:bookmarkEnd w:id="14"/>
      <w:bookmarkEnd w:id="15"/>
    </w:p>
    <w:p w14:paraId="5A2E3E30" w14:textId="0FCDC289" w:rsidR="00C34527" w:rsidRDefault="00C34527" w:rsidP="000E69AD">
      <w:pPr>
        <w:spacing w:after="240"/>
      </w:pPr>
      <w:r w:rsidRPr="000E1D69">
        <w:t xml:space="preserve">Case management masters are </w:t>
      </w:r>
      <w:r>
        <w:t xml:space="preserve">provincially appointed judicial officers </w:t>
      </w:r>
      <w:r w:rsidRPr="000E1D69">
        <w:t xml:space="preserve">who have the authority to hear and determine certain matters in civil cases, including motions, pre-trials and case conferences. </w:t>
      </w:r>
      <w:r>
        <w:t>C</w:t>
      </w:r>
      <w:r w:rsidRPr="000E1D69">
        <w:t xml:space="preserve">ase management masters may also adjudicate </w:t>
      </w:r>
      <w:r w:rsidRPr="00E27EC1">
        <w:rPr>
          <w:i/>
        </w:rPr>
        <w:t>Construction Lien Act</w:t>
      </w:r>
      <w:r w:rsidR="00B01A65">
        <w:t xml:space="preserve"> </w:t>
      </w:r>
      <w:r w:rsidR="00700C39" w:rsidRPr="000E1D69">
        <w:t xml:space="preserve">trials </w:t>
      </w:r>
      <w:r w:rsidR="00B01A65">
        <w:t>and</w:t>
      </w:r>
      <w:r w:rsidR="00700C39">
        <w:t xml:space="preserve"> </w:t>
      </w:r>
      <w:r w:rsidRPr="000E1D69">
        <w:t xml:space="preserve">mortgage and general references, provide dispute resolution services, and serve as registrars in </w:t>
      </w:r>
      <w:r w:rsidR="00B01A65">
        <w:t>b</w:t>
      </w:r>
      <w:r w:rsidRPr="000E1D69">
        <w:t xml:space="preserve">ankruptcy under the </w:t>
      </w:r>
      <w:r w:rsidRPr="000E1D69">
        <w:rPr>
          <w:i/>
        </w:rPr>
        <w:t>Bankruptcy and Insolvency Act</w:t>
      </w:r>
      <w:r w:rsidRPr="000E1D69">
        <w:t>.</w:t>
      </w:r>
      <w:r>
        <w:t xml:space="preserve">  Under a pilot project in Ottawa</w:t>
      </w:r>
      <w:r w:rsidR="00EC5AED">
        <w:t>,</w:t>
      </w:r>
      <w:r>
        <w:t xml:space="preserve"> established under the </w:t>
      </w:r>
      <w:r w:rsidRPr="005451AE">
        <w:rPr>
          <w:i/>
        </w:rPr>
        <w:t>Family Law Rules</w:t>
      </w:r>
      <w:r>
        <w:t xml:space="preserve">, case management masters also </w:t>
      </w:r>
      <w:r w:rsidR="00941193">
        <w:t xml:space="preserve">hear </w:t>
      </w:r>
      <w:r>
        <w:t>specified matters in family proceedings.</w:t>
      </w:r>
      <w:r w:rsidR="00EE3472" w:rsidRPr="00EE3472">
        <w:t xml:space="preserve"> </w:t>
      </w:r>
      <w:r w:rsidR="00EE3472">
        <w:t xml:space="preserve"> </w:t>
      </w:r>
      <w:r w:rsidR="00EE3472" w:rsidRPr="00EE3472">
        <w:t xml:space="preserve">Prior to their appointment, </w:t>
      </w:r>
      <w:r w:rsidR="00EE3472">
        <w:t>m</w:t>
      </w:r>
      <w:r w:rsidR="00EE3472" w:rsidRPr="00EE3472">
        <w:t>asters are experienced lawyers with a minimum of 10 years at the bar.</w:t>
      </w:r>
    </w:p>
    <w:p w14:paraId="3B148CEE" w14:textId="4FB77151" w:rsidR="00C34527" w:rsidRDefault="00EC5AED" w:rsidP="000E69AD">
      <w:pPr>
        <w:spacing w:after="240"/>
      </w:pPr>
      <w:r>
        <w:t xml:space="preserve">The Superior </w:t>
      </w:r>
      <w:r w:rsidR="006A0CC1">
        <w:t>Court</w:t>
      </w:r>
      <w:r w:rsidR="00C34527">
        <w:t xml:space="preserve"> currently </w:t>
      </w:r>
      <w:r>
        <w:t xml:space="preserve">has </w:t>
      </w:r>
      <w:r w:rsidR="00C34527">
        <w:t>16 case management masters</w:t>
      </w:r>
      <w:r w:rsidR="006A0CC1">
        <w:t>...</w:t>
      </w:r>
      <w:r w:rsidR="00EE3472" w:rsidRPr="00EE3472">
        <w:t xml:space="preserve"> </w:t>
      </w:r>
      <w:r w:rsidR="00EE3472">
        <w:t>Fourteen m</w:t>
      </w:r>
      <w:r w:rsidR="00EE3472" w:rsidRPr="00EE3472">
        <w:t xml:space="preserve">asters sit in Toronto and two </w:t>
      </w:r>
      <w:r w:rsidR="00EE3472">
        <w:t>m</w:t>
      </w:r>
      <w:r w:rsidR="00EE3472" w:rsidRPr="00EE3472">
        <w:t>asters sit in Ottawa. Masters who sit in Toronto also circuit to the Central East and Central West Regions to conduct pre-trial conferences and to hear civil motions.</w:t>
      </w:r>
    </w:p>
    <w:p w14:paraId="29815FD7" w14:textId="77777777" w:rsidR="007A48B1" w:rsidRDefault="007A48B1" w:rsidP="000E69AD">
      <w:pPr>
        <w:spacing w:after="240"/>
        <w:ind w:left="720"/>
      </w:pPr>
      <w:r>
        <w:t>“</w:t>
      </w:r>
      <w:r w:rsidRPr="00D77877">
        <w:t xml:space="preserve">The office of Master has been in existence in this province since 1837. Nevertheless, we are often asked what this role entails. In addition to hearing and determining matters under the </w:t>
      </w:r>
      <w:r w:rsidRPr="007A48B1">
        <w:rPr>
          <w:i/>
        </w:rPr>
        <w:t>Construction Lien Act</w:t>
      </w:r>
      <w:r w:rsidRPr="00D77877">
        <w:t xml:space="preserve"> and the </w:t>
      </w:r>
      <w:r w:rsidRPr="007A48B1">
        <w:rPr>
          <w:i/>
        </w:rPr>
        <w:t xml:space="preserve">Bankruptcy </w:t>
      </w:r>
      <w:r w:rsidR="005A73D3">
        <w:rPr>
          <w:i/>
        </w:rPr>
        <w:t xml:space="preserve">and Insolvency </w:t>
      </w:r>
      <w:r w:rsidRPr="007A48B1">
        <w:rPr>
          <w:i/>
        </w:rPr>
        <w:t>Act</w:t>
      </w:r>
      <w:r w:rsidRPr="00D77877">
        <w:t xml:space="preserve">, Masters </w:t>
      </w:r>
      <w:proofErr w:type="gramStart"/>
      <w:r w:rsidRPr="00D77877">
        <w:t>case</w:t>
      </w:r>
      <w:proofErr w:type="gramEnd"/>
      <w:r w:rsidRPr="00D77877">
        <w:t xml:space="preserve"> manage civil proceedings</w:t>
      </w:r>
      <w:r w:rsidR="005A73D3">
        <w:t xml:space="preserve"> and</w:t>
      </w:r>
      <w:r w:rsidRPr="00D77877">
        <w:t xml:space="preserve"> </w:t>
      </w:r>
      <w:r w:rsidR="005A73D3">
        <w:t xml:space="preserve">preside </w:t>
      </w:r>
      <w:r w:rsidRPr="00D77877">
        <w:t>over motions and pre-trials.  Given that most civil matters resolve without proceeding to trial, masters play a crucial role in delivering timely and cost-effective justice.  Today’s masters are honoured to continue a 180 year tradition of providing quality judicial service to Ontarians.</w:t>
      </w:r>
      <w:r>
        <w:t>”</w:t>
      </w:r>
    </w:p>
    <w:p w14:paraId="634693AB" w14:textId="77777777" w:rsidR="007A48B1" w:rsidRDefault="007A48B1" w:rsidP="000E69AD">
      <w:pPr>
        <w:spacing w:after="240"/>
        <w:ind w:left="1440"/>
      </w:pPr>
      <w:r w:rsidRPr="007A48B1">
        <w:rPr>
          <w:b/>
        </w:rPr>
        <w:t>Master Barbara McAfee</w:t>
      </w:r>
      <w:r>
        <w:t>, Administrative Master, Toronto Region</w:t>
      </w:r>
    </w:p>
    <w:p w14:paraId="1E6F69F8" w14:textId="011E7701" w:rsidR="00C34527" w:rsidRPr="00AD7CFD" w:rsidRDefault="00C34527" w:rsidP="000E69AD">
      <w:pPr>
        <w:pStyle w:val="Heading3"/>
        <w:spacing w:before="0"/>
      </w:pPr>
      <w:bookmarkStart w:id="16" w:name="_Toc478741327"/>
      <w:bookmarkStart w:id="17" w:name="_Toc486327496"/>
      <w:r w:rsidRPr="00AD7CFD">
        <w:t xml:space="preserve">Deputy Judges and Provincial Judges of the </w:t>
      </w:r>
      <w:r w:rsidR="00421864">
        <w:t>Small Claims Court</w:t>
      </w:r>
      <w:bookmarkEnd w:id="16"/>
      <w:bookmarkEnd w:id="17"/>
    </w:p>
    <w:p w14:paraId="33410AF6" w14:textId="4B8310C8" w:rsidR="00C34527" w:rsidRDefault="00C34527" w:rsidP="000E69AD">
      <w:pPr>
        <w:spacing w:after="240"/>
        <w:rPr>
          <w:lang w:val="en-US"/>
        </w:rPr>
      </w:pPr>
      <w:r w:rsidRPr="00AD7CFD">
        <w:rPr>
          <w:lang w:val="en-US"/>
        </w:rPr>
        <w:t xml:space="preserve">Deputy </w:t>
      </w:r>
      <w:r w:rsidR="006A0CC1" w:rsidRPr="00AD7CFD">
        <w:rPr>
          <w:lang w:val="en-US"/>
        </w:rPr>
        <w:t>Judges</w:t>
      </w:r>
      <w:r w:rsidRPr="00AD7CFD">
        <w:rPr>
          <w:lang w:val="en-US"/>
        </w:rPr>
        <w:t xml:space="preserve"> are senior lawyers appointed to preside over proceedings in the </w:t>
      </w:r>
      <w:r w:rsidR="00421864">
        <w:rPr>
          <w:lang w:val="en-US"/>
        </w:rPr>
        <w:t>Small Claims Court</w:t>
      </w:r>
      <w:r w:rsidRPr="00AD7CFD">
        <w:rPr>
          <w:lang w:val="en-US"/>
        </w:rPr>
        <w:t>.</w:t>
      </w:r>
      <w:r>
        <w:rPr>
          <w:lang w:val="en-US"/>
        </w:rPr>
        <w:t xml:space="preserve">  They are appointed </w:t>
      </w:r>
      <w:r w:rsidRPr="00AD7CFD">
        <w:rPr>
          <w:lang w:val="en-US"/>
        </w:rPr>
        <w:t>for a term by the Regional Senior Judge</w:t>
      </w:r>
      <w:r>
        <w:rPr>
          <w:lang w:val="en-US"/>
        </w:rPr>
        <w:t xml:space="preserve"> of the </w:t>
      </w:r>
      <w:proofErr w:type="gramStart"/>
      <w:r>
        <w:rPr>
          <w:lang w:val="en-US"/>
        </w:rPr>
        <w:t>region</w:t>
      </w:r>
      <w:proofErr w:type="gramEnd"/>
      <w:r>
        <w:rPr>
          <w:lang w:val="en-US"/>
        </w:rPr>
        <w:t xml:space="preserve"> in which they will preside</w:t>
      </w:r>
      <w:r w:rsidRPr="00AD7CFD">
        <w:rPr>
          <w:lang w:val="en-US"/>
        </w:rPr>
        <w:t>, with the a</w:t>
      </w:r>
      <w:r>
        <w:rPr>
          <w:lang w:val="en-US"/>
        </w:rPr>
        <w:t>pproval of the Attorney General.</w:t>
      </w:r>
      <w:r w:rsidR="00941897">
        <w:rPr>
          <w:lang w:val="en-US"/>
        </w:rPr>
        <w:t xml:space="preserve"> There are currently approximately 360 deputy judges in Ontario.</w:t>
      </w:r>
    </w:p>
    <w:p w14:paraId="614E5E3A" w14:textId="7E27B91F" w:rsidR="00C34527" w:rsidRPr="00AD7CFD" w:rsidRDefault="00C34527" w:rsidP="000E69AD">
      <w:pPr>
        <w:spacing w:after="240"/>
        <w:rPr>
          <w:lang w:val="en-US"/>
        </w:rPr>
      </w:pPr>
      <w:r w:rsidRPr="00AD7CFD">
        <w:rPr>
          <w:lang w:val="en-US"/>
        </w:rPr>
        <w:t xml:space="preserve">Under the </w:t>
      </w:r>
      <w:hyperlink r:id="rId9" w:tgtFrame="_blank" w:history="1">
        <w:r w:rsidR="00421864">
          <w:rPr>
            <w:i/>
            <w:iCs/>
            <w:lang w:val="en-US"/>
          </w:rPr>
          <w:t>Court</w:t>
        </w:r>
        <w:r w:rsidRPr="00AD7CFD">
          <w:rPr>
            <w:i/>
            <w:iCs/>
            <w:lang w:val="en-US"/>
          </w:rPr>
          <w:t>s of Justice Act</w:t>
        </w:r>
        <w:r>
          <w:rPr>
            <w:iCs/>
            <w:lang w:val="en-US"/>
          </w:rPr>
          <w:t>,</w:t>
        </w:r>
        <w:r w:rsidRPr="00AD7CFD">
          <w:rPr>
            <w:lang w:val="en-US"/>
          </w:rPr>
          <w:t> </w:t>
        </w:r>
      </w:hyperlink>
      <w:r w:rsidRPr="00AD7CFD">
        <w:rPr>
          <w:lang w:val="en-US"/>
        </w:rPr>
        <w:t xml:space="preserve">a </w:t>
      </w:r>
      <w:r w:rsidR="00421864">
        <w:rPr>
          <w:lang w:val="en-US"/>
        </w:rPr>
        <w:t>Small Claims Court</w:t>
      </w:r>
      <w:r w:rsidRPr="00AD7CFD">
        <w:rPr>
          <w:lang w:val="en-US"/>
        </w:rPr>
        <w:t xml:space="preserve"> proceeding may </w:t>
      </w:r>
      <w:r>
        <w:rPr>
          <w:lang w:val="en-US"/>
        </w:rPr>
        <w:t xml:space="preserve">also </w:t>
      </w:r>
      <w:r w:rsidRPr="00AD7CFD">
        <w:rPr>
          <w:lang w:val="en-US"/>
        </w:rPr>
        <w:t xml:space="preserve">be </w:t>
      </w:r>
      <w:r>
        <w:rPr>
          <w:lang w:val="en-US"/>
        </w:rPr>
        <w:t xml:space="preserve">adjudicated </w:t>
      </w:r>
      <w:r w:rsidRPr="00AD7CFD">
        <w:rPr>
          <w:lang w:val="en-US"/>
        </w:rPr>
        <w:t>by a </w:t>
      </w:r>
      <w:hyperlink r:id="rId10" w:history="1">
        <w:r w:rsidRPr="00AD7CFD">
          <w:rPr>
            <w:lang w:val="en-US"/>
          </w:rPr>
          <w:t>provincial judge</w:t>
        </w:r>
      </w:hyperlink>
      <w:r w:rsidRPr="00AD7CFD">
        <w:rPr>
          <w:lang w:val="en-US"/>
        </w:rPr>
        <w:t xml:space="preserve"> assigned to the Provincial </w:t>
      </w:r>
      <w:r w:rsidR="00421864">
        <w:rPr>
          <w:lang w:val="en-US"/>
        </w:rPr>
        <w:t>Court</w:t>
      </w:r>
      <w:r w:rsidRPr="00AD7CFD">
        <w:rPr>
          <w:lang w:val="en-US"/>
        </w:rPr>
        <w:t xml:space="preserve"> (Civil Division) before September 1, 1990.</w:t>
      </w:r>
      <w:r>
        <w:rPr>
          <w:lang w:val="en-US"/>
        </w:rPr>
        <w:t xml:space="preserve">  </w:t>
      </w:r>
      <w:r w:rsidR="00EC5AED">
        <w:rPr>
          <w:lang w:val="en-US"/>
        </w:rPr>
        <w:t>C</w:t>
      </w:r>
      <w:r w:rsidR="007A48B1">
        <w:rPr>
          <w:lang w:val="en-US"/>
        </w:rPr>
        <w:t>urrently</w:t>
      </w:r>
      <w:r w:rsidR="00EC5AED">
        <w:rPr>
          <w:lang w:val="en-US"/>
        </w:rPr>
        <w:t>,</w:t>
      </w:r>
      <w:r>
        <w:rPr>
          <w:lang w:val="en-US"/>
        </w:rPr>
        <w:t xml:space="preserve"> the </w:t>
      </w:r>
      <w:r w:rsidR="00421864">
        <w:rPr>
          <w:lang w:val="en-US"/>
        </w:rPr>
        <w:t>Small Claims Court</w:t>
      </w:r>
      <w:r w:rsidR="00EC5AED">
        <w:rPr>
          <w:lang w:val="en-US"/>
        </w:rPr>
        <w:t xml:space="preserve"> has</w:t>
      </w:r>
      <w:r w:rsidR="007A48B1">
        <w:rPr>
          <w:lang w:val="en-US"/>
        </w:rPr>
        <w:t xml:space="preserve"> two Provincial Judges</w:t>
      </w:r>
      <w:r>
        <w:rPr>
          <w:lang w:val="en-US"/>
        </w:rPr>
        <w:t>, both</w:t>
      </w:r>
      <w:r w:rsidR="007A48B1">
        <w:rPr>
          <w:lang w:val="en-US"/>
        </w:rPr>
        <w:t xml:space="preserve"> </w:t>
      </w:r>
      <w:r w:rsidR="00EC5AED">
        <w:rPr>
          <w:lang w:val="en-US"/>
        </w:rPr>
        <w:t>of whom serve</w:t>
      </w:r>
      <w:r>
        <w:rPr>
          <w:lang w:val="en-US"/>
        </w:rPr>
        <w:t xml:space="preserve"> on a </w:t>
      </w:r>
      <w:r w:rsidRPr="00AC596C">
        <w:rPr>
          <w:i/>
          <w:lang w:val="en-US"/>
        </w:rPr>
        <w:t>per diem</w:t>
      </w:r>
      <w:r>
        <w:rPr>
          <w:lang w:val="en-US"/>
        </w:rPr>
        <w:t xml:space="preserve"> basis.</w:t>
      </w:r>
    </w:p>
    <w:p w14:paraId="614B8A23" w14:textId="40E57503" w:rsidR="00022EA2" w:rsidRPr="00023C43" w:rsidRDefault="00C542DD" w:rsidP="000E69AD">
      <w:pPr>
        <w:pStyle w:val="Heading1"/>
        <w:contextualSpacing w:val="0"/>
      </w:pPr>
      <w:bookmarkStart w:id="18" w:name="_Toc478741328"/>
      <w:bookmarkStart w:id="19" w:name="_Toc486327497"/>
      <w:r>
        <w:lastRenderedPageBreak/>
        <w:t xml:space="preserve">SECTION 2: </w:t>
      </w:r>
      <w:r w:rsidR="00D85135">
        <w:t>JURISDICTION</w:t>
      </w:r>
      <w:r w:rsidR="00022EA2" w:rsidRPr="00023C43">
        <w:t xml:space="preserve"> OF THE </w:t>
      </w:r>
      <w:r w:rsidR="00421864">
        <w:t xml:space="preserve">SUPERIOR </w:t>
      </w:r>
      <w:r w:rsidR="00325325">
        <w:t>COURT OF</w:t>
      </w:r>
      <w:r w:rsidR="00421864">
        <w:t xml:space="preserve"> JUSTICE</w:t>
      </w:r>
      <w:bookmarkEnd w:id="10"/>
      <w:bookmarkEnd w:id="18"/>
      <w:bookmarkEnd w:id="19"/>
    </w:p>
    <w:p w14:paraId="56BA6B7A" w14:textId="4DF7D808" w:rsidR="00022EA2" w:rsidRPr="00700C39" w:rsidRDefault="009463EE" w:rsidP="000E69AD">
      <w:pPr>
        <w:spacing w:after="240"/>
        <w:rPr>
          <w:rFonts w:eastAsia="Times New Roman" w:cs="Arial"/>
          <w:color w:val="000000"/>
          <w:lang w:eastAsia="en-CA"/>
        </w:rPr>
      </w:pPr>
      <w:r w:rsidRPr="000539AD">
        <w:rPr>
          <w:rFonts w:cs="Arial"/>
        </w:rPr>
        <w:t xml:space="preserve">The </w:t>
      </w:r>
      <w:r w:rsidR="00421864">
        <w:rPr>
          <w:rFonts w:cs="Arial"/>
        </w:rPr>
        <w:t xml:space="preserve">Superior </w:t>
      </w:r>
      <w:r w:rsidR="00325325">
        <w:rPr>
          <w:rFonts w:cs="Arial"/>
        </w:rPr>
        <w:t>Court of</w:t>
      </w:r>
      <w:r w:rsidR="00421864">
        <w:rPr>
          <w:rFonts w:cs="Arial"/>
        </w:rPr>
        <w:t xml:space="preserve"> Justice</w:t>
      </w:r>
      <w:r w:rsidRPr="000539AD">
        <w:rPr>
          <w:rFonts w:cs="Arial"/>
        </w:rPr>
        <w:t xml:space="preserve"> in Ontario is unique among the </w:t>
      </w:r>
      <w:r w:rsidR="00421864">
        <w:rPr>
          <w:rFonts w:cs="Arial"/>
        </w:rPr>
        <w:t>court</w:t>
      </w:r>
      <w:r w:rsidRPr="000539AD">
        <w:rPr>
          <w:rFonts w:cs="Arial"/>
        </w:rPr>
        <w:t xml:space="preserve">s of the province: it is a </w:t>
      </w:r>
      <w:r w:rsidR="00421864">
        <w:rPr>
          <w:rFonts w:cs="Arial"/>
        </w:rPr>
        <w:t>court</w:t>
      </w:r>
      <w:r w:rsidRPr="000539AD">
        <w:rPr>
          <w:rFonts w:cs="Arial"/>
        </w:rPr>
        <w:t xml:space="preserve"> of “inherent jurisdiction”, meaning that it does not derive its existence from legislation, as the other </w:t>
      </w:r>
      <w:r w:rsidR="00421864">
        <w:rPr>
          <w:rFonts w:cs="Arial"/>
        </w:rPr>
        <w:t>court</w:t>
      </w:r>
      <w:r w:rsidRPr="000539AD">
        <w:rPr>
          <w:rFonts w:cs="Arial"/>
        </w:rPr>
        <w:t xml:space="preserve">s of the province do. </w:t>
      </w:r>
      <w:r w:rsidR="00022EA2" w:rsidRPr="000539AD">
        <w:rPr>
          <w:rFonts w:cs="Arial"/>
        </w:rPr>
        <w:t xml:space="preserve">The </w:t>
      </w:r>
      <w:r w:rsidR="00421864">
        <w:rPr>
          <w:rFonts w:cs="Arial"/>
        </w:rPr>
        <w:t xml:space="preserve">Superior </w:t>
      </w:r>
      <w:r w:rsidR="00325325">
        <w:rPr>
          <w:rFonts w:cs="Arial"/>
        </w:rPr>
        <w:t>Court of</w:t>
      </w:r>
      <w:r w:rsidR="00421864">
        <w:rPr>
          <w:rFonts w:cs="Arial"/>
        </w:rPr>
        <w:t xml:space="preserve"> Justice</w:t>
      </w:r>
      <w:r w:rsidR="00022EA2" w:rsidRPr="000539AD">
        <w:rPr>
          <w:rFonts w:cs="Arial"/>
        </w:rPr>
        <w:t xml:space="preserve"> in Ontario has inherent jurisdiction over criminal, civil and family cases, </w:t>
      </w:r>
      <w:r w:rsidR="005F3978" w:rsidRPr="000539AD">
        <w:rPr>
          <w:rFonts w:cs="Arial"/>
        </w:rPr>
        <w:t>arising</w:t>
      </w:r>
      <w:r w:rsidR="00022EA2" w:rsidRPr="000539AD">
        <w:rPr>
          <w:rFonts w:cs="Arial"/>
        </w:rPr>
        <w:t xml:space="preserve"> from </w:t>
      </w:r>
      <w:r w:rsidRPr="000539AD">
        <w:rPr>
          <w:rFonts w:cs="Arial"/>
        </w:rPr>
        <w:t xml:space="preserve">England’s </w:t>
      </w:r>
      <w:r w:rsidR="00022EA2" w:rsidRPr="000539AD">
        <w:rPr>
          <w:rFonts w:cs="Arial"/>
        </w:rPr>
        <w:t xml:space="preserve">common law traditions. This inherent jurisdiction </w:t>
      </w:r>
      <w:r w:rsidR="00BB7568" w:rsidRPr="000539AD">
        <w:rPr>
          <w:rFonts w:cs="Arial"/>
        </w:rPr>
        <w:t>authoriz</w:t>
      </w:r>
      <w:r w:rsidR="00022EA2" w:rsidRPr="000539AD">
        <w:rPr>
          <w:rFonts w:cs="Arial"/>
        </w:rPr>
        <w:t xml:space="preserve">es the </w:t>
      </w:r>
      <w:r w:rsidR="00421864">
        <w:rPr>
          <w:rFonts w:cs="Arial"/>
        </w:rPr>
        <w:t>court</w:t>
      </w:r>
      <w:r w:rsidR="00022EA2" w:rsidRPr="000539AD">
        <w:rPr>
          <w:rFonts w:cs="Arial"/>
        </w:rPr>
        <w:t xml:space="preserve"> to hear</w:t>
      </w:r>
      <w:r w:rsidR="00492BF0" w:rsidRPr="000539AD">
        <w:rPr>
          <w:rFonts w:cs="Arial"/>
        </w:rPr>
        <w:t xml:space="preserve"> any and all</w:t>
      </w:r>
      <w:r w:rsidR="00022EA2" w:rsidRPr="000539AD">
        <w:rPr>
          <w:rFonts w:cs="Arial"/>
        </w:rPr>
        <w:t xml:space="preserve"> matters that are not assigned to another level of </w:t>
      </w:r>
      <w:r w:rsidR="00421864">
        <w:rPr>
          <w:rFonts w:cs="Arial"/>
        </w:rPr>
        <w:t>court</w:t>
      </w:r>
      <w:r w:rsidR="00022EA2" w:rsidRPr="000539AD">
        <w:rPr>
          <w:rFonts w:cs="Arial"/>
        </w:rPr>
        <w:t xml:space="preserve">. The </w:t>
      </w:r>
      <w:r w:rsidR="00421864">
        <w:rPr>
          <w:rFonts w:cs="Arial"/>
        </w:rPr>
        <w:t>court</w:t>
      </w:r>
      <w:r w:rsidR="00022EA2" w:rsidRPr="000539AD">
        <w:rPr>
          <w:rFonts w:cs="Arial"/>
        </w:rPr>
        <w:t xml:space="preserve"> also has authority over matters granted to it by federal and provincial statutes. </w:t>
      </w:r>
    </w:p>
    <w:p w14:paraId="48BA0D26" w14:textId="42752E28" w:rsidR="00022EA2" w:rsidRPr="0072633D" w:rsidRDefault="00022EA2" w:rsidP="000E69AD">
      <w:pPr>
        <w:pStyle w:val="Heading3"/>
        <w:spacing w:before="0"/>
      </w:pPr>
      <w:bookmarkStart w:id="20" w:name="_Toc475623131"/>
      <w:bookmarkStart w:id="21" w:name="_Toc476928623"/>
      <w:bookmarkStart w:id="22" w:name="_Toc476928737"/>
      <w:bookmarkStart w:id="23" w:name="_Toc478741329"/>
      <w:bookmarkStart w:id="24" w:name="_Toc486327498"/>
      <w:r w:rsidRPr="0072633D">
        <w:t xml:space="preserve">Criminal </w:t>
      </w:r>
      <w:r w:rsidRPr="00813DE4">
        <w:t>Jurisdiction</w:t>
      </w:r>
      <w:bookmarkEnd w:id="20"/>
      <w:bookmarkEnd w:id="21"/>
      <w:bookmarkEnd w:id="22"/>
      <w:bookmarkEnd w:id="23"/>
      <w:bookmarkEnd w:id="24"/>
    </w:p>
    <w:p w14:paraId="24973EE0" w14:textId="3DF88ABE"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is a </w:t>
      </w:r>
      <w:r w:rsidR="00421864">
        <w:rPr>
          <w:rFonts w:ascii="Arial" w:hAnsi="Arial" w:cs="Arial"/>
        </w:rPr>
        <w:t xml:space="preserve">Superior </w:t>
      </w:r>
      <w:r w:rsidR="00325325">
        <w:rPr>
          <w:rFonts w:ascii="Arial" w:hAnsi="Arial" w:cs="Arial"/>
        </w:rPr>
        <w:t>Court of</w:t>
      </w:r>
      <w:r w:rsidRPr="00C320C0">
        <w:rPr>
          <w:rFonts w:ascii="Arial" w:hAnsi="Arial" w:cs="Arial"/>
        </w:rPr>
        <w:t xml:space="preserve"> criminal jurisdiction. The </w:t>
      </w:r>
      <w:r w:rsidR="00421864">
        <w:rPr>
          <w:rFonts w:ascii="Arial" w:hAnsi="Arial" w:cs="Arial"/>
        </w:rPr>
        <w:t>court</w:t>
      </w:r>
      <w:r w:rsidRPr="00C320C0">
        <w:rPr>
          <w:rFonts w:ascii="Arial" w:hAnsi="Arial" w:cs="Arial"/>
        </w:rPr>
        <w:t xml:space="preserve"> has the power to try any indictable offence under the </w:t>
      </w:r>
      <w:r w:rsidRPr="00C320C0">
        <w:rPr>
          <w:rFonts w:ascii="Arial" w:hAnsi="Arial" w:cs="Arial"/>
          <w:i/>
        </w:rPr>
        <w:t>Criminal Code</w:t>
      </w:r>
      <w:r w:rsidR="00242B17">
        <w:rPr>
          <w:rFonts w:ascii="Arial" w:hAnsi="Arial" w:cs="Arial"/>
        </w:rPr>
        <w:t xml:space="preserve"> and other federal statutes, such as the </w:t>
      </w:r>
      <w:r w:rsidR="00242B17" w:rsidRPr="00242B17">
        <w:rPr>
          <w:rFonts w:ascii="Arial" w:hAnsi="Arial" w:cs="Arial"/>
          <w:i/>
        </w:rPr>
        <w:t>Controlled Drugs and Substances Act</w:t>
      </w:r>
      <w:r w:rsidR="00242B17">
        <w:rPr>
          <w:rFonts w:ascii="Arial" w:hAnsi="Arial" w:cs="Arial"/>
        </w:rPr>
        <w:t>.</w:t>
      </w:r>
      <w:r w:rsidRPr="00C320C0">
        <w:rPr>
          <w:rFonts w:ascii="Arial" w:hAnsi="Arial" w:cs="Arial"/>
        </w:rPr>
        <w:t xml:space="preserve"> However, the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generally</w:t>
      </w:r>
      <w:r w:rsidRPr="00C320C0">
        <w:rPr>
          <w:rFonts w:ascii="Arial" w:hAnsi="Arial" w:cs="Arial"/>
        </w:rPr>
        <w:t xml:space="preserve"> tries only the most serious criminal offences. These include murder, manslaughter, drug trafficking, robbery and other offences against the security of the state, or an attempt or conspiracy to commit one of these offences. An individual accused of any of these offences is tried by a judge of the </w:t>
      </w:r>
      <w:r w:rsidR="00421864">
        <w:rPr>
          <w:rFonts w:ascii="Arial" w:hAnsi="Arial" w:cs="Arial"/>
        </w:rPr>
        <w:t xml:space="preserve">Superior </w:t>
      </w:r>
      <w:r w:rsidR="00325325">
        <w:rPr>
          <w:rFonts w:ascii="Arial" w:hAnsi="Arial" w:cs="Arial"/>
        </w:rPr>
        <w:t>Court sitting</w:t>
      </w:r>
      <w:r w:rsidR="0051003F">
        <w:rPr>
          <w:rFonts w:ascii="Arial" w:hAnsi="Arial" w:cs="Arial"/>
        </w:rPr>
        <w:t xml:space="preserve"> with or without </w:t>
      </w:r>
      <w:r w:rsidRPr="00C320C0">
        <w:rPr>
          <w:rFonts w:ascii="Arial" w:hAnsi="Arial" w:cs="Arial"/>
        </w:rPr>
        <w:t>a jury.</w:t>
      </w:r>
    </w:p>
    <w:p w14:paraId="033469D9" w14:textId="5751F6B7"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also</w:t>
      </w:r>
      <w:r w:rsidRPr="00C320C0">
        <w:rPr>
          <w:rFonts w:ascii="Arial" w:hAnsi="Arial" w:cs="Arial"/>
        </w:rPr>
        <w:t xml:space="preserve"> conducts reviews of bail hearings held in the </w:t>
      </w:r>
      <w:r w:rsidR="00421864">
        <w:rPr>
          <w:rFonts w:ascii="Arial" w:hAnsi="Arial" w:cs="Arial"/>
        </w:rPr>
        <w:t>Ontario Court of Justice</w:t>
      </w:r>
      <w:r w:rsidRPr="00C320C0">
        <w:rPr>
          <w:rFonts w:ascii="Arial" w:hAnsi="Arial" w:cs="Arial"/>
        </w:rPr>
        <w:t xml:space="preserve"> and hears appeals from summary conviction cases tried in the </w:t>
      </w:r>
      <w:r w:rsidR="00421864">
        <w:rPr>
          <w:rFonts w:ascii="Arial" w:hAnsi="Arial" w:cs="Arial"/>
        </w:rPr>
        <w:t>Ontario Court of Justice</w:t>
      </w:r>
      <w:r w:rsidRPr="00C320C0">
        <w:rPr>
          <w:rFonts w:ascii="Arial" w:hAnsi="Arial" w:cs="Arial"/>
        </w:rPr>
        <w:t>.</w:t>
      </w:r>
    </w:p>
    <w:p w14:paraId="3D30F4FF" w14:textId="57B0DB73" w:rsidR="00022EA2" w:rsidRPr="001C4452" w:rsidRDefault="000A566D" w:rsidP="000E69AD">
      <w:pPr>
        <w:pStyle w:val="ListParagraph"/>
        <w:spacing w:after="240" w:line="276" w:lineRule="auto"/>
        <w:ind w:left="0"/>
        <w:rPr>
          <w:rFonts w:ascii="Arial" w:hAnsi="Arial" w:cs="Arial"/>
        </w:rPr>
      </w:pPr>
      <w:r>
        <w:rPr>
          <w:rFonts w:ascii="Arial" w:hAnsi="Arial" w:cs="Arial"/>
        </w:rPr>
        <w:t xml:space="preserve">Under the </w:t>
      </w:r>
      <w:r w:rsidRPr="00A81121">
        <w:rPr>
          <w:rFonts w:ascii="Arial" w:hAnsi="Arial" w:cs="Arial"/>
          <w:i/>
        </w:rPr>
        <w:t>Criminal Code</w:t>
      </w:r>
      <w:r>
        <w:rPr>
          <w:rFonts w:ascii="Arial" w:hAnsi="Arial" w:cs="Arial"/>
        </w:rPr>
        <w:t xml:space="preserve">, the </w:t>
      </w:r>
      <w:r w:rsidR="00421864">
        <w:rPr>
          <w:rFonts w:ascii="Arial" w:hAnsi="Arial" w:cs="Arial"/>
        </w:rPr>
        <w:t xml:space="preserve">Superior </w:t>
      </w:r>
      <w:r w:rsidR="00325325">
        <w:rPr>
          <w:rFonts w:ascii="Arial" w:hAnsi="Arial" w:cs="Arial"/>
        </w:rPr>
        <w:t>Court has</w:t>
      </w:r>
      <w:r>
        <w:rPr>
          <w:rFonts w:ascii="Arial" w:hAnsi="Arial" w:cs="Arial"/>
        </w:rPr>
        <w:t xml:space="preserve"> the authority to establish rules </w:t>
      </w:r>
      <w:r w:rsidR="00022EA2" w:rsidRPr="001C4452">
        <w:rPr>
          <w:rFonts w:ascii="Arial" w:hAnsi="Arial" w:cs="Arial"/>
        </w:rPr>
        <w:t xml:space="preserve">governing criminal proceedings in the Superior </w:t>
      </w:r>
      <w:r w:rsidR="00421864">
        <w:rPr>
          <w:rFonts w:ascii="Arial" w:hAnsi="Arial" w:cs="Arial"/>
        </w:rPr>
        <w:t>Court</w:t>
      </w:r>
      <w:r w:rsidR="00022EA2" w:rsidRPr="001C4452">
        <w:rPr>
          <w:rFonts w:ascii="Arial" w:hAnsi="Arial" w:cs="Arial"/>
        </w:rPr>
        <w:t xml:space="preserve">. </w:t>
      </w:r>
      <w:r>
        <w:rPr>
          <w:rFonts w:ascii="Arial" w:hAnsi="Arial" w:cs="Arial"/>
        </w:rPr>
        <w:t xml:space="preserve">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Pr>
          <w:rFonts w:ascii="Arial" w:hAnsi="Arial" w:cs="Arial"/>
        </w:rPr>
        <w:t xml:space="preserve">’s Criminal Rules Committee advises the Chief Justice about these rules.  </w:t>
      </w:r>
      <w:r w:rsidR="00022EA2" w:rsidRPr="001C4452">
        <w:rPr>
          <w:rFonts w:ascii="Arial" w:hAnsi="Arial" w:cs="Arial"/>
        </w:rPr>
        <w:t xml:space="preserve">Mr. Justice Bruce </w:t>
      </w:r>
      <w:proofErr w:type="spellStart"/>
      <w:r w:rsidR="00022EA2" w:rsidRPr="001C4452">
        <w:rPr>
          <w:rFonts w:ascii="Arial" w:hAnsi="Arial" w:cs="Arial"/>
        </w:rPr>
        <w:t>Durno</w:t>
      </w:r>
      <w:proofErr w:type="spellEnd"/>
      <w:r w:rsidR="00022EA2" w:rsidRPr="001C4452">
        <w:rPr>
          <w:rFonts w:ascii="Arial" w:hAnsi="Arial" w:cs="Arial"/>
        </w:rPr>
        <w:t xml:space="preserve"> chairs the Committee; the other Committee members are designated by the Chief Justice, in consultation with the chairs and the Regional Senior Judges.</w:t>
      </w:r>
      <w:r w:rsidR="00022EA2" w:rsidRPr="001C4452">
        <w:rPr>
          <w:rFonts w:ascii="Arial" w:hAnsi="Arial" w:cs="Arial"/>
          <w:highlight w:val="yellow"/>
        </w:rPr>
        <w:t xml:space="preserve"> </w:t>
      </w:r>
    </w:p>
    <w:p w14:paraId="4A4C1CC0" w14:textId="39327B50" w:rsidR="00022EA2" w:rsidRPr="00C320C0" w:rsidRDefault="00022EA2" w:rsidP="000E69AD">
      <w:pPr>
        <w:pStyle w:val="ListParagraph"/>
        <w:spacing w:after="240" w:line="276" w:lineRule="auto"/>
        <w:ind w:left="0"/>
        <w:rPr>
          <w:rFonts w:ascii="Arial" w:hAnsi="Arial" w:cs="Arial"/>
        </w:rPr>
      </w:pPr>
      <w:proofErr w:type="gramStart"/>
      <w:r w:rsidRPr="00C320C0">
        <w:rPr>
          <w:rFonts w:ascii="Arial" w:hAnsi="Arial" w:cs="Arial"/>
        </w:rPr>
        <w:t xml:space="preserve">In 2015, </w:t>
      </w:r>
      <w:r>
        <w:rPr>
          <w:rFonts w:ascii="Arial" w:hAnsi="Arial" w:cs="Arial"/>
        </w:rPr>
        <w:t>3,184</w:t>
      </w:r>
      <w:r w:rsidRPr="00C320C0">
        <w:rPr>
          <w:rFonts w:ascii="Arial" w:hAnsi="Arial" w:cs="Arial"/>
        </w:rPr>
        <w:t xml:space="preserve"> new criminal proceedings commenced in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2B1709">
        <w:rPr>
          <w:rFonts w:ascii="Arial" w:hAnsi="Arial" w:cs="Arial"/>
        </w:rPr>
        <w:t>.</w:t>
      </w:r>
      <w:proofErr w:type="gramEnd"/>
      <w:r w:rsidRPr="00C320C0">
        <w:rPr>
          <w:rFonts w:ascii="Arial" w:hAnsi="Arial" w:cs="Arial"/>
        </w:rPr>
        <w:t xml:space="preserve"> In 2016, there were </w:t>
      </w:r>
      <w:r>
        <w:rPr>
          <w:rFonts w:ascii="Arial" w:hAnsi="Arial" w:cs="Arial"/>
        </w:rPr>
        <w:t>3,171</w:t>
      </w:r>
      <w:r w:rsidRPr="00C320C0">
        <w:rPr>
          <w:rFonts w:ascii="Arial" w:hAnsi="Arial" w:cs="Arial"/>
        </w:rPr>
        <w:t xml:space="preserve"> new criminal proceedings.</w:t>
      </w:r>
    </w:p>
    <w:p w14:paraId="1D5EE014" w14:textId="11B62B45" w:rsidR="00D552F9" w:rsidRPr="00813DE4" w:rsidRDefault="00022EA2" w:rsidP="000E69AD">
      <w:pPr>
        <w:pStyle w:val="ListParagraph"/>
        <w:spacing w:after="240" w:line="276" w:lineRule="auto"/>
        <w:ind w:left="0"/>
        <w:rPr>
          <w:rFonts w:ascii="Arial" w:hAnsi="Arial" w:cs="Arial"/>
        </w:rPr>
      </w:pPr>
      <w:r>
        <w:rPr>
          <w:rFonts w:ascii="Arial" w:hAnsi="Arial" w:cs="Arial"/>
        </w:rPr>
        <w:t>The Regional Statistics in Section 4</w:t>
      </w:r>
      <w:r w:rsidRPr="00C320C0">
        <w:rPr>
          <w:rFonts w:ascii="Arial" w:hAnsi="Arial" w:cs="Arial"/>
        </w:rPr>
        <w:t xml:space="preserve"> of this report detail the number of new criminal proceedings commenced in each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region in each of the last two years.</w:t>
      </w:r>
    </w:p>
    <w:p w14:paraId="5B6DE2C4" w14:textId="0B305D8F" w:rsidR="00022EA2" w:rsidRPr="0072633D" w:rsidRDefault="00022EA2" w:rsidP="000E69AD">
      <w:pPr>
        <w:pStyle w:val="Heading3"/>
        <w:spacing w:before="0"/>
        <w:ind w:left="0" w:firstLine="0"/>
      </w:pPr>
      <w:bookmarkStart w:id="25" w:name="_Toc475623132"/>
      <w:bookmarkStart w:id="26" w:name="_Toc476928624"/>
      <w:bookmarkStart w:id="27" w:name="_Toc476928738"/>
      <w:bookmarkStart w:id="28" w:name="_Toc478741330"/>
      <w:bookmarkStart w:id="29" w:name="_Toc486327499"/>
      <w:r w:rsidRPr="0072633D">
        <w:t>Civil Jurisdiction</w:t>
      </w:r>
      <w:bookmarkEnd w:id="25"/>
      <w:bookmarkEnd w:id="26"/>
      <w:bookmarkEnd w:id="27"/>
      <w:bookmarkEnd w:id="28"/>
      <w:bookmarkEnd w:id="29"/>
    </w:p>
    <w:p w14:paraId="1886BE8B" w14:textId="7BD8065F" w:rsidR="00F555CC" w:rsidRPr="00C320C0" w:rsidRDefault="00F555CC"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hears all civil proceedings in Ontario. These include commercial matters, personal injury, bankruptcy and insolvency cases, and litigation involving wills and estates. The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also</w:t>
      </w:r>
      <w:r w:rsidRPr="00C320C0">
        <w:rPr>
          <w:rFonts w:ascii="Arial" w:hAnsi="Arial" w:cs="Arial"/>
        </w:rPr>
        <w:t xml:space="preserve"> has some appellate jurisdiction under various statutes. The </w:t>
      </w:r>
      <w:r w:rsidRPr="00C320C0">
        <w:rPr>
          <w:rFonts w:ascii="Arial" w:hAnsi="Arial" w:cs="Arial"/>
          <w:i/>
          <w:iCs/>
        </w:rPr>
        <w:t>Rules of Civil Procedure</w:t>
      </w:r>
      <w:r w:rsidRPr="00C320C0">
        <w:rPr>
          <w:rFonts w:ascii="Arial" w:hAnsi="Arial" w:cs="Arial"/>
        </w:rPr>
        <w:t xml:space="preserve"> generally govern proceedings in the Superior </w:t>
      </w:r>
      <w:r w:rsidR="00421864">
        <w:rPr>
          <w:rFonts w:ascii="Arial" w:hAnsi="Arial" w:cs="Arial"/>
        </w:rPr>
        <w:t>Court</w:t>
      </w:r>
      <w:r w:rsidRPr="00C320C0">
        <w:rPr>
          <w:rFonts w:ascii="Arial" w:hAnsi="Arial" w:cs="Arial"/>
        </w:rPr>
        <w:t>.</w:t>
      </w:r>
    </w:p>
    <w:p w14:paraId="6E23AF12" w14:textId="54F5CCC0" w:rsidR="00F555CC" w:rsidRPr="008436B7" w:rsidRDefault="00F555CC" w:rsidP="000E69AD">
      <w:pPr>
        <w:pStyle w:val="ListParagraph"/>
        <w:spacing w:after="240" w:line="276" w:lineRule="auto"/>
        <w:ind w:left="0"/>
        <w:rPr>
          <w:rFonts w:ascii="Arial" w:hAnsi="Arial" w:cs="Arial"/>
        </w:rPr>
      </w:pPr>
      <w:r w:rsidRPr="00C320C0">
        <w:rPr>
          <w:rFonts w:ascii="Arial" w:hAnsi="Arial" w:cs="Arial"/>
        </w:rPr>
        <w:lastRenderedPageBreak/>
        <w:t xml:space="preserve">The Civil Rules Committee makes the </w:t>
      </w:r>
      <w:r w:rsidRPr="00C320C0">
        <w:rPr>
          <w:rFonts w:ascii="Arial" w:hAnsi="Arial" w:cs="Arial"/>
          <w:i/>
          <w:iCs/>
        </w:rPr>
        <w:t>Rules of Civil Procedure</w:t>
      </w:r>
      <w:r w:rsidRPr="00C320C0">
        <w:rPr>
          <w:rFonts w:ascii="Arial" w:hAnsi="Arial" w:cs="Arial"/>
        </w:rPr>
        <w:t xml:space="preserve">, subject to the approval of the Attorney General. The Civil Rules Committee has 29 members. Of the 16 judicial members, eight are judges that the Chief Justice of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appoints. To ensure the consideration of regional perspectives in </w:t>
      </w:r>
      <w:r w:rsidR="0011037F">
        <w:rPr>
          <w:rFonts w:ascii="Arial" w:hAnsi="Arial" w:cs="Arial"/>
        </w:rPr>
        <w:t>proposed</w:t>
      </w:r>
      <w:r w:rsidRPr="00C320C0">
        <w:rPr>
          <w:rFonts w:ascii="Arial" w:hAnsi="Arial" w:cs="Arial"/>
        </w:rPr>
        <w:t xml:space="preserve"> civil rule amendments,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judges</w:t>
      </w:r>
      <w:r w:rsidRPr="00C320C0">
        <w:rPr>
          <w:rFonts w:ascii="Arial" w:hAnsi="Arial" w:cs="Arial"/>
        </w:rPr>
        <w:t xml:space="preserve"> from eight regions are members of the Civil Rules Committee. </w:t>
      </w:r>
    </w:p>
    <w:p w14:paraId="6A003CB6" w14:textId="1153B19B" w:rsidR="00F555CC" w:rsidRPr="00916244" w:rsidRDefault="00F555CC" w:rsidP="000E69AD">
      <w:pPr>
        <w:spacing w:after="240"/>
        <w:rPr>
          <w:color w:val="FF0000"/>
        </w:rPr>
      </w:pPr>
      <w:r w:rsidRPr="00C320C0">
        <w:rPr>
          <w:rFonts w:cs="Arial"/>
        </w:rPr>
        <w:t xml:space="preserve">The </w:t>
      </w:r>
      <w:r w:rsidRPr="005451AE">
        <w:rPr>
          <w:rFonts w:cs="Arial"/>
          <w:i/>
        </w:rPr>
        <w:t>Rules of Civil Procedure</w:t>
      </w:r>
      <w:r w:rsidRPr="00C320C0">
        <w:rPr>
          <w:rFonts w:cs="Arial"/>
        </w:rPr>
        <w:t xml:space="preserve"> set out the </w:t>
      </w:r>
      <w:r w:rsidR="00421864">
        <w:rPr>
          <w:rFonts w:cs="Arial"/>
        </w:rPr>
        <w:t>court</w:t>
      </w:r>
      <w:r w:rsidRPr="00C320C0">
        <w:rPr>
          <w:rFonts w:cs="Arial"/>
        </w:rPr>
        <w:t xml:space="preserve"> processes that litigants with civil matters in the </w:t>
      </w:r>
      <w:r w:rsidR="00421864">
        <w:rPr>
          <w:rFonts w:cs="Arial"/>
        </w:rPr>
        <w:t xml:space="preserve">Superior </w:t>
      </w:r>
      <w:r w:rsidR="00325325">
        <w:rPr>
          <w:rFonts w:cs="Arial"/>
        </w:rPr>
        <w:t>Court of</w:t>
      </w:r>
      <w:r w:rsidR="00421864">
        <w:rPr>
          <w:rFonts w:cs="Arial"/>
        </w:rPr>
        <w:t xml:space="preserve"> Justice</w:t>
      </w:r>
      <w:r w:rsidRPr="00C320C0">
        <w:rPr>
          <w:rFonts w:cs="Arial"/>
        </w:rPr>
        <w:t xml:space="preserve"> </w:t>
      </w:r>
      <w:r>
        <w:rPr>
          <w:rFonts w:cs="Arial"/>
        </w:rPr>
        <w:t xml:space="preserve">and </w:t>
      </w:r>
      <w:r w:rsidR="00421864">
        <w:rPr>
          <w:rFonts w:cs="Arial"/>
        </w:rPr>
        <w:t>Court of Appeal</w:t>
      </w:r>
      <w:r>
        <w:rPr>
          <w:rFonts w:cs="Arial"/>
        </w:rPr>
        <w:t xml:space="preserve"> must follow</w:t>
      </w:r>
      <w:r w:rsidRPr="00714CA5">
        <w:rPr>
          <w:rFonts w:cs="Arial"/>
        </w:rPr>
        <w:t xml:space="preserve">. Many rule changes </w:t>
      </w:r>
      <w:r w:rsidR="00C74B18" w:rsidRPr="00714CA5">
        <w:rPr>
          <w:rFonts w:cs="Arial"/>
        </w:rPr>
        <w:t xml:space="preserve">that became effective </w:t>
      </w:r>
      <w:r w:rsidRPr="00714CA5">
        <w:rPr>
          <w:rFonts w:cs="Arial"/>
        </w:rPr>
        <w:t xml:space="preserve">in 2015 were identified through a rules review conducted by this </w:t>
      </w:r>
      <w:r w:rsidR="00421864">
        <w:rPr>
          <w:rFonts w:cs="Arial"/>
        </w:rPr>
        <w:t>court</w:t>
      </w:r>
      <w:r w:rsidRPr="00714CA5">
        <w:rPr>
          <w:rFonts w:cs="Arial"/>
        </w:rPr>
        <w:t xml:space="preserve"> in 2014</w:t>
      </w:r>
      <w:r w:rsidR="0011037F">
        <w:rPr>
          <w:rFonts w:cs="Arial"/>
        </w:rPr>
        <w:t>.  These changes</w:t>
      </w:r>
      <w:r w:rsidR="007A48B1" w:rsidRPr="00714CA5">
        <w:rPr>
          <w:rFonts w:cs="Arial"/>
        </w:rPr>
        <w:t xml:space="preserve"> </w:t>
      </w:r>
      <w:r w:rsidRPr="00714CA5">
        <w:rPr>
          <w:rFonts w:cs="Arial"/>
        </w:rPr>
        <w:t xml:space="preserve">included </w:t>
      </w:r>
      <w:r w:rsidR="0011037F">
        <w:rPr>
          <w:rFonts w:cs="Arial"/>
        </w:rPr>
        <w:t>adjustments</w:t>
      </w:r>
      <w:r w:rsidRPr="00714CA5">
        <w:rPr>
          <w:rFonts w:cs="Arial"/>
        </w:rPr>
        <w:t xml:space="preserve"> to administrative dismissals for delay, </w:t>
      </w:r>
      <w:r w:rsidR="007A48B1" w:rsidRPr="00714CA5">
        <w:rPr>
          <w:rFonts w:cs="Arial"/>
        </w:rPr>
        <w:t>requir</w:t>
      </w:r>
      <w:r w:rsidR="0011037F">
        <w:rPr>
          <w:rFonts w:cs="Arial"/>
        </w:rPr>
        <w:t>ements</w:t>
      </w:r>
      <w:r w:rsidR="00AC1A26">
        <w:rPr>
          <w:rFonts w:cs="Arial"/>
        </w:rPr>
        <w:t xml:space="preserve"> that</w:t>
      </w:r>
      <w:r w:rsidRPr="00714CA5">
        <w:rPr>
          <w:rFonts w:cs="Arial"/>
        </w:rPr>
        <w:t xml:space="preserve"> applications for leave to appeal to the </w:t>
      </w:r>
      <w:r w:rsidR="00421864">
        <w:rPr>
          <w:rFonts w:cs="Arial"/>
        </w:rPr>
        <w:t>Divisional Court</w:t>
      </w:r>
      <w:r w:rsidRPr="00714CA5">
        <w:rPr>
          <w:rFonts w:cs="Arial"/>
        </w:rPr>
        <w:t xml:space="preserve"> be heard in writing, </w:t>
      </w:r>
      <w:r w:rsidR="007A48B1" w:rsidRPr="00714CA5">
        <w:rPr>
          <w:rFonts w:cs="Arial"/>
        </w:rPr>
        <w:t>establish</w:t>
      </w:r>
      <w:r w:rsidR="00AC1A26">
        <w:rPr>
          <w:rFonts w:cs="Arial"/>
        </w:rPr>
        <w:t>ment of</w:t>
      </w:r>
      <w:r w:rsidRPr="00714CA5">
        <w:rPr>
          <w:rFonts w:cs="Arial"/>
        </w:rPr>
        <w:t xml:space="preserve"> a judge’s authority to order a pre</w:t>
      </w:r>
      <w:r w:rsidR="000344B3">
        <w:rPr>
          <w:rFonts w:cs="Arial"/>
        </w:rPr>
        <w:t>-</w:t>
      </w:r>
      <w:r w:rsidRPr="00714CA5">
        <w:rPr>
          <w:rFonts w:cs="Arial"/>
        </w:rPr>
        <w:t xml:space="preserve">trial or case conference, and </w:t>
      </w:r>
      <w:r w:rsidR="007A48B1" w:rsidRPr="00714CA5">
        <w:rPr>
          <w:rFonts w:cs="Arial"/>
        </w:rPr>
        <w:t>introduc</w:t>
      </w:r>
      <w:r w:rsidR="00AC1A26">
        <w:rPr>
          <w:rFonts w:cs="Arial"/>
        </w:rPr>
        <w:t>tion of</w:t>
      </w:r>
      <w:r w:rsidRPr="00714CA5">
        <w:rPr>
          <w:rFonts w:cs="Arial"/>
        </w:rPr>
        <w:t xml:space="preserve"> a new venue rule for mortgage actions. Additional rule changes introduced in 2016 that will take effect in 2017 includ</w:t>
      </w:r>
      <w:r w:rsidR="000344B3">
        <w:rPr>
          <w:rFonts w:cs="Arial"/>
        </w:rPr>
        <w:t>e</w:t>
      </w:r>
      <w:r w:rsidRPr="00714CA5">
        <w:rPr>
          <w:rFonts w:cs="Arial"/>
        </w:rPr>
        <w:t xml:space="preserve"> changes to permit e-filing in civil matters, and to make </w:t>
      </w:r>
      <w:r w:rsidR="00421864">
        <w:rPr>
          <w:rFonts w:cs="Arial"/>
        </w:rPr>
        <w:t>Divisional Court</w:t>
      </w:r>
      <w:r w:rsidRPr="00714CA5">
        <w:rPr>
          <w:rFonts w:cs="Arial"/>
        </w:rPr>
        <w:t xml:space="preserve"> leave</w:t>
      </w:r>
      <w:r w:rsidR="00C74B18" w:rsidRPr="00714CA5">
        <w:rPr>
          <w:rFonts w:cs="Arial"/>
        </w:rPr>
        <w:t xml:space="preserve"> </w:t>
      </w:r>
      <w:r w:rsidRPr="00714CA5">
        <w:rPr>
          <w:rFonts w:cs="Arial"/>
        </w:rPr>
        <w:t>to</w:t>
      </w:r>
      <w:r w:rsidR="00C74B18" w:rsidRPr="00714CA5">
        <w:rPr>
          <w:rFonts w:cs="Arial"/>
        </w:rPr>
        <w:t xml:space="preserve"> </w:t>
      </w:r>
      <w:r w:rsidRPr="00714CA5">
        <w:rPr>
          <w:rFonts w:cs="Arial"/>
        </w:rPr>
        <w:t>appeal proceedings more efficient.</w:t>
      </w:r>
    </w:p>
    <w:p w14:paraId="2625FB65" w14:textId="16EDEA7E" w:rsidR="00F555CC" w:rsidRPr="00C320C0" w:rsidRDefault="00F555CC" w:rsidP="000E69AD">
      <w:pPr>
        <w:pStyle w:val="ListParagraph"/>
        <w:spacing w:after="240" w:line="276" w:lineRule="auto"/>
        <w:ind w:left="0"/>
        <w:rPr>
          <w:rFonts w:ascii="Arial" w:hAnsi="Arial" w:cs="Arial"/>
          <w:color w:val="1F497D"/>
        </w:rPr>
      </w:pPr>
      <w:r w:rsidRPr="00C320C0">
        <w:rPr>
          <w:rFonts w:ascii="Arial" w:hAnsi="Arial" w:cs="Arial"/>
          <w:spacing w:val="-4"/>
        </w:rPr>
        <w:t>I</w:t>
      </w:r>
      <w:r w:rsidRPr="00C320C0">
        <w:rPr>
          <w:rFonts w:ascii="Arial" w:hAnsi="Arial" w:cs="Arial"/>
        </w:rPr>
        <w:t>n</w:t>
      </w:r>
      <w:r w:rsidRPr="00C320C0">
        <w:rPr>
          <w:rFonts w:ascii="Arial" w:hAnsi="Arial" w:cs="Arial"/>
          <w:spacing w:val="-24"/>
        </w:rPr>
        <w:t xml:space="preserve"> </w:t>
      </w:r>
      <w:r w:rsidRPr="00C320C0">
        <w:rPr>
          <w:rFonts w:ascii="Arial" w:hAnsi="Arial" w:cs="Arial"/>
          <w:spacing w:val="-2"/>
        </w:rPr>
        <w:t>ad</w:t>
      </w:r>
      <w:r w:rsidRPr="00C320C0">
        <w:rPr>
          <w:rFonts w:ascii="Arial" w:hAnsi="Arial" w:cs="Arial"/>
          <w:spacing w:val="-3"/>
        </w:rPr>
        <w:t>d</w:t>
      </w:r>
      <w:r w:rsidRPr="00C320C0">
        <w:rPr>
          <w:rFonts w:ascii="Arial" w:hAnsi="Arial" w:cs="Arial"/>
          <w:spacing w:val="-1"/>
        </w:rPr>
        <w:t>i</w:t>
      </w:r>
      <w:r w:rsidRPr="00C320C0">
        <w:rPr>
          <w:rFonts w:ascii="Arial" w:hAnsi="Arial" w:cs="Arial"/>
        </w:rPr>
        <w:t>t</w:t>
      </w:r>
      <w:r w:rsidRPr="00C320C0">
        <w:rPr>
          <w:rFonts w:ascii="Arial" w:hAnsi="Arial" w:cs="Arial"/>
          <w:spacing w:val="-2"/>
        </w:rPr>
        <w:t>io</w:t>
      </w:r>
      <w:r w:rsidRPr="00C320C0">
        <w:rPr>
          <w:rFonts w:ascii="Arial" w:hAnsi="Arial" w:cs="Arial"/>
        </w:rPr>
        <w:t>n</w:t>
      </w:r>
      <w:r w:rsidRPr="00C320C0">
        <w:rPr>
          <w:rFonts w:ascii="Arial" w:hAnsi="Arial" w:cs="Arial"/>
          <w:spacing w:val="-23"/>
        </w:rPr>
        <w:t xml:space="preserve"> </w:t>
      </w:r>
      <w:r w:rsidRPr="00C320C0">
        <w:rPr>
          <w:rFonts w:ascii="Arial" w:hAnsi="Arial" w:cs="Arial"/>
          <w:spacing w:val="-3"/>
        </w:rPr>
        <w:t>t</w:t>
      </w:r>
      <w:r w:rsidRPr="00C320C0">
        <w:rPr>
          <w:rFonts w:ascii="Arial" w:hAnsi="Arial" w:cs="Arial"/>
        </w:rPr>
        <w:t>o</w:t>
      </w:r>
      <w:r w:rsidRPr="00C320C0">
        <w:rPr>
          <w:rFonts w:ascii="Arial" w:hAnsi="Arial" w:cs="Arial"/>
          <w:spacing w:val="-23"/>
        </w:rPr>
        <w:t xml:space="preserve"> </w:t>
      </w:r>
      <w:r w:rsidRPr="00C320C0">
        <w:rPr>
          <w:rFonts w:ascii="Arial" w:hAnsi="Arial" w:cs="Arial"/>
        </w:rPr>
        <w:t>t</w:t>
      </w:r>
      <w:r w:rsidRPr="00C320C0">
        <w:rPr>
          <w:rFonts w:ascii="Arial" w:hAnsi="Arial" w:cs="Arial"/>
          <w:spacing w:val="-1"/>
        </w:rPr>
        <w:t>h</w:t>
      </w:r>
      <w:r w:rsidRPr="00C320C0">
        <w:rPr>
          <w:rFonts w:ascii="Arial" w:hAnsi="Arial" w:cs="Arial"/>
        </w:rPr>
        <w:t>e</w:t>
      </w:r>
      <w:r w:rsidRPr="00C320C0">
        <w:rPr>
          <w:rFonts w:ascii="Arial" w:hAnsi="Arial" w:cs="Arial"/>
          <w:spacing w:val="-24"/>
        </w:rPr>
        <w:t xml:space="preserve"> </w:t>
      </w:r>
      <w:r w:rsidRPr="00C320C0">
        <w:rPr>
          <w:rFonts w:ascii="Arial" w:hAnsi="Arial" w:cs="Arial"/>
          <w:spacing w:val="1"/>
        </w:rPr>
        <w:t>r</w:t>
      </w:r>
      <w:r w:rsidRPr="00C320C0">
        <w:rPr>
          <w:rFonts w:ascii="Arial" w:hAnsi="Arial" w:cs="Arial"/>
          <w:spacing w:val="-4"/>
        </w:rPr>
        <w:t>u</w:t>
      </w:r>
      <w:r w:rsidRPr="00C320C0">
        <w:rPr>
          <w:rFonts w:ascii="Arial" w:hAnsi="Arial" w:cs="Arial"/>
          <w:spacing w:val="-2"/>
        </w:rPr>
        <w:t>l</w:t>
      </w:r>
      <w:r w:rsidRPr="00C320C0">
        <w:rPr>
          <w:rFonts w:ascii="Arial" w:hAnsi="Arial" w:cs="Arial"/>
        </w:rPr>
        <w:t>es,</w:t>
      </w:r>
      <w:r w:rsidRPr="00C320C0">
        <w:rPr>
          <w:rFonts w:ascii="Arial" w:hAnsi="Arial" w:cs="Arial"/>
          <w:spacing w:val="-23"/>
        </w:rPr>
        <w:t xml:space="preserve"> </w:t>
      </w:r>
      <w:r w:rsidRPr="00C320C0">
        <w:rPr>
          <w:rFonts w:ascii="Arial" w:hAnsi="Arial" w:cs="Arial"/>
        </w:rPr>
        <w:t>t</w:t>
      </w:r>
      <w:r w:rsidRPr="00C320C0">
        <w:rPr>
          <w:rFonts w:ascii="Arial" w:hAnsi="Arial" w:cs="Arial"/>
          <w:spacing w:val="-1"/>
        </w:rPr>
        <w:t>h</w:t>
      </w:r>
      <w:r w:rsidRPr="00C320C0">
        <w:rPr>
          <w:rFonts w:ascii="Arial" w:hAnsi="Arial" w:cs="Arial"/>
        </w:rPr>
        <w:t>e</w:t>
      </w:r>
      <w:r w:rsidRPr="00C320C0">
        <w:rPr>
          <w:rFonts w:ascii="Arial" w:hAnsi="Arial" w:cs="Arial"/>
          <w:spacing w:val="-23"/>
        </w:rPr>
        <w:t xml:space="preserve"> </w:t>
      </w:r>
      <w:r w:rsidR="00421864">
        <w:rPr>
          <w:rFonts w:ascii="Arial" w:hAnsi="Arial" w:cs="Arial"/>
          <w:spacing w:val="-3"/>
        </w:rPr>
        <w:t xml:space="preserve">Superior </w:t>
      </w:r>
      <w:r w:rsidR="00325325">
        <w:rPr>
          <w:rFonts w:ascii="Arial" w:hAnsi="Arial" w:cs="Arial"/>
          <w:spacing w:val="-3"/>
        </w:rPr>
        <w:t>Court of</w:t>
      </w:r>
      <w:r w:rsidR="00421864">
        <w:rPr>
          <w:rFonts w:ascii="Arial" w:hAnsi="Arial" w:cs="Arial"/>
          <w:spacing w:val="-3"/>
        </w:rPr>
        <w:t xml:space="preserve"> Justice</w:t>
      </w:r>
      <w:r w:rsidRPr="00C320C0">
        <w:rPr>
          <w:rFonts w:ascii="Arial" w:hAnsi="Arial" w:cs="Arial"/>
          <w:spacing w:val="-23"/>
        </w:rPr>
        <w:t xml:space="preserve"> </w:t>
      </w:r>
      <w:r w:rsidRPr="00C320C0">
        <w:rPr>
          <w:rFonts w:ascii="Arial" w:hAnsi="Arial" w:cs="Arial"/>
          <w:spacing w:val="-3"/>
        </w:rPr>
        <w:t>h</w:t>
      </w:r>
      <w:r w:rsidRPr="00C320C0">
        <w:rPr>
          <w:rFonts w:ascii="Arial" w:hAnsi="Arial" w:cs="Arial"/>
          <w:spacing w:val="-4"/>
        </w:rPr>
        <w:t>a</w:t>
      </w:r>
      <w:r w:rsidRPr="00C320C0">
        <w:rPr>
          <w:rFonts w:ascii="Arial" w:hAnsi="Arial" w:cs="Arial"/>
        </w:rPr>
        <w:t>s</w:t>
      </w:r>
      <w:r w:rsidRPr="00C320C0">
        <w:rPr>
          <w:rFonts w:ascii="Arial" w:hAnsi="Arial" w:cs="Arial"/>
          <w:spacing w:val="-24"/>
        </w:rPr>
        <w:t xml:space="preserve"> </w:t>
      </w:r>
      <w:r w:rsidRPr="00C320C0">
        <w:rPr>
          <w:rFonts w:ascii="Arial" w:hAnsi="Arial" w:cs="Arial"/>
          <w:spacing w:val="-3"/>
        </w:rPr>
        <w:t>P</w:t>
      </w:r>
      <w:r w:rsidRPr="00C320C0">
        <w:rPr>
          <w:rFonts w:ascii="Arial" w:hAnsi="Arial" w:cs="Arial"/>
        </w:rPr>
        <w:t>r</w:t>
      </w:r>
      <w:r w:rsidRPr="00C320C0">
        <w:rPr>
          <w:rFonts w:ascii="Arial" w:hAnsi="Arial" w:cs="Arial"/>
          <w:spacing w:val="-3"/>
        </w:rPr>
        <w:t>a</w:t>
      </w:r>
      <w:r w:rsidRPr="00C320C0">
        <w:rPr>
          <w:rFonts w:ascii="Arial" w:hAnsi="Arial" w:cs="Arial"/>
          <w:spacing w:val="5"/>
        </w:rPr>
        <w:t>c</w:t>
      </w:r>
      <w:r w:rsidRPr="00C320C0">
        <w:rPr>
          <w:rFonts w:ascii="Arial" w:hAnsi="Arial" w:cs="Arial"/>
        </w:rPr>
        <w:t>t</w:t>
      </w:r>
      <w:r w:rsidRPr="00C320C0">
        <w:rPr>
          <w:rFonts w:ascii="Arial" w:hAnsi="Arial" w:cs="Arial"/>
          <w:spacing w:val="-2"/>
        </w:rPr>
        <w:t>i</w:t>
      </w:r>
      <w:r w:rsidRPr="00C320C0">
        <w:rPr>
          <w:rFonts w:ascii="Arial" w:hAnsi="Arial" w:cs="Arial"/>
          <w:spacing w:val="-5"/>
        </w:rPr>
        <w:t>c</w:t>
      </w:r>
      <w:r w:rsidRPr="00C320C0">
        <w:rPr>
          <w:rFonts w:ascii="Arial" w:hAnsi="Arial" w:cs="Arial"/>
        </w:rPr>
        <w:t>e</w:t>
      </w:r>
      <w:r w:rsidRPr="00C320C0">
        <w:rPr>
          <w:rFonts w:ascii="Arial" w:hAnsi="Arial" w:cs="Arial"/>
          <w:spacing w:val="-23"/>
        </w:rPr>
        <w:t xml:space="preserve"> </w:t>
      </w:r>
      <w:r w:rsidRPr="00C320C0">
        <w:rPr>
          <w:rFonts w:ascii="Arial" w:hAnsi="Arial" w:cs="Arial"/>
          <w:spacing w:val="-2"/>
        </w:rPr>
        <w:t>D</w:t>
      </w:r>
      <w:r w:rsidRPr="00C320C0">
        <w:rPr>
          <w:rFonts w:ascii="Arial" w:hAnsi="Arial" w:cs="Arial"/>
          <w:spacing w:val="-3"/>
        </w:rPr>
        <w:t>i</w:t>
      </w:r>
      <w:r w:rsidRPr="00C320C0">
        <w:rPr>
          <w:rFonts w:ascii="Arial" w:hAnsi="Arial" w:cs="Arial"/>
          <w:spacing w:val="-4"/>
        </w:rPr>
        <w:t>r</w:t>
      </w:r>
      <w:r w:rsidRPr="00C320C0">
        <w:rPr>
          <w:rFonts w:ascii="Arial" w:hAnsi="Arial" w:cs="Arial"/>
        </w:rPr>
        <w:t>e</w:t>
      </w:r>
      <w:r w:rsidRPr="00C320C0">
        <w:rPr>
          <w:rFonts w:ascii="Arial" w:hAnsi="Arial" w:cs="Arial"/>
          <w:spacing w:val="5"/>
        </w:rPr>
        <w:t>c</w:t>
      </w:r>
      <w:r w:rsidRPr="00C320C0">
        <w:rPr>
          <w:rFonts w:ascii="Arial" w:hAnsi="Arial" w:cs="Arial"/>
        </w:rPr>
        <w:t>t</w:t>
      </w:r>
      <w:r w:rsidRPr="00C320C0">
        <w:rPr>
          <w:rFonts w:ascii="Arial" w:hAnsi="Arial" w:cs="Arial"/>
          <w:spacing w:val="-2"/>
        </w:rPr>
        <w:t>io</w:t>
      </w:r>
      <w:r w:rsidRPr="00C320C0">
        <w:rPr>
          <w:rFonts w:ascii="Arial" w:hAnsi="Arial" w:cs="Arial"/>
          <w:spacing w:val="-4"/>
        </w:rPr>
        <w:t>n</w:t>
      </w:r>
      <w:r w:rsidRPr="00C320C0">
        <w:rPr>
          <w:rFonts w:ascii="Arial" w:hAnsi="Arial" w:cs="Arial"/>
        </w:rPr>
        <w:t>s</w:t>
      </w:r>
      <w:r w:rsidRPr="00C320C0">
        <w:rPr>
          <w:rFonts w:ascii="Arial" w:hAnsi="Arial" w:cs="Arial"/>
          <w:spacing w:val="-23"/>
        </w:rPr>
        <w:t xml:space="preserve"> </w:t>
      </w:r>
      <w:r w:rsidRPr="00C320C0">
        <w:rPr>
          <w:rFonts w:ascii="Arial" w:hAnsi="Arial" w:cs="Arial"/>
        </w:rPr>
        <w:t>t</w:t>
      </w:r>
      <w:r w:rsidRPr="00C320C0">
        <w:rPr>
          <w:rFonts w:ascii="Arial" w:hAnsi="Arial" w:cs="Arial"/>
          <w:spacing w:val="-3"/>
        </w:rPr>
        <w:t>h</w:t>
      </w:r>
      <w:r w:rsidRPr="00C320C0">
        <w:rPr>
          <w:rFonts w:ascii="Arial" w:hAnsi="Arial" w:cs="Arial"/>
          <w:spacing w:val="-5"/>
        </w:rPr>
        <w:t>a</w:t>
      </w:r>
      <w:r w:rsidRPr="00C320C0">
        <w:rPr>
          <w:rFonts w:ascii="Arial" w:hAnsi="Arial" w:cs="Arial"/>
        </w:rPr>
        <w:t>t</w:t>
      </w:r>
      <w:r>
        <w:rPr>
          <w:rFonts w:ascii="Arial" w:hAnsi="Arial" w:cs="Arial"/>
        </w:rPr>
        <w:t xml:space="preserve"> govern how civil proceedings are conducted</w:t>
      </w:r>
      <w:r w:rsidRPr="00C320C0">
        <w:rPr>
          <w:rFonts w:ascii="Arial" w:hAnsi="Arial" w:cs="Arial"/>
        </w:rPr>
        <w:t>.</w:t>
      </w:r>
      <w:r w:rsidRPr="00C320C0">
        <w:rPr>
          <w:rFonts w:ascii="Arial" w:hAnsi="Arial" w:cs="Arial"/>
          <w:spacing w:val="-1"/>
        </w:rPr>
        <w:t xml:space="preserve"> </w:t>
      </w:r>
      <w:r w:rsidRPr="00C320C0">
        <w:rPr>
          <w:rFonts w:ascii="Arial" w:hAnsi="Arial" w:cs="Arial"/>
          <w:spacing w:val="1"/>
        </w:rPr>
        <w:t>T</w:t>
      </w:r>
      <w:r w:rsidRPr="00C320C0">
        <w:rPr>
          <w:rFonts w:ascii="Arial" w:hAnsi="Arial" w:cs="Arial"/>
          <w:spacing w:val="-4"/>
        </w:rPr>
        <w:t>hi</w:t>
      </w:r>
      <w:r w:rsidRPr="00C320C0">
        <w:rPr>
          <w:rFonts w:ascii="Arial" w:hAnsi="Arial" w:cs="Arial"/>
        </w:rPr>
        <w:t>s</w:t>
      </w:r>
      <w:r w:rsidRPr="00C320C0">
        <w:rPr>
          <w:rFonts w:ascii="Arial" w:hAnsi="Arial" w:cs="Arial"/>
          <w:spacing w:val="-1"/>
        </w:rPr>
        <w:t xml:space="preserve"> </w:t>
      </w:r>
      <w:r w:rsidRPr="00C320C0">
        <w:rPr>
          <w:rFonts w:ascii="Arial" w:hAnsi="Arial" w:cs="Arial"/>
          <w:spacing w:val="-3"/>
        </w:rPr>
        <w:t>i</w:t>
      </w:r>
      <w:r w:rsidRPr="00C320C0">
        <w:rPr>
          <w:rFonts w:ascii="Arial" w:hAnsi="Arial" w:cs="Arial"/>
          <w:spacing w:val="-1"/>
        </w:rPr>
        <w:t>n</w:t>
      </w:r>
      <w:r w:rsidRPr="00C320C0">
        <w:rPr>
          <w:rFonts w:ascii="Arial" w:hAnsi="Arial" w:cs="Arial"/>
          <w:spacing w:val="-4"/>
        </w:rPr>
        <w:t>c</w:t>
      </w:r>
      <w:r w:rsidRPr="00C320C0">
        <w:rPr>
          <w:rFonts w:ascii="Arial" w:hAnsi="Arial" w:cs="Arial"/>
          <w:spacing w:val="-3"/>
        </w:rPr>
        <w:t>l</w:t>
      </w:r>
      <w:r w:rsidRPr="00C320C0">
        <w:rPr>
          <w:rFonts w:ascii="Arial" w:hAnsi="Arial" w:cs="Arial"/>
          <w:spacing w:val="-1"/>
        </w:rPr>
        <w:t>u</w:t>
      </w:r>
      <w:r w:rsidRPr="00C320C0">
        <w:rPr>
          <w:rFonts w:ascii="Arial" w:hAnsi="Arial" w:cs="Arial"/>
          <w:spacing w:val="-2"/>
        </w:rPr>
        <w:t>d</w:t>
      </w:r>
      <w:r w:rsidRPr="00C320C0">
        <w:rPr>
          <w:rFonts w:ascii="Arial" w:hAnsi="Arial" w:cs="Arial"/>
        </w:rPr>
        <w:t>es</w:t>
      </w:r>
      <w:r w:rsidRPr="00C320C0">
        <w:rPr>
          <w:rFonts w:ascii="Arial" w:hAnsi="Arial" w:cs="Arial"/>
          <w:spacing w:val="-1"/>
        </w:rPr>
        <w:t xml:space="preserve"> </w:t>
      </w:r>
      <w:r w:rsidRPr="00C320C0">
        <w:rPr>
          <w:rFonts w:ascii="Arial" w:hAnsi="Arial" w:cs="Arial"/>
        </w:rPr>
        <w:t>a</w:t>
      </w:r>
      <w:r w:rsidRPr="00C320C0">
        <w:rPr>
          <w:rFonts w:ascii="Arial" w:hAnsi="Arial" w:cs="Arial"/>
          <w:spacing w:val="-1"/>
        </w:rPr>
        <w:t xml:space="preserve"> p</w:t>
      </w:r>
      <w:r w:rsidRPr="00C320C0">
        <w:rPr>
          <w:rFonts w:ascii="Arial" w:hAnsi="Arial" w:cs="Arial"/>
          <w:spacing w:val="-4"/>
        </w:rPr>
        <w:t>r</w:t>
      </w:r>
      <w:r w:rsidRPr="00C320C0">
        <w:rPr>
          <w:rFonts w:ascii="Arial" w:hAnsi="Arial" w:cs="Arial"/>
          <w:spacing w:val="-5"/>
        </w:rPr>
        <w:t>o</w:t>
      </w:r>
      <w:r w:rsidRPr="00C320C0">
        <w:rPr>
          <w:rFonts w:ascii="Arial" w:hAnsi="Arial" w:cs="Arial"/>
          <w:spacing w:val="-1"/>
        </w:rPr>
        <w:t>v</w:t>
      </w:r>
      <w:r w:rsidRPr="00C320C0">
        <w:rPr>
          <w:rFonts w:ascii="Arial" w:hAnsi="Arial" w:cs="Arial"/>
          <w:spacing w:val="-3"/>
        </w:rPr>
        <w:t>i</w:t>
      </w:r>
      <w:r w:rsidRPr="00C320C0">
        <w:rPr>
          <w:rFonts w:ascii="Arial" w:hAnsi="Arial" w:cs="Arial"/>
          <w:spacing w:val="-1"/>
        </w:rPr>
        <w:t>n</w:t>
      </w:r>
      <w:r w:rsidRPr="00C320C0">
        <w:rPr>
          <w:rFonts w:ascii="Arial" w:hAnsi="Arial" w:cs="Arial"/>
          <w:spacing w:val="-4"/>
        </w:rPr>
        <w:t>cia</w:t>
      </w:r>
      <w:r w:rsidRPr="00C320C0">
        <w:rPr>
          <w:rFonts w:ascii="Arial" w:hAnsi="Arial" w:cs="Arial"/>
        </w:rPr>
        <w:t>l</w:t>
      </w:r>
      <w:r w:rsidRPr="00C320C0">
        <w:rPr>
          <w:rFonts w:ascii="Arial" w:hAnsi="Arial" w:cs="Arial"/>
          <w:spacing w:val="-1"/>
        </w:rPr>
        <w:t xml:space="preserve"> </w:t>
      </w:r>
      <w:r w:rsidRPr="00C320C0">
        <w:rPr>
          <w:rFonts w:ascii="Arial" w:hAnsi="Arial" w:cs="Arial"/>
          <w:spacing w:val="-3"/>
        </w:rPr>
        <w:t>P</w:t>
      </w:r>
      <w:r w:rsidRPr="00C320C0">
        <w:rPr>
          <w:rFonts w:ascii="Arial" w:hAnsi="Arial" w:cs="Arial"/>
        </w:rPr>
        <w:t>r</w:t>
      </w:r>
      <w:r w:rsidRPr="00C320C0">
        <w:rPr>
          <w:rFonts w:ascii="Arial" w:hAnsi="Arial" w:cs="Arial"/>
          <w:spacing w:val="-3"/>
        </w:rPr>
        <w:t>a</w:t>
      </w:r>
      <w:r w:rsidRPr="00C320C0">
        <w:rPr>
          <w:rFonts w:ascii="Arial" w:hAnsi="Arial" w:cs="Arial"/>
          <w:spacing w:val="5"/>
        </w:rPr>
        <w:t>c</w:t>
      </w:r>
      <w:r w:rsidRPr="00C320C0">
        <w:rPr>
          <w:rFonts w:ascii="Arial" w:hAnsi="Arial" w:cs="Arial"/>
        </w:rPr>
        <w:t>t</w:t>
      </w:r>
      <w:r w:rsidRPr="00C320C0">
        <w:rPr>
          <w:rFonts w:ascii="Arial" w:hAnsi="Arial" w:cs="Arial"/>
          <w:spacing w:val="-2"/>
        </w:rPr>
        <w:t>i</w:t>
      </w:r>
      <w:r w:rsidRPr="00C320C0">
        <w:rPr>
          <w:rFonts w:ascii="Arial" w:hAnsi="Arial" w:cs="Arial"/>
          <w:spacing w:val="-5"/>
        </w:rPr>
        <w:t>c</w:t>
      </w:r>
      <w:r w:rsidRPr="00C320C0">
        <w:rPr>
          <w:rFonts w:ascii="Arial" w:hAnsi="Arial" w:cs="Arial"/>
        </w:rPr>
        <w:t>e</w:t>
      </w:r>
      <w:r w:rsidRPr="00C320C0">
        <w:rPr>
          <w:rFonts w:ascii="Arial" w:hAnsi="Arial" w:cs="Arial"/>
          <w:spacing w:val="-1"/>
        </w:rPr>
        <w:t xml:space="preserve"> </w:t>
      </w:r>
      <w:r w:rsidRPr="00C320C0">
        <w:rPr>
          <w:rFonts w:ascii="Arial" w:hAnsi="Arial" w:cs="Arial"/>
          <w:spacing w:val="-2"/>
        </w:rPr>
        <w:t>D</w:t>
      </w:r>
      <w:r w:rsidRPr="00C320C0">
        <w:rPr>
          <w:rFonts w:ascii="Arial" w:hAnsi="Arial" w:cs="Arial"/>
          <w:spacing w:val="-3"/>
        </w:rPr>
        <w:t>i</w:t>
      </w:r>
      <w:r w:rsidRPr="00C320C0">
        <w:rPr>
          <w:rFonts w:ascii="Arial" w:hAnsi="Arial" w:cs="Arial"/>
          <w:spacing w:val="-4"/>
        </w:rPr>
        <w:t>r</w:t>
      </w:r>
      <w:r w:rsidRPr="00C320C0">
        <w:rPr>
          <w:rFonts w:ascii="Arial" w:hAnsi="Arial" w:cs="Arial"/>
        </w:rPr>
        <w:t>e</w:t>
      </w:r>
      <w:r w:rsidRPr="00C320C0">
        <w:rPr>
          <w:rFonts w:ascii="Arial" w:hAnsi="Arial" w:cs="Arial"/>
          <w:spacing w:val="5"/>
        </w:rPr>
        <w:t>c</w:t>
      </w:r>
      <w:r w:rsidRPr="00C320C0">
        <w:rPr>
          <w:rFonts w:ascii="Arial" w:hAnsi="Arial" w:cs="Arial"/>
        </w:rPr>
        <w:t>t</w:t>
      </w:r>
      <w:r w:rsidRPr="00C320C0">
        <w:rPr>
          <w:rFonts w:ascii="Arial" w:hAnsi="Arial" w:cs="Arial"/>
          <w:spacing w:val="-2"/>
        </w:rPr>
        <w:t>io</w:t>
      </w:r>
      <w:r w:rsidRPr="00C320C0">
        <w:rPr>
          <w:rFonts w:ascii="Arial" w:hAnsi="Arial" w:cs="Arial"/>
        </w:rPr>
        <w:t>n</w:t>
      </w:r>
      <w:r w:rsidRPr="00C320C0">
        <w:rPr>
          <w:rFonts w:ascii="Arial" w:hAnsi="Arial" w:cs="Arial"/>
          <w:spacing w:val="-1"/>
        </w:rPr>
        <w:t xml:space="preserve"> </w:t>
      </w:r>
      <w:r w:rsidRPr="00C320C0">
        <w:rPr>
          <w:rFonts w:ascii="Arial" w:hAnsi="Arial" w:cs="Arial"/>
        </w:rPr>
        <w:t>t</w:t>
      </w:r>
      <w:r w:rsidRPr="00C320C0">
        <w:rPr>
          <w:rFonts w:ascii="Arial" w:hAnsi="Arial" w:cs="Arial"/>
          <w:spacing w:val="-3"/>
        </w:rPr>
        <w:t>h</w:t>
      </w:r>
      <w:r w:rsidRPr="00C320C0">
        <w:rPr>
          <w:rFonts w:ascii="Arial" w:hAnsi="Arial" w:cs="Arial"/>
          <w:spacing w:val="-5"/>
        </w:rPr>
        <w:t>a</w:t>
      </w:r>
      <w:r w:rsidRPr="00C320C0">
        <w:rPr>
          <w:rFonts w:ascii="Arial" w:hAnsi="Arial" w:cs="Arial"/>
        </w:rPr>
        <w:t>t</w:t>
      </w:r>
      <w:r w:rsidRPr="00C320C0">
        <w:rPr>
          <w:rFonts w:ascii="Arial" w:hAnsi="Arial" w:cs="Arial"/>
          <w:spacing w:val="-1"/>
        </w:rPr>
        <w:t xml:space="preserve"> </w:t>
      </w:r>
      <w:r w:rsidRPr="00C320C0">
        <w:rPr>
          <w:rFonts w:ascii="Arial" w:hAnsi="Arial" w:cs="Arial"/>
          <w:spacing w:val="-3"/>
        </w:rPr>
        <w:t>a</w:t>
      </w:r>
      <w:r w:rsidRPr="00C320C0">
        <w:rPr>
          <w:rFonts w:ascii="Arial" w:hAnsi="Arial" w:cs="Arial"/>
          <w:spacing w:val="-1"/>
        </w:rPr>
        <w:t>p</w:t>
      </w:r>
      <w:r w:rsidRPr="00C320C0">
        <w:rPr>
          <w:rFonts w:ascii="Arial" w:hAnsi="Arial" w:cs="Arial"/>
          <w:spacing w:val="-2"/>
        </w:rPr>
        <w:t>p</w:t>
      </w:r>
      <w:r w:rsidRPr="00C320C0">
        <w:rPr>
          <w:rFonts w:ascii="Arial" w:hAnsi="Arial" w:cs="Arial"/>
          <w:spacing w:val="-5"/>
        </w:rPr>
        <w:t>l</w:t>
      </w:r>
      <w:r w:rsidRPr="00C320C0">
        <w:rPr>
          <w:rFonts w:ascii="Arial" w:hAnsi="Arial" w:cs="Arial"/>
          <w:spacing w:val="-3"/>
        </w:rPr>
        <w:t>i</w:t>
      </w:r>
      <w:r w:rsidRPr="00C320C0">
        <w:rPr>
          <w:rFonts w:ascii="Arial" w:hAnsi="Arial" w:cs="Arial"/>
        </w:rPr>
        <w:t>es</w:t>
      </w:r>
      <w:r w:rsidRPr="00C320C0">
        <w:rPr>
          <w:rFonts w:ascii="Arial" w:hAnsi="Arial" w:cs="Arial"/>
          <w:spacing w:val="-1"/>
        </w:rPr>
        <w:t xml:space="preserve"> </w:t>
      </w:r>
      <w:r w:rsidRPr="00C320C0">
        <w:rPr>
          <w:rFonts w:ascii="Arial" w:hAnsi="Arial" w:cs="Arial"/>
          <w:spacing w:val="-3"/>
        </w:rPr>
        <w:t>t</w:t>
      </w:r>
      <w:r w:rsidRPr="00C320C0">
        <w:rPr>
          <w:rFonts w:ascii="Arial" w:hAnsi="Arial" w:cs="Arial"/>
        </w:rPr>
        <w:t>o</w:t>
      </w:r>
      <w:r w:rsidRPr="00C320C0">
        <w:rPr>
          <w:rFonts w:ascii="Arial" w:hAnsi="Arial" w:cs="Arial"/>
          <w:spacing w:val="-1"/>
        </w:rPr>
        <w:t xml:space="preserve"> </w:t>
      </w:r>
      <w:r w:rsidRPr="00C320C0">
        <w:rPr>
          <w:rFonts w:ascii="Arial" w:hAnsi="Arial" w:cs="Arial"/>
          <w:spacing w:val="-4"/>
        </w:rPr>
        <w:t>a</w:t>
      </w:r>
      <w:r w:rsidRPr="00C320C0">
        <w:rPr>
          <w:rFonts w:ascii="Arial" w:hAnsi="Arial" w:cs="Arial"/>
          <w:spacing w:val="-5"/>
        </w:rPr>
        <w:t>l</w:t>
      </w:r>
      <w:r w:rsidRPr="00C320C0">
        <w:rPr>
          <w:rFonts w:ascii="Arial" w:hAnsi="Arial" w:cs="Arial"/>
        </w:rPr>
        <w:t>l</w:t>
      </w:r>
      <w:r w:rsidRPr="00C320C0">
        <w:rPr>
          <w:rFonts w:ascii="Arial" w:hAnsi="Arial" w:cs="Arial"/>
          <w:spacing w:val="-1"/>
        </w:rPr>
        <w:t xml:space="preserve"> </w:t>
      </w:r>
      <w:r w:rsidRPr="00C320C0">
        <w:rPr>
          <w:rFonts w:ascii="Arial" w:hAnsi="Arial" w:cs="Arial"/>
          <w:spacing w:val="-2"/>
        </w:rPr>
        <w:t>l</w:t>
      </w:r>
      <w:r w:rsidRPr="00C320C0">
        <w:rPr>
          <w:rFonts w:ascii="Arial" w:hAnsi="Arial" w:cs="Arial"/>
        </w:rPr>
        <w:t>o</w:t>
      </w:r>
      <w:r w:rsidRPr="00C320C0">
        <w:rPr>
          <w:rFonts w:ascii="Arial" w:hAnsi="Arial" w:cs="Arial"/>
          <w:spacing w:val="2"/>
        </w:rPr>
        <w:t>c</w:t>
      </w:r>
      <w:r w:rsidRPr="00C320C0">
        <w:rPr>
          <w:rFonts w:ascii="Arial" w:hAnsi="Arial" w:cs="Arial"/>
          <w:spacing w:val="-4"/>
        </w:rPr>
        <w:t>a</w:t>
      </w:r>
      <w:r w:rsidRPr="00C320C0">
        <w:rPr>
          <w:rFonts w:ascii="Arial" w:hAnsi="Arial" w:cs="Arial"/>
        </w:rPr>
        <w:t>t</w:t>
      </w:r>
      <w:r w:rsidRPr="00C320C0">
        <w:rPr>
          <w:rFonts w:ascii="Arial" w:hAnsi="Arial" w:cs="Arial"/>
          <w:spacing w:val="-2"/>
        </w:rPr>
        <w:t>io</w:t>
      </w:r>
      <w:r w:rsidRPr="00C320C0">
        <w:rPr>
          <w:rFonts w:ascii="Arial" w:hAnsi="Arial" w:cs="Arial"/>
          <w:spacing w:val="-4"/>
        </w:rPr>
        <w:t>n</w:t>
      </w:r>
      <w:r w:rsidRPr="00C320C0">
        <w:rPr>
          <w:rFonts w:ascii="Arial" w:hAnsi="Arial" w:cs="Arial"/>
        </w:rPr>
        <w:t xml:space="preserve">s </w:t>
      </w:r>
      <w:r w:rsidRPr="00C320C0">
        <w:rPr>
          <w:rFonts w:ascii="Arial" w:hAnsi="Arial" w:cs="Arial"/>
          <w:spacing w:val="-3"/>
        </w:rPr>
        <w:t xml:space="preserve">as well as </w:t>
      </w:r>
      <w:r w:rsidRPr="00C320C0">
        <w:rPr>
          <w:rFonts w:ascii="Arial" w:hAnsi="Arial" w:cs="Arial"/>
          <w:spacing w:val="-2"/>
        </w:rPr>
        <w:t>o</w:t>
      </w:r>
      <w:r w:rsidRPr="00C320C0">
        <w:rPr>
          <w:rFonts w:ascii="Arial" w:hAnsi="Arial" w:cs="Arial"/>
          <w:spacing w:val="-1"/>
        </w:rPr>
        <w:t>n</w:t>
      </w:r>
      <w:r w:rsidRPr="00C320C0">
        <w:rPr>
          <w:rFonts w:ascii="Arial" w:hAnsi="Arial" w:cs="Arial"/>
        </w:rPr>
        <w:t>e</w:t>
      </w:r>
      <w:r w:rsidRPr="00C320C0">
        <w:rPr>
          <w:rFonts w:ascii="Arial" w:hAnsi="Arial" w:cs="Arial"/>
          <w:spacing w:val="-27"/>
        </w:rPr>
        <w:t xml:space="preserve"> </w:t>
      </w:r>
      <w:r w:rsidRPr="00C320C0">
        <w:rPr>
          <w:rFonts w:ascii="Arial" w:hAnsi="Arial" w:cs="Arial"/>
          <w:spacing w:val="-2"/>
        </w:rPr>
        <w:t>o</w:t>
      </w:r>
      <w:r w:rsidRPr="00C320C0">
        <w:rPr>
          <w:rFonts w:ascii="Arial" w:hAnsi="Arial" w:cs="Arial"/>
        </w:rPr>
        <w:t>r</w:t>
      </w:r>
      <w:r w:rsidRPr="00C320C0">
        <w:rPr>
          <w:rFonts w:ascii="Arial" w:hAnsi="Arial" w:cs="Arial"/>
          <w:spacing w:val="-27"/>
        </w:rPr>
        <w:t xml:space="preserve"> </w:t>
      </w:r>
      <w:r w:rsidRPr="00C320C0">
        <w:rPr>
          <w:rFonts w:ascii="Arial" w:hAnsi="Arial" w:cs="Arial"/>
          <w:spacing w:val="-2"/>
        </w:rPr>
        <w:t>mo</w:t>
      </w:r>
      <w:r w:rsidRPr="00C320C0">
        <w:rPr>
          <w:rFonts w:ascii="Arial" w:hAnsi="Arial" w:cs="Arial"/>
          <w:spacing w:val="-4"/>
        </w:rPr>
        <w:t>r</w:t>
      </w:r>
      <w:r w:rsidRPr="00C320C0">
        <w:rPr>
          <w:rFonts w:ascii="Arial" w:hAnsi="Arial" w:cs="Arial"/>
        </w:rPr>
        <w:t>e</w:t>
      </w:r>
      <w:r w:rsidRPr="00C320C0">
        <w:rPr>
          <w:rFonts w:ascii="Arial" w:hAnsi="Arial" w:cs="Arial"/>
          <w:spacing w:val="-27"/>
        </w:rPr>
        <w:t xml:space="preserve"> </w:t>
      </w:r>
      <w:r w:rsidRPr="00C320C0">
        <w:rPr>
          <w:rFonts w:ascii="Arial" w:hAnsi="Arial" w:cs="Arial"/>
          <w:spacing w:val="-3"/>
        </w:rPr>
        <w:t>P</w:t>
      </w:r>
      <w:r w:rsidRPr="00C320C0">
        <w:rPr>
          <w:rFonts w:ascii="Arial" w:hAnsi="Arial" w:cs="Arial"/>
        </w:rPr>
        <w:t>r</w:t>
      </w:r>
      <w:r w:rsidRPr="00C320C0">
        <w:rPr>
          <w:rFonts w:ascii="Arial" w:hAnsi="Arial" w:cs="Arial"/>
          <w:spacing w:val="-3"/>
        </w:rPr>
        <w:t>a</w:t>
      </w:r>
      <w:r w:rsidRPr="00C320C0">
        <w:rPr>
          <w:rFonts w:ascii="Arial" w:hAnsi="Arial" w:cs="Arial"/>
          <w:spacing w:val="5"/>
        </w:rPr>
        <w:t>c</w:t>
      </w:r>
      <w:r w:rsidRPr="00C320C0">
        <w:rPr>
          <w:rFonts w:ascii="Arial" w:hAnsi="Arial" w:cs="Arial"/>
        </w:rPr>
        <w:t>t</w:t>
      </w:r>
      <w:r w:rsidRPr="00C320C0">
        <w:rPr>
          <w:rFonts w:ascii="Arial" w:hAnsi="Arial" w:cs="Arial"/>
          <w:spacing w:val="-2"/>
        </w:rPr>
        <w:t>i</w:t>
      </w:r>
      <w:r w:rsidRPr="00C320C0">
        <w:rPr>
          <w:rFonts w:ascii="Arial" w:hAnsi="Arial" w:cs="Arial"/>
          <w:spacing w:val="-5"/>
        </w:rPr>
        <w:t>c</w:t>
      </w:r>
      <w:r w:rsidRPr="00C320C0">
        <w:rPr>
          <w:rFonts w:ascii="Arial" w:hAnsi="Arial" w:cs="Arial"/>
        </w:rPr>
        <w:t>e</w:t>
      </w:r>
      <w:r w:rsidRPr="00C320C0">
        <w:rPr>
          <w:rFonts w:ascii="Arial" w:hAnsi="Arial" w:cs="Arial"/>
          <w:spacing w:val="-27"/>
        </w:rPr>
        <w:t xml:space="preserve"> </w:t>
      </w:r>
      <w:r w:rsidRPr="00C320C0">
        <w:rPr>
          <w:rFonts w:ascii="Arial" w:hAnsi="Arial" w:cs="Arial"/>
          <w:spacing w:val="-2"/>
        </w:rPr>
        <w:t>D</w:t>
      </w:r>
      <w:r w:rsidRPr="00C320C0">
        <w:rPr>
          <w:rFonts w:ascii="Arial" w:hAnsi="Arial" w:cs="Arial"/>
          <w:spacing w:val="-3"/>
        </w:rPr>
        <w:t>i</w:t>
      </w:r>
      <w:r w:rsidRPr="00C320C0">
        <w:rPr>
          <w:rFonts w:ascii="Arial" w:hAnsi="Arial" w:cs="Arial"/>
          <w:spacing w:val="-4"/>
        </w:rPr>
        <w:t>r</w:t>
      </w:r>
      <w:r w:rsidRPr="00C320C0">
        <w:rPr>
          <w:rFonts w:ascii="Arial" w:hAnsi="Arial" w:cs="Arial"/>
        </w:rPr>
        <w:t>e</w:t>
      </w:r>
      <w:r w:rsidRPr="00C320C0">
        <w:rPr>
          <w:rFonts w:ascii="Arial" w:hAnsi="Arial" w:cs="Arial"/>
          <w:spacing w:val="5"/>
        </w:rPr>
        <w:t>c</w:t>
      </w:r>
      <w:r w:rsidRPr="00C320C0">
        <w:rPr>
          <w:rFonts w:ascii="Arial" w:hAnsi="Arial" w:cs="Arial"/>
        </w:rPr>
        <w:t>t</w:t>
      </w:r>
      <w:r w:rsidRPr="00C320C0">
        <w:rPr>
          <w:rFonts w:ascii="Arial" w:hAnsi="Arial" w:cs="Arial"/>
          <w:spacing w:val="-2"/>
        </w:rPr>
        <w:t>io</w:t>
      </w:r>
      <w:r w:rsidRPr="00C320C0">
        <w:rPr>
          <w:rFonts w:ascii="Arial" w:hAnsi="Arial" w:cs="Arial"/>
          <w:spacing w:val="-4"/>
        </w:rPr>
        <w:t>n</w:t>
      </w:r>
      <w:r w:rsidRPr="00C320C0">
        <w:rPr>
          <w:rFonts w:ascii="Arial" w:hAnsi="Arial" w:cs="Arial"/>
        </w:rPr>
        <w:t>s</w:t>
      </w:r>
      <w:r w:rsidRPr="00C320C0">
        <w:rPr>
          <w:rFonts w:ascii="Arial" w:hAnsi="Arial" w:cs="Arial"/>
          <w:spacing w:val="-27"/>
        </w:rPr>
        <w:t xml:space="preserve"> </w:t>
      </w:r>
      <w:r w:rsidRPr="00C320C0">
        <w:rPr>
          <w:rFonts w:ascii="Arial" w:hAnsi="Arial" w:cs="Arial"/>
          <w:spacing w:val="-4"/>
        </w:rPr>
        <w:t>f</w:t>
      </w:r>
      <w:r w:rsidRPr="00C320C0">
        <w:rPr>
          <w:rFonts w:ascii="Arial" w:hAnsi="Arial" w:cs="Arial"/>
          <w:spacing w:val="-2"/>
        </w:rPr>
        <w:t>o</w:t>
      </w:r>
      <w:r w:rsidRPr="00C320C0">
        <w:rPr>
          <w:rFonts w:ascii="Arial" w:hAnsi="Arial" w:cs="Arial"/>
        </w:rPr>
        <w:t>r</w:t>
      </w:r>
      <w:r w:rsidRPr="00C320C0">
        <w:rPr>
          <w:rFonts w:ascii="Arial" w:hAnsi="Arial" w:cs="Arial"/>
          <w:spacing w:val="-28"/>
        </w:rPr>
        <w:t xml:space="preserve"> </w:t>
      </w:r>
      <w:r w:rsidRPr="00C320C0">
        <w:rPr>
          <w:rFonts w:ascii="Arial" w:hAnsi="Arial" w:cs="Arial"/>
        </w:rPr>
        <w:t>e</w:t>
      </w:r>
      <w:r w:rsidRPr="00C320C0">
        <w:rPr>
          <w:rFonts w:ascii="Arial" w:hAnsi="Arial" w:cs="Arial"/>
          <w:spacing w:val="-3"/>
        </w:rPr>
        <w:t>ac</w:t>
      </w:r>
      <w:r w:rsidRPr="00C320C0">
        <w:rPr>
          <w:rFonts w:ascii="Arial" w:hAnsi="Arial" w:cs="Arial"/>
        </w:rPr>
        <w:t>h</w:t>
      </w:r>
      <w:r w:rsidRPr="00C320C0">
        <w:rPr>
          <w:rFonts w:ascii="Arial" w:hAnsi="Arial" w:cs="Arial"/>
          <w:spacing w:val="-27"/>
        </w:rPr>
        <w:t xml:space="preserve"> </w:t>
      </w:r>
      <w:r w:rsidRPr="00C320C0">
        <w:rPr>
          <w:rFonts w:ascii="Arial" w:hAnsi="Arial" w:cs="Arial"/>
          <w:spacing w:val="-4"/>
        </w:rPr>
        <w:t>r</w:t>
      </w:r>
      <w:r w:rsidRPr="00C320C0">
        <w:rPr>
          <w:rFonts w:ascii="Arial" w:hAnsi="Arial" w:cs="Arial"/>
          <w:spacing w:val="-3"/>
        </w:rPr>
        <w:t>egi</w:t>
      </w:r>
      <w:r w:rsidRPr="00C320C0">
        <w:rPr>
          <w:rFonts w:ascii="Arial" w:hAnsi="Arial" w:cs="Arial"/>
          <w:spacing w:val="-2"/>
        </w:rPr>
        <w:t>o</w:t>
      </w:r>
      <w:r w:rsidRPr="00C320C0">
        <w:rPr>
          <w:rFonts w:ascii="Arial" w:hAnsi="Arial" w:cs="Arial"/>
        </w:rPr>
        <w:t>n</w:t>
      </w:r>
      <w:r w:rsidRPr="00C320C0">
        <w:rPr>
          <w:rFonts w:ascii="Arial" w:hAnsi="Arial" w:cs="Arial"/>
          <w:spacing w:val="-27"/>
        </w:rPr>
        <w:t xml:space="preserve"> </w:t>
      </w:r>
      <w:r w:rsidRPr="00C320C0">
        <w:rPr>
          <w:rFonts w:ascii="Arial" w:hAnsi="Arial" w:cs="Arial"/>
          <w:spacing w:val="-3"/>
        </w:rPr>
        <w:t>i</w:t>
      </w:r>
      <w:r w:rsidRPr="00C320C0">
        <w:rPr>
          <w:rFonts w:ascii="Arial" w:hAnsi="Arial" w:cs="Arial"/>
        </w:rPr>
        <w:t>n</w:t>
      </w:r>
      <w:r w:rsidRPr="00C320C0">
        <w:rPr>
          <w:rFonts w:ascii="Arial" w:hAnsi="Arial" w:cs="Arial"/>
          <w:spacing w:val="-27"/>
        </w:rPr>
        <w:t xml:space="preserve"> </w:t>
      </w:r>
      <w:r w:rsidRPr="00C320C0">
        <w:rPr>
          <w:rFonts w:ascii="Arial" w:hAnsi="Arial" w:cs="Arial"/>
        </w:rPr>
        <w:t>t</w:t>
      </w:r>
      <w:r w:rsidRPr="00C320C0">
        <w:rPr>
          <w:rFonts w:ascii="Arial" w:hAnsi="Arial" w:cs="Arial"/>
          <w:spacing w:val="-1"/>
        </w:rPr>
        <w:t>h</w:t>
      </w:r>
      <w:r w:rsidRPr="00C320C0">
        <w:rPr>
          <w:rFonts w:ascii="Arial" w:hAnsi="Arial" w:cs="Arial"/>
        </w:rPr>
        <w:t>e</w:t>
      </w:r>
      <w:r w:rsidRPr="00C320C0">
        <w:rPr>
          <w:rFonts w:ascii="Arial" w:hAnsi="Arial" w:cs="Arial"/>
          <w:spacing w:val="-27"/>
        </w:rPr>
        <w:t xml:space="preserve"> </w:t>
      </w:r>
      <w:r w:rsidRPr="00C320C0">
        <w:rPr>
          <w:rFonts w:ascii="Arial" w:hAnsi="Arial" w:cs="Arial"/>
          <w:spacing w:val="-1"/>
        </w:rPr>
        <w:t>p</w:t>
      </w:r>
      <w:r w:rsidRPr="00C320C0">
        <w:rPr>
          <w:rFonts w:ascii="Arial" w:hAnsi="Arial" w:cs="Arial"/>
          <w:spacing w:val="-4"/>
        </w:rPr>
        <w:t>r</w:t>
      </w:r>
      <w:r w:rsidRPr="00C320C0">
        <w:rPr>
          <w:rFonts w:ascii="Arial" w:hAnsi="Arial" w:cs="Arial"/>
          <w:spacing w:val="-5"/>
        </w:rPr>
        <w:t>o</w:t>
      </w:r>
      <w:r w:rsidRPr="00C320C0">
        <w:rPr>
          <w:rFonts w:ascii="Arial" w:hAnsi="Arial" w:cs="Arial"/>
          <w:spacing w:val="-1"/>
        </w:rPr>
        <w:t>v</w:t>
      </w:r>
      <w:r w:rsidRPr="00C320C0">
        <w:rPr>
          <w:rFonts w:ascii="Arial" w:hAnsi="Arial" w:cs="Arial"/>
          <w:spacing w:val="-3"/>
        </w:rPr>
        <w:t>i</w:t>
      </w:r>
      <w:r w:rsidRPr="00C320C0">
        <w:rPr>
          <w:rFonts w:ascii="Arial" w:hAnsi="Arial" w:cs="Arial"/>
          <w:spacing w:val="-1"/>
        </w:rPr>
        <w:t>n</w:t>
      </w:r>
      <w:r w:rsidRPr="00C320C0">
        <w:rPr>
          <w:rFonts w:ascii="Arial" w:hAnsi="Arial" w:cs="Arial"/>
          <w:spacing w:val="-5"/>
        </w:rPr>
        <w:t>c</w:t>
      </w:r>
      <w:r w:rsidRPr="00C320C0">
        <w:rPr>
          <w:rFonts w:ascii="Arial" w:hAnsi="Arial" w:cs="Arial"/>
          <w:spacing w:val="-4"/>
        </w:rPr>
        <w:t>e</w:t>
      </w:r>
      <w:r w:rsidRPr="00C320C0">
        <w:rPr>
          <w:rFonts w:ascii="Arial" w:hAnsi="Arial" w:cs="Arial"/>
        </w:rPr>
        <w:t>.</w:t>
      </w:r>
      <w:r w:rsidRPr="00C320C0">
        <w:rPr>
          <w:rFonts w:ascii="Arial" w:hAnsi="Arial" w:cs="Arial"/>
          <w:spacing w:val="-27"/>
        </w:rPr>
        <w:t xml:space="preserve"> </w:t>
      </w:r>
      <w:r w:rsidRPr="00C320C0">
        <w:rPr>
          <w:rFonts w:ascii="Arial" w:hAnsi="Arial" w:cs="Arial"/>
          <w:spacing w:val="1"/>
        </w:rPr>
        <w:t>T</w:t>
      </w:r>
      <w:r w:rsidRPr="00C320C0">
        <w:rPr>
          <w:rFonts w:ascii="Arial" w:hAnsi="Arial" w:cs="Arial"/>
          <w:spacing w:val="-1"/>
        </w:rPr>
        <w:t>h</w:t>
      </w:r>
      <w:r w:rsidRPr="00C320C0">
        <w:rPr>
          <w:rFonts w:ascii="Arial" w:hAnsi="Arial" w:cs="Arial"/>
        </w:rPr>
        <w:t>e</w:t>
      </w:r>
      <w:r w:rsidRPr="00C320C0">
        <w:rPr>
          <w:rFonts w:ascii="Arial" w:hAnsi="Arial" w:cs="Arial"/>
          <w:spacing w:val="-2"/>
        </w:rPr>
        <w:t>s</w:t>
      </w:r>
      <w:r w:rsidRPr="00C320C0">
        <w:rPr>
          <w:rFonts w:ascii="Arial" w:hAnsi="Arial" w:cs="Arial"/>
        </w:rPr>
        <w:t>e</w:t>
      </w:r>
      <w:r w:rsidRPr="00C320C0">
        <w:rPr>
          <w:rFonts w:ascii="Arial" w:hAnsi="Arial" w:cs="Arial"/>
          <w:spacing w:val="-27"/>
        </w:rPr>
        <w:t xml:space="preserve"> </w:t>
      </w:r>
      <w:r w:rsidRPr="00C320C0">
        <w:rPr>
          <w:rFonts w:ascii="Arial" w:hAnsi="Arial" w:cs="Arial"/>
          <w:spacing w:val="-3"/>
        </w:rPr>
        <w:t>P</w:t>
      </w:r>
      <w:r w:rsidRPr="00C320C0">
        <w:rPr>
          <w:rFonts w:ascii="Arial" w:hAnsi="Arial" w:cs="Arial"/>
        </w:rPr>
        <w:t>r</w:t>
      </w:r>
      <w:r w:rsidRPr="00C320C0">
        <w:rPr>
          <w:rFonts w:ascii="Arial" w:hAnsi="Arial" w:cs="Arial"/>
          <w:spacing w:val="-3"/>
        </w:rPr>
        <w:t>a</w:t>
      </w:r>
      <w:r w:rsidRPr="00C320C0">
        <w:rPr>
          <w:rFonts w:ascii="Arial" w:hAnsi="Arial" w:cs="Arial"/>
          <w:spacing w:val="5"/>
        </w:rPr>
        <w:t>c</w:t>
      </w:r>
      <w:r w:rsidRPr="00C320C0">
        <w:rPr>
          <w:rFonts w:ascii="Arial" w:hAnsi="Arial" w:cs="Arial"/>
        </w:rPr>
        <w:t>t</w:t>
      </w:r>
      <w:r w:rsidRPr="00C320C0">
        <w:rPr>
          <w:rFonts w:ascii="Arial" w:hAnsi="Arial" w:cs="Arial"/>
          <w:spacing w:val="-2"/>
        </w:rPr>
        <w:t>i</w:t>
      </w:r>
      <w:r w:rsidRPr="00C320C0">
        <w:rPr>
          <w:rFonts w:ascii="Arial" w:hAnsi="Arial" w:cs="Arial"/>
          <w:spacing w:val="-5"/>
        </w:rPr>
        <w:t>c</w:t>
      </w:r>
      <w:r w:rsidRPr="00C320C0">
        <w:rPr>
          <w:rFonts w:ascii="Arial" w:hAnsi="Arial" w:cs="Arial"/>
        </w:rPr>
        <w:t xml:space="preserve">e </w:t>
      </w:r>
      <w:r w:rsidRPr="00C320C0">
        <w:rPr>
          <w:rFonts w:ascii="Arial" w:hAnsi="Arial" w:cs="Arial"/>
          <w:spacing w:val="-2"/>
        </w:rPr>
        <w:t>D</w:t>
      </w:r>
      <w:r w:rsidRPr="00C320C0">
        <w:rPr>
          <w:rFonts w:ascii="Arial" w:hAnsi="Arial" w:cs="Arial"/>
          <w:spacing w:val="-3"/>
        </w:rPr>
        <w:t>i</w:t>
      </w:r>
      <w:r w:rsidRPr="00C320C0">
        <w:rPr>
          <w:rFonts w:ascii="Arial" w:hAnsi="Arial" w:cs="Arial"/>
          <w:spacing w:val="-4"/>
        </w:rPr>
        <w:t>r</w:t>
      </w:r>
      <w:r w:rsidRPr="00C320C0">
        <w:rPr>
          <w:rFonts w:ascii="Arial" w:hAnsi="Arial" w:cs="Arial"/>
        </w:rPr>
        <w:t>e</w:t>
      </w:r>
      <w:r w:rsidRPr="00C320C0">
        <w:rPr>
          <w:rFonts w:ascii="Arial" w:hAnsi="Arial" w:cs="Arial"/>
          <w:spacing w:val="5"/>
        </w:rPr>
        <w:t>c</w:t>
      </w:r>
      <w:r w:rsidRPr="00C320C0">
        <w:rPr>
          <w:rFonts w:ascii="Arial" w:hAnsi="Arial" w:cs="Arial"/>
        </w:rPr>
        <w:t>t</w:t>
      </w:r>
      <w:r w:rsidRPr="00C320C0">
        <w:rPr>
          <w:rFonts w:ascii="Arial" w:hAnsi="Arial" w:cs="Arial"/>
          <w:spacing w:val="-2"/>
        </w:rPr>
        <w:t>io</w:t>
      </w:r>
      <w:r w:rsidRPr="00C320C0">
        <w:rPr>
          <w:rFonts w:ascii="Arial" w:hAnsi="Arial" w:cs="Arial"/>
          <w:spacing w:val="-4"/>
        </w:rPr>
        <w:t>n</w:t>
      </w:r>
      <w:r w:rsidRPr="00C320C0">
        <w:rPr>
          <w:rFonts w:ascii="Arial" w:hAnsi="Arial" w:cs="Arial"/>
        </w:rPr>
        <w:t>s</w:t>
      </w:r>
      <w:r w:rsidRPr="00C320C0">
        <w:rPr>
          <w:rFonts w:ascii="Arial" w:hAnsi="Arial" w:cs="Arial"/>
          <w:spacing w:val="-9"/>
        </w:rPr>
        <w:t xml:space="preserve"> </w:t>
      </w:r>
      <w:r w:rsidR="00AC1A26">
        <w:rPr>
          <w:rFonts w:ascii="Arial" w:hAnsi="Arial" w:cs="Arial"/>
          <w:spacing w:val="-9"/>
        </w:rPr>
        <w:t>are</w:t>
      </w:r>
      <w:r w:rsidRPr="00C320C0">
        <w:rPr>
          <w:rFonts w:ascii="Arial" w:hAnsi="Arial" w:cs="Arial"/>
          <w:spacing w:val="-9"/>
        </w:rPr>
        <w:t xml:space="preserve"> </w:t>
      </w:r>
      <w:r w:rsidRPr="00C320C0">
        <w:rPr>
          <w:rFonts w:ascii="Arial" w:hAnsi="Arial" w:cs="Arial"/>
          <w:spacing w:val="-4"/>
        </w:rPr>
        <w:t>f</w:t>
      </w:r>
      <w:r w:rsidRPr="00C320C0">
        <w:rPr>
          <w:rFonts w:ascii="Arial" w:hAnsi="Arial" w:cs="Arial"/>
          <w:spacing w:val="-1"/>
        </w:rPr>
        <w:t>o</w:t>
      </w:r>
      <w:r w:rsidRPr="00C320C0">
        <w:rPr>
          <w:rFonts w:ascii="Arial" w:hAnsi="Arial" w:cs="Arial"/>
          <w:spacing w:val="-3"/>
        </w:rPr>
        <w:t>u</w:t>
      </w:r>
      <w:r w:rsidRPr="00C320C0">
        <w:rPr>
          <w:rFonts w:ascii="Arial" w:hAnsi="Arial" w:cs="Arial"/>
          <w:spacing w:val="-1"/>
        </w:rPr>
        <w:t>n</w:t>
      </w:r>
      <w:r w:rsidRPr="00C320C0">
        <w:rPr>
          <w:rFonts w:ascii="Arial" w:hAnsi="Arial" w:cs="Arial"/>
        </w:rPr>
        <w:t>d</w:t>
      </w:r>
      <w:r w:rsidRPr="00C320C0">
        <w:rPr>
          <w:rFonts w:ascii="Arial" w:hAnsi="Arial" w:cs="Arial"/>
          <w:spacing w:val="-9"/>
        </w:rPr>
        <w:t xml:space="preserve"> </w:t>
      </w:r>
      <w:r w:rsidRPr="00C320C0">
        <w:rPr>
          <w:rFonts w:ascii="Arial" w:hAnsi="Arial" w:cs="Arial"/>
          <w:spacing w:val="-2"/>
        </w:rPr>
        <w:t>o</w:t>
      </w:r>
      <w:r w:rsidRPr="00C320C0">
        <w:rPr>
          <w:rFonts w:ascii="Arial" w:hAnsi="Arial" w:cs="Arial"/>
        </w:rPr>
        <w:t>n</w:t>
      </w:r>
      <w:r w:rsidRPr="00C320C0">
        <w:rPr>
          <w:rFonts w:ascii="Arial" w:hAnsi="Arial" w:cs="Arial"/>
          <w:spacing w:val="-9"/>
        </w:rPr>
        <w:t xml:space="preserve"> </w:t>
      </w:r>
      <w:r w:rsidRPr="00C320C0">
        <w:rPr>
          <w:rFonts w:ascii="Arial" w:hAnsi="Arial" w:cs="Arial"/>
        </w:rPr>
        <w:t>t</w:t>
      </w:r>
      <w:r w:rsidRPr="00C320C0">
        <w:rPr>
          <w:rFonts w:ascii="Arial" w:hAnsi="Arial" w:cs="Arial"/>
          <w:spacing w:val="-1"/>
        </w:rPr>
        <w:t>h</w:t>
      </w:r>
      <w:r w:rsidRPr="00C320C0">
        <w:rPr>
          <w:rFonts w:ascii="Arial" w:hAnsi="Arial" w:cs="Arial"/>
        </w:rPr>
        <w:t>e</w:t>
      </w:r>
      <w:r w:rsidRPr="00C320C0">
        <w:rPr>
          <w:rFonts w:ascii="Arial" w:hAnsi="Arial" w:cs="Arial"/>
          <w:spacing w:val="-9"/>
        </w:rPr>
        <w:t xml:space="preserve"> </w:t>
      </w:r>
      <w:r w:rsidR="000344B3">
        <w:rPr>
          <w:rFonts w:ascii="Arial" w:hAnsi="Arial" w:cs="Arial"/>
          <w:spacing w:val="-9"/>
        </w:rPr>
        <w:t>“</w:t>
      </w:r>
      <w:r w:rsidRPr="00C320C0">
        <w:rPr>
          <w:rFonts w:ascii="Arial" w:hAnsi="Arial" w:cs="Arial"/>
          <w:spacing w:val="-3"/>
        </w:rPr>
        <w:t>P</w:t>
      </w:r>
      <w:r w:rsidRPr="00C320C0">
        <w:rPr>
          <w:rFonts w:ascii="Arial" w:hAnsi="Arial" w:cs="Arial"/>
        </w:rPr>
        <w:t>r</w:t>
      </w:r>
      <w:r w:rsidRPr="00C320C0">
        <w:rPr>
          <w:rFonts w:ascii="Arial" w:hAnsi="Arial" w:cs="Arial"/>
          <w:spacing w:val="-3"/>
        </w:rPr>
        <w:t>a</w:t>
      </w:r>
      <w:r w:rsidRPr="00C320C0">
        <w:rPr>
          <w:rFonts w:ascii="Arial" w:hAnsi="Arial" w:cs="Arial"/>
          <w:spacing w:val="5"/>
        </w:rPr>
        <w:t>c</w:t>
      </w:r>
      <w:r w:rsidRPr="00C320C0">
        <w:rPr>
          <w:rFonts w:ascii="Arial" w:hAnsi="Arial" w:cs="Arial"/>
        </w:rPr>
        <w:t>t</w:t>
      </w:r>
      <w:r w:rsidRPr="00C320C0">
        <w:rPr>
          <w:rFonts w:ascii="Arial" w:hAnsi="Arial" w:cs="Arial"/>
          <w:spacing w:val="-2"/>
        </w:rPr>
        <w:t>i</w:t>
      </w:r>
      <w:r w:rsidRPr="00C320C0">
        <w:rPr>
          <w:rFonts w:ascii="Arial" w:hAnsi="Arial" w:cs="Arial"/>
          <w:spacing w:val="-5"/>
        </w:rPr>
        <w:t>c</w:t>
      </w:r>
      <w:r w:rsidRPr="00C320C0">
        <w:rPr>
          <w:rFonts w:ascii="Arial" w:hAnsi="Arial" w:cs="Arial"/>
        </w:rPr>
        <w:t>e</w:t>
      </w:r>
      <w:r w:rsidRPr="00C320C0">
        <w:rPr>
          <w:rFonts w:ascii="Arial" w:hAnsi="Arial" w:cs="Arial"/>
          <w:spacing w:val="-8"/>
        </w:rPr>
        <w:t xml:space="preserve"> </w:t>
      </w:r>
      <w:r w:rsidRPr="00C320C0">
        <w:rPr>
          <w:rFonts w:ascii="Arial" w:hAnsi="Arial" w:cs="Arial"/>
          <w:spacing w:val="-2"/>
        </w:rPr>
        <w:t>D</w:t>
      </w:r>
      <w:r w:rsidRPr="00C320C0">
        <w:rPr>
          <w:rFonts w:ascii="Arial" w:hAnsi="Arial" w:cs="Arial"/>
          <w:spacing w:val="-3"/>
        </w:rPr>
        <w:t>i</w:t>
      </w:r>
      <w:r w:rsidRPr="00C320C0">
        <w:rPr>
          <w:rFonts w:ascii="Arial" w:hAnsi="Arial" w:cs="Arial"/>
          <w:spacing w:val="-4"/>
        </w:rPr>
        <w:t>r</w:t>
      </w:r>
      <w:r w:rsidRPr="00C320C0">
        <w:rPr>
          <w:rFonts w:ascii="Arial" w:hAnsi="Arial" w:cs="Arial"/>
        </w:rPr>
        <w:t>e</w:t>
      </w:r>
      <w:r w:rsidRPr="00C320C0">
        <w:rPr>
          <w:rFonts w:ascii="Arial" w:hAnsi="Arial" w:cs="Arial"/>
          <w:spacing w:val="5"/>
        </w:rPr>
        <w:t>c</w:t>
      </w:r>
      <w:r w:rsidRPr="00C320C0">
        <w:rPr>
          <w:rFonts w:ascii="Arial" w:hAnsi="Arial" w:cs="Arial"/>
        </w:rPr>
        <w:t>t</w:t>
      </w:r>
      <w:r w:rsidRPr="00C320C0">
        <w:rPr>
          <w:rFonts w:ascii="Arial" w:hAnsi="Arial" w:cs="Arial"/>
          <w:spacing w:val="-2"/>
        </w:rPr>
        <w:t>io</w:t>
      </w:r>
      <w:r w:rsidRPr="00C320C0">
        <w:rPr>
          <w:rFonts w:ascii="Arial" w:hAnsi="Arial" w:cs="Arial"/>
          <w:spacing w:val="-4"/>
        </w:rPr>
        <w:t>n</w:t>
      </w:r>
      <w:r w:rsidRPr="00C320C0">
        <w:rPr>
          <w:rFonts w:ascii="Arial" w:hAnsi="Arial" w:cs="Arial"/>
        </w:rPr>
        <w:t>s</w:t>
      </w:r>
      <w:r w:rsidRPr="00C320C0">
        <w:rPr>
          <w:rFonts w:ascii="Arial" w:hAnsi="Arial" w:cs="Arial"/>
          <w:spacing w:val="-10"/>
        </w:rPr>
        <w:t xml:space="preserve"> </w:t>
      </w:r>
      <w:r w:rsidRPr="00C320C0">
        <w:rPr>
          <w:rFonts w:ascii="Arial" w:hAnsi="Arial" w:cs="Arial"/>
          <w:spacing w:val="-3"/>
        </w:rPr>
        <w:t>a</w:t>
      </w:r>
      <w:r w:rsidRPr="00C320C0">
        <w:rPr>
          <w:rFonts w:ascii="Arial" w:hAnsi="Arial" w:cs="Arial"/>
          <w:spacing w:val="-1"/>
        </w:rPr>
        <w:t>n</w:t>
      </w:r>
      <w:r w:rsidRPr="00C320C0">
        <w:rPr>
          <w:rFonts w:ascii="Arial" w:hAnsi="Arial" w:cs="Arial"/>
        </w:rPr>
        <w:t>d</w:t>
      </w:r>
      <w:r w:rsidRPr="00C320C0">
        <w:rPr>
          <w:rFonts w:ascii="Arial" w:hAnsi="Arial" w:cs="Arial"/>
          <w:spacing w:val="-9"/>
        </w:rPr>
        <w:t xml:space="preserve"> </w:t>
      </w:r>
      <w:r w:rsidRPr="00C320C0">
        <w:rPr>
          <w:rFonts w:ascii="Arial" w:hAnsi="Arial" w:cs="Arial"/>
          <w:spacing w:val="-5"/>
        </w:rPr>
        <w:t>P</w:t>
      </w:r>
      <w:r w:rsidRPr="00C320C0">
        <w:rPr>
          <w:rFonts w:ascii="Arial" w:hAnsi="Arial" w:cs="Arial"/>
          <w:spacing w:val="-2"/>
        </w:rPr>
        <w:t>o</w:t>
      </w:r>
      <w:r w:rsidRPr="00C320C0">
        <w:rPr>
          <w:rFonts w:ascii="Arial" w:hAnsi="Arial" w:cs="Arial"/>
          <w:spacing w:val="-5"/>
        </w:rPr>
        <w:t>l</w:t>
      </w:r>
      <w:r w:rsidRPr="00C320C0">
        <w:rPr>
          <w:rFonts w:ascii="Arial" w:hAnsi="Arial" w:cs="Arial"/>
          <w:spacing w:val="-3"/>
        </w:rPr>
        <w:t>i</w:t>
      </w:r>
      <w:r w:rsidRPr="00C320C0">
        <w:rPr>
          <w:rFonts w:ascii="Arial" w:hAnsi="Arial" w:cs="Arial"/>
          <w:spacing w:val="-4"/>
        </w:rPr>
        <w:t>c</w:t>
      </w:r>
      <w:r w:rsidRPr="00C320C0">
        <w:rPr>
          <w:rFonts w:ascii="Arial" w:hAnsi="Arial" w:cs="Arial"/>
          <w:spacing w:val="-3"/>
        </w:rPr>
        <w:t>i</w:t>
      </w:r>
      <w:r w:rsidRPr="00C320C0">
        <w:rPr>
          <w:rFonts w:ascii="Arial" w:hAnsi="Arial" w:cs="Arial"/>
        </w:rPr>
        <w:t>es</w:t>
      </w:r>
      <w:r w:rsidR="000344B3">
        <w:rPr>
          <w:rFonts w:ascii="Arial" w:hAnsi="Arial" w:cs="Arial"/>
        </w:rPr>
        <w:t>”</w:t>
      </w:r>
      <w:r w:rsidRPr="00C320C0">
        <w:rPr>
          <w:rFonts w:ascii="Arial" w:hAnsi="Arial" w:cs="Arial"/>
          <w:spacing w:val="-8"/>
        </w:rPr>
        <w:t xml:space="preserve"> </w:t>
      </w:r>
      <w:r w:rsidRPr="00C320C0">
        <w:rPr>
          <w:rFonts w:ascii="Arial" w:hAnsi="Arial" w:cs="Arial"/>
          <w:spacing w:val="-1"/>
        </w:rPr>
        <w:t>p</w:t>
      </w:r>
      <w:r w:rsidRPr="00C320C0">
        <w:rPr>
          <w:rFonts w:ascii="Arial" w:hAnsi="Arial" w:cs="Arial"/>
          <w:spacing w:val="-4"/>
        </w:rPr>
        <w:t>a</w:t>
      </w:r>
      <w:r w:rsidRPr="00C320C0">
        <w:rPr>
          <w:rFonts w:ascii="Arial" w:hAnsi="Arial" w:cs="Arial"/>
          <w:spacing w:val="-6"/>
        </w:rPr>
        <w:t>g</w:t>
      </w:r>
      <w:r w:rsidRPr="00C320C0">
        <w:rPr>
          <w:rFonts w:ascii="Arial" w:hAnsi="Arial" w:cs="Arial"/>
        </w:rPr>
        <w:t>e</w:t>
      </w:r>
      <w:r w:rsidRPr="00C320C0">
        <w:rPr>
          <w:rFonts w:ascii="Arial" w:hAnsi="Arial" w:cs="Arial"/>
          <w:spacing w:val="-9"/>
        </w:rPr>
        <w:t xml:space="preserve"> </w:t>
      </w:r>
      <w:r w:rsidRPr="00C320C0">
        <w:rPr>
          <w:rFonts w:ascii="Arial" w:hAnsi="Arial" w:cs="Arial"/>
          <w:spacing w:val="-5"/>
        </w:rPr>
        <w:t>o</w:t>
      </w:r>
      <w:r w:rsidRPr="00C320C0">
        <w:rPr>
          <w:rFonts w:ascii="Arial" w:hAnsi="Arial" w:cs="Arial"/>
        </w:rPr>
        <w:t>f</w:t>
      </w:r>
      <w:r w:rsidRPr="00C320C0">
        <w:rPr>
          <w:rFonts w:ascii="Arial" w:hAnsi="Arial" w:cs="Arial"/>
          <w:spacing w:val="-9"/>
        </w:rPr>
        <w:t xml:space="preserve"> </w:t>
      </w:r>
      <w:r w:rsidRPr="00C320C0">
        <w:rPr>
          <w:rFonts w:ascii="Arial" w:hAnsi="Arial" w:cs="Arial"/>
        </w:rPr>
        <w:t>t</w:t>
      </w:r>
      <w:r w:rsidRPr="00C320C0">
        <w:rPr>
          <w:rFonts w:ascii="Arial" w:hAnsi="Arial" w:cs="Arial"/>
          <w:spacing w:val="-1"/>
        </w:rPr>
        <w:t>h</w:t>
      </w:r>
      <w:r w:rsidRPr="00C320C0">
        <w:rPr>
          <w:rFonts w:ascii="Arial" w:hAnsi="Arial" w:cs="Arial"/>
        </w:rPr>
        <w:t>e</w:t>
      </w:r>
      <w:r w:rsidRPr="00C320C0">
        <w:rPr>
          <w:rFonts w:ascii="Arial" w:hAnsi="Arial" w:cs="Arial"/>
          <w:spacing w:val="-9"/>
        </w:rPr>
        <w:t xml:space="preserve"> </w:t>
      </w:r>
      <w:r w:rsidR="00421864">
        <w:rPr>
          <w:rFonts w:ascii="Arial" w:hAnsi="Arial" w:cs="Arial"/>
          <w:spacing w:val="-3"/>
        </w:rPr>
        <w:t xml:space="preserve">Superior </w:t>
      </w:r>
      <w:r w:rsidR="00325325">
        <w:rPr>
          <w:rFonts w:ascii="Arial" w:hAnsi="Arial" w:cs="Arial"/>
          <w:spacing w:val="-3"/>
        </w:rPr>
        <w:t>Court of</w:t>
      </w:r>
      <w:r w:rsidR="00421864">
        <w:rPr>
          <w:rFonts w:ascii="Arial" w:hAnsi="Arial" w:cs="Arial"/>
          <w:spacing w:val="-3"/>
        </w:rPr>
        <w:t xml:space="preserve"> Justice</w:t>
      </w:r>
      <w:r w:rsidRPr="00C320C0">
        <w:rPr>
          <w:rFonts w:ascii="Arial" w:hAnsi="Arial" w:cs="Arial"/>
          <w:spacing w:val="-10"/>
        </w:rPr>
        <w:t>’</w:t>
      </w:r>
      <w:r w:rsidRPr="00C320C0">
        <w:rPr>
          <w:rFonts w:ascii="Arial" w:hAnsi="Arial" w:cs="Arial"/>
        </w:rPr>
        <w:t>s</w:t>
      </w:r>
      <w:r w:rsidRPr="00C320C0">
        <w:rPr>
          <w:rFonts w:ascii="Arial" w:hAnsi="Arial" w:cs="Arial"/>
          <w:spacing w:val="-22"/>
        </w:rPr>
        <w:t xml:space="preserve"> </w:t>
      </w:r>
      <w:r w:rsidRPr="00C320C0">
        <w:rPr>
          <w:rFonts w:ascii="Arial" w:hAnsi="Arial" w:cs="Arial"/>
          <w:spacing w:val="-4"/>
        </w:rPr>
        <w:t>we</w:t>
      </w:r>
      <w:r w:rsidRPr="00C320C0">
        <w:rPr>
          <w:rFonts w:ascii="Arial" w:hAnsi="Arial" w:cs="Arial"/>
          <w:spacing w:val="-2"/>
        </w:rPr>
        <w:t>b</w:t>
      </w:r>
      <w:r w:rsidRPr="00C320C0">
        <w:rPr>
          <w:rFonts w:ascii="Arial" w:hAnsi="Arial" w:cs="Arial"/>
          <w:spacing w:val="-5"/>
        </w:rPr>
        <w:t>s</w:t>
      </w:r>
      <w:r w:rsidRPr="00C320C0">
        <w:rPr>
          <w:rFonts w:ascii="Arial" w:hAnsi="Arial" w:cs="Arial"/>
          <w:spacing w:val="-2"/>
        </w:rPr>
        <w:t>i</w:t>
      </w:r>
      <w:r w:rsidRPr="00C320C0">
        <w:rPr>
          <w:rFonts w:ascii="Arial" w:hAnsi="Arial" w:cs="Arial"/>
          <w:spacing w:val="-4"/>
        </w:rPr>
        <w:t>te</w:t>
      </w:r>
      <w:r w:rsidRPr="00C320C0">
        <w:rPr>
          <w:rFonts w:ascii="Arial" w:hAnsi="Arial" w:cs="Arial"/>
        </w:rPr>
        <w:t>.</w:t>
      </w:r>
    </w:p>
    <w:p w14:paraId="5A42E6B6" w14:textId="76131C95" w:rsidR="00F555CC" w:rsidRPr="00C320C0" w:rsidRDefault="00F555CC" w:rsidP="000E69AD">
      <w:pPr>
        <w:pStyle w:val="ListParagraph"/>
        <w:spacing w:after="240" w:line="276" w:lineRule="auto"/>
        <w:ind w:left="0"/>
        <w:rPr>
          <w:rFonts w:ascii="Arial" w:hAnsi="Arial" w:cs="Arial"/>
        </w:rPr>
      </w:pPr>
      <w:r>
        <w:rPr>
          <w:rFonts w:ascii="Arial" w:hAnsi="Arial" w:cs="Arial"/>
        </w:rPr>
        <w:t>In</w:t>
      </w:r>
      <w:r w:rsidRPr="00C320C0">
        <w:rPr>
          <w:rFonts w:ascii="Arial" w:hAnsi="Arial" w:cs="Arial"/>
        </w:rPr>
        <w:t xml:space="preserve"> 2015, 74,111 </w:t>
      </w:r>
      <w:r>
        <w:rPr>
          <w:rFonts w:ascii="Arial" w:hAnsi="Arial" w:cs="Arial"/>
        </w:rPr>
        <w:t xml:space="preserve">new </w:t>
      </w:r>
      <w:r w:rsidRPr="00C320C0">
        <w:rPr>
          <w:rFonts w:ascii="Arial" w:hAnsi="Arial" w:cs="Arial"/>
        </w:rPr>
        <w:t xml:space="preserve">civil proceedings </w:t>
      </w:r>
      <w:r>
        <w:rPr>
          <w:rFonts w:ascii="Arial" w:hAnsi="Arial" w:cs="Arial"/>
        </w:rPr>
        <w:t xml:space="preserve">were </w:t>
      </w:r>
      <w:r w:rsidRPr="00C320C0">
        <w:rPr>
          <w:rFonts w:ascii="Arial" w:hAnsi="Arial" w:cs="Arial"/>
        </w:rPr>
        <w:t xml:space="preserve">commenced in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w:t>
      </w:r>
      <w:r>
        <w:rPr>
          <w:rFonts w:ascii="Arial" w:hAnsi="Arial" w:cs="Arial"/>
        </w:rPr>
        <w:t>In</w:t>
      </w:r>
      <w:r w:rsidRPr="00C320C0">
        <w:rPr>
          <w:rFonts w:ascii="Arial" w:hAnsi="Arial" w:cs="Arial"/>
        </w:rPr>
        <w:t xml:space="preserve"> 2016</w:t>
      </w:r>
      <w:r>
        <w:rPr>
          <w:rFonts w:ascii="Arial" w:hAnsi="Arial" w:cs="Arial"/>
        </w:rPr>
        <w:t>,</w:t>
      </w:r>
      <w:r w:rsidRPr="00C320C0">
        <w:rPr>
          <w:rFonts w:ascii="Arial" w:hAnsi="Arial" w:cs="Arial"/>
        </w:rPr>
        <w:t xml:space="preserve"> 72,667</w:t>
      </w:r>
      <w:r>
        <w:rPr>
          <w:rFonts w:ascii="Arial" w:hAnsi="Arial" w:cs="Arial"/>
        </w:rPr>
        <w:t xml:space="preserve"> new civil proceedings were commenced</w:t>
      </w:r>
      <w:r w:rsidRPr="00C320C0">
        <w:rPr>
          <w:rFonts w:ascii="Arial" w:hAnsi="Arial" w:cs="Arial"/>
        </w:rPr>
        <w:t>. (These numbers do not include the approximately 20,000 uncontested estates cases commenced in Ontario each year</w:t>
      </w:r>
      <w:r>
        <w:rPr>
          <w:rFonts w:ascii="Arial" w:hAnsi="Arial" w:cs="Arial"/>
        </w:rPr>
        <w:t xml:space="preserve">.  They also do not include </w:t>
      </w:r>
      <w:r w:rsidR="00421864">
        <w:rPr>
          <w:rFonts w:ascii="Arial" w:hAnsi="Arial" w:cs="Arial"/>
        </w:rPr>
        <w:t>Small Claims Court</w:t>
      </w:r>
      <w:r w:rsidRPr="00C320C0">
        <w:rPr>
          <w:rFonts w:ascii="Arial" w:hAnsi="Arial" w:cs="Arial"/>
        </w:rPr>
        <w:t xml:space="preserve"> or </w:t>
      </w:r>
      <w:r w:rsidR="00421864">
        <w:rPr>
          <w:rFonts w:ascii="Arial" w:hAnsi="Arial" w:cs="Arial"/>
        </w:rPr>
        <w:t>Divisional Court</w:t>
      </w:r>
      <w:r w:rsidRPr="00C320C0">
        <w:rPr>
          <w:rFonts w:ascii="Arial" w:hAnsi="Arial" w:cs="Arial"/>
        </w:rPr>
        <w:t xml:space="preserve"> cases</w:t>
      </w:r>
      <w:r>
        <w:rPr>
          <w:rFonts w:ascii="Arial" w:hAnsi="Arial" w:cs="Arial"/>
        </w:rPr>
        <w:t xml:space="preserve">, which are described in the following </w:t>
      </w:r>
      <w:r w:rsidRPr="00C320C0">
        <w:rPr>
          <w:rFonts w:ascii="Arial" w:hAnsi="Arial" w:cs="Arial"/>
        </w:rPr>
        <w:t>sections of this report.)</w:t>
      </w:r>
    </w:p>
    <w:p w14:paraId="4056F4C5" w14:textId="4049A603" w:rsidR="00022EA2" w:rsidRPr="00C320C0" w:rsidRDefault="00F555CC" w:rsidP="000E69AD">
      <w:pPr>
        <w:pStyle w:val="ListParagraph"/>
        <w:spacing w:after="240" w:line="276" w:lineRule="auto"/>
        <w:ind w:left="0"/>
        <w:rPr>
          <w:rFonts w:ascii="Arial" w:hAnsi="Arial" w:cs="Arial"/>
        </w:rPr>
      </w:pPr>
      <w:r w:rsidRPr="00C320C0">
        <w:rPr>
          <w:rFonts w:ascii="Arial" w:hAnsi="Arial" w:cs="Arial"/>
        </w:rPr>
        <w:t xml:space="preserve">The </w:t>
      </w:r>
      <w:r w:rsidRPr="001C4452">
        <w:rPr>
          <w:rFonts w:ascii="Arial" w:hAnsi="Arial" w:cs="Arial"/>
        </w:rPr>
        <w:t>Regional Statistics</w:t>
      </w:r>
      <w:r w:rsidRPr="00C320C0">
        <w:rPr>
          <w:rFonts w:ascii="Arial" w:hAnsi="Arial" w:cs="Arial"/>
        </w:rPr>
        <w:t xml:space="preserve"> in Section </w:t>
      </w:r>
      <w:r>
        <w:rPr>
          <w:rFonts w:ascii="Arial" w:hAnsi="Arial" w:cs="Arial"/>
        </w:rPr>
        <w:t xml:space="preserve">4 </w:t>
      </w:r>
      <w:r w:rsidRPr="00C320C0">
        <w:rPr>
          <w:rFonts w:ascii="Arial" w:hAnsi="Arial" w:cs="Arial"/>
        </w:rPr>
        <w:t>of this report provide</w:t>
      </w:r>
      <w:r>
        <w:rPr>
          <w:rFonts w:ascii="Arial" w:hAnsi="Arial" w:cs="Arial"/>
        </w:rPr>
        <w:t xml:space="preserve"> </w:t>
      </w:r>
      <w:r w:rsidR="007A48B1">
        <w:rPr>
          <w:rFonts w:ascii="Arial" w:hAnsi="Arial" w:cs="Arial"/>
        </w:rPr>
        <w:t>detail</w:t>
      </w:r>
      <w:r w:rsidR="00AC1A26">
        <w:rPr>
          <w:rFonts w:ascii="Arial" w:hAnsi="Arial" w:cs="Arial"/>
        </w:rPr>
        <w:t>s of</w:t>
      </w:r>
      <w:r>
        <w:rPr>
          <w:rFonts w:ascii="Arial" w:hAnsi="Arial" w:cs="Arial"/>
        </w:rPr>
        <w:t xml:space="preserve"> the n</w:t>
      </w:r>
      <w:r w:rsidRPr="00C320C0">
        <w:rPr>
          <w:rFonts w:ascii="Arial" w:hAnsi="Arial" w:cs="Arial"/>
        </w:rPr>
        <w:t xml:space="preserve">umber of new civil proceedings commenced in each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region </w:t>
      </w:r>
      <w:r>
        <w:rPr>
          <w:rFonts w:ascii="Arial" w:hAnsi="Arial" w:cs="Arial"/>
        </w:rPr>
        <w:t>in each of the last</w:t>
      </w:r>
      <w:r w:rsidR="002C52CF">
        <w:rPr>
          <w:rFonts w:ascii="Arial" w:hAnsi="Arial" w:cs="Arial"/>
        </w:rPr>
        <w:t xml:space="preserve"> two years.</w:t>
      </w:r>
    </w:p>
    <w:p w14:paraId="5EC929E2" w14:textId="28ED2C05" w:rsidR="00022EA2" w:rsidRPr="0072633D" w:rsidRDefault="00022EA2" w:rsidP="000E69AD">
      <w:pPr>
        <w:pStyle w:val="Heading3"/>
        <w:spacing w:before="0"/>
      </w:pPr>
      <w:bookmarkStart w:id="30" w:name="_Toc475623133"/>
      <w:bookmarkStart w:id="31" w:name="_Toc476928625"/>
      <w:bookmarkStart w:id="32" w:name="_Toc476928739"/>
      <w:bookmarkStart w:id="33" w:name="_Toc478741331"/>
      <w:bookmarkStart w:id="34" w:name="_Toc486327500"/>
      <w:r w:rsidRPr="0072633D">
        <w:t>Family Jurisdiction</w:t>
      </w:r>
      <w:bookmarkEnd w:id="30"/>
      <w:bookmarkEnd w:id="31"/>
      <w:bookmarkEnd w:id="32"/>
      <w:bookmarkEnd w:id="33"/>
      <w:bookmarkEnd w:id="34"/>
    </w:p>
    <w:p w14:paraId="6658B49E" w14:textId="64728A71"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Family law involves both federal and pr</w:t>
      </w:r>
      <w:r>
        <w:rPr>
          <w:rFonts w:ascii="Arial" w:hAnsi="Arial" w:cs="Arial"/>
        </w:rPr>
        <w:t>ovincial statutes. In most loca</w:t>
      </w:r>
      <w:r w:rsidRPr="00C320C0">
        <w:rPr>
          <w:rFonts w:ascii="Arial" w:hAnsi="Arial" w:cs="Arial"/>
        </w:rPr>
        <w:t>tions</w:t>
      </w:r>
      <w:r w:rsidR="00F073FB">
        <w:rPr>
          <w:rFonts w:ascii="Arial" w:hAnsi="Arial" w:cs="Arial"/>
        </w:rPr>
        <w:t xml:space="preserve"> in Ontario</w:t>
      </w:r>
      <w:r w:rsidRPr="00C320C0">
        <w:rPr>
          <w:rFonts w:ascii="Arial" w:hAnsi="Arial" w:cs="Arial"/>
        </w:rPr>
        <w:t xml:space="preserve">, jurisdiction over family proceedings </w:t>
      </w:r>
      <w:r w:rsidR="006A0CC1" w:rsidRPr="00C320C0">
        <w:rPr>
          <w:rFonts w:ascii="Arial" w:hAnsi="Arial" w:cs="Arial"/>
        </w:rPr>
        <w:t>is</w:t>
      </w:r>
      <w:r w:rsidR="007A48B1" w:rsidRPr="00C320C0">
        <w:rPr>
          <w:rFonts w:ascii="Arial" w:hAnsi="Arial" w:cs="Arial"/>
        </w:rPr>
        <w:t xml:space="preserve"> </w:t>
      </w:r>
      <w:r w:rsidR="00AC1A26">
        <w:rPr>
          <w:rFonts w:ascii="Arial" w:hAnsi="Arial" w:cs="Arial"/>
        </w:rPr>
        <w:t xml:space="preserve">divided </w:t>
      </w:r>
      <w:r w:rsidRPr="00C320C0">
        <w:rPr>
          <w:rFonts w:ascii="Arial" w:hAnsi="Arial" w:cs="Arial"/>
        </w:rPr>
        <w:t xml:space="preserve">between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and the </w:t>
      </w:r>
      <w:r w:rsidR="00421864">
        <w:rPr>
          <w:rFonts w:ascii="Arial" w:hAnsi="Arial" w:cs="Arial"/>
        </w:rPr>
        <w:t>Ontario Court of Justice</w:t>
      </w:r>
      <w:r w:rsidRPr="00C320C0">
        <w:rPr>
          <w:rFonts w:ascii="Arial" w:hAnsi="Arial" w:cs="Arial"/>
        </w:rPr>
        <w:t xml:space="preserve">. Both </w:t>
      </w:r>
      <w:r w:rsidR="00421864">
        <w:rPr>
          <w:rFonts w:ascii="Arial" w:hAnsi="Arial" w:cs="Arial"/>
        </w:rPr>
        <w:t>court</w:t>
      </w:r>
      <w:r w:rsidRPr="00C320C0">
        <w:rPr>
          <w:rFonts w:ascii="Arial" w:hAnsi="Arial" w:cs="Arial"/>
        </w:rPr>
        <w:t xml:space="preserve">s preside over child and spousal support and child custody and access. Under federal law, the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has</w:t>
      </w:r>
      <w:r w:rsidRPr="00C320C0">
        <w:rPr>
          <w:rFonts w:ascii="Arial" w:hAnsi="Arial" w:cs="Arial"/>
        </w:rPr>
        <w:t xml:space="preserve"> sole jurisdiction in all cases involving divorce and the division of property. Under provincial law, child protection and adoption cases must be heard in the </w:t>
      </w:r>
      <w:r w:rsidR="00421864">
        <w:rPr>
          <w:rFonts w:ascii="Arial" w:hAnsi="Arial" w:cs="Arial"/>
        </w:rPr>
        <w:t>Ontario Court of Justice</w:t>
      </w:r>
      <w:r w:rsidRPr="00C320C0">
        <w:rPr>
          <w:rFonts w:ascii="Arial" w:hAnsi="Arial" w:cs="Arial"/>
        </w:rPr>
        <w:t>.</w:t>
      </w:r>
    </w:p>
    <w:p w14:paraId="08FF688D" w14:textId="76C4B3DA"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i/>
        </w:rPr>
        <w:t>Court</w:t>
      </w:r>
      <w:r w:rsidRPr="00F073FB">
        <w:rPr>
          <w:rFonts w:ascii="Arial" w:hAnsi="Arial" w:cs="Arial"/>
          <w:i/>
        </w:rPr>
        <w:t>s of Justice Act</w:t>
      </w:r>
      <w:r w:rsidRPr="00C320C0">
        <w:rPr>
          <w:rFonts w:ascii="Arial" w:hAnsi="Arial" w:cs="Arial"/>
        </w:rPr>
        <w:t xml:space="preserve"> has uniﬁed this split jurisdiction in 17 of the 50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locations</w:t>
      </w:r>
      <w:r w:rsidR="00F073FB">
        <w:rPr>
          <w:rFonts w:ascii="Arial" w:hAnsi="Arial" w:cs="Arial"/>
        </w:rPr>
        <w:t xml:space="preserve">, through the creation of the Family </w:t>
      </w:r>
      <w:r w:rsidR="00421864">
        <w:rPr>
          <w:rFonts w:ascii="Arial" w:hAnsi="Arial" w:cs="Arial"/>
        </w:rPr>
        <w:t>Court</w:t>
      </w:r>
      <w:r w:rsidR="00F073FB">
        <w:rPr>
          <w:rFonts w:ascii="Arial" w:hAnsi="Arial" w:cs="Arial"/>
        </w:rPr>
        <w:t xml:space="preserve">, </w:t>
      </w:r>
      <w:r w:rsidRPr="00C320C0">
        <w:rPr>
          <w:rFonts w:ascii="Arial" w:hAnsi="Arial" w:cs="Arial"/>
        </w:rPr>
        <w:t xml:space="preserve">a branch of the Superior </w:t>
      </w:r>
      <w:r w:rsidR="00421864">
        <w:rPr>
          <w:rFonts w:ascii="Arial" w:hAnsi="Arial" w:cs="Arial"/>
        </w:rPr>
        <w:t>Court</w:t>
      </w:r>
      <w:r w:rsidRPr="00C320C0">
        <w:rPr>
          <w:rFonts w:ascii="Arial" w:hAnsi="Arial" w:cs="Arial"/>
        </w:rPr>
        <w:t xml:space="preserve">. At each Family </w:t>
      </w:r>
      <w:r w:rsidR="00421864">
        <w:rPr>
          <w:rFonts w:ascii="Arial" w:hAnsi="Arial" w:cs="Arial"/>
        </w:rPr>
        <w:t>Court</w:t>
      </w:r>
      <w:r w:rsidRPr="00C320C0">
        <w:rPr>
          <w:rFonts w:ascii="Arial" w:hAnsi="Arial" w:cs="Arial"/>
        </w:rPr>
        <w:t xml:space="preserve"> site, the </w:t>
      </w:r>
      <w:r w:rsidR="00421864">
        <w:rPr>
          <w:rFonts w:ascii="Arial" w:hAnsi="Arial" w:cs="Arial"/>
        </w:rPr>
        <w:t>court</w:t>
      </w:r>
      <w:r w:rsidRPr="00C320C0">
        <w:rPr>
          <w:rFonts w:ascii="Arial" w:hAnsi="Arial" w:cs="Arial"/>
        </w:rPr>
        <w:t xml:space="preserve"> hears all family matters</w:t>
      </w:r>
      <w:r w:rsidR="00F073FB">
        <w:rPr>
          <w:rFonts w:ascii="Arial" w:hAnsi="Arial" w:cs="Arial"/>
        </w:rPr>
        <w:t xml:space="preserve">, including </w:t>
      </w:r>
      <w:r w:rsidRPr="00C320C0">
        <w:rPr>
          <w:rFonts w:ascii="Arial" w:hAnsi="Arial" w:cs="Arial"/>
        </w:rPr>
        <w:t xml:space="preserve">divorce, division of property, support, custody and access, child protection and adoption. The Family </w:t>
      </w:r>
      <w:r w:rsidR="00421864">
        <w:rPr>
          <w:rFonts w:ascii="Arial" w:hAnsi="Arial" w:cs="Arial"/>
        </w:rPr>
        <w:t>Court</w:t>
      </w:r>
      <w:r w:rsidRPr="00C320C0">
        <w:rPr>
          <w:rFonts w:ascii="Arial" w:hAnsi="Arial" w:cs="Arial"/>
        </w:rPr>
        <w:t xml:space="preserve"> began as a pilot project in Hamilton in 1977. </w:t>
      </w:r>
      <w:r w:rsidR="00F073FB">
        <w:rPr>
          <w:rFonts w:ascii="Arial" w:hAnsi="Arial" w:cs="Arial"/>
        </w:rPr>
        <w:t xml:space="preserve">It was referred to as the “Unified Family </w:t>
      </w:r>
      <w:r w:rsidR="00421864">
        <w:rPr>
          <w:rFonts w:ascii="Arial" w:hAnsi="Arial" w:cs="Arial"/>
        </w:rPr>
        <w:t>Court</w:t>
      </w:r>
      <w:r w:rsidR="00F073FB">
        <w:rPr>
          <w:rFonts w:ascii="Arial" w:hAnsi="Arial" w:cs="Arial"/>
        </w:rPr>
        <w:t xml:space="preserve">” and, for that </w:t>
      </w:r>
      <w:proofErr w:type="gramStart"/>
      <w:r w:rsidR="00F073FB">
        <w:rPr>
          <w:rFonts w:ascii="Arial" w:hAnsi="Arial" w:cs="Arial"/>
        </w:rPr>
        <w:t>reason,</w:t>
      </w:r>
      <w:proofErr w:type="gramEnd"/>
      <w:r w:rsidR="00F073FB">
        <w:rPr>
          <w:rFonts w:ascii="Arial" w:hAnsi="Arial" w:cs="Arial"/>
        </w:rPr>
        <w:t xml:space="preserve"> </w:t>
      </w:r>
      <w:r w:rsidR="00F073FB">
        <w:rPr>
          <w:rFonts w:ascii="Arial" w:hAnsi="Arial" w:cs="Arial"/>
        </w:rPr>
        <w:lastRenderedPageBreak/>
        <w:t xml:space="preserve">the Family </w:t>
      </w:r>
      <w:r w:rsidR="00421864">
        <w:rPr>
          <w:rFonts w:ascii="Arial" w:hAnsi="Arial" w:cs="Arial"/>
        </w:rPr>
        <w:t>Court</w:t>
      </w:r>
      <w:r w:rsidR="00F073FB">
        <w:rPr>
          <w:rFonts w:ascii="Arial" w:hAnsi="Arial" w:cs="Arial"/>
        </w:rPr>
        <w:t xml:space="preserve"> is still sometimes referred to as the Unified Fa</w:t>
      </w:r>
      <w:r w:rsidR="00F12144">
        <w:rPr>
          <w:rFonts w:ascii="Arial" w:hAnsi="Arial" w:cs="Arial"/>
        </w:rPr>
        <w:t>m</w:t>
      </w:r>
      <w:r w:rsidR="00F073FB">
        <w:rPr>
          <w:rFonts w:ascii="Arial" w:hAnsi="Arial" w:cs="Arial"/>
        </w:rPr>
        <w:t xml:space="preserve">ily </w:t>
      </w:r>
      <w:r w:rsidR="00421864">
        <w:rPr>
          <w:rFonts w:ascii="Arial" w:hAnsi="Arial" w:cs="Arial"/>
        </w:rPr>
        <w:t>Court</w:t>
      </w:r>
      <w:r w:rsidR="00F073FB">
        <w:rPr>
          <w:rFonts w:ascii="Arial" w:hAnsi="Arial" w:cs="Arial"/>
        </w:rPr>
        <w:t xml:space="preserve">. </w:t>
      </w:r>
      <w:r w:rsidRPr="00C320C0">
        <w:rPr>
          <w:rFonts w:ascii="Arial" w:hAnsi="Arial" w:cs="Arial"/>
        </w:rPr>
        <w:t xml:space="preserve">Since then, </w:t>
      </w:r>
      <w:r w:rsidR="00F12144">
        <w:rPr>
          <w:rFonts w:ascii="Arial" w:hAnsi="Arial" w:cs="Arial"/>
        </w:rPr>
        <w:t xml:space="preserve">the Family </w:t>
      </w:r>
      <w:r w:rsidR="00421864">
        <w:rPr>
          <w:rFonts w:ascii="Arial" w:hAnsi="Arial" w:cs="Arial"/>
        </w:rPr>
        <w:t>Court</w:t>
      </w:r>
      <w:r w:rsidR="00F12144">
        <w:rPr>
          <w:rFonts w:ascii="Arial" w:hAnsi="Arial" w:cs="Arial"/>
        </w:rPr>
        <w:t xml:space="preserve"> </w:t>
      </w:r>
      <w:r w:rsidRPr="00C320C0">
        <w:rPr>
          <w:rFonts w:ascii="Arial" w:hAnsi="Arial" w:cs="Arial"/>
        </w:rPr>
        <w:t xml:space="preserve">has expanded to St. Catharines, Barrie, London, Kingston and </w:t>
      </w:r>
      <w:proofErr w:type="spellStart"/>
      <w:r w:rsidRPr="00C320C0">
        <w:rPr>
          <w:rFonts w:ascii="Arial" w:hAnsi="Arial" w:cs="Arial"/>
        </w:rPr>
        <w:t>Napanee</w:t>
      </w:r>
      <w:proofErr w:type="spellEnd"/>
      <w:r w:rsidRPr="00C320C0">
        <w:rPr>
          <w:rFonts w:ascii="Arial" w:hAnsi="Arial" w:cs="Arial"/>
        </w:rPr>
        <w:t xml:space="preserve">, Ottawa, Perth, Brockville, </w:t>
      </w:r>
      <w:proofErr w:type="spellStart"/>
      <w:r w:rsidRPr="00C320C0">
        <w:rPr>
          <w:rFonts w:ascii="Arial" w:hAnsi="Arial" w:cs="Arial"/>
        </w:rPr>
        <w:t>L’Orignal</w:t>
      </w:r>
      <w:proofErr w:type="spellEnd"/>
      <w:r w:rsidRPr="00C320C0">
        <w:rPr>
          <w:rFonts w:ascii="Arial" w:hAnsi="Arial" w:cs="Arial"/>
        </w:rPr>
        <w:t xml:space="preserve">, Cornwall, Perth, Cobourg, Lindsay, Newmarket, </w:t>
      </w:r>
      <w:proofErr w:type="spellStart"/>
      <w:r w:rsidRPr="00C320C0">
        <w:rPr>
          <w:rFonts w:ascii="Arial" w:hAnsi="Arial" w:cs="Arial"/>
        </w:rPr>
        <w:t>Bracebridge</w:t>
      </w:r>
      <w:proofErr w:type="spellEnd"/>
      <w:r w:rsidRPr="00C320C0">
        <w:rPr>
          <w:rFonts w:ascii="Arial" w:hAnsi="Arial" w:cs="Arial"/>
        </w:rPr>
        <w:t>, Peterborough and Durham Region.</w:t>
      </w:r>
    </w:p>
    <w:p w14:paraId="32FE1EED" w14:textId="4940E7CB"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As this system evolved and the Family </w:t>
      </w:r>
      <w:r w:rsidR="00421864">
        <w:rPr>
          <w:rFonts w:ascii="Arial" w:hAnsi="Arial" w:cs="Arial"/>
        </w:rPr>
        <w:t>Court</w:t>
      </w:r>
      <w:r w:rsidRPr="00C320C0">
        <w:rPr>
          <w:rFonts w:ascii="Arial" w:hAnsi="Arial" w:cs="Arial"/>
        </w:rPr>
        <w:t xml:space="preserve"> expanded to various locations throughout the province, the philosophy and approach of family law proceedings changed. In the past, “ugly afﬁdavit wars” were a constant feature in family law litigation. However, since July 1, 2004, the </w:t>
      </w:r>
      <w:r w:rsidRPr="005451AE">
        <w:rPr>
          <w:rFonts w:ascii="Arial" w:hAnsi="Arial" w:cs="Arial"/>
          <w:i/>
        </w:rPr>
        <w:t>Family Law Rules</w:t>
      </w:r>
      <w:r w:rsidRPr="00C320C0">
        <w:rPr>
          <w:rFonts w:ascii="Arial" w:hAnsi="Arial" w:cs="Arial"/>
        </w:rPr>
        <w:t xml:space="preserve"> have governed all family law proceedings commenced in either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or the </w:t>
      </w:r>
      <w:r w:rsidR="00421864">
        <w:rPr>
          <w:rFonts w:ascii="Arial" w:hAnsi="Arial" w:cs="Arial"/>
        </w:rPr>
        <w:t>Ontario Court of Justice</w:t>
      </w:r>
      <w:r w:rsidRPr="00C320C0">
        <w:rPr>
          <w:rFonts w:ascii="Arial" w:hAnsi="Arial" w:cs="Arial"/>
        </w:rPr>
        <w:t xml:space="preserve">. The same procedures, forms and steps apply in both </w:t>
      </w:r>
      <w:r w:rsidR="00421864">
        <w:rPr>
          <w:rFonts w:ascii="Arial" w:hAnsi="Arial" w:cs="Arial"/>
        </w:rPr>
        <w:t>court</w:t>
      </w:r>
      <w:r w:rsidRPr="00C320C0">
        <w:rPr>
          <w:rFonts w:ascii="Arial" w:hAnsi="Arial" w:cs="Arial"/>
        </w:rPr>
        <w:t xml:space="preserve">s. As a result, we have seen the system </w:t>
      </w:r>
      <w:r w:rsidR="00154193">
        <w:rPr>
          <w:rFonts w:ascii="Arial" w:hAnsi="Arial" w:cs="Arial"/>
        </w:rPr>
        <w:t>develop</w:t>
      </w:r>
      <w:r w:rsidRPr="00C320C0">
        <w:rPr>
          <w:rFonts w:ascii="Arial" w:hAnsi="Arial" w:cs="Arial"/>
        </w:rPr>
        <w:t xml:space="preserve"> an emphasis on case management and encouraging settlement. Ultimately, this </w:t>
      </w:r>
      <w:r w:rsidR="000402B2">
        <w:rPr>
          <w:rFonts w:ascii="Arial" w:hAnsi="Arial" w:cs="Arial"/>
        </w:rPr>
        <w:t xml:space="preserve">has led </w:t>
      </w:r>
      <w:r w:rsidRPr="00C320C0">
        <w:rPr>
          <w:rFonts w:ascii="Arial" w:hAnsi="Arial" w:cs="Arial"/>
        </w:rPr>
        <w:t>to a less adversarial approach to resolving family law disputes.</w:t>
      </w:r>
    </w:p>
    <w:p w14:paraId="301CACCB" w14:textId="5A0945A4" w:rsidR="00022EA2" w:rsidRPr="00C320C0" w:rsidRDefault="00833CB3" w:rsidP="000E69AD">
      <w:pPr>
        <w:pStyle w:val="ListParagraph"/>
        <w:spacing w:after="240" w:line="276" w:lineRule="auto"/>
        <w:ind w:left="0"/>
        <w:rPr>
          <w:rFonts w:ascii="Arial" w:hAnsi="Arial" w:cs="Arial"/>
        </w:rPr>
      </w:pPr>
      <w:r>
        <w:rPr>
          <w:rFonts w:ascii="Arial" w:hAnsi="Arial" w:cs="Arial"/>
        </w:rPr>
        <w:t xml:space="preserve">The </w:t>
      </w:r>
      <w:r w:rsidRPr="00C320C0">
        <w:rPr>
          <w:rFonts w:ascii="Arial" w:hAnsi="Arial" w:cs="Arial"/>
        </w:rPr>
        <w:t>Family Rules Committee</w:t>
      </w:r>
      <w:r>
        <w:rPr>
          <w:rFonts w:ascii="Arial" w:hAnsi="Arial" w:cs="Arial"/>
        </w:rPr>
        <w:t>, established under</w:t>
      </w:r>
      <w:r w:rsidRPr="00C320C0">
        <w:rPr>
          <w:rFonts w:ascii="Arial" w:hAnsi="Arial" w:cs="Arial"/>
        </w:rPr>
        <w:t xml:space="preserve"> </w:t>
      </w:r>
      <w:r>
        <w:rPr>
          <w:rFonts w:ascii="Arial" w:hAnsi="Arial" w:cs="Arial"/>
        </w:rPr>
        <w:t>t</w:t>
      </w:r>
      <w:r w:rsidR="00022EA2" w:rsidRPr="00C320C0">
        <w:rPr>
          <w:rFonts w:ascii="Arial" w:hAnsi="Arial" w:cs="Arial"/>
        </w:rPr>
        <w:t xml:space="preserve">he </w:t>
      </w:r>
      <w:r w:rsidR="00421864">
        <w:rPr>
          <w:rFonts w:ascii="Arial" w:hAnsi="Arial" w:cs="Arial"/>
          <w:i/>
        </w:rPr>
        <w:t>Court</w:t>
      </w:r>
      <w:r w:rsidR="00022EA2" w:rsidRPr="00833CB3">
        <w:rPr>
          <w:rFonts w:ascii="Arial" w:hAnsi="Arial" w:cs="Arial"/>
          <w:i/>
        </w:rPr>
        <w:t>s of Justice Act</w:t>
      </w:r>
      <w:r>
        <w:rPr>
          <w:rFonts w:ascii="Arial" w:hAnsi="Arial" w:cs="Arial"/>
        </w:rPr>
        <w:t xml:space="preserve">, </w:t>
      </w:r>
      <w:r w:rsidR="00022EA2" w:rsidRPr="00C320C0">
        <w:rPr>
          <w:rFonts w:ascii="Arial" w:hAnsi="Arial" w:cs="Arial"/>
        </w:rPr>
        <w:t>make</w:t>
      </w:r>
      <w:r>
        <w:rPr>
          <w:rFonts w:ascii="Arial" w:hAnsi="Arial" w:cs="Arial"/>
        </w:rPr>
        <w:t>s</w:t>
      </w:r>
      <w:r w:rsidR="00022EA2" w:rsidRPr="00C320C0">
        <w:rPr>
          <w:rFonts w:ascii="Arial" w:hAnsi="Arial" w:cs="Arial"/>
        </w:rPr>
        <w:t xml:space="preserve"> rules for the practice and procedure of family proceedings</w:t>
      </w:r>
      <w:r>
        <w:rPr>
          <w:rFonts w:ascii="Arial" w:hAnsi="Arial" w:cs="Arial"/>
        </w:rPr>
        <w:t xml:space="preserve"> in Ontario</w:t>
      </w:r>
      <w:r w:rsidR="00022EA2" w:rsidRPr="00C320C0">
        <w:rPr>
          <w:rFonts w:ascii="Arial" w:hAnsi="Arial" w:cs="Arial"/>
        </w:rPr>
        <w:t xml:space="preserve">, subject to the approval of the Attorney General. Members of the </w:t>
      </w:r>
      <w:r w:rsidR="00154193">
        <w:rPr>
          <w:rFonts w:ascii="Arial" w:hAnsi="Arial" w:cs="Arial"/>
        </w:rPr>
        <w:t>c</w:t>
      </w:r>
      <w:r w:rsidR="007A48B1" w:rsidRPr="00C320C0">
        <w:rPr>
          <w:rFonts w:ascii="Arial" w:hAnsi="Arial" w:cs="Arial"/>
        </w:rPr>
        <w:t>ommittee</w:t>
      </w:r>
      <w:r w:rsidR="00022EA2" w:rsidRPr="00C320C0">
        <w:rPr>
          <w:rFonts w:ascii="Arial" w:hAnsi="Arial" w:cs="Arial"/>
        </w:rPr>
        <w:t xml:space="preserve"> are appointed by and include representatives from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00022EA2" w:rsidRPr="00C320C0">
        <w:rPr>
          <w:rFonts w:ascii="Arial" w:hAnsi="Arial" w:cs="Arial"/>
        </w:rPr>
        <w:t xml:space="preserve">, the </w:t>
      </w:r>
      <w:r w:rsidR="00421864">
        <w:rPr>
          <w:rFonts w:ascii="Arial" w:hAnsi="Arial" w:cs="Arial"/>
        </w:rPr>
        <w:t>Ontario Court of Justice</w:t>
      </w:r>
      <w:r w:rsidR="00022EA2" w:rsidRPr="00C320C0">
        <w:rPr>
          <w:rFonts w:ascii="Arial" w:hAnsi="Arial" w:cs="Arial"/>
        </w:rPr>
        <w:t>, the Ministry of the Attorney General, and the family law bar.</w:t>
      </w:r>
    </w:p>
    <w:p w14:paraId="338E9B3D" w14:textId="47CFC86C" w:rsidR="00022EA2" w:rsidRDefault="00022EA2" w:rsidP="000E69AD">
      <w:pPr>
        <w:pStyle w:val="ListParagraph"/>
        <w:spacing w:after="240" w:line="276" w:lineRule="auto"/>
        <w:ind w:left="0"/>
        <w:rPr>
          <w:rFonts w:cs="Arial"/>
        </w:rPr>
      </w:pPr>
      <w:r w:rsidRPr="00C320C0">
        <w:rPr>
          <w:rFonts w:ascii="Arial" w:hAnsi="Arial" w:cs="Arial"/>
        </w:rPr>
        <w:t xml:space="preserve">The Regional Statistics in </w:t>
      </w:r>
      <w:r>
        <w:rPr>
          <w:rFonts w:ascii="Arial" w:hAnsi="Arial" w:cs="Arial"/>
        </w:rPr>
        <w:t xml:space="preserve">Section 4 </w:t>
      </w:r>
      <w:r w:rsidRPr="00C320C0">
        <w:rPr>
          <w:rFonts w:ascii="Arial" w:hAnsi="Arial" w:cs="Arial"/>
        </w:rPr>
        <w:t xml:space="preserve">of this report detail the number of new family proceedings commenced in each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region in each of the last two years.</w:t>
      </w:r>
    </w:p>
    <w:p w14:paraId="00E643CA" w14:textId="4FFE200B" w:rsidR="00022EA2" w:rsidRPr="0072633D" w:rsidRDefault="00421864" w:rsidP="000E69AD">
      <w:pPr>
        <w:pStyle w:val="Heading3"/>
        <w:spacing w:before="0"/>
      </w:pPr>
      <w:bookmarkStart w:id="35" w:name="_Toc478741332"/>
      <w:bookmarkStart w:id="36" w:name="_Toc486327501"/>
      <w:r>
        <w:t>Small Claims Court</w:t>
      </w:r>
      <w:bookmarkEnd w:id="35"/>
      <w:bookmarkEnd w:id="36"/>
      <w:r w:rsidR="00022EA2" w:rsidRPr="0072633D">
        <w:t xml:space="preserve"> </w:t>
      </w:r>
    </w:p>
    <w:p w14:paraId="1CC33A95" w14:textId="42B2CF1D"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rPr>
        <w:t>Small Claims Court</w:t>
      </w:r>
      <w:r w:rsidRPr="00C320C0">
        <w:rPr>
          <w:rFonts w:ascii="Arial" w:hAnsi="Arial" w:cs="Arial"/>
        </w:rPr>
        <w:t xml:space="preserve"> branch of the </w:t>
      </w:r>
      <w:r w:rsidR="00421864">
        <w:rPr>
          <w:rFonts w:ascii="Arial" w:hAnsi="Arial" w:cs="Arial"/>
        </w:rPr>
        <w:t xml:space="preserve">Superior </w:t>
      </w:r>
      <w:r w:rsidR="00325325">
        <w:rPr>
          <w:rFonts w:ascii="Arial" w:hAnsi="Arial" w:cs="Arial"/>
        </w:rPr>
        <w:t>Court of</w:t>
      </w:r>
      <w:r w:rsidR="00421864">
        <w:rPr>
          <w:rFonts w:ascii="Arial" w:hAnsi="Arial" w:cs="Arial"/>
        </w:rPr>
        <w:t xml:space="preserve"> Justice</w:t>
      </w:r>
      <w:r w:rsidRPr="00C320C0">
        <w:rPr>
          <w:rFonts w:ascii="Arial" w:hAnsi="Arial" w:cs="Arial"/>
        </w:rPr>
        <w:t xml:space="preserve"> is an extremely busy </w:t>
      </w:r>
      <w:r w:rsidR="00421864">
        <w:rPr>
          <w:rFonts w:ascii="Arial" w:hAnsi="Arial" w:cs="Arial"/>
        </w:rPr>
        <w:t>court</w:t>
      </w:r>
      <w:r w:rsidRPr="00C320C0">
        <w:rPr>
          <w:rFonts w:ascii="Arial" w:hAnsi="Arial" w:cs="Arial"/>
        </w:rPr>
        <w:t xml:space="preserve">. It handles nearly half of all civil claims in Ontario. In 2015 and 2016 (as in previous years), over 45 per cent of all civil cases heard in Ontario </w:t>
      </w:r>
      <w:r w:rsidR="00421864">
        <w:rPr>
          <w:rFonts w:ascii="Arial" w:hAnsi="Arial" w:cs="Arial"/>
        </w:rPr>
        <w:t>court</w:t>
      </w:r>
      <w:r w:rsidRPr="00C320C0">
        <w:rPr>
          <w:rFonts w:ascii="Arial" w:hAnsi="Arial" w:cs="Arial"/>
        </w:rPr>
        <w:t xml:space="preserve">s commenced in the </w:t>
      </w:r>
      <w:r w:rsidR="00421864">
        <w:rPr>
          <w:rFonts w:ascii="Arial" w:hAnsi="Arial" w:cs="Arial"/>
        </w:rPr>
        <w:t>Small Claims Court</w:t>
      </w:r>
      <w:r w:rsidRPr="00C320C0">
        <w:rPr>
          <w:rFonts w:ascii="Arial" w:hAnsi="Arial" w:cs="Arial"/>
        </w:rPr>
        <w:t>.</w:t>
      </w:r>
    </w:p>
    <w:p w14:paraId="282A3F2A" w14:textId="10791876" w:rsidR="00022EA2" w:rsidRPr="00C320C0" w:rsidRDefault="000402B2" w:rsidP="000E69AD">
      <w:pPr>
        <w:pStyle w:val="ListParagraph"/>
        <w:spacing w:after="240" w:line="276" w:lineRule="auto"/>
        <w:ind w:left="0"/>
        <w:rPr>
          <w:rFonts w:ascii="Arial" w:hAnsi="Arial" w:cs="Arial"/>
        </w:rPr>
      </w:pPr>
      <w:r>
        <w:rPr>
          <w:rFonts w:ascii="Arial" w:hAnsi="Arial" w:cs="Arial"/>
        </w:rPr>
        <w:t>In 2015, a</w:t>
      </w:r>
      <w:r w:rsidR="00022EA2" w:rsidRPr="00C320C0">
        <w:rPr>
          <w:rFonts w:ascii="Arial" w:hAnsi="Arial" w:cs="Arial"/>
        </w:rPr>
        <w:t xml:space="preserve"> total of 62,925 new small claims proceedings </w:t>
      </w:r>
      <w:r>
        <w:rPr>
          <w:rFonts w:ascii="Arial" w:hAnsi="Arial" w:cs="Arial"/>
        </w:rPr>
        <w:t xml:space="preserve">were </w:t>
      </w:r>
      <w:r w:rsidR="00022EA2" w:rsidRPr="00C320C0">
        <w:rPr>
          <w:rFonts w:ascii="Arial" w:hAnsi="Arial" w:cs="Arial"/>
        </w:rPr>
        <w:t>commen</w:t>
      </w:r>
      <w:r>
        <w:rPr>
          <w:rFonts w:ascii="Arial" w:hAnsi="Arial" w:cs="Arial"/>
        </w:rPr>
        <w:t xml:space="preserve">ced; in 2016, </w:t>
      </w:r>
      <w:r w:rsidR="00022EA2" w:rsidRPr="00C320C0">
        <w:rPr>
          <w:rFonts w:ascii="Arial" w:hAnsi="Arial" w:cs="Arial"/>
        </w:rPr>
        <w:t xml:space="preserve">59,885 </w:t>
      </w:r>
      <w:r>
        <w:rPr>
          <w:rFonts w:ascii="Arial" w:hAnsi="Arial" w:cs="Arial"/>
        </w:rPr>
        <w:t>new small claims proceedings were commenced</w:t>
      </w:r>
      <w:r w:rsidR="00022EA2" w:rsidRPr="00C320C0">
        <w:rPr>
          <w:rFonts w:ascii="Arial" w:hAnsi="Arial" w:cs="Arial"/>
        </w:rPr>
        <w:t>.</w:t>
      </w:r>
      <w:r>
        <w:rPr>
          <w:rFonts w:ascii="Arial" w:hAnsi="Arial" w:cs="Arial"/>
        </w:rPr>
        <w:t xml:space="preserve">  </w:t>
      </w:r>
    </w:p>
    <w:p w14:paraId="7F3396BA" w14:textId="66C99B70"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rPr>
        <w:t>Small Claims Court</w:t>
      </w:r>
      <w:r w:rsidRPr="00C320C0">
        <w:rPr>
          <w:rFonts w:ascii="Arial" w:hAnsi="Arial" w:cs="Arial"/>
        </w:rPr>
        <w:t xml:space="preserve"> provides an efficient and cost-effective forum for Ontarians to bring or defend civil claims for up to $25,000 in monetary or property damages. The </w:t>
      </w:r>
      <w:r w:rsidRPr="00C320C0">
        <w:rPr>
          <w:rFonts w:ascii="Arial" w:hAnsi="Arial" w:cs="Arial"/>
          <w:i/>
          <w:iCs/>
        </w:rPr>
        <w:t xml:space="preserve">Rules of the </w:t>
      </w:r>
      <w:r w:rsidR="00421864">
        <w:rPr>
          <w:rFonts w:ascii="Arial" w:hAnsi="Arial" w:cs="Arial"/>
          <w:i/>
          <w:iCs/>
        </w:rPr>
        <w:t>Small Claims Court</w:t>
      </w:r>
      <w:r w:rsidRPr="00C320C0">
        <w:rPr>
          <w:rFonts w:ascii="Arial" w:hAnsi="Arial" w:cs="Arial"/>
        </w:rPr>
        <w:t xml:space="preserve"> provide for streamlined procedures</w:t>
      </w:r>
      <w:r w:rsidR="00DF452A">
        <w:rPr>
          <w:rFonts w:ascii="Arial" w:hAnsi="Arial" w:cs="Arial"/>
        </w:rPr>
        <w:t xml:space="preserve">, allowing litigants to have their cases determined </w:t>
      </w:r>
      <w:r w:rsidRPr="00C320C0">
        <w:rPr>
          <w:rFonts w:ascii="Arial" w:hAnsi="Arial" w:cs="Arial"/>
        </w:rPr>
        <w:t xml:space="preserve">at a lower cost and in less time than cases commenced in the Superior </w:t>
      </w:r>
      <w:r w:rsidR="00421864">
        <w:rPr>
          <w:rFonts w:ascii="Arial" w:hAnsi="Arial" w:cs="Arial"/>
        </w:rPr>
        <w:t>Court</w:t>
      </w:r>
      <w:r w:rsidRPr="00C320C0">
        <w:rPr>
          <w:rFonts w:ascii="Arial" w:hAnsi="Arial" w:cs="Arial"/>
        </w:rPr>
        <w:t>.</w:t>
      </w:r>
    </w:p>
    <w:p w14:paraId="677F1C24" w14:textId="30C177D3"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Typically, Deputy Judges preside over proceedings in the </w:t>
      </w:r>
      <w:r w:rsidR="00421864">
        <w:rPr>
          <w:rFonts w:ascii="Arial" w:hAnsi="Arial" w:cs="Arial"/>
        </w:rPr>
        <w:t>Small Claims Court</w:t>
      </w:r>
      <w:r w:rsidRPr="00C320C0">
        <w:rPr>
          <w:rFonts w:ascii="Arial" w:hAnsi="Arial" w:cs="Arial"/>
        </w:rPr>
        <w:t xml:space="preserve">. Deputy Judges are senior lawyers appointed by the Regional Senior Judge with the approval of the Attorney General. Provincially appointed judges may also hear </w:t>
      </w:r>
      <w:r w:rsidR="00421864">
        <w:rPr>
          <w:rFonts w:ascii="Arial" w:hAnsi="Arial" w:cs="Arial"/>
        </w:rPr>
        <w:t>Small Claims Court</w:t>
      </w:r>
      <w:r w:rsidRPr="00C320C0">
        <w:rPr>
          <w:rFonts w:ascii="Arial" w:hAnsi="Arial" w:cs="Arial"/>
        </w:rPr>
        <w:t xml:space="preserve"> proceedings. As of December 31, 2016, the </w:t>
      </w:r>
      <w:r w:rsidR="00421864">
        <w:rPr>
          <w:rFonts w:ascii="Arial" w:hAnsi="Arial" w:cs="Arial"/>
        </w:rPr>
        <w:t>Small Claims Court</w:t>
      </w:r>
      <w:r w:rsidRPr="00C320C0">
        <w:rPr>
          <w:rFonts w:ascii="Arial" w:hAnsi="Arial" w:cs="Arial"/>
        </w:rPr>
        <w:t xml:space="preserve"> roster included 360 </w:t>
      </w:r>
      <w:r w:rsidR="004065EC">
        <w:rPr>
          <w:rFonts w:ascii="Arial" w:hAnsi="Arial" w:cs="Arial"/>
        </w:rPr>
        <w:t>d</w:t>
      </w:r>
      <w:r w:rsidR="007A48B1" w:rsidRPr="00C320C0">
        <w:rPr>
          <w:rFonts w:ascii="Arial" w:hAnsi="Arial" w:cs="Arial"/>
        </w:rPr>
        <w:t xml:space="preserve">eputy </w:t>
      </w:r>
      <w:r w:rsidR="004065EC">
        <w:rPr>
          <w:rFonts w:ascii="Arial" w:hAnsi="Arial" w:cs="Arial"/>
        </w:rPr>
        <w:t>j</w:t>
      </w:r>
      <w:r w:rsidR="007A48B1" w:rsidRPr="00C320C0">
        <w:rPr>
          <w:rFonts w:ascii="Arial" w:hAnsi="Arial" w:cs="Arial"/>
        </w:rPr>
        <w:t>udges</w:t>
      </w:r>
      <w:r w:rsidRPr="00C320C0">
        <w:rPr>
          <w:rFonts w:ascii="Arial" w:hAnsi="Arial" w:cs="Arial"/>
        </w:rPr>
        <w:t xml:space="preserve"> and two </w:t>
      </w:r>
      <w:r w:rsidRPr="00C320C0">
        <w:rPr>
          <w:rFonts w:ascii="Arial" w:hAnsi="Arial" w:cs="Arial"/>
          <w:i/>
          <w:iCs/>
        </w:rPr>
        <w:t>per diem</w:t>
      </w:r>
      <w:r w:rsidRPr="00C320C0">
        <w:rPr>
          <w:rFonts w:ascii="Arial" w:hAnsi="Arial" w:cs="Arial"/>
        </w:rPr>
        <w:t xml:space="preserve"> provincially appointed judges.</w:t>
      </w:r>
      <w:r w:rsidRPr="00C320C0">
        <w:rPr>
          <w:rFonts w:ascii="Arial" w:hAnsi="Arial" w:cs="Arial"/>
          <w:color w:val="1F497D"/>
        </w:rPr>
        <w:t xml:space="preserve"> </w:t>
      </w:r>
    </w:p>
    <w:p w14:paraId="2A430892" w14:textId="093132CE" w:rsidR="00022EA2" w:rsidRPr="00C320C0" w:rsidRDefault="00022EA2" w:rsidP="000E69AD">
      <w:pPr>
        <w:pStyle w:val="ListParagraph"/>
        <w:spacing w:after="240" w:line="276" w:lineRule="auto"/>
        <w:ind w:left="0"/>
        <w:rPr>
          <w:rFonts w:ascii="Arial" w:hAnsi="Arial" w:cs="Arial"/>
        </w:rPr>
      </w:pPr>
      <w:r w:rsidRPr="00C320C0">
        <w:rPr>
          <w:rFonts w:ascii="Arial" w:hAnsi="Arial" w:cs="Arial"/>
        </w:rPr>
        <w:t xml:space="preserve">The </w:t>
      </w:r>
      <w:r w:rsidR="00421864">
        <w:rPr>
          <w:rFonts w:ascii="Arial" w:hAnsi="Arial" w:cs="Arial"/>
          <w:i/>
          <w:iCs/>
        </w:rPr>
        <w:t>Court</w:t>
      </w:r>
      <w:r w:rsidRPr="00C320C0">
        <w:rPr>
          <w:rFonts w:ascii="Arial" w:hAnsi="Arial" w:cs="Arial"/>
          <w:i/>
          <w:iCs/>
        </w:rPr>
        <w:t>s of Justice Act</w:t>
      </w:r>
      <w:r w:rsidRPr="00C320C0">
        <w:rPr>
          <w:rFonts w:ascii="Arial" w:hAnsi="Arial" w:cs="Arial"/>
        </w:rPr>
        <w:t xml:space="preserve"> establishes a Deputy Judges Council for the </w:t>
      </w:r>
      <w:r w:rsidR="00421864">
        <w:rPr>
          <w:rFonts w:ascii="Arial" w:hAnsi="Arial" w:cs="Arial"/>
        </w:rPr>
        <w:t>Small Claims Court</w:t>
      </w:r>
      <w:r w:rsidRPr="00C320C0">
        <w:rPr>
          <w:rFonts w:ascii="Arial" w:hAnsi="Arial" w:cs="Arial"/>
        </w:rPr>
        <w:t>. Chaired by Associate Chief Justice Frank Marrocco, the Deputy Judges Council serves the following functions:</w:t>
      </w:r>
    </w:p>
    <w:p w14:paraId="68AC9A2F" w14:textId="091EABED" w:rsidR="00022EA2" w:rsidRPr="00C320C0" w:rsidRDefault="00BE353B" w:rsidP="000E69AD">
      <w:pPr>
        <w:pStyle w:val="ListParagraph"/>
        <w:numPr>
          <w:ilvl w:val="0"/>
          <w:numId w:val="11"/>
        </w:numPr>
        <w:tabs>
          <w:tab w:val="left" w:pos="851"/>
        </w:tabs>
        <w:spacing w:after="240" w:line="276" w:lineRule="auto"/>
        <w:ind w:left="851" w:hanging="567"/>
        <w:rPr>
          <w:rFonts w:ascii="Arial" w:hAnsi="Arial" w:cs="Arial"/>
        </w:rPr>
      </w:pPr>
      <w:r>
        <w:rPr>
          <w:rFonts w:ascii="Arial" w:hAnsi="Arial" w:cs="Arial"/>
        </w:rPr>
        <w:lastRenderedPageBreak/>
        <w:t xml:space="preserve">reviewing and approving </w:t>
      </w:r>
      <w:r w:rsidR="00022EA2" w:rsidRPr="00C320C0">
        <w:rPr>
          <w:rFonts w:ascii="Arial" w:hAnsi="Arial" w:cs="Arial"/>
        </w:rPr>
        <w:t xml:space="preserve">standards of conduct for </w:t>
      </w:r>
      <w:r w:rsidR="004065EC">
        <w:rPr>
          <w:rFonts w:ascii="Arial" w:hAnsi="Arial" w:cs="Arial"/>
        </w:rPr>
        <w:t>d</w:t>
      </w:r>
      <w:r w:rsidR="007A48B1" w:rsidRPr="00C320C0">
        <w:rPr>
          <w:rFonts w:ascii="Arial" w:hAnsi="Arial" w:cs="Arial"/>
        </w:rPr>
        <w:t xml:space="preserve">eputy </w:t>
      </w:r>
      <w:r w:rsidR="004065EC">
        <w:rPr>
          <w:rFonts w:ascii="Arial" w:hAnsi="Arial" w:cs="Arial"/>
        </w:rPr>
        <w:t>j</w:t>
      </w:r>
      <w:r w:rsidR="007A48B1" w:rsidRPr="00C320C0">
        <w:rPr>
          <w:rFonts w:ascii="Arial" w:hAnsi="Arial" w:cs="Arial"/>
        </w:rPr>
        <w:t>udges</w:t>
      </w:r>
      <w:r w:rsidR="00022EA2" w:rsidRPr="00C320C0">
        <w:rPr>
          <w:rFonts w:ascii="Arial" w:hAnsi="Arial" w:cs="Arial"/>
        </w:rPr>
        <w:t xml:space="preserve"> as established by the Chief Justice</w:t>
      </w:r>
      <w:r w:rsidR="005451AE">
        <w:rPr>
          <w:rFonts w:ascii="Arial" w:hAnsi="Arial" w:cs="Arial"/>
        </w:rPr>
        <w:t>;</w:t>
      </w:r>
    </w:p>
    <w:p w14:paraId="40A3F26A" w14:textId="78B66781" w:rsidR="00022EA2" w:rsidRPr="00C320C0" w:rsidRDefault="00022EA2" w:rsidP="000E69AD">
      <w:pPr>
        <w:pStyle w:val="ListParagraph"/>
        <w:numPr>
          <w:ilvl w:val="0"/>
          <w:numId w:val="11"/>
        </w:numPr>
        <w:tabs>
          <w:tab w:val="left" w:pos="851"/>
        </w:tabs>
        <w:spacing w:after="240" w:line="276" w:lineRule="auto"/>
        <w:ind w:left="851" w:hanging="567"/>
        <w:rPr>
          <w:rFonts w:ascii="Arial" w:hAnsi="Arial" w:cs="Arial"/>
        </w:rPr>
      </w:pPr>
      <w:r w:rsidRPr="00C320C0">
        <w:rPr>
          <w:rFonts w:ascii="Arial" w:hAnsi="Arial" w:cs="Arial"/>
        </w:rPr>
        <w:t>review</w:t>
      </w:r>
      <w:r w:rsidR="00BE353B">
        <w:rPr>
          <w:rFonts w:ascii="Arial" w:hAnsi="Arial" w:cs="Arial"/>
        </w:rPr>
        <w:t>ing and approving</w:t>
      </w:r>
      <w:r w:rsidRPr="00C320C0">
        <w:rPr>
          <w:rFonts w:ascii="Arial" w:hAnsi="Arial" w:cs="Arial"/>
        </w:rPr>
        <w:t xml:space="preserve"> a plan for the continuing education of </w:t>
      </w:r>
      <w:r w:rsidR="004065EC">
        <w:rPr>
          <w:rFonts w:ascii="Arial" w:hAnsi="Arial" w:cs="Arial"/>
        </w:rPr>
        <w:t>d</w:t>
      </w:r>
      <w:r w:rsidR="007A48B1" w:rsidRPr="00C320C0">
        <w:rPr>
          <w:rFonts w:ascii="Arial" w:hAnsi="Arial" w:cs="Arial"/>
        </w:rPr>
        <w:t xml:space="preserve">eputy </w:t>
      </w:r>
      <w:r w:rsidR="004065EC">
        <w:rPr>
          <w:rFonts w:ascii="Arial" w:hAnsi="Arial" w:cs="Arial"/>
        </w:rPr>
        <w:t>j</w:t>
      </w:r>
      <w:r w:rsidR="007A48B1" w:rsidRPr="00C320C0">
        <w:rPr>
          <w:rFonts w:ascii="Arial" w:hAnsi="Arial" w:cs="Arial"/>
        </w:rPr>
        <w:t>udges</w:t>
      </w:r>
      <w:r w:rsidRPr="00C320C0">
        <w:rPr>
          <w:rFonts w:ascii="Arial" w:hAnsi="Arial" w:cs="Arial"/>
        </w:rPr>
        <w:t xml:space="preserve"> as established by the Chief Justice</w:t>
      </w:r>
      <w:r w:rsidR="005451AE">
        <w:rPr>
          <w:rFonts w:ascii="Arial" w:hAnsi="Arial" w:cs="Arial"/>
        </w:rPr>
        <w:t>; and</w:t>
      </w:r>
    </w:p>
    <w:p w14:paraId="6C979137" w14:textId="08ADB9DA" w:rsidR="00022EA2" w:rsidRPr="00C320C0" w:rsidRDefault="00BE353B" w:rsidP="000E69AD">
      <w:pPr>
        <w:pStyle w:val="ListParagraph"/>
        <w:numPr>
          <w:ilvl w:val="0"/>
          <w:numId w:val="11"/>
        </w:numPr>
        <w:tabs>
          <w:tab w:val="left" w:pos="851"/>
        </w:tabs>
        <w:spacing w:after="240" w:line="276" w:lineRule="auto"/>
        <w:ind w:left="851" w:hanging="567"/>
        <w:rPr>
          <w:rFonts w:ascii="Arial" w:hAnsi="Arial" w:cs="Arial"/>
        </w:rPr>
      </w:pPr>
      <w:proofErr w:type="gramStart"/>
      <w:r>
        <w:rPr>
          <w:rFonts w:ascii="Arial" w:hAnsi="Arial" w:cs="Arial"/>
        </w:rPr>
        <w:t>making</w:t>
      </w:r>
      <w:proofErr w:type="gramEnd"/>
      <w:r w:rsidR="00022EA2" w:rsidRPr="00C320C0">
        <w:rPr>
          <w:rFonts w:ascii="Arial" w:hAnsi="Arial" w:cs="Arial"/>
        </w:rPr>
        <w:t xml:space="preserve"> recommendations on matters affecting </w:t>
      </w:r>
      <w:r w:rsidR="004065EC">
        <w:rPr>
          <w:rFonts w:ascii="Arial" w:hAnsi="Arial" w:cs="Arial"/>
        </w:rPr>
        <w:t>d</w:t>
      </w:r>
      <w:r w:rsidR="007A48B1" w:rsidRPr="00C320C0">
        <w:rPr>
          <w:rFonts w:ascii="Arial" w:hAnsi="Arial" w:cs="Arial"/>
        </w:rPr>
        <w:t xml:space="preserve">eputy </w:t>
      </w:r>
      <w:r w:rsidR="004065EC">
        <w:rPr>
          <w:rFonts w:ascii="Arial" w:hAnsi="Arial" w:cs="Arial"/>
        </w:rPr>
        <w:t>j</w:t>
      </w:r>
      <w:r w:rsidR="007A48B1" w:rsidRPr="00C320C0">
        <w:rPr>
          <w:rFonts w:ascii="Arial" w:hAnsi="Arial" w:cs="Arial"/>
        </w:rPr>
        <w:t>udges</w:t>
      </w:r>
      <w:r w:rsidR="00022EA2" w:rsidRPr="00C320C0">
        <w:rPr>
          <w:rFonts w:ascii="Arial" w:hAnsi="Arial" w:cs="Arial"/>
        </w:rPr>
        <w:t>.</w:t>
      </w:r>
    </w:p>
    <w:p w14:paraId="6E8C3895" w14:textId="4404D1CC" w:rsidR="00022EA2" w:rsidRPr="00C320C0" w:rsidRDefault="00022EA2" w:rsidP="000E69AD">
      <w:pPr>
        <w:pStyle w:val="ListParagraph"/>
        <w:spacing w:after="240" w:line="276" w:lineRule="auto"/>
        <w:ind w:left="0"/>
        <w:rPr>
          <w:rFonts w:ascii="Arial" w:hAnsi="Arial" w:cs="Arial"/>
          <w:color w:val="000000"/>
        </w:rPr>
      </w:pPr>
      <w:r w:rsidRPr="00C320C0">
        <w:rPr>
          <w:rFonts w:ascii="Arial" w:hAnsi="Arial" w:cs="Arial"/>
        </w:rPr>
        <w:t xml:space="preserve">In each region, the Regional Senior Judge delegates the responsibility for overseeing the </w:t>
      </w:r>
      <w:r w:rsidR="00421864">
        <w:rPr>
          <w:rFonts w:ascii="Arial" w:hAnsi="Arial" w:cs="Arial"/>
        </w:rPr>
        <w:t>Small Claims Court</w:t>
      </w:r>
      <w:r w:rsidRPr="00C320C0">
        <w:rPr>
          <w:rFonts w:ascii="Arial" w:hAnsi="Arial" w:cs="Arial"/>
        </w:rPr>
        <w:t xml:space="preserve"> to a</w:t>
      </w:r>
      <w:r w:rsidR="00E153D5">
        <w:rPr>
          <w:rFonts w:ascii="Arial" w:hAnsi="Arial" w:cs="Arial"/>
        </w:rPr>
        <w:t xml:space="preserve"> </w:t>
      </w:r>
      <w:r w:rsidR="00421864">
        <w:rPr>
          <w:rFonts w:ascii="Arial" w:hAnsi="Arial" w:cs="Arial"/>
        </w:rPr>
        <w:t xml:space="preserve">Superior </w:t>
      </w:r>
      <w:r w:rsidR="00325325">
        <w:rPr>
          <w:rFonts w:ascii="Arial" w:hAnsi="Arial" w:cs="Arial"/>
        </w:rPr>
        <w:t>Court judge</w:t>
      </w:r>
      <w:r w:rsidR="00E153D5">
        <w:rPr>
          <w:rFonts w:ascii="Arial" w:hAnsi="Arial" w:cs="Arial"/>
        </w:rPr>
        <w:t xml:space="preserve">, who serves as the </w:t>
      </w:r>
      <w:r w:rsidRPr="00C320C0">
        <w:rPr>
          <w:rFonts w:ascii="Arial" w:hAnsi="Arial" w:cs="Arial"/>
          <w:color w:val="000000"/>
        </w:rPr>
        <w:t xml:space="preserve">Administrative </w:t>
      </w:r>
      <w:r w:rsidR="00E153D5">
        <w:rPr>
          <w:rFonts w:ascii="Arial" w:hAnsi="Arial" w:cs="Arial"/>
          <w:color w:val="000000"/>
        </w:rPr>
        <w:t xml:space="preserve">Smalls Claims </w:t>
      </w:r>
      <w:r w:rsidR="00421864">
        <w:rPr>
          <w:rFonts w:ascii="Arial" w:hAnsi="Arial" w:cs="Arial"/>
          <w:color w:val="000000"/>
        </w:rPr>
        <w:t>Court</w:t>
      </w:r>
      <w:r w:rsidR="00E153D5">
        <w:rPr>
          <w:rFonts w:ascii="Arial" w:hAnsi="Arial" w:cs="Arial"/>
          <w:color w:val="000000"/>
        </w:rPr>
        <w:t xml:space="preserve"> </w:t>
      </w:r>
      <w:r w:rsidRPr="00C320C0">
        <w:rPr>
          <w:rFonts w:ascii="Arial" w:hAnsi="Arial" w:cs="Arial"/>
          <w:color w:val="000000"/>
        </w:rPr>
        <w:t>Judge</w:t>
      </w:r>
      <w:r w:rsidR="00E153D5">
        <w:rPr>
          <w:rFonts w:ascii="Arial" w:hAnsi="Arial" w:cs="Arial"/>
          <w:color w:val="000000"/>
        </w:rPr>
        <w:t xml:space="preserve"> for that region</w:t>
      </w:r>
      <w:r w:rsidRPr="00C320C0">
        <w:rPr>
          <w:rFonts w:ascii="Arial" w:hAnsi="Arial" w:cs="Arial"/>
          <w:color w:val="000000"/>
        </w:rPr>
        <w:t xml:space="preserve">. </w:t>
      </w:r>
      <w:r w:rsidR="00E153D5">
        <w:rPr>
          <w:rFonts w:ascii="Arial" w:hAnsi="Arial" w:cs="Arial"/>
          <w:color w:val="000000"/>
        </w:rPr>
        <w:t>T</w:t>
      </w:r>
      <w:r w:rsidRPr="00C320C0">
        <w:rPr>
          <w:rFonts w:ascii="Arial" w:hAnsi="Arial" w:cs="Arial"/>
          <w:color w:val="000000"/>
        </w:rPr>
        <w:t xml:space="preserve">he Committee of Administrative Judges for the </w:t>
      </w:r>
      <w:r w:rsidR="00421864">
        <w:rPr>
          <w:rFonts w:ascii="Arial" w:hAnsi="Arial" w:cs="Arial"/>
          <w:color w:val="000000"/>
        </w:rPr>
        <w:t>Small Claims Court</w:t>
      </w:r>
      <w:r w:rsidR="00E153D5">
        <w:rPr>
          <w:rFonts w:ascii="Arial" w:hAnsi="Arial" w:cs="Arial"/>
          <w:color w:val="000000"/>
        </w:rPr>
        <w:t xml:space="preserve"> includes </w:t>
      </w:r>
      <w:r w:rsidRPr="00C320C0">
        <w:rPr>
          <w:rFonts w:ascii="Arial" w:hAnsi="Arial" w:cs="Arial"/>
          <w:color w:val="000000"/>
        </w:rPr>
        <w:t xml:space="preserve">judicial representatives from each of the </w:t>
      </w:r>
      <w:r w:rsidR="00E153D5">
        <w:rPr>
          <w:rFonts w:ascii="Arial" w:hAnsi="Arial" w:cs="Arial"/>
          <w:color w:val="000000"/>
        </w:rPr>
        <w:t xml:space="preserve">Superior </w:t>
      </w:r>
      <w:r w:rsidR="00421864">
        <w:rPr>
          <w:rFonts w:ascii="Arial" w:hAnsi="Arial" w:cs="Arial"/>
          <w:color w:val="000000"/>
        </w:rPr>
        <w:t>Court</w:t>
      </w:r>
      <w:r w:rsidR="00E153D5">
        <w:rPr>
          <w:rFonts w:ascii="Arial" w:hAnsi="Arial" w:cs="Arial"/>
          <w:color w:val="000000"/>
        </w:rPr>
        <w:t xml:space="preserve">’s </w:t>
      </w:r>
      <w:r w:rsidRPr="00C320C0">
        <w:rPr>
          <w:rFonts w:ascii="Arial" w:hAnsi="Arial" w:cs="Arial"/>
          <w:color w:val="000000"/>
        </w:rPr>
        <w:t>eight regions</w:t>
      </w:r>
      <w:r w:rsidR="00E153D5">
        <w:rPr>
          <w:rFonts w:ascii="Arial" w:hAnsi="Arial" w:cs="Arial"/>
          <w:color w:val="000000"/>
        </w:rPr>
        <w:t xml:space="preserve">. From </w:t>
      </w:r>
      <w:r w:rsidR="000C4627" w:rsidRPr="002D05A9">
        <w:rPr>
          <w:rFonts w:ascii="Arial" w:hAnsi="Arial" w:cs="Arial"/>
          <w:color w:val="000000"/>
        </w:rPr>
        <w:t>2014 until June 2016</w:t>
      </w:r>
      <w:r w:rsidR="00E153D5" w:rsidRPr="002D05A9">
        <w:rPr>
          <w:rFonts w:ascii="Arial" w:hAnsi="Arial" w:cs="Arial"/>
          <w:color w:val="000000"/>
        </w:rPr>
        <w:t xml:space="preserve">, the </w:t>
      </w:r>
      <w:r w:rsidR="000C4627" w:rsidRPr="002D05A9">
        <w:rPr>
          <w:rFonts w:ascii="Arial" w:hAnsi="Arial" w:cs="Arial"/>
          <w:color w:val="000000"/>
        </w:rPr>
        <w:t>c</w:t>
      </w:r>
      <w:r w:rsidR="00E153D5" w:rsidRPr="002D05A9">
        <w:rPr>
          <w:rFonts w:ascii="Arial" w:hAnsi="Arial" w:cs="Arial"/>
          <w:color w:val="000000"/>
        </w:rPr>
        <w:t xml:space="preserve">ommittee was chaired by Regional Senior Justice James Turnbull; in </w:t>
      </w:r>
      <w:r w:rsidR="000C4627" w:rsidRPr="002D05A9">
        <w:rPr>
          <w:rFonts w:ascii="Arial" w:hAnsi="Arial" w:cs="Arial"/>
          <w:color w:val="000000"/>
        </w:rPr>
        <w:t>June</w:t>
      </w:r>
      <w:r w:rsidR="00B928C7">
        <w:rPr>
          <w:rFonts w:ascii="Arial" w:hAnsi="Arial" w:cs="Arial"/>
          <w:color w:val="000000"/>
        </w:rPr>
        <w:t xml:space="preserve"> </w:t>
      </w:r>
      <w:r w:rsidR="00572CC7" w:rsidRPr="002D05A9">
        <w:rPr>
          <w:rFonts w:ascii="Arial" w:hAnsi="Arial" w:cs="Arial"/>
          <w:color w:val="000000"/>
        </w:rPr>
        <w:t xml:space="preserve">2016 </w:t>
      </w:r>
      <w:r w:rsidR="00E153D5" w:rsidRPr="002D05A9">
        <w:rPr>
          <w:rFonts w:ascii="Arial" w:hAnsi="Arial" w:cs="Arial"/>
          <w:color w:val="000000"/>
        </w:rPr>
        <w:t xml:space="preserve">Regional Senior </w:t>
      </w:r>
      <w:r w:rsidR="00E153D5" w:rsidRPr="002D05A9">
        <w:rPr>
          <w:rFonts w:ascii="Arial" w:hAnsi="Arial" w:cs="Arial"/>
        </w:rPr>
        <w:t>Judge Peter Daley</w:t>
      </w:r>
      <w:r w:rsidR="000C4627" w:rsidRPr="002D05A9">
        <w:rPr>
          <w:rFonts w:ascii="Arial" w:hAnsi="Arial" w:cs="Arial"/>
        </w:rPr>
        <w:t xml:space="preserve"> assumed duties as chair</w:t>
      </w:r>
      <w:r w:rsidRPr="002D05A9">
        <w:rPr>
          <w:rFonts w:ascii="Arial" w:hAnsi="Arial" w:cs="Arial"/>
          <w:color w:val="000000"/>
        </w:rPr>
        <w:t>. The Administrative Jud</w:t>
      </w:r>
      <w:r w:rsidRPr="00C320C0">
        <w:rPr>
          <w:rFonts w:ascii="Arial" w:hAnsi="Arial" w:cs="Arial"/>
          <w:color w:val="000000"/>
        </w:rPr>
        <w:t xml:space="preserve">ges meet at least twice a year to discuss matters related to the </w:t>
      </w:r>
      <w:r w:rsidR="00421864">
        <w:rPr>
          <w:rFonts w:ascii="Arial" w:hAnsi="Arial" w:cs="Arial"/>
          <w:color w:val="000000"/>
        </w:rPr>
        <w:t>Small Claims Court</w:t>
      </w:r>
      <w:r w:rsidRPr="00C320C0">
        <w:rPr>
          <w:rFonts w:ascii="Arial" w:hAnsi="Arial" w:cs="Arial"/>
          <w:color w:val="000000"/>
        </w:rPr>
        <w:t>.</w:t>
      </w:r>
    </w:p>
    <w:p w14:paraId="4E83AE4D" w14:textId="58767209" w:rsidR="00022EA2" w:rsidRDefault="00022EA2" w:rsidP="000E69AD">
      <w:pPr>
        <w:pStyle w:val="ListParagraph"/>
        <w:spacing w:after="240" w:line="276" w:lineRule="auto"/>
        <w:ind w:left="0"/>
        <w:rPr>
          <w:rFonts w:ascii="Arial" w:hAnsi="Arial" w:cs="Arial"/>
        </w:rPr>
      </w:pPr>
      <w:r w:rsidRPr="00C320C0">
        <w:rPr>
          <w:rFonts w:ascii="Arial" w:hAnsi="Arial" w:cs="Arial"/>
        </w:rPr>
        <w:t xml:space="preserve">While the number of new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civil</w:t>
      </w:r>
      <w:r w:rsidRPr="00C320C0">
        <w:rPr>
          <w:rFonts w:ascii="Arial" w:hAnsi="Arial" w:cs="Arial"/>
        </w:rPr>
        <w:t xml:space="preserve"> proceedings in the province exceeded the number of new </w:t>
      </w:r>
      <w:r w:rsidR="00421864">
        <w:rPr>
          <w:rFonts w:ascii="Arial" w:hAnsi="Arial" w:cs="Arial"/>
        </w:rPr>
        <w:t>Small Claims Court</w:t>
      </w:r>
      <w:r w:rsidRPr="00C320C0">
        <w:rPr>
          <w:rFonts w:ascii="Arial" w:hAnsi="Arial" w:cs="Arial"/>
        </w:rPr>
        <w:t xml:space="preserve"> proceedings in 2015 and 2016, five regions had more </w:t>
      </w:r>
      <w:r w:rsidR="00421864">
        <w:rPr>
          <w:rFonts w:ascii="Arial" w:hAnsi="Arial" w:cs="Arial"/>
        </w:rPr>
        <w:t>Small Claims Court</w:t>
      </w:r>
      <w:r w:rsidRPr="00C320C0">
        <w:rPr>
          <w:rFonts w:ascii="Arial" w:hAnsi="Arial" w:cs="Arial"/>
        </w:rPr>
        <w:t xml:space="preserve"> proceedings than </w:t>
      </w:r>
      <w:r w:rsidR="00421864">
        <w:rPr>
          <w:rFonts w:ascii="Arial" w:hAnsi="Arial" w:cs="Arial"/>
        </w:rPr>
        <w:t xml:space="preserve">Superior </w:t>
      </w:r>
      <w:r w:rsidR="00325325">
        <w:rPr>
          <w:rFonts w:ascii="Arial" w:hAnsi="Arial" w:cs="Arial"/>
        </w:rPr>
        <w:t>Court</w:t>
      </w:r>
      <w:r w:rsidR="00325325" w:rsidRPr="00C320C0">
        <w:rPr>
          <w:rFonts w:ascii="Arial" w:hAnsi="Arial" w:cs="Arial"/>
        </w:rPr>
        <w:t xml:space="preserve"> civil</w:t>
      </w:r>
      <w:r w:rsidRPr="00C320C0">
        <w:rPr>
          <w:rFonts w:ascii="Arial" w:hAnsi="Arial" w:cs="Arial"/>
        </w:rPr>
        <w:t xml:space="preserve"> proceedings in both years (Central East, Central West, E</w:t>
      </w:r>
      <w:r>
        <w:rPr>
          <w:rFonts w:ascii="Arial" w:hAnsi="Arial" w:cs="Arial"/>
        </w:rPr>
        <w:t xml:space="preserve">ast, Northeast and Northwest). </w:t>
      </w:r>
    </w:p>
    <w:p w14:paraId="09432120" w14:textId="5F868911" w:rsidR="00BE353B" w:rsidRPr="00BE353B" w:rsidRDefault="00022EA2" w:rsidP="000E69AD">
      <w:pPr>
        <w:pStyle w:val="ListParagraph"/>
        <w:spacing w:after="240" w:line="276" w:lineRule="auto"/>
        <w:ind w:left="0"/>
        <w:rPr>
          <w:rFonts w:ascii="Arial" w:hAnsi="Arial" w:cs="Arial"/>
        </w:rPr>
      </w:pPr>
      <w:r w:rsidRPr="00C320C0">
        <w:rPr>
          <w:rFonts w:ascii="Arial" w:hAnsi="Arial" w:cs="Arial"/>
        </w:rPr>
        <w:t xml:space="preserve">The Regional Statistics in </w:t>
      </w:r>
      <w:r>
        <w:rPr>
          <w:rFonts w:ascii="Arial" w:hAnsi="Arial" w:cs="Arial"/>
        </w:rPr>
        <w:t xml:space="preserve">Section 4 </w:t>
      </w:r>
      <w:r w:rsidRPr="00C320C0">
        <w:rPr>
          <w:rFonts w:ascii="Arial" w:hAnsi="Arial" w:cs="Arial"/>
        </w:rPr>
        <w:t>of this report detail the number of new civil proceedings commenced in the</w:t>
      </w:r>
      <w:r>
        <w:rPr>
          <w:rFonts w:ascii="Arial" w:hAnsi="Arial" w:cs="Arial"/>
        </w:rPr>
        <w:t xml:space="preserve"> </w:t>
      </w:r>
      <w:r w:rsidR="00421864">
        <w:rPr>
          <w:rFonts w:ascii="Arial" w:hAnsi="Arial" w:cs="Arial"/>
        </w:rPr>
        <w:t>Small Claims Court</w:t>
      </w:r>
      <w:r>
        <w:rPr>
          <w:rFonts w:ascii="Arial" w:hAnsi="Arial" w:cs="Arial"/>
        </w:rPr>
        <w:t xml:space="preserve"> branch</w:t>
      </w:r>
      <w:r w:rsidRPr="001C4452">
        <w:rPr>
          <w:rFonts w:ascii="Arial" w:hAnsi="Arial" w:cs="Arial"/>
        </w:rPr>
        <w:t xml:space="preserve"> in each of the last two years.</w:t>
      </w:r>
    </w:p>
    <w:p w14:paraId="1C7C89F8" w14:textId="46839655" w:rsidR="00022EA2" w:rsidRPr="00C42E7F" w:rsidRDefault="00421864" w:rsidP="000E69AD">
      <w:pPr>
        <w:pStyle w:val="Heading3"/>
        <w:spacing w:before="0"/>
      </w:pPr>
      <w:bookmarkStart w:id="37" w:name="_Toc478741333"/>
      <w:bookmarkStart w:id="38" w:name="_Toc486327502"/>
      <w:r>
        <w:t>Divisional Court</w:t>
      </w:r>
      <w:bookmarkEnd w:id="37"/>
      <w:bookmarkEnd w:id="38"/>
      <w:r w:rsidR="00022EA2" w:rsidRPr="00C42E7F">
        <w:t xml:space="preserve"> </w:t>
      </w:r>
    </w:p>
    <w:p w14:paraId="23BB1ABA" w14:textId="60F36CD2" w:rsidR="00C42E7F" w:rsidRPr="00C320C0" w:rsidRDefault="00C42E7F" w:rsidP="000E69AD">
      <w:pPr>
        <w:spacing w:after="240"/>
        <w:rPr>
          <w:rFonts w:cs="Arial"/>
        </w:rPr>
      </w:pPr>
      <w:r>
        <w:rPr>
          <w:rFonts w:cs="Arial"/>
        </w:rPr>
        <w:t xml:space="preserve">The </w:t>
      </w:r>
      <w:r w:rsidR="00421864">
        <w:rPr>
          <w:rFonts w:cs="Arial"/>
        </w:rPr>
        <w:t>Divisional Court</w:t>
      </w:r>
      <w:r>
        <w:rPr>
          <w:rFonts w:cs="Arial"/>
        </w:rPr>
        <w:t xml:space="preserve"> is an </w:t>
      </w:r>
      <w:r w:rsidRPr="00C320C0">
        <w:rPr>
          <w:rFonts w:cs="Arial"/>
        </w:rPr>
        <w:t>appella</w:t>
      </w:r>
      <w:r>
        <w:rPr>
          <w:rFonts w:cs="Arial"/>
        </w:rPr>
        <w:t xml:space="preserve">te branch of the Superior </w:t>
      </w:r>
      <w:r w:rsidR="00421864">
        <w:rPr>
          <w:rFonts w:cs="Arial"/>
        </w:rPr>
        <w:t>Court</w:t>
      </w:r>
      <w:r>
        <w:rPr>
          <w:rFonts w:cs="Arial"/>
        </w:rPr>
        <w:t>.  T</w:t>
      </w:r>
      <w:r w:rsidRPr="00C320C0">
        <w:rPr>
          <w:rFonts w:cs="Arial"/>
        </w:rPr>
        <w:t xml:space="preserve">he </w:t>
      </w:r>
      <w:r w:rsidR="00421864">
        <w:rPr>
          <w:rFonts w:cs="Arial"/>
        </w:rPr>
        <w:t>Divisional Court</w:t>
      </w:r>
      <w:r w:rsidRPr="00C320C0">
        <w:rPr>
          <w:rFonts w:cs="Arial"/>
        </w:rPr>
        <w:t xml:space="preserve"> is the primary forum for judicial review of government action in Ontario</w:t>
      </w:r>
      <w:r>
        <w:rPr>
          <w:rFonts w:cs="Arial"/>
        </w:rPr>
        <w:t xml:space="preserve">, hearing </w:t>
      </w:r>
      <w:r w:rsidRPr="00C320C0">
        <w:rPr>
          <w:rFonts w:cs="Arial"/>
        </w:rPr>
        <w:t xml:space="preserve">statutory appeals from decisions of provincial administrative tribunals </w:t>
      </w:r>
      <w:r>
        <w:rPr>
          <w:rFonts w:cs="Arial"/>
        </w:rPr>
        <w:t xml:space="preserve">across Ontario.  The </w:t>
      </w:r>
      <w:r w:rsidR="00421864">
        <w:rPr>
          <w:rFonts w:cs="Arial"/>
        </w:rPr>
        <w:t>Divisional Court</w:t>
      </w:r>
      <w:r>
        <w:rPr>
          <w:rFonts w:cs="Arial"/>
        </w:rPr>
        <w:t xml:space="preserve"> also </w:t>
      </w:r>
      <w:r w:rsidRPr="00C320C0">
        <w:rPr>
          <w:rFonts w:cs="Arial"/>
        </w:rPr>
        <w:t>has some family and civil appellate jurisdiction. Usually, a panel of three judges hears and decides a case</w:t>
      </w:r>
      <w:r>
        <w:rPr>
          <w:rFonts w:cs="Arial"/>
        </w:rPr>
        <w:t xml:space="preserve">; </w:t>
      </w:r>
      <w:r w:rsidRPr="00C320C0">
        <w:rPr>
          <w:rFonts w:cs="Arial"/>
        </w:rPr>
        <w:t>in some circumstances, a single judge hears and decides.</w:t>
      </w:r>
    </w:p>
    <w:p w14:paraId="18048903" w14:textId="715DB32A" w:rsidR="00C42E7F" w:rsidRDefault="00C42E7F" w:rsidP="000E69AD">
      <w:pPr>
        <w:spacing w:after="240"/>
        <w:rPr>
          <w:rFonts w:cs="Arial"/>
        </w:rPr>
      </w:pPr>
      <w:r w:rsidRPr="00C320C0">
        <w:rPr>
          <w:rFonts w:cs="Arial"/>
        </w:rPr>
        <w:t xml:space="preserve">In Toronto, the </w:t>
      </w:r>
      <w:r w:rsidR="00421864">
        <w:rPr>
          <w:rFonts w:cs="Arial"/>
        </w:rPr>
        <w:t>Divisional Court</w:t>
      </w:r>
      <w:r w:rsidRPr="00C320C0">
        <w:rPr>
          <w:rFonts w:cs="Arial"/>
        </w:rPr>
        <w:t xml:space="preserve"> sits regularly throughout the year. </w:t>
      </w:r>
      <w:r>
        <w:rPr>
          <w:rFonts w:cs="Arial"/>
        </w:rPr>
        <w:t>I</w:t>
      </w:r>
      <w:r w:rsidRPr="00C320C0">
        <w:rPr>
          <w:rFonts w:cs="Arial"/>
        </w:rPr>
        <w:t>n each of the other seven judicial regions</w:t>
      </w:r>
      <w:r>
        <w:rPr>
          <w:rFonts w:cs="Arial"/>
        </w:rPr>
        <w:t>, t</w:t>
      </w:r>
      <w:r w:rsidRPr="00C320C0">
        <w:rPr>
          <w:rFonts w:cs="Arial"/>
        </w:rPr>
        <w:t xml:space="preserve">he </w:t>
      </w:r>
      <w:r w:rsidR="00421864">
        <w:rPr>
          <w:rFonts w:cs="Arial"/>
        </w:rPr>
        <w:t>Divisional Court</w:t>
      </w:r>
      <w:r w:rsidRPr="00C320C0">
        <w:rPr>
          <w:rFonts w:cs="Arial"/>
        </w:rPr>
        <w:t xml:space="preserve"> is scheduled to hear matters several times a year.</w:t>
      </w:r>
    </w:p>
    <w:p w14:paraId="5097D072" w14:textId="4DE7924C" w:rsidR="00C42E7F" w:rsidRDefault="00C42E7F" w:rsidP="000E69AD">
      <w:pPr>
        <w:spacing w:after="240"/>
        <w:rPr>
          <w:rFonts w:cs="Arial"/>
        </w:rPr>
      </w:pPr>
      <w:r w:rsidRPr="00C42E7F">
        <w:t xml:space="preserve">The </w:t>
      </w:r>
      <w:r w:rsidR="00421864">
        <w:t>Divisional Court</w:t>
      </w:r>
      <w:r w:rsidRPr="00C42E7F">
        <w:t xml:space="preserve"> is one of the busiest appellate </w:t>
      </w:r>
      <w:r w:rsidR="00421864">
        <w:t>court</w:t>
      </w:r>
      <w:r w:rsidRPr="00C42E7F">
        <w:t xml:space="preserve">s in Canada, </w:t>
      </w:r>
      <w:r>
        <w:t xml:space="preserve">with </w:t>
      </w:r>
      <w:r w:rsidRPr="00C320C0">
        <w:rPr>
          <w:rFonts w:cs="Arial"/>
        </w:rPr>
        <w:t xml:space="preserve">1,463 new proceedings </w:t>
      </w:r>
      <w:r>
        <w:rPr>
          <w:rFonts w:cs="Arial"/>
        </w:rPr>
        <w:t>commenced in 2015, and 1,394 in 2016</w:t>
      </w:r>
      <w:r w:rsidRPr="00E71EE2">
        <w:t>.</w:t>
      </w:r>
      <w:r>
        <w:rPr>
          <w:rFonts w:cs="Arial"/>
        </w:rPr>
        <w:t xml:space="preserve"> </w:t>
      </w:r>
      <w:r w:rsidRPr="001C4452">
        <w:rPr>
          <w:rFonts w:cs="Arial"/>
        </w:rPr>
        <w:t xml:space="preserve">The Regional Statistics in Section 4 of this report detail the number of new proceedings commenced in the </w:t>
      </w:r>
      <w:r w:rsidR="00421864">
        <w:rPr>
          <w:rFonts w:cs="Arial"/>
        </w:rPr>
        <w:t>Divisional Court</w:t>
      </w:r>
      <w:r>
        <w:rPr>
          <w:rFonts w:cs="Arial"/>
        </w:rPr>
        <w:t xml:space="preserve"> </w:t>
      </w:r>
      <w:r w:rsidRPr="001C4452">
        <w:rPr>
          <w:rFonts w:cs="Arial"/>
        </w:rPr>
        <w:t>branch in each of the last two years.</w:t>
      </w:r>
      <w:r>
        <w:rPr>
          <w:rFonts w:cs="Arial"/>
        </w:rPr>
        <w:t xml:space="preserve"> </w:t>
      </w:r>
    </w:p>
    <w:p w14:paraId="59D86485" w14:textId="217E2B9B" w:rsidR="00BD015A" w:rsidRDefault="00BD015A" w:rsidP="000E69AD">
      <w:pPr>
        <w:spacing w:after="240"/>
        <w:rPr>
          <w:rFonts w:cs="Arial"/>
        </w:rPr>
      </w:pPr>
      <w:r>
        <w:rPr>
          <w:rFonts w:cs="Arial"/>
        </w:rPr>
        <w:t xml:space="preserve">Despite the </w:t>
      </w:r>
      <w:r w:rsidR="00421864">
        <w:rPr>
          <w:rFonts w:cs="Arial"/>
        </w:rPr>
        <w:t>Divisional Court</w:t>
      </w:r>
      <w:r>
        <w:rPr>
          <w:rFonts w:cs="Arial"/>
        </w:rPr>
        <w:t xml:space="preserve">’s large and complex caseload, the </w:t>
      </w:r>
      <w:r w:rsidR="00421864">
        <w:rPr>
          <w:rFonts w:cs="Arial"/>
        </w:rPr>
        <w:t>court</w:t>
      </w:r>
      <w:r>
        <w:rPr>
          <w:rFonts w:cs="Arial"/>
        </w:rPr>
        <w:t xml:space="preserve"> continues to offer timely hearing dates. </w:t>
      </w:r>
    </w:p>
    <w:p w14:paraId="75E75312" w14:textId="6BD29761" w:rsidR="00C42E7F" w:rsidRDefault="00C42E7F" w:rsidP="000E69AD">
      <w:pPr>
        <w:spacing w:after="240"/>
        <w:rPr>
          <w:rFonts w:cs="Arial"/>
          <w:color w:val="1F497D"/>
        </w:rPr>
      </w:pPr>
      <w:r w:rsidRPr="00C320C0">
        <w:rPr>
          <w:rFonts w:cs="Arial"/>
        </w:rPr>
        <w:t xml:space="preserve">The </w:t>
      </w:r>
      <w:r w:rsidR="00421864">
        <w:rPr>
          <w:rFonts w:cs="Arial"/>
        </w:rPr>
        <w:t>Divisional Court</w:t>
      </w:r>
      <w:r w:rsidRPr="00C320C0">
        <w:rPr>
          <w:rFonts w:cs="Arial"/>
        </w:rPr>
        <w:t xml:space="preserve"> continues to benefit from exceptional leadership. In 2015, Madam Justice Harriet Sachs held the administrative lead position </w:t>
      </w:r>
      <w:r>
        <w:rPr>
          <w:rFonts w:cs="Arial"/>
        </w:rPr>
        <w:t xml:space="preserve">for the </w:t>
      </w:r>
      <w:r w:rsidR="00421864">
        <w:rPr>
          <w:rFonts w:cs="Arial"/>
        </w:rPr>
        <w:t>Divisional Court</w:t>
      </w:r>
      <w:r>
        <w:rPr>
          <w:rFonts w:cs="Arial"/>
        </w:rPr>
        <w:t xml:space="preserve">, </w:t>
      </w:r>
      <w:r w:rsidRPr="00C320C0">
        <w:rPr>
          <w:rFonts w:cs="Arial"/>
        </w:rPr>
        <w:t xml:space="preserve">working alongside Associate Chief Justice Marrocco. </w:t>
      </w:r>
      <w:r>
        <w:rPr>
          <w:rFonts w:cs="Arial"/>
        </w:rPr>
        <w:t xml:space="preserve"> Partway through </w:t>
      </w:r>
      <w:r w:rsidRPr="00C320C0">
        <w:rPr>
          <w:rFonts w:cs="Arial"/>
        </w:rPr>
        <w:t xml:space="preserve">2016, Mr. Justice Ian </w:t>
      </w:r>
      <w:proofErr w:type="spellStart"/>
      <w:r w:rsidRPr="00C320C0">
        <w:rPr>
          <w:rFonts w:cs="Arial"/>
        </w:rPr>
        <w:t>Nordheimer</w:t>
      </w:r>
      <w:proofErr w:type="spellEnd"/>
      <w:r>
        <w:rPr>
          <w:rFonts w:cs="Arial"/>
        </w:rPr>
        <w:t xml:space="preserve"> assumed </w:t>
      </w:r>
      <w:r>
        <w:rPr>
          <w:rFonts w:cs="Arial"/>
        </w:rPr>
        <w:lastRenderedPageBreak/>
        <w:t xml:space="preserve">this </w:t>
      </w:r>
      <w:r w:rsidRPr="00C320C0">
        <w:rPr>
          <w:rFonts w:cs="Arial"/>
        </w:rPr>
        <w:t xml:space="preserve">position. The dedicated </w:t>
      </w:r>
      <w:proofErr w:type="gramStart"/>
      <w:r w:rsidRPr="00C320C0">
        <w:rPr>
          <w:rFonts w:cs="Arial"/>
        </w:rPr>
        <w:t xml:space="preserve">staff in the </w:t>
      </w:r>
      <w:r w:rsidR="00421864">
        <w:rPr>
          <w:rFonts w:cs="Arial"/>
        </w:rPr>
        <w:t>Divisional Court</w:t>
      </w:r>
      <w:r w:rsidRPr="00C320C0">
        <w:rPr>
          <w:rFonts w:cs="Arial"/>
        </w:rPr>
        <w:t xml:space="preserve"> office coordinate</w:t>
      </w:r>
      <w:proofErr w:type="gramEnd"/>
      <w:r w:rsidRPr="00C320C0">
        <w:rPr>
          <w:rFonts w:cs="Arial"/>
        </w:rPr>
        <w:t xml:space="preserve"> sittings in Toronto and the rest of the province.</w:t>
      </w:r>
      <w:r w:rsidRPr="00C320C0">
        <w:rPr>
          <w:rFonts w:cs="Arial"/>
          <w:color w:val="1F497D"/>
        </w:rPr>
        <w:t xml:space="preserve"> </w:t>
      </w:r>
    </w:p>
    <w:p w14:paraId="306E7C32" w14:textId="62A98F82" w:rsidR="00EC6018" w:rsidRPr="00CE083D" w:rsidRDefault="00C42E7F" w:rsidP="000E69AD">
      <w:pPr>
        <w:spacing w:after="240"/>
        <w:rPr>
          <w:rFonts w:cs="Arial"/>
        </w:rPr>
      </w:pPr>
      <w:r w:rsidRPr="00C42E7F">
        <w:rPr>
          <w:rFonts w:cs="Arial"/>
        </w:rPr>
        <w:t xml:space="preserve">In February 2016, the Superior </w:t>
      </w:r>
      <w:r w:rsidR="00421864">
        <w:rPr>
          <w:rFonts w:cs="Arial"/>
        </w:rPr>
        <w:t>Court</w:t>
      </w:r>
      <w:r w:rsidRPr="00C42E7F">
        <w:rPr>
          <w:rFonts w:cs="Arial"/>
        </w:rPr>
        <w:t xml:space="preserve">’s </w:t>
      </w:r>
      <w:r w:rsidRPr="00CF390D">
        <w:rPr>
          <w:rFonts w:cs="Arial"/>
        </w:rPr>
        <w:t xml:space="preserve">Consolidated </w:t>
      </w:r>
      <w:r w:rsidR="00421864">
        <w:rPr>
          <w:rFonts w:cs="Arial"/>
        </w:rPr>
        <w:t>Divisional Court</w:t>
      </w:r>
      <w:r w:rsidRPr="00CF390D">
        <w:rPr>
          <w:rFonts w:cs="Arial"/>
        </w:rPr>
        <w:t xml:space="preserve"> Practice Direction</w:t>
      </w:r>
      <w:r w:rsidRPr="00C42E7F">
        <w:rPr>
          <w:rFonts w:cs="Arial"/>
        </w:rPr>
        <w:t xml:space="preserve"> was amended to encourage parties to file electronic versions of </w:t>
      </w:r>
      <w:r>
        <w:rPr>
          <w:rFonts w:cs="Arial"/>
        </w:rPr>
        <w:t>materials field in support of</w:t>
      </w:r>
      <w:r w:rsidRPr="00C42E7F">
        <w:rPr>
          <w:rFonts w:cs="Arial"/>
        </w:rPr>
        <w:t xml:space="preserve"> motions for leave to appeal from an interlocutory order of a judge under rule 62.02 of the </w:t>
      </w:r>
      <w:r w:rsidRPr="005451AE">
        <w:rPr>
          <w:rFonts w:cs="Arial"/>
          <w:i/>
        </w:rPr>
        <w:t>Rules of Civil Procedure</w:t>
      </w:r>
      <w:r w:rsidRPr="00C42E7F">
        <w:rPr>
          <w:rFonts w:cs="Arial"/>
        </w:rPr>
        <w:t xml:space="preserve">.  These changes built upon amendments to rule 62.02 </w:t>
      </w:r>
      <w:r w:rsidR="007A48B1" w:rsidRPr="00C42E7F">
        <w:rPr>
          <w:rFonts w:cs="Arial"/>
        </w:rPr>
        <w:t>made in 2015</w:t>
      </w:r>
      <w:r w:rsidR="00504251">
        <w:rPr>
          <w:rFonts w:cs="Arial"/>
        </w:rPr>
        <w:t>,</w:t>
      </w:r>
      <w:r w:rsidR="007A48B1" w:rsidRPr="00C42E7F">
        <w:rPr>
          <w:rFonts w:cs="Arial"/>
        </w:rPr>
        <w:t xml:space="preserve"> </w:t>
      </w:r>
      <w:r w:rsidRPr="00C42E7F">
        <w:rPr>
          <w:rFonts w:cs="Arial"/>
        </w:rPr>
        <w:t>requiring these motions to be heard in writing to promote efficiency in the assignment and disposition of these motions.</w:t>
      </w:r>
      <w:r>
        <w:rPr>
          <w:rFonts w:cs="Arial"/>
        </w:rPr>
        <w:t xml:space="preserve"> </w:t>
      </w:r>
      <w:r w:rsidR="00CE083D" w:rsidRPr="00714CA5">
        <w:rPr>
          <w:rFonts w:cs="Arial"/>
        </w:rPr>
        <w:t>Additional rule changes introduced in 2016</w:t>
      </w:r>
      <w:r w:rsidR="006A0CC1">
        <w:rPr>
          <w:rFonts w:cs="Arial"/>
        </w:rPr>
        <w:t>, which</w:t>
      </w:r>
      <w:r w:rsidR="00CE083D" w:rsidRPr="00714CA5">
        <w:rPr>
          <w:rFonts w:cs="Arial"/>
        </w:rPr>
        <w:t xml:space="preserve"> will take effect in 2017</w:t>
      </w:r>
      <w:r w:rsidR="00504251">
        <w:rPr>
          <w:rFonts w:cs="Arial"/>
        </w:rPr>
        <w:t>,</w:t>
      </w:r>
      <w:r w:rsidR="00CE083D" w:rsidRPr="00714CA5">
        <w:rPr>
          <w:rFonts w:cs="Arial"/>
        </w:rPr>
        <w:t xml:space="preserve"> </w:t>
      </w:r>
      <w:r w:rsidR="00CE083D">
        <w:rPr>
          <w:rFonts w:cs="Arial"/>
        </w:rPr>
        <w:t xml:space="preserve">will </w:t>
      </w:r>
      <w:r w:rsidR="00CE083D" w:rsidRPr="00714CA5">
        <w:rPr>
          <w:rFonts w:cs="Arial"/>
        </w:rPr>
        <w:t xml:space="preserve">make </w:t>
      </w:r>
      <w:r w:rsidR="00421864">
        <w:rPr>
          <w:rFonts w:cs="Arial"/>
        </w:rPr>
        <w:t>Divisional Court</w:t>
      </w:r>
      <w:r w:rsidR="00CE083D" w:rsidRPr="00714CA5">
        <w:rPr>
          <w:rFonts w:cs="Arial"/>
        </w:rPr>
        <w:t xml:space="preserve"> leave to appeal proceedings </w:t>
      </w:r>
      <w:r w:rsidR="00090C5C">
        <w:rPr>
          <w:rFonts w:cs="Arial"/>
        </w:rPr>
        <w:t xml:space="preserve">even </w:t>
      </w:r>
      <w:r w:rsidR="00CE083D" w:rsidRPr="00714CA5">
        <w:rPr>
          <w:rFonts w:cs="Arial"/>
        </w:rPr>
        <w:t>more efficient.</w:t>
      </w:r>
      <w:r w:rsidR="00EC6018">
        <w:rPr>
          <w:rFonts w:cs="Arial"/>
          <w:color w:val="808080" w:themeColor="background1" w:themeShade="80"/>
          <w:sz w:val="34"/>
          <w:szCs w:val="34"/>
        </w:rPr>
        <w:br w:type="page"/>
      </w:r>
    </w:p>
    <w:p w14:paraId="30F28152" w14:textId="3DC6CEFA" w:rsidR="00392CF4" w:rsidRPr="00023C43" w:rsidRDefault="00C542DD" w:rsidP="000E69AD">
      <w:pPr>
        <w:pStyle w:val="Heading1"/>
        <w:contextualSpacing w:val="0"/>
      </w:pPr>
      <w:bookmarkStart w:id="39" w:name="_Toc478741334"/>
      <w:bookmarkStart w:id="40" w:name="_Toc486327503"/>
      <w:r>
        <w:lastRenderedPageBreak/>
        <w:t xml:space="preserve">SECTION 3: </w:t>
      </w:r>
      <w:r w:rsidR="00080E7D" w:rsidRPr="00023C43">
        <w:t>K</w:t>
      </w:r>
      <w:r w:rsidR="00255795" w:rsidRPr="00023C43">
        <w:t>EY ACHIEVEMENTS AND INITIATIVES</w:t>
      </w:r>
      <w:bookmarkEnd w:id="39"/>
      <w:bookmarkEnd w:id="40"/>
      <w:r w:rsidR="000B2939" w:rsidRPr="00023C43">
        <w:t xml:space="preserve"> </w:t>
      </w:r>
    </w:p>
    <w:p w14:paraId="6422DD69" w14:textId="1DF34D17" w:rsidR="00D87F8C" w:rsidRDefault="00D87F8C" w:rsidP="000E69AD">
      <w:pPr>
        <w:spacing w:after="240"/>
        <w:rPr>
          <w:rFonts w:cs="Arial"/>
          <w:szCs w:val="24"/>
        </w:rPr>
      </w:pPr>
      <w:r w:rsidRPr="00416B73">
        <w:rPr>
          <w:rFonts w:cs="Arial"/>
          <w:szCs w:val="24"/>
        </w:rPr>
        <w:t xml:space="preserve">Throughout 2015 and 2016, the </w:t>
      </w:r>
      <w:r w:rsidR="00421864">
        <w:rPr>
          <w:rFonts w:cs="Arial"/>
          <w:szCs w:val="24"/>
        </w:rPr>
        <w:t xml:space="preserve">Superior </w:t>
      </w:r>
      <w:r w:rsidR="00325325">
        <w:rPr>
          <w:rFonts w:cs="Arial"/>
          <w:szCs w:val="24"/>
        </w:rPr>
        <w:t>Court of</w:t>
      </w:r>
      <w:r w:rsidR="00421864">
        <w:rPr>
          <w:rFonts w:cs="Arial"/>
          <w:szCs w:val="24"/>
        </w:rPr>
        <w:t xml:space="preserve"> Justice</w:t>
      </w:r>
      <w:r w:rsidR="0057781E" w:rsidRPr="00416B73">
        <w:rPr>
          <w:rFonts w:cs="Arial"/>
          <w:szCs w:val="24"/>
        </w:rPr>
        <w:t xml:space="preserve"> actively worked to deliver the achievements and initiatives</w:t>
      </w:r>
      <w:r w:rsidR="007738FA">
        <w:rPr>
          <w:rFonts w:cs="Arial"/>
          <w:szCs w:val="24"/>
        </w:rPr>
        <w:t xml:space="preserve"> described below</w:t>
      </w:r>
      <w:r w:rsidR="0057781E" w:rsidRPr="00416B73">
        <w:rPr>
          <w:rFonts w:cs="Arial"/>
          <w:szCs w:val="24"/>
        </w:rPr>
        <w:t xml:space="preserve">. These accomplishments </w:t>
      </w:r>
      <w:r w:rsidR="007A48B1" w:rsidRPr="00416B73">
        <w:rPr>
          <w:rFonts w:cs="Arial"/>
          <w:szCs w:val="24"/>
        </w:rPr>
        <w:t>aim</w:t>
      </w:r>
      <w:r w:rsidR="00504251">
        <w:rPr>
          <w:rFonts w:cs="Arial"/>
          <w:szCs w:val="24"/>
        </w:rPr>
        <w:t>ed</w:t>
      </w:r>
      <w:r w:rsidR="0057781E" w:rsidRPr="00416B73">
        <w:rPr>
          <w:rFonts w:cs="Arial"/>
          <w:szCs w:val="24"/>
        </w:rPr>
        <w:t xml:space="preserve"> to bring the </w:t>
      </w:r>
      <w:r w:rsidR="00421864">
        <w:rPr>
          <w:rFonts w:cs="Arial"/>
          <w:szCs w:val="24"/>
        </w:rPr>
        <w:t>court</w:t>
      </w:r>
      <w:r w:rsidR="0057781E" w:rsidRPr="00416B73">
        <w:rPr>
          <w:rFonts w:cs="Arial"/>
          <w:szCs w:val="24"/>
        </w:rPr>
        <w:t xml:space="preserve">’s </w:t>
      </w:r>
      <w:r w:rsidR="00421864">
        <w:rPr>
          <w:rFonts w:cs="Arial"/>
          <w:szCs w:val="24"/>
        </w:rPr>
        <w:t>vision statement</w:t>
      </w:r>
      <w:r w:rsidRPr="00416B73">
        <w:rPr>
          <w:rFonts w:cs="Arial"/>
          <w:szCs w:val="24"/>
        </w:rPr>
        <w:t xml:space="preserve"> </w:t>
      </w:r>
      <w:r w:rsidR="00EC6018" w:rsidRPr="00416B73">
        <w:rPr>
          <w:rFonts w:cs="Arial"/>
          <w:szCs w:val="24"/>
        </w:rPr>
        <w:t xml:space="preserve">– </w:t>
      </w:r>
      <w:r w:rsidRPr="00EC6018">
        <w:rPr>
          <w:rFonts w:cs="Arial"/>
          <w:b/>
          <w:i/>
          <w:szCs w:val="24"/>
        </w:rPr>
        <w:t xml:space="preserve">Independent, </w:t>
      </w:r>
      <w:r w:rsidR="00EC6018" w:rsidRPr="00EC6018">
        <w:rPr>
          <w:rFonts w:cs="Arial"/>
          <w:b/>
          <w:i/>
          <w:szCs w:val="24"/>
        </w:rPr>
        <w:t>r</w:t>
      </w:r>
      <w:r w:rsidRPr="00EC6018">
        <w:rPr>
          <w:rFonts w:cs="Arial"/>
          <w:b/>
          <w:i/>
          <w:szCs w:val="24"/>
        </w:rPr>
        <w:t xml:space="preserve">esponsive </w:t>
      </w:r>
      <w:r w:rsidR="00EC6018" w:rsidRPr="00EC6018">
        <w:rPr>
          <w:rFonts w:cs="Arial"/>
          <w:b/>
          <w:i/>
          <w:szCs w:val="24"/>
        </w:rPr>
        <w:t>j</w:t>
      </w:r>
      <w:r w:rsidRPr="00EC6018">
        <w:rPr>
          <w:rFonts w:cs="Arial"/>
          <w:b/>
          <w:i/>
          <w:szCs w:val="24"/>
        </w:rPr>
        <w:t xml:space="preserve">ustice, </w:t>
      </w:r>
      <w:r w:rsidR="00EC6018" w:rsidRPr="00EC6018">
        <w:rPr>
          <w:rFonts w:cs="Arial"/>
          <w:b/>
          <w:i/>
          <w:szCs w:val="24"/>
        </w:rPr>
        <w:t>o</w:t>
      </w:r>
      <w:r w:rsidRPr="00EC6018">
        <w:rPr>
          <w:rFonts w:cs="Arial"/>
          <w:b/>
          <w:i/>
          <w:szCs w:val="24"/>
        </w:rPr>
        <w:t xml:space="preserve">pen to </w:t>
      </w:r>
      <w:r w:rsidR="00EC6018" w:rsidRPr="00EC6018">
        <w:rPr>
          <w:rFonts w:cs="Arial"/>
          <w:b/>
          <w:i/>
          <w:szCs w:val="24"/>
        </w:rPr>
        <w:t>a</w:t>
      </w:r>
      <w:r w:rsidR="00A4662D" w:rsidRPr="00EC6018">
        <w:rPr>
          <w:rFonts w:cs="Arial"/>
          <w:b/>
          <w:i/>
          <w:szCs w:val="24"/>
        </w:rPr>
        <w:t>ll</w:t>
      </w:r>
      <w:r w:rsidR="0057781E" w:rsidRPr="00022EA2">
        <w:rPr>
          <w:rFonts w:cs="Arial"/>
          <w:i/>
          <w:szCs w:val="24"/>
        </w:rPr>
        <w:t xml:space="preserve"> </w:t>
      </w:r>
      <w:r w:rsidR="0057781E" w:rsidRPr="00416B73">
        <w:rPr>
          <w:rFonts w:cs="Arial"/>
          <w:szCs w:val="24"/>
        </w:rPr>
        <w:t>– to life.</w:t>
      </w:r>
    </w:p>
    <w:p w14:paraId="2686EA33" w14:textId="134F82BB" w:rsidR="00C320C0" w:rsidRPr="0072633D" w:rsidRDefault="00EA1AB0" w:rsidP="000E69AD">
      <w:pPr>
        <w:pStyle w:val="Heading2"/>
        <w:spacing w:before="0"/>
        <w:rPr>
          <w:rStyle w:val="Heading2Char"/>
          <w:b/>
        </w:rPr>
      </w:pPr>
      <w:bookmarkStart w:id="41" w:name="_Toc476928743"/>
      <w:bookmarkStart w:id="42" w:name="_Toc478741335"/>
      <w:bookmarkStart w:id="43" w:name="_Toc486327504"/>
      <w:r w:rsidRPr="00813DE4">
        <w:t>I</w:t>
      </w:r>
      <w:r w:rsidRPr="00813DE4">
        <w:rPr>
          <w:rStyle w:val="Heading2Char"/>
          <w:b/>
          <w:bCs/>
        </w:rPr>
        <w:t>NDEPENDENT</w:t>
      </w:r>
      <w:r w:rsidRPr="0072633D">
        <w:rPr>
          <w:rStyle w:val="Heading2Char"/>
          <w:b/>
        </w:rPr>
        <w:t xml:space="preserve"> JUSTICE</w:t>
      </w:r>
      <w:bookmarkEnd w:id="41"/>
      <w:bookmarkEnd w:id="42"/>
      <w:bookmarkEnd w:id="43"/>
    </w:p>
    <w:p w14:paraId="04B892D7" w14:textId="78E36FDF" w:rsidR="00EC6018" w:rsidRDefault="00C242E8" w:rsidP="000E69AD">
      <w:pPr>
        <w:spacing w:after="240"/>
      </w:pPr>
      <w:r w:rsidRPr="00C320C0">
        <w:rPr>
          <w:rFonts w:cs="Arial"/>
        </w:rPr>
        <w:t xml:space="preserve">Judicial independence is the foundation of public confidence in a fair and objective justice system. </w:t>
      </w:r>
      <w:r w:rsidR="00EC6018" w:rsidRPr="000C32BC">
        <w:t>The principle of judicial independence is generally recogni</w:t>
      </w:r>
      <w:r w:rsidR="00DC0701">
        <w:t xml:space="preserve">zed as comprising two aspects. </w:t>
      </w:r>
      <w:r w:rsidR="00EC6018" w:rsidRPr="000C32BC">
        <w:t>The first applies to the individual judge and embodies the imperative that a judge be, and be seen to be, free to decide every case honestly and impartially on the basis of the law and the evidence, without external pressure or influence and without fear of interference in the matters</w:t>
      </w:r>
      <w:r w:rsidR="00DC0701">
        <w:t xml:space="preserve"> over which the judge presides.</w:t>
      </w:r>
      <w:r w:rsidR="00EC6018" w:rsidRPr="000C32BC">
        <w:t xml:space="preserve"> The second facet of judicial independence is </w:t>
      </w:r>
      <w:r w:rsidR="00416F2A">
        <w:t>institutional independence</w:t>
      </w:r>
      <w:r w:rsidR="00EC6018" w:rsidRPr="000C32BC">
        <w:t xml:space="preserve">, which relates to the necessary separation of powers between the judicial branch and the executive and legislative branches of government.  This separation is </w:t>
      </w:r>
      <w:r w:rsidR="0044563F">
        <w:t>indispensable</w:t>
      </w:r>
      <w:r w:rsidR="00EC6018" w:rsidRPr="000C32BC">
        <w:t xml:space="preserve"> to maintaining public confidence i</w:t>
      </w:r>
      <w:r w:rsidR="00EC6018">
        <w:t>n the Canadian justice system.</w:t>
      </w:r>
      <w:r w:rsidR="0044563F">
        <w:t xml:space="preserve">  At the institutional level, judicial independence </w:t>
      </w:r>
      <w:r w:rsidR="007C3F89">
        <w:t xml:space="preserve">involves issues such as </w:t>
      </w:r>
      <w:r w:rsidR="0044563F">
        <w:t xml:space="preserve">ensuring the security </w:t>
      </w:r>
      <w:r w:rsidR="00ED3F35">
        <w:t xml:space="preserve">and integrity </w:t>
      </w:r>
      <w:r w:rsidR="0044563F">
        <w:t>of judicial information, and ensuring that judges have</w:t>
      </w:r>
      <w:r w:rsidR="00F85004">
        <w:t xml:space="preserve"> the resources and support they </w:t>
      </w:r>
      <w:r w:rsidR="0044563F">
        <w:t>require to discharge their judicial duties fairly and effectively.</w:t>
      </w:r>
    </w:p>
    <w:p w14:paraId="26D73365" w14:textId="5D8F6300" w:rsidR="00C43EA0" w:rsidRPr="006153AF" w:rsidRDefault="007C44B3" w:rsidP="000E69AD">
      <w:pPr>
        <w:spacing w:after="240"/>
        <w:rPr>
          <w:rFonts w:cs="Arial"/>
        </w:rPr>
      </w:pPr>
      <w:r>
        <w:rPr>
          <w:rFonts w:cs="Arial"/>
        </w:rPr>
        <w:t xml:space="preserve">Set out below are some examples of </w:t>
      </w:r>
      <w:r w:rsidR="00056912">
        <w:rPr>
          <w:rFonts w:cs="Arial"/>
        </w:rPr>
        <w:t xml:space="preserve">the Superior </w:t>
      </w:r>
      <w:r w:rsidR="00421864">
        <w:rPr>
          <w:rFonts w:cs="Arial"/>
        </w:rPr>
        <w:t>Court</w:t>
      </w:r>
      <w:r w:rsidR="00056912">
        <w:rPr>
          <w:rFonts w:cs="Arial"/>
        </w:rPr>
        <w:t xml:space="preserve">’s </w:t>
      </w:r>
      <w:r>
        <w:rPr>
          <w:rFonts w:cs="Arial"/>
        </w:rPr>
        <w:t xml:space="preserve">initiatives and achievements </w:t>
      </w:r>
      <w:r w:rsidR="00937E13">
        <w:rPr>
          <w:rFonts w:cs="Arial"/>
        </w:rPr>
        <w:t xml:space="preserve">in 2015 and 2016 </w:t>
      </w:r>
      <w:r>
        <w:rPr>
          <w:rFonts w:cs="Arial"/>
        </w:rPr>
        <w:t xml:space="preserve">to preserve </w:t>
      </w:r>
      <w:r w:rsidR="00C242E8" w:rsidRPr="00C320C0">
        <w:rPr>
          <w:rFonts w:cs="Arial"/>
        </w:rPr>
        <w:t xml:space="preserve">the independence that is so vital to the </w:t>
      </w:r>
      <w:r>
        <w:rPr>
          <w:rFonts w:cs="Arial"/>
        </w:rPr>
        <w:t>work judges do</w:t>
      </w:r>
      <w:r w:rsidR="004F34AE">
        <w:rPr>
          <w:rFonts w:cs="Arial"/>
        </w:rPr>
        <w:t>.</w:t>
      </w:r>
    </w:p>
    <w:p w14:paraId="0FB7FFA6" w14:textId="77777777" w:rsidR="00CC4682" w:rsidRPr="0056696E" w:rsidRDefault="00CC4682" w:rsidP="000E69AD">
      <w:pPr>
        <w:spacing w:after="240"/>
        <w:ind w:left="1440"/>
        <w:rPr>
          <w:rFonts w:cs="Arial"/>
          <w:i/>
          <w:lang w:val="en-US"/>
        </w:rPr>
      </w:pPr>
      <w:r w:rsidRPr="0056696E">
        <w:rPr>
          <w:rFonts w:cs="Arial"/>
          <w:i/>
          <w:lang w:val="en-US"/>
        </w:rPr>
        <w:t>“I am keenly aware that the red sash I put on means something to people.  They are entrusting me with the most important and precious things in their life – including their children – because they believe that I will be fair and impartial, that I will listen to them, and that I will decide their case based solely on what I hear in their case and on the law.  We must never take that trust for granted.”</w:t>
      </w:r>
    </w:p>
    <w:p w14:paraId="419BF738" w14:textId="7464FE29" w:rsidR="008E5042" w:rsidRPr="000E69AD" w:rsidRDefault="00CC4682" w:rsidP="000E69AD">
      <w:pPr>
        <w:spacing w:after="240"/>
        <w:ind w:left="1440"/>
        <w:rPr>
          <w:rFonts w:cs="Arial"/>
          <w:lang w:val="en-US"/>
        </w:rPr>
      </w:pPr>
      <w:r w:rsidRPr="0056696E">
        <w:rPr>
          <w:rFonts w:cs="Arial"/>
          <w:b/>
          <w:lang w:val="en-US"/>
        </w:rPr>
        <w:tab/>
        <w:t xml:space="preserve">Justice Ronald Kaufman, </w:t>
      </w:r>
      <w:r w:rsidRPr="0056696E">
        <w:rPr>
          <w:rFonts w:cs="Arial"/>
          <w:lang w:val="en-US"/>
        </w:rPr>
        <w:t xml:space="preserve">Family </w:t>
      </w:r>
      <w:r w:rsidR="00421864">
        <w:rPr>
          <w:rFonts w:cs="Arial"/>
          <w:lang w:val="en-US"/>
        </w:rPr>
        <w:t>Court</w:t>
      </w:r>
      <w:r w:rsidRPr="0056696E">
        <w:rPr>
          <w:rFonts w:cs="Arial"/>
          <w:lang w:val="en-US"/>
        </w:rPr>
        <w:t xml:space="preserve"> branch of the </w:t>
      </w:r>
      <w:r w:rsidR="00421864">
        <w:rPr>
          <w:rFonts w:cs="Arial"/>
          <w:lang w:val="en-US"/>
        </w:rPr>
        <w:t xml:space="preserve">Superior </w:t>
      </w:r>
      <w:r w:rsidR="00325325">
        <w:rPr>
          <w:rFonts w:cs="Arial"/>
          <w:lang w:val="en-US"/>
        </w:rPr>
        <w:t>Court of</w:t>
      </w:r>
      <w:r w:rsidRPr="0056696E">
        <w:rPr>
          <w:rFonts w:cs="Arial"/>
          <w:lang w:val="en-US"/>
        </w:rPr>
        <w:t xml:space="preserve"> </w:t>
      </w:r>
      <w:r>
        <w:rPr>
          <w:rFonts w:cs="Arial"/>
          <w:lang w:val="en-US"/>
        </w:rPr>
        <w:tab/>
      </w:r>
      <w:r w:rsidRPr="0056696E">
        <w:rPr>
          <w:rFonts w:cs="Arial"/>
          <w:lang w:val="en-US"/>
        </w:rPr>
        <w:t>Justice, Central East Region</w:t>
      </w:r>
    </w:p>
    <w:p w14:paraId="142852F1" w14:textId="42E6A0F6" w:rsidR="00300E56" w:rsidRPr="003B4B20" w:rsidRDefault="00421864" w:rsidP="000E69AD">
      <w:pPr>
        <w:pStyle w:val="Heading3"/>
        <w:spacing w:before="0"/>
      </w:pPr>
      <w:bookmarkStart w:id="44" w:name="_Toc476894311"/>
      <w:bookmarkStart w:id="45" w:name="_Toc476928455"/>
      <w:bookmarkStart w:id="46" w:name="_Toc476928631"/>
      <w:bookmarkStart w:id="47" w:name="_Toc476928746"/>
      <w:bookmarkStart w:id="48" w:name="_Toc478741336"/>
      <w:bookmarkStart w:id="49" w:name="_Toc486327505"/>
      <w:r>
        <w:t xml:space="preserve">Superior </w:t>
      </w:r>
      <w:r w:rsidR="00325325">
        <w:t>Court of</w:t>
      </w:r>
      <w:r>
        <w:t xml:space="preserve"> Justice</w:t>
      </w:r>
      <w:r w:rsidR="00167E8A" w:rsidRPr="003B4B20">
        <w:t xml:space="preserve"> Clerkship Program</w:t>
      </w:r>
      <w:bookmarkEnd w:id="44"/>
      <w:bookmarkEnd w:id="45"/>
      <w:bookmarkEnd w:id="46"/>
      <w:bookmarkEnd w:id="47"/>
      <w:bookmarkEnd w:id="48"/>
      <w:bookmarkEnd w:id="49"/>
    </w:p>
    <w:p w14:paraId="21141FA1" w14:textId="54A95960" w:rsidR="003B4B20" w:rsidRDefault="003B4B20" w:rsidP="000E69AD">
      <w:pPr>
        <w:spacing w:after="240"/>
        <w:rPr>
          <w:rFonts w:cs="Arial"/>
          <w:lang w:val="en-US"/>
        </w:rPr>
      </w:pPr>
      <w:bookmarkStart w:id="50" w:name="_Toc476894312"/>
      <w:bookmarkStart w:id="51" w:name="_Toc476928456"/>
      <w:bookmarkStart w:id="52" w:name="_Toc476928632"/>
      <w:bookmarkStart w:id="53" w:name="_Toc476928747"/>
      <w:r w:rsidRPr="00C320C0">
        <w:rPr>
          <w:rFonts w:cs="Arial"/>
          <w:lang w:val="en-US"/>
        </w:rPr>
        <w:t xml:space="preserve">Since its inception twenty years ago, the </w:t>
      </w:r>
      <w:r w:rsidR="00421864">
        <w:rPr>
          <w:rFonts w:cs="Arial"/>
          <w:lang w:val="en-US"/>
        </w:rPr>
        <w:t xml:space="preserve">Superior </w:t>
      </w:r>
      <w:r w:rsidR="00325325">
        <w:rPr>
          <w:rFonts w:cs="Arial"/>
          <w:lang w:val="en-US"/>
        </w:rPr>
        <w:t>Court of</w:t>
      </w:r>
      <w:r w:rsidR="00421864">
        <w:rPr>
          <w:rFonts w:cs="Arial"/>
          <w:lang w:val="en-US"/>
        </w:rPr>
        <w:t xml:space="preserve"> Justice</w:t>
      </w:r>
      <w:r w:rsidRPr="00C320C0">
        <w:rPr>
          <w:rFonts w:cs="Arial"/>
          <w:lang w:val="en-US"/>
        </w:rPr>
        <w:t xml:space="preserve"> </w:t>
      </w:r>
      <w:r w:rsidR="00173BCB">
        <w:rPr>
          <w:rFonts w:cs="Arial"/>
          <w:lang w:val="en-US"/>
        </w:rPr>
        <w:t>c</w:t>
      </w:r>
      <w:r w:rsidR="007A48B1" w:rsidRPr="00C320C0">
        <w:rPr>
          <w:rFonts w:cs="Arial"/>
          <w:lang w:val="en-US"/>
        </w:rPr>
        <w:t xml:space="preserve">lerkship </w:t>
      </w:r>
      <w:r w:rsidR="00173BCB">
        <w:rPr>
          <w:rFonts w:cs="Arial"/>
          <w:lang w:val="en-US"/>
        </w:rPr>
        <w:t>p</w:t>
      </w:r>
      <w:r w:rsidR="007A48B1" w:rsidRPr="00C320C0">
        <w:rPr>
          <w:rFonts w:cs="Arial"/>
          <w:lang w:val="en-US"/>
        </w:rPr>
        <w:t>rogram</w:t>
      </w:r>
      <w:r w:rsidRPr="00C320C0">
        <w:rPr>
          <w:rFonts w:cs="Arial"/>
          <w:lang w:val="en-US"/>
        </w:rPr>
        <w:t xml:space="preserve"> has grown in strength and numbers. Each year</w:t>
      </w:r>
      <w:r>
        <w:rPr>
          <w:rFonts w:cs="Arial"/>
          <w:lang w:val="en-US"/>
        </w:rPr>
        <w:t>,</w:t>
      </w:r>
      <w:r w:rsidRPr="00C320C0">
        <w:rPr>
          <w:rFonts w:cs="Arial"/>
          <w:lang w:val="en-US"/>
        </w:rPr>
        <w:t xml:space="preserve"> the program attracts highly qualified candidates from law faculties across Canada. </w:t>
      </w:r>
      <w:r w:rsidR="00173BCB">
        <w:rPr>
          <w:rFonts w:cs="Arial"/>
          <w:lang w:val="en-US"/>
        </w:rPr>
        <w:t>Twenty-five</w:t>
      </w:r>
      <w:r w:rsidRPr="00C320C0">
        <w:rPr>
          <w:rFonts w:cs="Arial"/>
          <w:lang w:val="en-US"/>
        </w:rPr>
        <w:t xml:space="preserve"> judicial law clerks </w:t>
      </w:r>
      <w:r w:rsidR="007A48B1" w:rsidRPr="00C320C0">
        <w:rPr>
          <w:rFonts w:cs="Arial"/>
          <w:lang w:val="en-US"/>
        </w:rPr>
        <w:t>staff</w:t>
      </w:r>
      <w:r w:rsidRPr="00C320C0">
        <w:rPr>
          <w:rFonts w:cs="Arial"/>
          <w:lang w:val="en-US"/>
        </w:rPr>
        <w:t xml:space="preserve"> the program. Collectively, they support over 330 judges in </w:t>
      </w:r>
      <w:r>
        <w:rPr>
          <w:rFonts w:cs="Arial"/>
          <w:lang w:val="en-US"/>
        </w:rPr>
        <w:t xml:space="preserve">Ontario’s </w:t>
      </w:r>
      <w:r w:rsidRPr="00C320C0">
        <w:rPr>
          <w:rFonts w:cs="Arial"/>
          <w:lang w:val="en-US"/>
        </w:rPr>
        <w:t>eight judicial regions.</w:t>
      </w:r>
    </w:p>
    <w:p w14:paraId="66F50C79" w14:textId="0BD31840" w:rsidR="003B4B20" w:rsidRDefault="003B4B20" w:rsidP="000E69AD">
      <w:pPr>
        <w:spacing w:after="240"/>
        <w:rPr>
          <w:rFonts w:cs="Arial"/>
          <w:lang w:val="en-US"/>
        </w:rPr>
      </w:pPr>
      <w:r>
        <w:rPr>
          <w:rFonts w:cs="Arial"/>
          <w:lang w:val="en-US"/>
        </w:rPr>
        <w:t xml:space="preserve">The </w:t>
      </w:r>
      <w:r w:rsidR="00421864">
        <w:rPr>
          <w:rFonts w:cs="Arial"/>
          <w:lang w:val="en-US"/>
        </w:rPr>
        <w:t>court</w:t>
      </w:r>
      <w:r>
        <w:rPr>
          <w:rFonts w:cs="Arial"/>
          <w:lang w:val="en-US"/>
        </w:rPr>
        <w:t>’s</w:t>
      </w:r>
      <w:r w:rsidRPr="00C320C0">
        <w:rPr>
          <w:rFonts w:cs="Arial"/>
          <w:lang w:val="en-US"/>
        </w:rPr>
        <w:t xml:space="preserve"> law clerks </w:t>
      </w:r>
      <w:r>
        <w:rPr>
          <w:rFonts w:cs="Arial"/>
          <w:lang w:val="en-US"/>
        </w:rPr>
        <w:t>provide j</w:t>
      </w:r>
      <w:r w:rsidRPr="00C320C0">
        <w:rPr>
          <w:rFonts w:cs="Arial"/>
          <w:lang w:val="en-US"/>
        </w:rPr>
        <w:t>udges</w:t>
      </w:r>
      <w:r>
        <w:rPr>
          <w:rFonts w:cs="Arial"/>
          <w:lang w:val="en-US"/>
        </w:rPr>
        <w:t xml:space="preserve"> with</w:t>
      </w:r>
      <w:r w:rsidRPr="00C320C0">
        <w:rPr>
          <w:rFonts w:cs="Arial"/>
          <w:lang w:val="en-US"/>
        </w:rPr>
        <w:t xml:space="preserve"> </w:t>
      </w:r>
      <w:r>
        <w:rPr>
          <w:rFonts w:cs="Arial"/>
          <w:lang w:val="en-US"/>
        </w:rPr>
        <w:t xml:space="preserve">critical support </w:t>
      </w:r>
      <w:r w:rsidR="006A5371">
        <w:rPr>
          <w:rFonts w:cs="Arial"/>
          <w:lang w:val="en-US"/>
        </w:rPr>
        <w:t xml:space="preserve">by conducting </w:t>
      </w:r>
      <w:r w:rsidRPr="00C320C0">
        <w:rPr>
          <w:rFonts w:cs="Arial"/>
          <w:lang w:val="en-US"/>
        </w:rPr>
        <w:t>legal</w:t>
      </w:r>
      <w:r>
        <w:rPr>
          <w:rFonts w:cs="Arial"/>
          <w:lang w:val="en-US"/>
        </w:rPr>
        <w:t xml:space="preserve"> </w:t>
      </w:r>
      <w:r w:rsidRPr="00C320C0">
        <w:rPr>
          <w:rFonts w:cs="Arial"/>
          <w:lang w:val="en-US"/>
        </w:rPr>
        <w:t>research</w:t>
      </w:r>
      <w:r>
        <w:rPr>
          <w:rFonts w:cs="Arial"/>
          <w:lang w:val="en-US"/>
        </w:rPr>
        <w:t xml:space="preserve"> and analysis</w:t>
      </w:r>
      <w:r w:rsidRPr="00C320C0">
        <w:rPr>
          <w:rFonts w:cs="Arial"/>
          <w:lang w:val="en-US"/>
        </w:rPr>
        <w:t>, and editing</w:t>
      </w:r>
      <w:r>
        <w:rPr>
          <w:rFonts w:cs="Arial"/>
          <w:lang w:val="en-US"/>
        </w:rPr>
        <w:t xml:space="preserve"> draft judgments</w:t>
      </w:r>
      <w:r w:rsidRPr="00C320C0">
        <w:rPr>
          <w:rFonts w:cs="Arial"/>
          <w:lang w:val="en-US"/>
        </w:rPr>
        <w:t xml:space="preserve"> in every area of </w:t>
      </w:r>
      <w:r>
        <w:rPr>
          <w:rFonts w:cs="Arial"/>
          <w:lang w:val="en-US"/>
        </w:rPr>
        <w:t>the</w:t>
      </w:r>
      <w:r w:rsidRPr="00C320C0">
        <w:rPr>
          <w:rFonts w:cs="Arial"/>
          <w:lang w:val="en-US"/>
        </w:rPr>
        <w:t xml:space="preserve"> </w:t>
      </w:r>
      <w:r w:rsidR="00421864">
        <w:rPr>
          <w:rFonts w:cs="Arial"/>
          <w:lang w:val="en-US"/>
        </w:rPr>
        <w:t>court</w:t>
      </w:r>
      <w:r w:rsidRPr="00C320C0">
        <w:rPr>
          <w:rFonts w:cs="Arial"/>
          <w:lang w:val="en-US"/>
        </w:rPr>
        <w:t>’s substantive jurisdiction.</w:t>
      </w:r>
    </w:p>
    <w:p w14:paraId="46B3F375" w14:textId="4AEA08C9" w:rsidR="003B4B20" w:rsidRDefault="00287AA3" w:rsidP="000E69AD">
      <w:pPr>
        <w:spacing w:after="240"/>
        <w:rPr>
          <w:rFonts w:cs="Arial"/>
          <w:lang w:val="en-US"/>
        </w:rPr>
      </w:pPr>
      <w:r>
        <w:rPr>
          <w:rFonts w:cs="Arial"/>
          <w:lang w:val="en-US"/>
        </w:rPr>
        <w:t xml:space="preserve">Throughout their clerkship, clerks receive formal and informal mentorship from the judiciary. </w:t>
      </w:r>
      <w:r w:rsidR="003B4B20">
        <w:rPr>
          <w:rFonts w:cs="Arial"/>
          <w:lang w:val="en-US"/>
        </w:rPr>
        <w:t xml:space="preserve">The program provides law clerks with an unparalleled opportunity to </w:t>
      </w:r>
      <w:r w:rsidR="00AB463D">
        <w:rPr>
          <w:rFonts w:cs="Arial"/>
          <w:lang w:val="en-US"/>
        </w:rPr>
        <w:t xml:space="preserve">gain knowledge across every </w:t>
      </w:r>
      <w:r w:rsidR="00AB463D">
        <w:rPr>
          <w:rFonts w:cs="Arial"/>
          <w:lang w:val="en-US"/>
        </w:rPr>
        <w:lastRenderedPageBreak/>
        <w:t xml:space="preserve">area of the law, to develop </w:t>
      </w:r>
      <w:r w:rsidR="003B4B20">
        <w:rPr>
          <w:rFonts w:cs="Arial"/>
          <w:lang w:val="en-US"/>
        </w:rPr>
        <w:t xml:space="preserve">skills in legal research and </w:t>
      </w:r>
      <w:r>
        <w:rPr>
          <w:rFonts w:cs="Arial"/>
          <w:lang w:val="en-US"/>
        </w:rPr>
        <w:t xml:space="preserve">in </w:t>
      </w:r>
      <w:r w:rsidR="003B4B20">
        <w:rPr>
          <w:rFonts w:cs="Arial"/>
          <w:lang w:val="en-US"/>
        </w:rPr>
        <w:t xml:space="preserve">oral and written advocacy, and to learn about the </w:t>
      </w:r>
      <w:r w:rsidR="00421864">
        <w:rPr>
          <w:rFonts w:cs="Arial"/>
          <w:lang w:val="en-US"/>
        </w:rPr>
        <w:t>court</w:t>
      </w:r>
      <w:r w:rsidR="003B4B20">
        <w:rPr>
          <w:rFonts w:cs="Arial"/>
          <w:lang w:val="en-US"/>
        </w:rPr>
        <w:t xml:space="preserve"> process from </w:t>
      </w:r>
      <w:r w:rsidR="00AB463D">
        <w:rPr>
          <w:rFonts w:cs="Arial"/>
          <w:lang w:val="en-US"/>
        </w:rPr>
        <w:t xml:space="preserve">the </w:t>
      </w:r>
      <w:r w:rsidR="003B4B20">
        <w:rPr>
          <w:rFonts w:cs="Arial"/>
          <w:lang w:val="en-US"/>
        </w:rPr>
        <w:t xml:space="preserve">judicial perspective. </w:t>
      </w:r>
    </w:p>
    <w:p w14:paraId="22634683" w14:textId="7FD68B57" w:rsidR="003B4B20" w:rsidRDefault="003B4B20" w:rsidP="000E69AD">
      <w:pPr>
        <w:spacing w:after="240"/>
        <w:rPr>
          <w:rFonts w:cs="Arial"/>
          <w:lang w:val="en-US"/>
        </w:rPr>
      </w:pPr>
      <w:r>
        <w:rPr>
          <w:rFonts w:cs="Arial"/>
          <w:lang w:val="en-US"/>
        </w:rPr>
        <w:t>The Clerkship Committee provides advice to the Chief Justice on law clerk recruitment issues, assignment of judicial mentors to law clerks and law clerk educational programming</w:t>
      </w:r>
      <w:r w:rsidR="007A48B1">
        <w:rPr>
          <w:rFonts w:cs="Arial"/>
          <w:lang w:val="en-US"/>
        </w:rPr>
        <w:t xml:space="preserve"> </w:t>
      </w:r>
      <w:r w:rsidR="00173BCB">
        <w:rPr>
          <w:rFonts w:cs="Arial"/>
          <w:lang w:val="en-US"/>
        </w:rPr>
        <w:t>that</w:t>
      </w:r>
      <w:r>
        <w:rPr>
          <w:rFonts w:cs="Arial"/>
          <w:lang w:val="en-US"/>
        </w:rPr>
        <w:t xml:space="preserve"> meets the Law Society of Upper Canada’s articling requirements. </w:t>
      </w:r>
      <w:r w:rsidR="008000F5">
        <w:rPr>
          <w:rFonts w:cs="Arial"/>
          <w:lang w:val="en-US"/>
        </w:rPr>
        <w:t xml:space="preserve"> </w:t>
      </w:r>
      <w:r>
        <w:rPr>
          <w:rFonts w:cs="Arial"/>
          <w:lang w:val="en-US"/>
        </w:rPr>
        <w:t xml:space="preserve">In 2016, the Clerkship Committee was co-chaired by </w:t>
      </w:r>
      <w:r w:rsidR="00E557CD">
        <w:rPr>
          <w:rFonts w:cs="Arial"/>
          <w:lang w:val="en-US"/>
        </w:rPr>
        <w:t xml:space="preserve">Madam </w:t>
      </w:r>
      <w:r>
        <w:rPr>
          <w:rFonts w:cs="Arial"/>
          <w:lang w:val="en-US"/>
        </w:rPr>
        <w:t xml:space="preserve">Justice Barbara Conway and </w:t>
      </w:r>
      <w:r w:rsidR="00E557CD">
        <w:rPr>
          <w:rFonts w:cs="Arial"/>
          <w:lang w:val="en-US"/>
        </w:rPr>
        <w:t xml:space="preserve">Madam </w:t>
      </w:r>
      <w:r>
        <w:rPr>
          <w:rFonts w:cs="Arial"/>
          <w:lang w:val="en-US"/>
        </w:rPr>
        <w:t xml:space="preserve">Justice Wendy Matheson along with judicial members </w:t>
      </w:r>
      <w:r w:rsidR="00E557CD">
        <w:rPr>
          <w:rFonts w:cs="Arial"/>
          <w:lang w:val="en-US"/>
        </w:rPr>
        <w:t xml:space="preserve">Mr. </w:t>
      </w:r>
      <w:r>
        <w:rPr>
          <w:rFonts w:cs="Arial"/>
          <w:lang w:val="en-US"/>
        </w:rPr>
        <w:t>Justice Bruce Thomas and</w:t>
      </w:r>
      <w:r w:rsidR="007A48B1">
        <w:rPr>
          <w:rFonts w:cs="Arial"/>
          <w:lang w:val="en-US"/>
        </w:rPr>
        <w:t xml:space="preserve"> </w:t>
      </w:r>
      <w:r w:rsidR="00E557CD">
        <w:rPr>
          <w:rFonts w:cs="Arial"/>
          <w:lang w:val="en-US"/>
        </w:rPr>
        <w:t>Mr.</w:t>
      </w:r>
      <w:r>
        <w:rPr>
          <w:rFonts w:cs="Arial"/>
          <w:lang w:val="en-US"/>
        </w:rPr>
        <w:t xml:space="preserve"> Justice Steve </w:t>
      </w:r>
      <w:proofErr w:type="spellStart"/>
      <w:r>
        <w:rPr>
          <w:rFonts w:cs="Arial"/>
          <w:lang w:val="en-US"/>
        </w:rPr>
        <w:t>Coroza</w:t>
      </w:r>
      <w:proofErr w:type="spellEnd"/>
      <w:r>
        <w:rPr>
          <w:rFonts w:cs="Arial"/>
          <w:lang w:val="en-US"/>
        </w:rPr>
        <w:t>.</w:t>
      </w:r>
    </w:p>
    <w:p w14:paraId="09B1131D" w14:textId="77777777" w:rsidR="002F0938" w:rsidRPr="00E36BC0" w:rsidRDefault="002F0938" w:rsidP="000E69AD">
      <w:pPr>
        <w:pStyle w:val="Heading3"/>
        <w:spacing w:before="0"/>
      </w:pPr>
      <w:bookmarkStart w:id="54" w:name="_Toc478741337"/>
      <w:bookmarkStart w:id="55" w:name="_Toc486327506"/>
      <w:r w:rsidRPr="00022EA2">
        <w:t>Judicial Information Technology Office</w:t>
      </w:r>
      <w:bookmarkEnd w:id="50"/>
      <w:bookmarkEnd w:id="51"/>
      <w:bookmarkEnd w:id="52"/>
      <w:bookmarkEnd w:id="53"/>
      <w:bookmarkEnd w:id="54"/>
      <w:bookmarkEnd w:id="55"/>
    </w:p>
    <w:p w14:paraId="2E77655E" w14:textId="556A36EC" w:rsidR="00D32EF2" w:rsidRDefault="00D32EF2" w:rsidP="000E69AD">
      <w:pPr>
        <w:spacing w:after="240"/>
      </w:pPr>
      <w:r>
        <w:t>The security of judicial information is a critical component of judicial independence.  T</w:t>
      </w:r>
      <w:r w:rsidRPr="00B66C21">
        <w:t xml:space="preserve">he Judicial Information </w:t>
      </w:r>
      <w:r>
        <w:t xml:space="preserve">Technology Organization (JITO) </w:t>
      </w:r>
      <w:r w:rsidRPr="00B66C21">
        <w:t xml:space="preserve">is dedicated to ensuring the integrity and security of the information of the Superior </w:t>
      </w:r>
      <w:r w:rsidR="00421864">
        <w:t>Court</w:t>
      </w:r>
      <w:r w:rsidRPr="00B66C21">
        <w:t xml:space="preserve">.  </w:t>
      </w:r>
    </w:p>
    <w:p w14:paraId="35789E4A" w14:textId="4C08E7ED" w:rsidR="00D32EF2" w:rsidRDefault="00D32EF2" w:rsidP="000E69AD">
      <w:pPr>
        <w:spacing w:after="240"/>
      </w:pPr>
      <w:r>
        <w:t xml:space="preserve">Established through an agreement between the Ministry of the Attorney General and the three Ontario </w:t>
      </w:r>
      <w:r w:rsidR="00421864">
        <w:t>court</w:t>
      </w:r>
      <w:r>
        <w:t xml:space="preserve">s, JITO is directed by each </w:t>
      </w:r>
      <w:r w:rsidR="00421864">
        <w:t>court</w:t>
      </w:r>
      <w:r>
        <w:t>’s Chief Justice</w:t>
      </w:r>
      <w:r w:rsidR="00E557CD">
        <w:t>, through the executive legal officers of each Chief Justice’s office</w:t>
      </w:r>
      <w:r w:rsidR="007A48B1">
        <w:t>.</w:t>
      </w:r>
      <w:r>
        <w:t xml:space="preserve">   In the Superior </w:t>
      </w:r>
      <w:r w:rsidR="00421864">
        <w:t>Court</w:t>
      </w:r>
      <w:r>
        <w:t xml:space="preserve">, the SCJ Information Technology </w:t>
      </w:r>
      <w:r w:rsidR="002B5E28">
        <w:t>C</w:t>
      </w:r>
      <w:r>
        <w:t xml:space="preserve">ommittee provides advice to Chief Justice Smith </w:t>
      </w:r>
      <w:r w:rsidRPr="005428CD">
        <w:t xml:space="preserve">on </w:t>
      </w:r>
      <w:r w:rsidR="00E557CD">
        <w:t>information technology</w:t>
      </w:r>
      <w:r w:rsidRPr="005428CD">
        <w:t xml:space="preserve"> </w:t>
      </w:r>
      <w:r w:rsidRPr="005A7E9A">
        <w:t xml:space="preserve">plans, policies, and proposals </w:t>
      </w:r>
      <w:r>
        <w:t>that</w:t>
      </w:r>
      <w:r w:rsidRPr="005428CD">
        <w:t xml:space="preserve"> affect the Superior </w:t>
      </w:r>
      <w:r w:rsidR="00421864">
        <w:t>Court</w:t>
      </w:r>
      <w:r w:rsidRPr="005428CD">
        <w:t xml:space="preserve">.  </w:t>
      </w:r>
      <w:r>
        <w:t xml:space="preserve">With respect to matters common to all three </w:t>
      </w:r>
      <w:r w:rsidR="00421864">
        <w:t>court</w:t>
      </w:r>
      <w:r>
        <w:t>s, JITO receives direction from t</w:t>
      </w:r>
      <w:r w:rsidRPr="00B66C21">
        <w:t xml:space="preserve">he </w:t>
      </w:r>
      <w:r w:rsidR="006D11CF">
        <w:t>Tri</w:t>
      </w:r>
      <w:r w:rsidR="00034C3F">
        <w:t>-</w:t>
      </w:r>
      <w:r w:rsidR="00421864">
        <w:t>Court</w:t>
      </w:r>
      <w:r w:rsidR="006D11CF">
        <w:t xml:space="preserve">s Information Technology </w:t>
      </w:r>
      <w:r w:rsidR="006D11CF" w:rsidRPr="00B66C21">
        <w:t xml:space="preserve">Committee </w:t>
      </w:r>
      <w:r w:rsidRPr="00B66C21">
        <w:t>Chief Justices’ Information Technology Steering Committee</w:t>
      </w:r>
      <w:r>
        <w:t xml:space="preserve">, which has judicial representatives from each of the three Ontario </w:t>
      </w:r>
      <w:r w:rsidR="00421864">
        <w:t>court</w:t>
      </w:r>
      <w:r>
        <w:t>s.</w:t>
      </w:r>
    </w:p>
    <w:p w14:paraId="381A1EE9" w14:textId="0CB64AD0" w:rsidR="00D32EF2" w:rsidRDefault="00D32EF2" w:rsidP="000E69AD">
      <w:pPr>
        <w:spacing w:after="240"/>
      </w:pPr>
      <w:r w:rsidRPr="00B66C21">
        <w:t xml:space="preserve">Through JITO, the </w:t>
      </w:r>
      <w:r w:rsidR="00914353">
        <w:t>c</w:t>
      </w:r>
      <w:r w:rsidR="007A48B1">
        <w:t>ourt</w:t>
      </w:r>
      <w:r w:rsidRPr="00B66C21">
        <w:t xml:space="preserve"> has control over judicial information, which is segregated from ministry </w:t>
      </w:r>
      <w:r>
        <w:t>or government information in acc</w:t>
      </w:r>
      <w:r w:rsidRPr="00B66C21">
        <w:t xml:space="preserve">ordance with the Canadian Judicial Council’s </w:t>
      </w:r>
      <w:r w:rsidRPr="00B66C21">
        <w:rPr>
          <w:i/>
        </w:rPr>
        <w:t>Blueprint for the Security of Judicial Information</w:t>
      </w:r>
      <w:r w:rsidRPr="00B66C21">
        <w:t>.</w:t>
      </w:r>
      <w:r w:rsidRPr="00C4468F">
        <w:t xml:space="preserve"> </w:t>
      </w:r>
      <w:r>
        <w:t xml:space="preserve"> </w:t>
      </w:r>
      <w:r w:rsidRPr="00B66C21">
        <w:t xml:space="preserve">Beyond this, JITO </w:t>
      </w:r>
      <w:r>
        <w:t>plays</w:t>
      </w:r>
      <w:r w:rsidRPr="00B66C21">
        <w:t xml:space="preserve"> a critical role in providing technical </w:t>
      </w:r>
      <w:r w:rsidRPr="00A54AB7">
        <w:t>information, analysis, and advice to</w:t>
      </w:r>
      <w:r w:rsidRPr="00B66C21">
        <w:t xml:space="preserve"> the </w:t>
      </w:r>
      <w:r w:rsidR="00421864">
        <w:t>court</w:t>
      </w:r>
      <w:r w:rsidRPr="00B66C21">
        <w:t xml:space="preserve"> on </w:t>
      </w:r>
      <w:r>
        <w:t xml:space="preserve">technology </w:t>
      </w:r>
      <w:r w:rsidRPr="00B66C21">
        <w:t xml:space="preserve">initiatives.  </w:t>
      </w:r>
      <w:r>
        <w:t>JITO also provides technology education to the judiciary, including seminars on information technology security.</w:t>
      </w:r>
    </w:p>
    <w:p w14:paraId="6937066A" w14:textId="4860CDA0" w:rsidR="002F0938" w:rsidRPr="00D32EF2" w:rsidRDefault="00D32EF2" w:rsidP="000E69AD">
      <w:pPr>
        <w:spacing w:after="240"/>
      </w:pPr>
      <w:r>
        <w:t xml:space="preserve">In 2015 </w:t>
      </w:r>
      <w:r w:rsidR="00034C3F">
        <w:t>and</w:t>
      </w:r>
      <w:r>
        <w:t xml:space="preserve"> 2016, JITO provided key technical support to a number of </w:t>
      </w:r>
      <w:r w:rsidR="00421864">
        <w:t xml:space="preserve">Superior </w:t>
      </w:r>
      <w:r w:rsidR="00325325">
        <w:t>Court initiatives</w:t>
      </w:r>
      <w:r>
        <w:t xml:space="preserve">, including the establishment of </w:t>
      </w:r>
      <w:r w:rsidR="009E1C64">
        <w:t>the court’s</w:t>
      </w:r>
      <w:r>
        <w:t xml:space="preserve"> publication ban notification system, the re-launch of the SCJ judicial intranet</w:t>
      </w:r>
      <w:r w:rsidR="000D6D23">
        <w:t xml:space="preserve">, </w:t>
      </w:r>
      <w:r w:rsidR="00034C3F">
        <w:t xml:space="preserve">the </w:t>
      </w:r>
      <w:r w:rsidR="000D6D23">
        <w:t>creation of a new website for deputy judges</w:t>
      </w:r>
      <w:r w:rsidR="00D967AD">
        <w:t>,</w:t>
      </w:r>
      <w:r w:rsidR="00034C3F">
        <w:t xml:space="preserve"> the</w:t>
      </w:r>
      <w:r w:rsidR="00D967AD">
        <w:t xml:space="preserve"> </w:t>
      </w:r>
      <w:r w:rsidR="000D6D23">
        <w:t>implementation of a new database for judicial conferences</w:t>
      </w:r>
      <w:r w:rsidR="00D967AD">
        <w:t xml:space="preserve"> and </w:t>
      </w:r>
      <w:r w:rsidR="00034C3F">
        <w:t xml:space="preserve">the </w:t>
      </w:r>
      <w:r w:rsidR="00D967AD">
        <w:t xml:space="preserve">creation of a new </w:t>
      </w:r>
      <w:r w:rsidR="00421864">
        <w:t xml:space="preserve">Superior </w:t>
      </w:r>
      <w:r w:rsidR="00325325">
        <w:t>Court of</w:t>
      </w:r>
      <w:r w:rsidR="00421864">
        <w:t xml:space="preserve"> Justice</w:t>
      </w:r>
      <w:r w:rsidR="00D967AD">
        <w:t xml:space="preserve"> judicial scheduling tool</w:t>
      </w:r>
      <w:r>
        <w:t>.</w:t>
      </w:r>
    </w:p>
    <w:p w14:paraId="0090CDCC" w14:textId="77777777" w:rsidR="002F0938" w:rsidRPr="00C66C91" w:rsidRDefault="002F0938" w:rsidP="000E69AD">
      <w:pPr>
        <w:pStyle w:val="Heading3"/>
        <w:spacing w:before="0"/>
      </w:pPr>
      <w:bookmarkStart w:id="56" w:name="_Toc476894313"/>
      <w:bookmarkStart w:id="57" w:name="_Toc476928457"/>
      <w:bookmarkStart w:id="58" w:name="_Toc476928633"/>
      <w:bookmarkStart w:id="59" w:name="_Toc476928748"/>
      <w:bookmarkStart w:id="60" w:name="_Toc478741338"/>
      <w:bookmarkStart w:id="61" w:name="_Toc486327507"/>
      <w:r w:rsidRPr="00C66C91">
        <w:t>Library Committee</w:t>
      </w:r>
      <w:bookmarkEnd w:id="56"/>
      <w:bookmarkEnd w:id="57"/>
      <w:bookmarkEnd w:id="58"/>
      <w:bookmarkEnd w:id="59"/>
      <w:bookmarkEnd w:id="60"/>
      <w:bookmarkEnd w:id="61"/>
    </w:p>
    <w:p w14:paraId="171AB350" w14:textId="11771204" w:rsidR="002A3E56" w:rsidRDefault="002A3E56" w:rsidP="000E69AD">
      <w:pPr>
        <w:spacing w:after="240"/>
        <w:rPr>
          <w:rFonts w:cs="Arial"/>
        </w:rPr>
      </w:pPr>
      <w:r>
        <w:rPr>
          <w:rFonts w:cs="Arial"/>
        </w:rPr>
        <w:t>To</w:t>
      </w:r>
      <w:r w:rsidRPr="00C320C0">
        <w:rPr>
          <w:rFonts w:cs="Arial"/>
        </w:rPr>
        <w:t xml:space="preserve"> </w:t>
      </w:r>
      <w:r>
        <w:rPr>
          <w:rFonts w:cs="Arial"/>
        </w:rPr>
        <w:t xml:space="preserve">effectively discharge their judicial duties, judges require secure and ready </w:t>
      </w:r>
      <w:r w:rsidRPr="00C320C0">
        <w:rPr>
          <w:rFonts w:cs="Arial"/>
        </w:rPr>
        <w:t xml:space="preserve">access to </w:t>
      </w:r>
      <w:r w:rsidR="00A06FAE">
        <w:rPr>
          <w:rFonts w:cs="Arial"/>
        </w:rPr>
        <w:t xml:space="preserve">case law, </w:t>
      </w:r>
      <w:r w:rsidRPr="00C320C0">
        <w:rPr>
          <w:rFonts w:cs="Arial"/>
        </w:rPr>
        <w:t xml:space="preserve">leading legal analysis and a broad range of publications and </w:t>
      </w:r>
      <w:r>
        <w:rPr>
          <w:rFonts w:cs="Arial"/>
        </w:rPr>
        <w:t xml:space="preserve">other resources and </w:t>
      </w:r>
      <w:r w:rsidRPr="00C320C0">
        <w:rPr>
          <w:rFonts w:cs="Arial"/>
        </w:rPr>
        <w:t>tools</w:t>
      </w:r>
      <w:r>
        <w:rPr>
          <w:rFonts w:cs="Arial"/>
        </w:rPr>
        <w:t xml:space="preserve">.  </w:t>
      </w:r>
      <w:r w:rsidRPr="00D32EF2">
        <w:rPr>
          <w:rFonts w:cs="Arial"/>
        </w:rPr>
        <w:t xml:space="preserve">The Chief Justice’s Library Committee consults with and advises the Manager of Judicial Library Services </w:t>
      </w:r>
      <w:r>
        <w:rPr>
          <w:rFonts w:cs="Arial"/>
        </w:rPr>
        <w:t xml:space="preserve">(JLS) </w:t>
      </w:r>
      <w:r w:rsidRPr="00D32EF2">
        <w:rPr>
          <w:rFonts w:cs="Arial"/>
        </w:rPr>
        <w:t xml:space="preserve">on the legal research and information needs of the </w:t>
      </w:r>
      <w:r w:rsidR="00421864">
        <w:rPr>
          <w:rFonts w:cs="Arial"/>
        </w:rPr>
        <w:t xml:space="preserve">Superior </w:t>
      </w:r>
      <w:r w:rsidR="00325325">
        <w:rPr>
          <w:rFonts w:cs="Arial"/>
        </w:rPr>
        <w:t>Court of</w:t>
      </w:r>
      <w:r w:rsidR="00421864">
        <w:rPr>
          <w:rFonts w:cs="Arial"/>
        </w:rPr>
        <w:t xml:space="preserve"> Justice</w:t>
      </w:r>
      <w:r w:rsidRPr="00D32EF2">
        <w:rPr>
          <w:rFonts w:cs="Arial"/>
        </w:rPr>
        <w:t>.</w:t>
      </w:r>
    </w:p>
    <w:p w14:paraId="04CCD582" w14:textId="143372DD" w:rsidR="002A3E56" w:rsidRDefault="002A3E56" w:rsidP="000E69AD">
      <w:pPr>
        <w:spacing w:after="240"/>
        <w:rPr>
          <w:rFonts w:cs="Arial"/>
        </w:rPr>
      </w:pPr>
      <w:r>
        <w:rPr>
          <w:rFonts w:cs="Arial"/>
        </w:rPr>
        <w:t xml:space="preserve">The committee was </w:t>
      </w:r>
      <w:r w:rsidRPr="00C320C0">
        <w:rPr>
          <w:rFonts w:cs="Arial"/>
        </w:rPr>
        <w:t xml:space="preserve">chaired </w:t>
      </w:r>
      <w:r w:rsidR="009E1C64">
        <w:rPr>
          <w:rFonts w:cs="Arial"/>
        </w:rPr>
        <w:t xml:space="preserve">in 2015 </w:t>
      </w:r>
      <w:r w:rsidRPr="00C320C0">
        <w:rPr>
          <w:rFonts w:cs="Arial"/>
        </w:rPr>
        <w:t xml:space="preserve">by Regional Senior Justice </w:t>
      </w:r>
      <w:r>
        <w:rPr>
          <w:rFonts w:cs="Arial"/>
        </w:rPr>
        <w:t xml:space="preserve">James </w:t>
      </w:r>
      <w:r w:rsidRPr="00C320C0">
        <w:rPr>
          <w:rFonts w:cs="Arial"/>
        </w:rPr>
        <w:t>Turnbull</w:t>
      </w:r>
      <w:r>
        <w:rPr>
          <w:rFonts w:cs="Arial"/>
        </w:rPr>
        <w:t xml:space="preserve"> who was succeeded by </w:t>
      </w:r>
      <w:r w:rsidRPr="00C320C0">
        <w:rPr>
          <w:rFonts w:cs="Arial"/>
        </w:rPr>
        <w:t>Regional Senior Justice</w:t>
      </w:r>
      <w:r>
        <w:rPr>
          <w:rFonts w:cs="Arial"/>
        </w:rPr>
        <w:t xml:space="preserve"> Robbie</w:t>
      </w:r>
      <w:r w:rsidRPr="00C320C0">
        <w:rPr>
          <w:rFonts w:cs="Arial"/>
        </w:rPr>
        <w:t xml:space="preserve"> Gordon</w:t>
      </w:r>
      <w:r>
        <w:rPr>
          <w:rFonts w:cs="Arial"/>
        </w:rPr>
        <w:t xml:space="preserve"> in 2016.</w:t>
      </w:r>
      <w:r w:rsidRPr="00C320C0">
        <w:rPr>
          <w:rFonts w:cs="Arial"/>
        </w:rPr>
        <w:t xml:space="preserve"> </w:t>
      </w:r>
      <w:r>
        <w:rPr>
          <w:rFonts w:cs="Arial"/>
        </w:rPr>
        <w:t>T</w:t>
      </w:r>
      <w:r w:rsidRPr="00C320C0">
        <w:rPr>
          <w:rFonts w:cs="Arial"/>
        </w:rPr>
        <w:t xml:space="preserve">he </w:t>
      </w:r>
      <w:r>
        <w:rPr>
          <w:rFonts w:cs="Arial"/>
        </w:rPr>
        <w:t>c</w:t>
      </w:r>
      <w:r w:rsidRPr="00C320C0">
        <w:rPr>
          <w:rFonts w:cs="Arial"/>
        </w:rPr>
        <w:t xml:space="preserve">ommittee consults with </w:t>
      </w:r>
      <w:r w:rsidRPr="00C320C0">
        <w:rPr>
          <w:rFonts w:cs="Arial"/>
        </w:rPr>
        <w:lastRenderedPageBreak/>
        <w:t xml:space="preserve">JLS to ensure judicial officers’ legal research, information and training needs are met. </w:t>
      </w:r>
      <w:r>
        <w:rPr>
          <w:rFonts w:cs="Arial"/>
        </w:rPr>
        <w:t xml:space="preserve">The committee includes </w:t>
      </w:r>
      <w:r w:rsidRPr="00C320C0">
        <w:rPr>
          <w:rFonts w:cs="Arial"/>
        </w:rPr>
        <w:t xml:space="preserve">judges and </w:t>
      </w:r>
      <w:r>
        <w:rPr>
          <w:rFonts w:cs="Arial"/>
        </w:rPr>
        <w:t xml:space="preserve">from across the </w:t>
      </w:r>
      <w:r w:rsidRPr="00C320C0">
        <w:rPr>
          <w:rFonts w:cs="Arial"/>
        </w:rPr>
        <w:t>province</w:t>
      </w:r>
      <w:r w:rsidR="009E1C64" w:rsidRPr="009E1C64">
        <w:rPr>
          <w:rFonts w:cs="Arial"/>
        </w:rPr>
        <w:t xml:space="preserve"> </w:t>
      </w:r>
      <w:r w:rsidR="009E1C64" w:rsidRPr="00C320C0">
        <w:rPr>
          <w:rFonts w:cs="Arial"/>
        </w:rPr>
        <w:t xml:space="preserve">a </w:t>
      </w:r>
      <w:r w:rsidR="009E1C64">
        <w:rPr>
          <w:rFonts w:cs="Arial"/>
        </w:rPr>
        <w:t>case management m</w:t>
      </w:r>
      <w:r w:rsidR="009E1C64" w:rsidRPr="00E507B0">
        <w:rPr>
          <w:rFonts w:cs="Arial"/>
        </w:rPr>
        <w:t>aster</w:t>
      </w:r>
      <w:r w:rsidRPr="00C320C0">
        <w:rPr>
          <w:rFonts w:cs="Arial"/>
        </w:rPr>
        <w:t>.</w:t>
      </w:r>
    </w:p>
    <w:p w14:paraId="498F6275" w14:textId="149716A1" w:rsidR="00D32EF2" w:rsidRDefault="002A3E56" w:rsidP="000E69AD">
      <w:pPr>
        <w:spacing w:after="240"/>
        <w:rPr>
          <w:rFonts w:cs="Arial"/>
        </w:rPr>
      </w:pPr>
      <w:r w:rsidRPr="00C320C0">
        <w:rPr>
          <w:rFonts w:cs="Arial"/>
        </w:rPr>
        <w:t>The Library Committee has been reinvigorated over the last two years as JLS</w:t>
      </w:r>
      <w:r>
        <w:rPr>
          <w:rFonts w:cs="Arial"/>
        </w:rPr>
        <w:t xml:space="preserve"> </w:t>
      </w:r>
      <w:r w:rsidRPr="00C320C0">
        <w:rPr>
          <w:rFonts w:cs="Arial"/>
        </w:rPr>
        <w:t xml:space="preserve">leads the ongoing </w:t>
      </w:r>
      <w:r w:rsidRPr="00251A0A">
        <w:rPr>
          <w:rFonts w:cs="Arial"/>
        </w:rPr>
        <w:t>transition of library resources from print to digital. To manage the digital transition, the committee led the creation of a</w:t>
      </w:r>
      <w:r w:rsidRPr="00C320C0">
        <w:rPr>
          <w:rFonts w:cs="Arial"/>
        </w:rPr>
        <w:t xml:space="preserve"> multi-phased plan for JLS to modernize the provision of library services </w:t>
      </w:r>
      <w:r>
        <w:rPr>
          <w:rFonts w:cs="Arial"/>
        </w:rPr>
        <w:t xml:space="preserve">and create </w:t>
      </w:r>
      <w:r w:rsidRPr="00C320C0">
        <w:rPr>
          <w:rFonts w:cs="Arial"/>
        </w:rPr>
        <w:t xml:space="preserve">a judicial training </w:t>
      </w:r>
      <w:r>
        <w:rPr>
          <w:rFonts w:cs="Arial"/>
        </w:rPr>
        <w:t xml:space="preserve">program </w:t>
      </w:r>
      <w:r w:rsidRPr="00C320C0">
        <w:rPr>
          <w:rFonts w:cs="Arial"/>
        </w:rPr>
        <w:t xml:space="preserve">to ensure judges can effectively </w:t>
      </w:r>
      <w:r>
        <w:rPr>
          <w:rFonts w:cs="Arial"/>
        </w:rPr>
        <w:t xml:space="preserve">use </w:t>
      </w:r>
      <w:r w:rsidRPr="00C320C0">
        <w:rPr>
          <w:rFonts w:cs="Arial"/>
        </w:rPr>
        <w:t>online tools.</w:t>
      </w:r>
    </w:p>
    <w:p w14:paraId="0739A63C" w14:textId="76FA0446" w:rsidR="00E979BC" w:rsidRPr="00E82540" w:rsidRDefault="00421864" w:rsidP="000E69AD">
      <w:pPr>
        <w:pStyle w:val="Heading3"/>
        <w:spacing w:before="0"/>
      </w:pPr>
      <w:bookmarkStart w:id="62" w:name="_Toc476894310"/>
      <w:bookmarkStart w:id="63" w:name="_Toc476928454"/>
      <w:bookmarkStart w:id="64" w:name="_Toc476928630"/>
      <w:bookmarkStart w:id="65" w:name="_Toc476928745"/>
      <w:bookmarkStart w:id="66" w:name="_Toc478741339"/>
      <w:bookmarkStart w:id="67" w:name="_Toc486327508"/>
      <w:r>
        <w:t xml:space="preserve">Superior </w:t>
      </w:r>
      <w:r w:rsidR="00325325">
        <w:t>Court of</w:t>
      </w:r>
      <w:r>
        <w:t xml:space="preserve"> Justice</w:t>
      </w:r>
      <w:r w:rsidR="00E979BC" w:rsidRPr="00022EA2">
        <w:t xml:space="preserve"> Judicial Intranet</w:t>
      </w:r>
      <w:bookmarkEnd w:id="62"/>
      <w:bookmarkEnd w:id="63"/>
      <w:bookmarkEnd w:id="64"/>
      <w:bookmarkEnd w:id="65"/>
      <w:bookmarkEnd w:id="66"/>
      <w:bookmarkEnd w:id="67"/>
      <w:r w:rsidR="00E979BC" w:rsidRPr="00022EA2">
        <w:t xml:space="preserve"> </w:t>
      </w:r>
    </w:p>
    <w:p w14:paraId="49AB118E" w14:textId="1B36B005" w:rsidR="00E979BC" w:rsidRDefault="00E979BC" w:rsidP="000E69AD">
      <w:pPr>
        <w:spacing w:after="240"/>
        <w:rPr>
          <w:rFonts w:cs="Arial"/>
        </w:rPr>
      </w:pPr>
      <w:r>
        <w:rPr>
          <w:rFonts w:cs="Arial"/>
        </w:rPr>
        <w:t>In 2016, t</w:t>
      </w:r>
      <w:r w:rsidRPr="00C320C0">
        <w:rPr>
          <w:rFonts w:cs="Arial"/>
        </w:rPr>
        <w:t>he Office of the Chief Justice, the Justice Information Technology Office (JITO) and Judicial Library Services (JLS</w:t>
      </w:r>
      <w:r>
        <w:rPr>
          <w:rFonts w:cs="Arial"/>
        </w:rPr>
        <w:t>) jointly undertook a project to redesign t</w:t>
      </w:r>
      <w:r w:rsidRPr="00C320C0">
        <w:rPr>
          <w:rFonts w:cs="Arial"/>
        </w:rPr>
        <w:t xml:space="preserve">he </w:t>
      </w:r>
      <w:r w:rsidR="00421864">
        <w:rPr>
          <w:rFonts w:cs="Arial"/>
        </w:rPr>
        <w:t xml:space="preserve">Superior </w:t>
      </w:r>
      <w:r w:rsidR="00325325">
        <w:rPr>
          <w:rFonts w:cs="Arial"/>
        </w:rPr>
        <w:t>Court of</w:t>
      </w:r>
      <w:r w:rsidR="00421864">
        <w:rPr>
          <w:rFonts w:cs="Arial"/>
        </w:rPr>
        <w:t xml:space="preserve"> Justice</w:t>
      </w:r>
      <w:r w:rsidRPr="00C320C0">
        <w:rPr>
          <w:rFonts w:cs="Arial"/>
        </w:rPr>
        <w:t xml:space="preserve"> judicial intranet</w:t>
      </w:r>
      <w:r>
        <w:rPr>
          <w:rFonts w:cs="Arial"/>
        </w:rPr>
        <w:t>. T</w:t>
      </w:r>
      <w:r w:rsidRPr="00C320C0">
        <w:rPr>
          <w:rFonts w:cs="Arial"/>
        </w:rPr>
        <w:t xml:space="preserve">he new </w:t>
      </w:r>
      <w:r>
        <w:rPr>
          <w:rFonts w:cs="Arial"/>
        </w:rPr>
        <w:t xml:space="preserve">SCJ judicial </w:t>
      </w:r>
      <w:r w:rsidRPr="00C320C0">
        <w:rPr>
          <w:rFonts w:cs="Arial"/>
        </w:rPr>
        <w:t>intranet</w:t>
      </w:r>
      <w:r>
        <w:rPr>
          <w:rFonts w:cs="Arial"/>
        </w:rPr>
        <w:t>, launched in November 2016,</w:t>
      </w:r>
      <w:r w:rsidRPr="00C320C0">
        <w:rPr>
          <w:rFonts w:cs="Arial"/>
        </w:rPr>
        <w:t xml:space="preserve"> serves as a “one-stop” electronic resource for judges and the judicial secretaries </w:t>
      </w:r>
      <w:r>
        <w:rPr>
          <w:rFonts w:cs="Arial"/>
        </w:rPr>
        <w:t xml:space="preserve">and law clerks </w:t>
      </w:r>
      <w:proofErr w:type="gramStart"/>
      <w:r>
        <w:rPr>
          <w:rFonts w:cs="Arial"/>
        </w:rPr>
        <w:t>who</w:t>
      </w:r>
      <w:proofErr w:type="gramEnd"/>
      <w:r>
        <w:rPr>
          <w:rFonts w:cs="Arial"/>
        </w:rPr>
        <w:t xml:space="preserve"> support them.</w:t>
      </w:r>
    </w:p>
    <w:p w14:paraId="59E49628" w14:textId="2E99EB8C" w:rsidR="00E979BC" w:rsidRDefault="00E979BC" w:rsidP="000E69AD">
      <w:pPr>
        <w:spacing w:after="240"/>
        <w:rPr>
          <w:rFonts w:cs="Arial"/>
        </w:rPr>
      </w:pPr>
      <w:r w:rsidRPr="00C320C0">
        <w:rPr>
          <w:rFonts w:cs="Arial"/>
        </w:rPr>
        <w:t xml:space="preserve">The </w:t>
      </w:r>
      <w:r>
        <w:rPr>
          <w:rFonts w:cs="Arial"/>
        </w:rPr>
        <w:t xml:space="preserve">new </w:t>
      </w:r>
      <w:r w:rsidRPr="00C320C0">
        <w:rPr>
          <w:rFonts w:cs="Arial"/>
        </w:rPr>
        <w:t xml:space="preserve">intranet features legal resources such as </w:t>
      </w:r>
      <w:r>
        <w:rPr>
          <w:rFonts w:cs="Arial"/>
        </w:rPr>
        <w:t>b</w:t>
      </w:r>
      <w:r w:rsidRPr="00C320C0">
        <w:rPr>
          <w:rFonts w:cs="Arial"/>
        </w:rPr>
        <w:t>ench</w:t>
      </w:r>
      <w:r>
        <w:rPr>
          <w:rFonts w:cs="Arial"/>
        </w:rPr>
        <w:t xml:space="preserve"> </w:t>
      </w:r>
      <w:r w:rsidRPr="00C320C0">
        <w:rPr>
          <w:rFonts w:cs="Arial"/>
        </w:rPr>
        <w:t xml:space="preserve">books, papers and other tools in each area of the </w:t>
      </w:r>
      <w:r w:rsidR="00421864">
        <w:rPr>
          <w:rFonts w:cs="Arial"/>
        </w:rPr>
        <w:t>court</w:t>
      </w:r>
      <w:r w:rsidRPr="00C320C0">
        <w:rPr>
          <w:rFonts w:cs="Arial"/>
        </w:rPr>
        <w:t>’s work</w:t>
      </w:r>
      <w:r>
        <w:rPr>
          <w:rFonts w:cs="Arial"/>
        </w:rPr>
        <w:t xml:space="preserve">. It also has </w:t>
      </w:r>
      <w:r w:rsidRPr="00C320C0">
        <w:rPr>
          <w:rFonts w:cs="Arial"/>
        </w:rPr>
        <w:t>pages dedicated to issues</w:t>
      </w:r>
      <w:r>
        <w:rPr>
          <w:rFonts w:cs="Arial"/>
        </w:rPr>
        <w:t xml:space="preserve"> that may apply to all </w:t>
      </w:r>
      <w:r w:rsidR="00421864">
        <w:rPr>
          <w:rFonts w:cs="Arial"/>
        </w:rPr>
        <w:t>court</w:t>
      </w:r>
      <w:r>
        <w:rPr>
          <w:rFonts w:cs="Arial"/>
        </w:rPr>
        <w:t xml:space="preserve"> proceedings. These include </w:t>
      </w:r>
      <w:r w:rsidRPr="00C320C0">
        <w:rPr>
          <w:rFonts w:cs="Arial"/>
        </w:rPr>
        <w:t>judgment preparation, accommodation</w:t>
      </w:r>
      <w:r>
        <w:rPr>
          <w:rFonts w:cs="Arial"/>
        </w:rPr>
        <w:t xml:space="preserve"> of persons with disabilities</w:t>
      </w:r>
      <w:r w:rsidRPr="00C320C0">
        <w:rPr>
          <w:rFonts w:cs="Arial"/>
        </w:rPr>
        <w:t xml:space="preserve">, </w:t>
      </w:r>
      <w:r w:rsidR="007C26B4">
        <w:rPr>
          <w:rFonts w:cs="Arial"/>
        </w:rPr>
        <w:t xml:space="preserve">addressing </w:t>
      </w:r>
      <w:r w:rsidRPr="00C320C0">
        <w:rPr>
          <w:rFonts w:cs="Arial"/>
        </w:rPr>
        <w:t>self-represented parties, First Nations</w:t>
      </w:r>
      <w:r>
        <w:rPr>
          <w:rFonts w:cs="Arial"/>
        </w:rPr>
        <w:t xml:space="preserve">/Indigenous </w:t>
      </w:r>
      <w:r w:rsidR="007C26B4">
        <w:rPr>
          <w:rFonts w:cs="Arial"/>
        </w:rPr>
        <w:t>persons’ interests</w:t>
      </w:r>
      <w:r>
        <w:rPr>
          <w:rFonts w:cs="Arial"/>
        </w:rPr>
        <w:t xml:space="preserve"> and</w:t>
      </w:r>
      <w:r w:rsidRPr="00C320C0">
        <w:rPr>
          <w:rFonts w:cs="Arial"/>
        </w:rPr>
        <w:t xml:space="preserve"> French language service</w:t>
      </w:r>
      <w:r>
        <w:rPr>
          <w:rFonts w:cs="Arial"/>
        </w:rPr>
        <w:t>s</w:t>
      </w:r>
      <w:r w:rsidRPr="00C320C0">
        <w:rPr>
          <w:rFonts w:cs="Arial"/>
        </w:rPr>
        <w:t xml:space="preserve">. </w:t>
      </w:r>
      <w:r>
        <w:rPr>
          <w:rFonts w:cs="Arial"/>
        </w:rPr>
        <w:t xml:space="preserve">Most of the materials on the SCJ judicial intranet were created by judges of the </w:t>
      </w:r>
      <w:r w:rsidR="00421864">
        <w:rPr>
          <w:rFonts w:cs="Arial"/>
        </w:rPr>
        <w:t>court</w:t>
      </w:r>
      <w:r>
        <w:rPr>
          <w:rFonts w:cs="Arial"/>
        </w:rPr>
        <w:t xml:space="preserve"> </w:t>
      </w:r>
      <w:r w:rsidRPr="00C320C0">
        <w:rPr>
          <w:rFonts w:cs="Arial"/>
        </w:rPr>
        <w:t>for the benefit of their judicial colleagues</w:t>
      </w:r>
      <w:r>
        <w:rPr>
          <w:rFonts w:cs="Arial"/>
        </w:rPr>
        <w:t xml:space="preserve">. </w:t>
      </w:r>
    </w:p>
    <w:p w14:paraId="7EB126E1" w14:textId="29B2F068" w:rsidR="00E979BC" w:rsidRDefault="00E979BC" w:rsidP="000E69AD">
      <w:pPr>
        <w:spacing w:after="240"/>
        <w:rPr>
          <w:rFonts w:cs="Arial"/>
        </w:rPr>
      </w:pPr>
      <w:r w:rsidRPr="00C320C0">
        <w:rPr>
          <w:rFonts w:cs="Arial"/>
        </w:rPr>
        <w:t xml:space="preserve">The intranet also contains information </w:t>
      </w:r>
      <w:r>
        <w:rPr>
          <w:rFonts w:cs="Arial"/>
        </w:rPr>
        <w:t>on</w:t>
      </w:r>
      <w:r w:rsidRPr="00C320C0">
        <w:rPr>
          <w:rFonts w:cs="Arial"/>
        </w:rPr>
        <w:t xml:space="preserve"> </w:t>
      </w:r>
      <w:r w:rsidR="00421864">
        <w:rPr>
          <w:rFonts w:cs="Arial"/>
        </w:rPr>
        <w:t xml:space="preserve">Superior </w:t>
      </w:r>
      <w:r w:rsidR="00325325">
        <w:rPr>
          <w:rFonts w:cs="Arial"/>
        </w:rPr>
        <w:t>Court</w:t>
      </w:r>
      <w:r w:rsidR="00325325" w:rsidRPr="00C320C0">
        <w:rPr>
          <w:rFonts w:cs="Arial"/>
        </w:rPr>
        <w:t xml:space="preserve"> governance</w:t>
      </w:r>
      <w:r w:rsidRPr="00C320C0">
        <w:rPr>
          <w:rFonts w:cs="Arial"/>
        </w:rPr>
        <w:t>, policy</w:t>
      </w:r>
      <w:r>
        <w:rPr>
          <w:rFonts w:cs="Arial"/>
        </w:rPr>
        <w:t xml:space="preserve"> and</w:t>
      </w:r>
      <w:r w:rsidRPr="00C320C0">
        <w:rPr>
          <w:rFonts w:cs="Arial"/>
        </w:rPr>
        <w:t xml:space="preserve"> administration</w:t>
      </w:r>
      <w:r>
        <w:rPr>
          <w:rFonts w:cs="Arial"/>
        </w:rPr>
        <w:t>. The</w:t>
      </w:r>
      <w:r w:rsidR="00A92381">
        <w:rPr>
          <w:rFonts w:cs="Arial"/>
        </w:rPr>
        <w:t xml:space="preserve"> intranet </w:t>
      </w:r>
      <w:r w:rsidR="001D081D">
        <w:rPr>
          <w:rFonts w:cs="Arial"/>
        </w:rPr>
        <w:t xml:space="preserve">includes </w:t>
      </w:r>
      <w:r w:rsidRPr="00C320C0">
        <w:rPr>
          <w:rFonts w:cs="Arial"/>
        </w:rPr>
        <w:t>pages dedicated to covering important topics such as security</w:t>
      </w:r>
      <w:r>
        <w:rPr>
          <w:rFonts w:cs="Arial"/>
        </w:rPr>
        <w:t xml:space="preserve"> and</w:t>
      </w:r>
      <w:r w:rsidRPr="00C320C0">
        <w:rPr>
          <w:rFonts w:cs="Arial"/>
        </w:rPr>
        <w:t xml:space="preserve"> information technology from the unique perspective of the judiciary.</w:t>
      </w:r>
    </w:p>
    <w:p w14:paraId="153A26F0" w14:textId="0413FBEC" w:rsidR="00955DB4" w:rsidRDefault="00E979BC" w:rsidP="000E69AD">
      <w:pPr>
        <w:spacing w:after="240"/>
        <w:rPr>
          <w:rFonts w:cs="Arial"/>
        </w:rPr>
      </w:pPr>
      <w:r w:rsidRPr="00C320C0">
        <w:rPr>
          <w:rFonts w:cs="Arial"/>
        </w:rPr>
        <w:t xml:space="preserve">Making these resources available on a single, well-organized </w:t>
      </w:r>
      <w:r>
        <w:rPr>
          <w:rFonts w:cs="Arial"/>
        </w:rPr>
        <w:t xml:space="preserve">site </w:t>
      </w:r>
      <w:r w:rsidRPr="00C320C0">
        <w:rPr>
          <w:rFonts w:cs="Arial"/>
        </w:rPr>
        <w:t>with enhanced search functions and other user-friendly features will ensure that judges</w:t>
      </w:r>
      <w:r>
        <w:rPr>
          <w:rFonts w:cs="Arial"/>
        </w:rPr>
        <w:t xml:space="preserve"> and</w:t>
      </w:r>
      <w:r w:rsidRPr="00C320C0">
        <w:rPr>
          <w:rFonts w:cs="Arial"/>
        </w:rPr>
        <w:t xml:space="preserve"> those who support </w:t>
      </w:r>
      <w:proofErr w:type="gramStart"/>
      <w:r w:rsidRPr="00C320C0">
        <w:rPr>
          <w:rFonts w:cs="Arial"/>
        </w:rPr>
        <w:t>them,</w:t>
      </w:r>
      <w:proofErr w:type="gramEnd"/>
      <w:r w:rsidRPr="00C320C0">
        <w:rPr>
          <w:rFonts w:cs="Arial"/>
        </w:rPr>
        <w:t xml:space="preserve"> have immediate, current</w:t>
      </w:r>
      <w:r>
        <w:rPr>
          <w:rFonts w:cs="Arial"/>
        </w:rPr>
        <w:t xml:space="preserve"> and</w:t>
      </w:r>
      <w:r w:rsidRPr="00C320C0">
        <w:rPr>
          <w:rFonts w:cs="Arial"/>
        </w:rPr>
        <w:t xml:space="preserve"> easy access to the informational resources they need to discharge their crit</w:t>
      </w:r>
      <w:r>
        <w:rPr>
          <w:rFonts w:cs="Arial"/>
        </w:rPr>
        <w:t>ical judicial responsibilities.</w:t>
      </w:r>
    </w:p>
    <w:p w14:paraId="61185867" w14:textId="69D0D6F9" w:rsidR="002F0938" w:rsidRPr="003C5D02" w:rsidRDefault="00231F8D" w:rsidP="000E69AD">
      <w:pPr>
        <w:pStyle w:val="Heading3"/>
        <w:spacing w:before="0"/>
      </w:pPr>
      <w:bookmarkStart w:id="68" w:name="_Toc476894314"/>
      <w:bookmarkStart w:id="69" w:name="_Toc476928458"/>
      <w:bookmarkStart w:id="70" w:name="_Toc476928634"/>
      <w:bookmarkStart w:id="71" w:name="_Toc476928749"/>
      <w:bookmarkStart w:id="72" w:name="_Toc478741340"/>
      <w:bookmarkStart w:id="73" w:name="_Toc486327509"/>
      <w:r w:rsidRPr="003C5D02">
        <w:t>Security Committee</w:t>
      </w:r>
      <w:bookmarkEnd w:id="68"/>
      <w:bookmarkEnd w:id="69"/>
      <w:bookmarkEnd w:id="70"/>
      <w:bookmarkEnd w:id="71"/>
      <w:bookmarkEnd w:id="72"/>
      <w:bookmarkEnd w:id="73"/>
      <w:r w:rsidRPr="003C5D02">
        <w:t xml:space="preserve"> </w:t>
      </w:r>
    </w:p>
    <w:p w14:paraId="094848C2" w14:textId="61EE1C2B" w:rsidR="0003244F" w:rsidRPr="0003244F" w:rsidRDefault="0003244F" w:rsidP="000E69AD">
      <w:pPr>
        <w:spacing w:after="240"/>
        <w:rPr>
          <w:rFonts w:cs="Arial"/>
        </w:rPr>
      </w:pPr>
      <w:r w:rsidRPr="0003244F">
        <w:rPr>
          <w:rFonts w:cs="Arial"/>
        </w:rPr>
        <w:t xml:space="preserve">The </w:t>
      </w:r>
      <w:r w:rsidR="00421864">
        <w:rPr>
          <w:rFonts w:cs="Arial"/>
        </w:rPr>
        <w:t xml:space="preserve">Superior </w:t>
      </w:r>
      <w:r w:rsidR="00325325">
        <w:rPr>
          <w:rFonts w:cs="Arial"/>
        </w:rPr>
        <w:t>Court of</w:t>
      </w:r>
      <w:r w:rsidR="00421864">
        <w:rPr>
          <w:rFonts w:cs="Arial"/>
        </w:rPr>
        <w:t xml:space="preserve"> Justice</w:t>
      </w:r>
      <w:r w:rsidR="0085389F">
        <w:rPr>
          <w:rFonts w:cs="Arial"/>
        </w:rPr>
        <w:t xml:space="preserve"> </w:t>
      </w:r>
      <w:r w:rsidRPr="0003244F">
        <w:rPr>
          <w:rFonts w:cs="Arial"/>
        </w:rPr>
        <w:t xml:space="preserve">Security Committee </w:t>
      </w:r>
      <w:r w:rsidR="00FD295D">
        <w:rPr>
          <w:rFonts w:cs="Arial"/>
        </w:rPr>
        <w:t xml:space="preserve">addresses </w:t>
      </w:r>
      <w:r w:rsidRPr="0003244F">
        <w:rPr>
          <w:rFonts w:cs="Arial"/>
        </w:rPr>
        <w:t>all matters to do with the security of judges and masters in their official and personal capacities. The mandate of the committee is to evaluate the status of existing security measures, to identify gaps in security, and to develop and promote security programs that remedy areas of vulnerability.</w:t>
      </w:r>
    </w:p>
    <w:p w14:paraId="351BDEAB" w14:textId="0B6BF9EF" w:rsidR="0003244F" w:rsidRPr="00C320C0" w:rsidRDefault="0003244F" w:rsidP="000E69AD">
      <w:pPr>
        <w:spacing w:after="240"/>
        <w:rPr>
          <w:rFonts w:cs="Arial"/>
        </w:rPr>
      </w:pPr>
      <w:r w:rsidRPr="00C320C0">
        <w:rPr>
          <w:rFonts w:cs="Arial"/>
        </w:rPr>
        <w:t xml:space="preserve">The Security Committee </w:t>
      </w:r>
      <w:r>
        <w:rPr>
          <w:rFonts w:cs="Arial"/>
        </w:rPr>
        <w:t xml:space="preserve">continues to work </w:t>
      </w:r>
      <w:r w:rsidRPr="00C320C0">
        <w:rPr>
          <w:rFonts w:cs="Arial"/>
        </w:rPr>
        <w:t xml:space="preserve">closely with </w:t>
      </w:r>
      <w:r>
        <w:rPr>
          <w:rFonts w:cs="Arial"/>
        </w:rPr>
        <w:t xml:space="preserve">the </w:t>
      </w:r>
      <w:r w:rsidR="00421864">
        <w:rPr>
          <w:rFonts w:cs="Arial"/>
        </w:rPr>
        <w:t>court</w:t>
      </w:r>
      <w:r>
        <w:rPr>
          <w:rFonts w:cs="Arial"/>
        </w:rPr>
        <w:t xml:space="preserve">’s </w:t>
      </w:r>
      <w:r w:rsidRPr="00C320C0">
        <w:rPr>
          <w:rFonts w:cs="Arial"/>
        </w:rPr>
        <w:t>security partners, the Justice Sector Security Office</w:t>
      </w:r>
      <w:r>
        <w:rPr>
          <w:rFonts w:cs="Arial"/>
        </w:rPr>
        <w:t xml:space="preserve"> and</w:t>
      </w:r>
      <w:r w:rsidRPr="00C320C0">
        <w:rPr>
          <w:rFonts w:cs="Arial"/>
        </w:rPr>
        <w:t xml:space="preserve"> local police services. Over the period of this report, the Security Committee surveyed Local </w:t>
      </w:r>
      <w:r w:rsidR="00421864">
        <w:rPr>
          <w:rFonts w:cs="Arial"/>
        </w:rPr>
        <w:t>Court</w:t>
      </w:r>
      <w:r w:rsidRPr="00C320C0">
        <w:rPr>
          <w:rFonts w:cs="Arial"/>
        </w:rPr>
        <w:t xml:space="preserve"> Security Committees (LCSCs) at all </w:t>
      </w:r>
      <w:r w:rsidR="00421864">
        <w:rPr>
          <w:rFonts w:cs="Arial"/>
        </w:rPr>
        <w:t>court</w:t>
      </w:r>
      <w:r w:rsidRPr="00C320C0">
        <w:rPr>
          <w:rFonts w:cs="Arial"/>
        </w:rPr>
        <w:t xml:space="preserve"> locations. LCSCs act in an advisory capacity to the local Chief of Police</w:t>
      </w:r>
      <w:r>
        <w:rPr>
          <w:rFonts w:cs="Arial"/>
        </w:rPr>
        <w:t xml:space="preserve"> and </w:t>
      </w:r>
      <w:r w:rsidRPr="00C320C0">
        <w:rPr>
          <w:rFonts w:cs="Arial"/>
        </w:rPr>
        <w:t xml:space="preserve">meet regularly to address local security concerns. Based on feedback from LCSCs, the Security Committee evaluated the status of existing security measures and reported its findings to the Chief Justice. </w:t>
      </w:r>
    </w:p>
    <w:p w14:paraId="38B84535" w14:textId="06BB9450" w:rsidR="00E96604" w:rsidRDefault="0003244F" w:rsidP="000E69AD">
      <w:pPr>
        <w:spacing w:after="240"/>
        <w:rPr>
          <w:rFonts w:cs="Arial"/>
        </w:rPr>
      </w:pPr>
      <w:r w:rsidRPr="00C320C0">
        <w:rPr>
          <w:rFonts w:cs="Arial"/>
        </w:rPr>
        <w:lastRenderedPageBreak/>
        <w:t xml:space="preserve">The Security Committee continued to raise the judiciary’s awareness of security by </w:t>
      </w:r>
      <w:r>
        <w:rPr>
          <w:rFonts w:cs="Arial"/>
        </w:rPr>
        <w:t xml:space="preserve">developing </w:t>
      </w:r>
      <w:r w:rsidRPr="00C320C0">
        <w:rPr>
          <w:rFonts w:cs="Arial"/>
        </w:rPr>
        <w:t xml:space="preserve">a video presentation </w:t>
      </w:r>
      <w:r w:rsidR="0097041D">
        <w:rPr>
          <w:rFonts w:cs="Arial"/>
        </w:rPr>
        <w:t xml:space="preserve">subsequently </w:t>
      </w:r>
      <w:r w:rsidR="006A0CC1">
        <w:rPr>
          <w:rFonts w:cs="Arial"/>
        </w:rPr>
        <w:t>posted</w:t>
      </w:r>
      <w:r>
        <w:rPr>
          <w:rFonts w:cs="Arial"/>
        </w:rPr>
        <w:t xml:space="preserve"> </w:t>
      </w:r>
      <w:r w:rsidRPr="00C320C0">
        <w:rPr>
          <w:rFonts w:cs="Arial"/>
        </w:rPr>
        <w:t>on the judges’ secure intranet site</w:t>
      </w:r>
      <w:r>
        <w:rPr>
          <w:rFonts w:cs="Arial"/>
        </w:rPr>
        <w:t>, along with other s</w:t>
      </w:r>
      <w:r w:rsidRPr="00C320C0">
        <w:rPr>
          <w:rFonts w:cs="Arial"/>
        </w:rPr>
        <w:t xml:space="preserve">ecurity resources for judges. The </w:t>
      </w:r>
      <w:r>
        <w:rPr>
          <w:rFonts w:cs="Arial"/>
        </w:rPr>
        <w:t>c</w:t>
      </w:r>
      <w:r w:rsidRPr="00C320C0">
        <w:rPr>
          <w:rFonts w:cs="Arial"/>
        </w:rPr>
        <w:t>ommittee also worked with the Judicial Information Technology Office on information</w:t>
      </w:r>
      <w:r>
        <w:rPr>
          <w:rFonts w:cs="Arial"/>
        </w:rPr>
        <w:t>-</w:t>
      </w:r>
      <w:r w:rsidRPr="00C320C0">
        <w:rPr>
          <w:rFonts w:cs="Arial"/>
        </w:rPr>
        <w:t>technology-related security measures.</w:t>
      </w:r>
    </w:p>
    <w:p w14:paraId="7F0A9F5B" w14:textId="543B338C" w:rsidR="00852B1C" w:rsidRDefault="00852B1C" w:rsidP="000E69AD">
      <w:pPr>
        <w:pStyle w:val="Heading3"/>
        <w:spacing w:before="0"/>
      </w:pPr>
      <w:bookmarkStart w:id="74" w:name="_Toc478741342"/>
      <w:bookmarkStart w:id="75" w:name="_Toc486327510"/>
      <w:bookmarkStart w:id="76" w:name="_Toc476894319"/>
      <w:bookmarkStart w:id="77" w:name="_Toc476928463"/>
      <w:bookmarkStart w:id="78" w:name="_Toc476928639"/>
      <w:bookmarkStart w:id="79" w:name="_Toc476928754"/>
      <w:bookmarkStart w:id="80" w:name="_Toc476894316"/>
      <w:bookmarkStart w:id="81" w:name="_Toc476928460"/>
      <w:bookmarkStart w:id="82" w:name="_Toc476928636"/>
      <w:bookmarkStart w:id="83" w:name="_Toc476928751"/>
      <w:r>
        <w:t>Judicial Education</w:t>
      </w:r>
      <w:bookmarkEnd w:id="74"/>
      <w:bookmarkEnd w:id="75"/>
    </w:p>
    <w:p w14:paraId="25D7C828" w14:textId="10E08A93" w:rsidR="006D11CF" w:rsidRPr="00954743" w:rsidRDefault="006D11CF" w:rsidP="000E69AD">
      <w:pPr>
        <w:spacing w:after="240"/>
        <w:rPr>
          <w:szCs w:val="24"/>
        </w:rPr>
      </w:pPr>
      <w:r>
        <w:rPr>
          <w:szCs w:val="24"/>
        </w:rPr>
        <w:t>In addition to appointing t</w:t>
      </w:r>
      <w:r w:rsidRPr="00954743">
        <w:rPr>
          <w:szCs w:val="24"/>
        </w:rPr>
        <w:t xml:space="preserve">he judges of the </w:t>
      </w:r>
      <w:r w:rsidR="00421864">
        <w:rPr>
          <w:szCs w:val="24"/>
        </w:rPr>
        <w:t xml:space="preserve">Superior </w:t>
      </w:r>
      <w:r w:rsidR="00325325">
        <w:rPr>
          <w:szCs w:val="24"/>
        </w:rPr>
        <w:t>Court of</w:t>
      </w:r>
      <w:r w:rsidR="00421864">
        <w:rPr>
          <w:szCs w:val="24"/>
        </w:rPr>
        <w:t xml:space="preserve"> Justice</w:t>
      </w:r>
      <w:r>
        <w:rPr>
          <w:szCs w:val="24"/>
        </w:rPr>
        <w:t xml:space="preserve">, the </w:t>
      </w:r>
      <w:r w:rsidRPr="00954743">
        <w:rPr>
          <w:szCs w:val="24"/>
        </w:rPr>
        <w:t>federal government also provides funding for judicial education.</w:t>
      </w:r>
      <w:r>
        <w:rPr>
          <w:szCs w:val="24"/>
        </w:rPr>
        <w:t xml:space="preserve">  </w:t>
      </w:r>
      <w:r w:rsidRPr="00954743">
        <w:rPr>
          <w:szCs w:val="24"/>
        </w:rPr>
        <w:t xml:space="preserve">Although funded through the federal government, the content and provision of judicial education remains within the exclusive authority of the judiciary to preserve the core principles of judicial independence and impartiality. </w:t>
      </w:r>
    </w:p>
    <w:p w14:paraId="77EFA703" w14:textId="4EA2D43A" w:rsidR="006D11CF" w:rsidRPr="00954743" w:rsidRDefault="006D11CF" w:rsidP="000E69AD">
      <w:pPr>
        <w:spacing w:after="240"/>
        <w:rPr>
          <w:szCs w:val="24"/>
        </w:rPr>
      </w:pPr>
      <w:r w:rsidRPr="00954743">
        <w:rPr>
          <w:szCs w:val="24"/>
        </w:rPr>
        <w:t xml:space="preserve">Every year, the </w:t>
      </w:r>
      <w:r w:rsidR="00421864">
        <w:rPr>
          <w:szCs w:val="24"/>
        </w:rPr>
        <w:t xml:space="preserve">Superior </w:t>
      </w:r>
      <w:r w:rsidR="00325325">
        <w:rPr>
          <w:szCs w:val="24"/>
        </w:rPr>
        <w:t>Court</w:t>
      </w:r>
      <w:r w:rsidR="00325325" w:rsidRPr="00954743">
        <w:rPr>
          <w:szCs w:val="24"/>
        </w:rPr>
        <w:t xml:space="preserve"> holds</w:t>
      </w:r>
      <w:r w:rsidRPr="00954743">
        <w:rPr>
          <w:szCs w:val="24"/>
        </w:rPr>
        <w:t xml:space="preserve"> two education seminars for all judges of the </w:t>
      </w:r>
      <w:r w:rsidR="00130107">
        <w:rPr>
          <w:szCs w:val="24"/>
        </w:rPr>
        <w:t>court</w:t>
      </w:r>
      <w:r w:rsidRPr="00954743">
        <w:rPr>
          <w:szCs w:val="24"/>
        </w:rPr>
        <w:t xml:space="preserve">.  The </w:t>
      </w:r>
      <w:r w:rsidR="0097041D">
        <w:rPr>
          <w:szCs w:val="24"/>
        </w:rPr>
        <w:t>annual</w:t>
      </w:r>
      <w:r w:rsidRPr="00954743">
        <w:rPr>
          <w:szCs w:val="24"/>
        </w:rPr>
        <w:t xml:space="preserve"> spring and fall </w:t>
      </w:r>
      <w:r w:rsidR="0097041D">
        <w:rPr>
          <w:szCs w:val="24"/>
        </w:rPr>
        <w:t>seminars</w:t>
      </w:r>
      <w:r w:rsidRPr="00954743">
        <w:rPr>
          <w:szCs w:val="24"/>
        </w:rPr>
        <w:t xml:space="preserve"> are administered and coordinated through the National Judicial Institute (NJI), an independent, not-for-profit organization led by judges to support judicial education.  </w:t>
      </w:r>
      <w:r w:rsidRPr="00577025">
        <w:rPr>
          <w:szCs w:val="24"/>
        </w:rPr>
        <w:t xml:space="preserve">The seminars cover a wide range of topics, including substantive and procedural law across all of the </w:t>
      </w:r>
      <w:r w:rsidR="00421864">
        <w:rPr>
          <w:szCs w:val="24"/>
        </w:rPr>
        <w:t>court</w:t>
      </w:r>
      <w:r w:rsidR="00C23883">
        <w:rPr>
          <w:szCs w:val="24"/>
        </w:rPr>
        <w:t>’s</w:t>
      </w:r>
      <w:r w:rsidRPr="00577025">
        <w:rPr>
          <w:szCs w:val="24"/>
        </w:rPr>
        <w:t xml:space="preserve"> lines of business and issues relating to the broader social context in which </w:t>
      </w:r>
      <w:r w:rsidR="00A92381">
        <w:rPr>
          <w:szCs w:val="24"/>
        </w:rPr>
        <w:t>judges</w:t>
      </w:r>
      <w:r w:rsidR="00A92381" w:rsidRPr="00577025">
        <w:rPr>
          <w:szCs w:val="24"/>
        </w:rPr>
        <w:t xml:space="preserve"> </w:t>
      </w:r>
      <w:r w:rsidRPr="00577025">
        <w:rPr>
          <w:szCs w:val="24"/>
        </w:rPr>
        <w:t xml:space="preserve">discharge their </w:t>
      </w:r>
      <w:r w:rsidR="00C23883">
        <w:rPr>
          <w:szCs w:val="24"/>
        </w:rPr>
        <w:t>judicial duties</w:t>
      </w:r>
      <w:r w:rsidRPr="00577025">
        <w:rPr>
          <w:szCs w:val="24"/>
        </w:rPr>
        <w:t xml:space="preserve">.  </w:t>
      </w:r>
      <w:r w:rsidRPr="00086F41">
        <w:t xml:space="preserve">The Chief Justice’s Education Committee is responsible for developing the content of </w:t>
      </w:r>
      <w:r>
        <w:t xml:space="preserve">these </w:t>
      </w:r>
      <w:r w:rsidRPr="00086F41">
        <w:t xml:space="preserve">seminars. </w:t>
      </w:r>
      <w:r w:rsidR="0083366E">
        <w:rPr>
          <w:color w:val="000000"/>
        </w:rPr>
        <w:t>T</w:t>
      </w:r>
      <w:r w:rsidR="0083366E" w:rsidRPr="00086F41">
        <w:rPr>
          <w:color w:val="000000"/>
        </w:rPr>
        <w:t>he</w:t>
      </w:r>
      <w:r w:rsidRPr="00086F41">
        <w:rPr>
          <w:color w:val="000000"/>
        </w:rPr>
        <w:t xml:space="preserve"> Chief Justice</w:t>
      </w:r>
      <w:r w:rsidR="0083366E" w:rsidRPr="00086F41">
        <w:rPr>
          <w:color w:val="000000"/>
        </w:rPr>
        <w:t xml:space="preserve"> </w:t>
      </w:r>
      <w:r w:rsidR="0083366E">
        <w:rPr>
          <w:color w:val="000000"/>
        </w:rPr>
        <w:t>appoints t</w:t>
      </w:r>
      <w:r w:rsidR="007A48B1" w:rsidRPr="00086F41">
        <w:rPr>
          <w:color w:val="000000"/>
        </w:rPr>
        <w:t xml:space="preserve">hree </w:t>
      </w:r>
      <w:r w:rsidR="0083366E">
        <w:rPr>
          <w:color w:val="000000"/>
        </w:rPr>
        <w:t xml:space="preserve">committee </w:t>
      </w:r>
      <w:r w:rsidR="007A48B1" w:rsidRPr="00086F41">
        <w:rPr>
          <w:color w:val="000000"/>
        </w:rPr>
        <w:t>members</w:t>
      </w:r>
      <w:r w:rsidRPr="00086F41">
        <w:rPr>
          <w:color w:val="000000"/>
        </w:rPr>
        <w:t xml:space="preserve"> </w:t>
      </w:r>
      <w:r>
        <w:rPr>
          <w:color w:val="000000"/>
        </w:rPr>
        <w:t xml:space="preserve">directly </w:t>
      </w:r>
      <w:r w:rsidRPr="00086F41">
        <w:rPr>
          <w:color w:val="000000"/>
        </w:rPr>
        <w:t xml:space="preserve">and three on the recommendation of the Ontario </w:t>
      </w:r>
      <w:r w:rsidR="00421864">
        <w:rPr>
          <w:color w:val="000000"/>
        </w:rPr>
        <w:t xml:space="preserve">Superior </w:t>
      </w:r>
      <w:r w:rsidR="00325325">
        <w:rPr>
          <w:color w:val="000000"/>
        </w:rPr>
        <w:t>Court</w:t>
      </w:r>
      <w:r w:rsidR="00325325" w:rsidRPr="00086F41">
        <w:rPr>
          <w:color w:val="000000"/>
        </w:rPr>
        <w:t xml:space="preserve"> Judges</w:t>
      </w:r>
      <w:r w:rsidRPr="00086F41">
        <w:rPr>
          <w:color w:val="000000"/>
        </w:rPr>
        <w:t>’ Association.</w:t>
      </w:r>
      <w:r w:rsidR="009847A5">
        <w:rPr>
          <w:color w:val="000000"/>
        </w:rPr>
        <w:t xml:space="preserve">  In 2015 and 2016, the Education Committee members were Chief Justice Heather Smith, Regional Senior Justice Michelle Fuerst, Senior Family Justice George Czutrin, </w:t>
      </w:r>
      <w:r w:rsidR="0083366E">
        <w:rPr>
          <w:color w:val="000000"/>
        </w:rPr>
        <w:t xml:space="preserve">Madam </w:t>
      </w:r>
      <w:r w:rsidR="002919B6">
        <w:rPr>
          <w:color w:val="000000"/>
        </w:rPr>
        <w:t xml:space="preserve">Justice Giovanna </w:t>
      </w:r>
      <w:proofErr w:type="spellStart"/>
      <w:r w:rsidR="002919B6">
        <w:rPr>
          <w:color w:val="000000"/>
        </w:rPr>
        <w:t>Toscano</w:t>
      </w:r>
      <w:proofErr w:type="spellEnd"/>
      <w:r w:rsidR="002919B6">
        <w:rPr>
          <w:color w:val="000000"/>
        </w:rPr>
        <w:t xml:space="preserve"> </w:t>
      </w:r>
      <w:proofErr w:type="spellStart"/>
      <w:r w:rsidR="002919B6">
        <w:rPr>
          <w:color w:val="000000"/>
        </w:rPr>
        <w:t>Roccamo</w:t>
      </w:r>
      <w:proofErr w:type="spellEnd"/>
      <w:r w:rsidR="002919B6">
        <w:rPr>
          <w:color w:val="000000"/>
        </w:rPr>
        <w:t xml:space="preserve">, </w:t>
      </w:r>
      <w:r w:rsidR="0083366E">
        <w:rPr>
          <w:color w:val="000000"/>
        </w:rPr>
        <w:t xml:space="preserve">Madam </w:t>
      </w:r>
      <w:r w:rsidR="002919B6">
        <w:rPr>
          <w:color w:val="000000"/>
        </w:rPr>
        <w:t xml:space="preserve">Justice Helen </w:t>
      </w:r>
      <w:proofErr w:type="spellStart"/>
      <w:r w:rsidR="002919B6">
        <w:rPr>
          <w:color w:val="000000"/>
        </w:rPr>
        <w:t>Rady</w:t>
      </w:r>
      <w:proofErr w:type="spellEnd"/>
      <w:r w:rsidR="002919B6">
        <w:rPr>
          <w:color w:val="000000"/>
        </w:rPr>
        <w:t xml:space="preserve">, </w:t>
      </w:r>
      <w:r w:rsidR="0083366E">
        <w:rPr>
          <w:color w:val="000000"/>
        </w:rPr>
        <w:t xml:space="preserve">Mr. </w:t>
      </w:r>
      <w:r w:rsidR="009847A5">
        <w:rPr>
          <w:color w:val="000000"/>
        </w:rPr>
        <w:t>Justice Paul Perell</w:t>
      </w:r>
      <w:r w:rsidR="002919B6">
        <w:rPr>
          <w:color w:val="000000"/>
        </w:rPr>
        <w:t xml:space="preserve"> and</w:t>
      </w:r>
      <w:r w:rsidR="009847A5">
        <w:rPr>
          <w:color w:val="000000"/>
        </w:rPr>
        <w:t xml:space="preserve"> </w:t>
      </w:r>
      <w:r w:rsidR="0083366E">
        <w:rPr>
          <w:color w:val="000000"/>
        </w:rPr>
        <w:t xml:space="preserve">Madam </w:t>
      </w:r>
      <w:r w:rsidR="009847A5">
        <w:rPr>
          <w:color w:val="000000"/>
        </w:rPr>
        <w:t>Justice Deena Baltman</w:t>
      </w:r>
      <w:r w:rsidR="002919B6">
        <w:rPr>
          <w:color w:val="000000"/>
        </w:rPr>
        <w:t>.</w:t>
      </w:r>
      <w:r w:rsidR="009847A5">
        <w:rPr>
          <w:color w:val="000000"/>
        </w:rPr>
        <w:t xml:space="preserve"> </w:t>
      </w:r>
    </w:p>
    <w:p w14:paraId="3FE70F75" w14:textId="74DDEA0C" w:rsidR="006D11CF" w:rsidRPr="00954743" w:rsidRDefault="006D11CF" w:rsidP="000E69AD">
      <w:pPr>
        <w:spacing w:after="240"/>
        <w:rPr>
          <w:szCs w:val="24"/>
        </w:rPr>
      </w:pPr>
      <w:r w:rsidRPr="00954743">
        <w:rPr>
          <w:szCs w:val="24"/>
        </w:rPr>
        <w:t xml:space="preserve">In addition, each of the Superior </w:t>
      </w:r>
      <w:r w:rsidR="00421864">
        <w:rPr>
          <w:szCs w:val="24"/>
        </w:rPr>
        <w:t>Court</w:t>
      </w:r>
      <w:r w:rsidRPr="00954743">
        <w:rPr>
          <w:szCs w:val="24"/>
        </w:rPr>
        <w:t xml:space="preserve">’s eight regions holds an annual meeting, pursuant to s. 52 of the </w:t>
      </w:r>
      <w:r w:rsidR="00421864">
        <w:rPr>
          <w:i/>
          <w:szCs w:val="24"/>
        </w:rPr>
        <w:t>Court</w:t>
      </w:r>
      <w:r w:rsidRPr="00954743">
        <w:rPr>
          <w:i/>
          <w:szCs w:val="24"/>
        </w:rPr>
        <w:t>s of Justice Act</w:t>
      </w:r>
      <w:r w:rsidRPr="00954743">
        <w:rPr>
          <w:szCs w:val="24"/>
        </w:rPr>
        <w:t>, which includes a judicial education component. Those programs are developed and administered by the judiciary within each region.</w:t>
      </w:r>
    </w:p>
    <w:p w14:paraId="1E48CE9A" w14:textId="34B63C54" w:rsidR="006D11CF" w:rsidRDefault="00494263" w:rsidP="000E69AD">
      <w:pPr>
        <w:spacing w:after="240"/>
        <w:rPr>
          <w:szCs w:val="24"/>
        </w:rPr>
      </w:pPr>
      <w:r>
        <w:rPr>
          <w:szCs w:val="24"/>
        </w:rPr>
        <w:t>Apart from</w:t>
      </w:r>
      <w:r w:rsidR="006D11CF" w:rsidRPr="00954743">
        <w:rPr>
          <w:szCs w:val="24"/>
        </w:rPr>
        <w:t xml:space="preserve"> these </w:t>
      </w:r>
      <w:r w:rsidR="00421864">
        <w:rPr>
          <w:szCs w:val="24"/>
        </w:rPr>
        <w:t>court</w:t>
      </w:r>
      <w:r w:rsidR="006D11CF" w:rsidRPr="00954743">
        <w:rPr>
          <w:szCs w:val="24"/>
        </w:rPr>
        <w:t xml:space="preserve">-specific programs, </w:t>
      </w:r>
      <w:r w:rsidR="00421864">
        <w:rPr>
          <w:szCs w:val="24"/>
        </w:rPr>
        <w:t xml:space="preserve">Superior </w:t>
      </w:r>
      <w:r w:rsidR="00325325">
        <w:rPr>
          <w:szCs w:val="24"/>
        </w:rPr>
        <w:t>Court</w:t>
      </w:r>
      <w:r w:rsidR="00325325" w:rsidRPr="00954743">
        <w:rPr>
          <w:szCs w:val="24"/>
        </w:rPr>
        <w:t xml:space="preserve"> judges</w:t>
      </w:r>
      <w:r w:rsidR="006D11CF" w:rsidRPr="00954743">
        <w:rPr>
          <w:szCs w:val="24"/>
        </w:rPr>
        <w:t xml:space="preserve"> also attend a number of judicial educational conferences.</w:t>
      </w:r>
      <w:r w:rsidR="006D11CF" w:rsidRPr="00577025">
        <w:t xml:space="preserve"> </w:t>
      </w:r>
      <w:r w:rsidR="006D11CF" w:rsidRPr="00577025">
        <w:rPr>
          <w:szCs w:val="24"/>
        </w:rPr>
        <w:t xml:space="preserve">For example, all recently-appointed </w:t>
      </w:r>
      <w:r w:rsidR="00421864">
        <w:rPr>
          <w:szCs w:val="24"/>
        </w:rPr>
        <w:t xml:space="preserve">Superior </w:t>
      </w:r>
      <w:r w:rsidR="007A48B1">
        <w:rPr>
          <w:szCs w:val="24"/>
        </w:rPr>
        <w:t>Court</w:t>
      </w:r>
      <w:r>
        <w:rPr>
          <w:szCs w:val="24"/>
        </w:rPr>
        <w:t xml:space="preserve"> </w:t>
      </w:r>
      <w:r w:rsidR="007A48B1" w:rsidRPr="00577025">
        <w:rPr>
          <w:szCs w:val="24"/>
        </w:rPr>
        <w:t>judges</w:t>
      </w:r>
      <w:r w:rsidR="006D11CF" w:rsidRPr="00577025">
        <w:rPr>
          <w:szCs w:val="24"/>
        </w:rPr>
        <w:t xml:space="preserve"> attend comprehensive seminars for new federally-appointed judges jointly organized by the NJI and the Canadian Institute for the Administration of Justice.  Judges are also encouraged to attend national and international educational conferences organized by judicial organizations or other legal groups, to develop expertise in particular areas of the law.</w:t>
      </w:r>
    </w:p>
    <w:p w14:paraId="3C077CC2" w14:textId="75885DB8" w:rsidR="005B234B" w:rsidRPr="00E67514" w:rsidRDefault="005B234B" w:rsidP="000E69AD">
      <w:pPr>
        <w:pStyle w:val="Heading3"/>
        <w:spacing w:before="0"/>
      </w:pPr>
      <w:bookmarkStart w:id="84" w:name="_Toc478741343"/>
      <w:bookmarkStart w:id="85" w:name="_Toc486327511"/>
      <w:r w:rsidRPr="00E67514">
        <w:t>Masters Education</w:t>
      </w:r>
      <w:bookmarkEnd w:id="76"/>
      <w:bookmarkEnd w:id="77"/>
      <w:bookmarkEnd w:id="78"/>
      <w:bookmarkEnd w:id="79"/>
      <w:bookmarkEnd w:id="84"/>
      <w:bookmarkEnd w:id="85"/>
    </w:p>
    <w:p w14:paraId="645D02C9" w14:textId="1D22F80E" w:rsidR="00B81F6C" w:rsidRPr="00B81F6C" w:rsidRDefault="00B81F6C" w:rsidP="000E69AD">
      <w:pPr>
        <w:spacing w:after="240"/>
        <w:rPr>
          <w:rFonts w:cs="Arial"/>
        </w:rPr>
      </w:pPr>
      <w:r>
        <w:rPr>
          <w:rFonts w:cs="Arial"/>
        </w:rPr>
        <w:t>Case management m</w:t>
      </w:r>
      <w:r w:rsidRPr="00B81F6C">
        <w:rPr>
          <w:rFonts w:cs="Arial"/>
        </w:rPr>
        <w:t>asters attend two education conferences each year, as approved by the Chief Justice. The conferences are held in the spring and fall. The Executive of the Masters’ Association of Ontario establishes the focus of the conf</w:t>
      </w:r>
      <w:r w:rsidR="00C261A1">
        <w:rPr>
          <w:rFonts w:cs="Arial"/>
        </w:rPr>
        <w:t>erences. In 2015 and 2016, the e</w:t>
      </w:r>
      <w:r w:rsidRPr="00B81F6C">
        <w:rPr>
          <w:rFonts w:cs="Arial"/>
        </w:rPr>
        <w:t xml:space="preserve">xecutive of the Masters’ Association included Master Graham, Master Abrams, Master MacLeod and Master Short. Master Mills replaced Master MacLeod on the Executive following his appointment as Judge of the </w:t>
      </w:r>
      <w:r w:rsidR="00421864">
        <w:rPr>
          <w:rFonts w:cs="Arial"/>
        </w:rPr>
        <w:t xml:space="preserve">Superior </w:t>
      </w:r>
      <w:r w:rsidR="00325325">
        <w:rPr>
          <w:rFonts w:cs="Arial"/>
        </w:rPr>
        <w:t>Court of</w:t>
      </w:r>
      <w:r w:rsidR="00421864">
        <w:rPr>
          <w:rFonts w:cs="Arial"/>
        </w:rPr>
        <w:t xml:space="preserve"> Justice</w:t>
      </w:r>
      <w:r w:rsidRPr="00B81F6C">
        <w:rPr>
          <w:rFonts w:cs="Arial"/>
        </w:rPr>
        <w:t xml:space="preserve"> in June 2016. </w:t>
      </w:r>
    </w:p>
    <w:p w14:paraId="5122E7B2" w14:textId="48210F66" w:rsidR="00B81F6C" w:rsidRPr="00B81F6C" w:rsidRDefault="00B81F6C" w:rsidP="000E69AD">
      <w:pPr>
        <w:spacing w:after="240"/>
        <w:rPr>
          <w:rFonts w:cs="Arial"/>
        </w:rPr>
      </w:pPr>
      <w:r w:rsidRPr="00B81F6C">
        <w:rPr>
          <w:rFonts w:cs="Arial"/>
        </w:rPr>
        <w:lastRenderedPageBreak/>
        <w:t xml:space="preserve">The content of the conferences include a variety of topics relating to substantive and procedural law and other issues concerning the discharge of </w:t>
      </w:r>
      <w:r w:rsidR="007D032E">
        <w:rPr>
          <w:rFonts w:cs="Arial"/>
        </w:rPr>
        <w:t>m</w:t>
      </w:r>
      <w:r w:rsidRPr="00B81F6C">
        <w:rPr>
          <w:rFonts w:cs="Arial"/>
        </w:rPr>
        <w:t xml:space="preserve">asters’ duties. In 2015 and 2016, the areas of focus included self-represented litigants, motor vehicle accident personal injury actions, employment law, class actions, insurance issues, reasons for decision and technology. </w:t>
      </w:r>
    </w:p>
    <w:p w14:paraId="6D73C9C8" w14:textId="1C93837B" w:rsidR="005B234B" w:rsidRPr="005B234B" w:rsidRDefault="00B81F6C" w:rsidP="000E69AD">
      <w:pPr>
        <w:spacing w:after="240"/>
        <w:rPr>
          <w:rFonts w:cs="Arial"/>
        </w:rPr>
      </w:pPr>
      <w:r w:rsidRPr="00B81F6C">
        <w:rPr>
          <w:rFonts w:cs="Arial"/>
        </w:rPr>
        <w:t xml:space="preserve">Individual masters also attend supplementary educational courses throughout the year. These include intensive French language training, judgment writing courses, seminars on construction law and other courses relating to the particular areas of law over which </w:t>
      </w:r>
      <w:r>
        <w:rPr>
          <w:rFonts w:cs="Arial"/>
        </w:rPr>
        <w:t>m</w:t>
      </w:r>
      <w:r w:rsidRPr="00B81F6C">
        <w:rPr>
          <w:rFonts w:cs="Arial"/>
        </w:rPr>
        <w:t>asters preside</w:t>
      </w:r>
      <w:r>
        <w:rPr>
          <w:rFonts w:cs="Arial"/>
        </w:rPr>
        <w:t>.</w:t>
      </w:r>
    </w:p>
    <w:p w14:paraId="5E5F1991" w14:textId="77777777" w:rsidR="006D11CF" w:rsidRPr="006D11CF" w:rsidRDefault="006D11CF" w:rsidP="000E69AD">
      <w:pPr>
        <w:pStyle w:val="Heading3"/>
        <w:spacing w:before="0"/>
        <w:rPr>
          <w:rFonts w:eastAsiaTheme="minorHAnsi"/>
        </w:rPr>
      </w:pPr>
      <w:bookmarkStart w:id="86" w:name="_Toc478741344"/>
      <w:bookmarkStart w:id="87" w:name="_Toc486327512"/>
      <w:r w:rsidRPr="006D11CF">
        <w:rPr>
          <w:rFonts w:eastAsiaTheme="minorHAnsi"/>
        </w:rPr>
        <w:t>Deputy Judges Education</w:t>
      </w:r>
      <w:bookmarkEnd w:id="86"/>
      <w:bookmarkEnd w:id="87"/>
    </w:p>
    <w:p w14:paraId="0164AC11" w14:textId="3A8AB925" w:rsidR="006D11CF" w:rsidRPr="000539AD" w:rsidRDefault="006D11CF" w:rsidP="000E69AD">
      <w:pPr>
        <w:shd w:val="clear" w:color="auto" w:fill="FFFFFF"/>
        <w:spacing w:after="240"/>
        <w:textAlignment w:val="baseline"/>
      </w:pPr>
      <w:r w:rsidRPr="004206B5">
        <w:rPr>
          <w:rFonts w:eastAsia="Times New Roman" w:cs="Arial"/>
          <w:color w:val="000000"/>
          <w:lang w:eastAsia="en-CA"/>
        </w:rPr>
        <w:t xml:space="preserve">The Caswell Seminars are an annual educational seminar held for deputy judges </w:t>
      </w:r>
      <w:r w:rsidR="004E5B31">
        <w:rPr>
          <w:rFonts w:eastAsia="Times New Roman" w:cs="Arial"/>
          <w:color w:val="000000"/>
          <w:lang w:eastAsia="en-CA"/>
        </w:rPr>
        <w:t xml:space="preserve">of the </w:t>
      </w:r>
      <w:r w:rsidR="006A0CC1">
        <w:rPr>
          <w:rFonts w:eastAsia="Times New Roman" w:cs="Arial"/>
          <w:color w:val="000000"/>
          <w:lang w:eastAsia="en-CA"/>
        </w:rPr>
        <w:t>Small Claims</w:t>
      </w:r>
      <w:r w:rsidR="004E5B31">
        <w:rPr>
          <w:rFonts w:eastAsia="Times New Roman" w:cs="Arial"/>
          <w:color w:val="000000"/>
          <w:lang w:eastAsia="en-CA"/>
        </w:rPr>
        <w:t xml:space="preserve"> Court </w:t>
      </w:r>
      <w:r w:rsidRPr="004206B5">
        <w:rPr>
          <w:rFonts w:eastAsia="Times New Roman" w:cs="Arial"/>
          <w:color w:val="000000"/>
          <w:lang w:eastAsia="en-CA"/>
        </w:rPr>
        <w:t>in each region.  First established in 2002, the Caswell Seminars were re-named the </w:t>
      </w:r>
      <w:r w:rsidRPr="004206B5">
        <w:rPr>
          <w:rFonts w:eastAsia="Times New Roman" w:cs="Arial"/>
          <w:i/>
          <w:iCs/>
          <w:color w:val="000000"/>
          <w:bdr w:val="none" w:sz="0" w:space="0" w:color="auto" w:frame="1"/>
          <w:lang w:eastAsia="en-CA"/>
        </w:rPr>
        <w:t>Caswell Education Seminars for Deputy Judges</w:t>
      </w:r>
      <w:r w:rsidRPr="004206B5">
        <w:rPr>
          <w:rFonts w:eastAsia="Times New Roman" w:cs="Arial"/>
          <w:color w:val="000000"/>
          <w:lang w:eastAsia="en-CA"/>
        </w:rPr>
        <w:t> in 2003 in honour of the late Madam Justice Moira Caswell</w:t>
      </w:r>
      <w:r w:rsidR="00164F47" w:rsidRPr="004206B5">
        <w:rPr>
          <w:rFonts w:eastAsia="Times New Roman" w:cs="Arial"/>
          <w:color w:val="000000"/>
          <w:lang w:eastAsia="en-CA"/>
        </w:rPr>
        <w:t xml:space="preserve">, a former Administrative Judge of the </w:t>
      </w:r>
      <w:r w:rsidR="00421864">
        <w:rPr>
          <w:rFonts w:eastAsia="Times New Roman" w:cs="Arial"/>
          <w:color w:val="000000"/>
          <w:lang w:eastAsia="en-CA"/>
        </w:rPr>
        <w:t>Small Claims Court</w:t>
      </w:r>
      <w:r w:rsidRPr="004206B5">
        <w:rPr>
          <w:rFonts w:eastAsia="Times New Roman" w:cs="Arial"/>
          <w:color w:val="000000"/>
          <w:lang w:eastAsia="en-CA"/>
        </w:rPr>
        <w:t xml:space="preserve"> </w:t>
      </w:r>
      <w:r w:rsidR="00164F47" w:rsidRPr="004206B5">
        <w:rPr>
          <w:rFonts w:eastAsia="Times New Roman" w:cs="Arial"/>
          <w:color w:val="000000"/>
          <w:lang w:eastAsia="en-CA"/>
        </w:rPr>
        <w:t xml:space="preserve">who made great contributions to </w:t>
      </w:r>
      <w:r w:rsidRPr="004206B5">
        <w:rPr>
          <w:rFonts w:eastAsia="Times New Roman" w:cs="Arial"/>
          <w:color w:val="000000"/>
          <w:lang w:eastAsia="en-CA"/>
        </w:rPr>
        <w:t>deputy judges’ education</w:t>
      </w:r>
      <w:r w:rsidRPr="000539AD">
        <w:t>.</w:t>
      </w:r>
    </w:p>
    <w:p w14:paraId="0E29BA3B" w14:textId="683D048D" w:rsidR="006D11CF" w:rsidRPr="000539AD" w:rsidRDefault="006D11CF" w:rsidP="000E69AD">
      <w:pPr>
        <w:spacing w:after="240"/>
      </w:pPr>
      <w:r w:rsidRPr="004206B5">
        <w:rPr>
          <w:rFonts w:eastAsia="Times New Roman" w:cs="Arial"/>
          <w:color w:val="000000"/>
          <w:lang w:eastAsia="en-CA"/>
        </w:rPr>
        <w:t xml:space="preserve">The Caswell Seminars are organized by the Deputy Judges Council, whose mandate includes reviewing and approving a plan for the continuing education of deputy judges as established by the Chief Justice.  </w:t>
      </w:r>
      <w:r w:rsidR="00702077" w:rsidRPr="004206B5">
        <w:rPr>
          <w:rFonts w:eastAsia="Times New Roman" w:cs="Arial"/>
          <w:color w:val="000000"/>
          <w:lang w:eastAsia="en-CA"/>
        </w:rPr>
        <w:t>Every year,</w:t>
      </w:r>
      <w:r w:rsidRPr="004206B5">
        <w:rPr>
          <w:rFonts w:eastAsia="Times New Roman" w:cs="Arial"/>
          <w:color w:val="000000"/>
          <w:lang w:eastAsia="en-CA"/>
        </w:rPr>
        <w:t xml:space="preserve"> </w:t>
      </w:r>
      <w:r w:rsidR="00B00C00" w:rsidRPr="004206B5">
        <w:rPr>
          <w:rFonts w:eastAsia="Times New Roman" w:cs="Arial"/>
          <w:color w:val="000000"/>
          <w:lang w:eastAsia="en-CA"/>
        </w:rPr>
        <w:t xml:space="preserve">the </w:t>
      </w:r>
      <w:r w:rsidRPr="004206B5">
        <w:rPr>
          <w:rFonts w:eastAsia="Times New Roman" w:cs="Arial"/>
          <w:color w:val="000000"/>
          <w:lang w:eastAsia="en-CA"/>
        </w:rPr>
        <w:t xml:space="preserve">Caswell seminars cover a broad range of substantive and procedural topics relevant to </w:t>
      </w:r>
      <w:r w:rsidR="00421864">
        <w:rPr>
          <w:rFonts w:eastAsia="Times New Roman" w:cs="Arial"/>
          <w:color w:val="000000"/>
          <w:lang w:eastAsia="en-CA"/>
        </w:rPr>
        <w:t>Small Claims Court</w:t>
      </w:r>
      <w:r w:rsidRPr="004206B5">
        <w:rPr>
          <w:rFonts w:eastAsia="Times New Roman" w:cs="Arial"/>
          <w:color w:val="000000"/>
          <w:lang w:eastAsia="en-CA"/>
        </w:rPr>
        <w:t xml:space="preserve"> proceedings and typically include presentations from </w:t>
      </w:r>
      <w:r w:rsidR="00421864">
        <w:rPr>
          <w:rFonts w:eastAsia="Times New Roman" w:cs="Arial"/>
          <w:color w:val="000000"/>
          <w:lang w:eastAsia="en-CA"/>
        </w:rPr>
        <w:t xml:space="preserve">Superior </w:t>
      </w:r>
      <w:r w:rsidR="007A48B1">
        <w:rPr>
          <w:rFonts w:eastAsia="Times New Roman" w:cs="Arial"/>
          <w:color w:val="000000"/>
          <w:lang w:eastAsia="en-CA"/>
        </w:rPr>
        <w:t>Court</w:t>
      </w:r>
      <w:r w:rsidR="004E5B31">
        <w:rPr>
          <w:rFonts w:eastAsia="Times New Roman" w:cs="Arial"/>
          <w:color w:val="000000"/>
          <w:lang w:eastAsia="en-CA"/>
        </w:rPr>
        <w:t xml:space="preserve"> </w:t>
      </w:r>
      <w:r w:rsidR="007A48B1" w:rsidRPr="004206B5">
        <w:rPr>
          <w:rFonts w:eastAsia="Times New Roman" w:cs="Arial"/>
          <w:color w:val="000000"/>
          <w:lang w:eastAsia="en-CA"/>
        </w:rPr>
        <w:t>judges</w:t>
      </w:r>
      <w:r w:rsidRPr="004206B5">
        <w:rPr>
          <w:rFonts w:eastAsia="Times New Roman" w:cs="Arial"/>
          <w:color w:val="000000"/>
          <w:lang w:eastAsia="en-CA"/>
        </w:rPr>
        <w:t>, deputy judges, counsel, service providers and other professionals.</w:t>
      </w:r>
      <w:r w:rsidRPr="000539AD">
        <w:t xml:space="preserve"> </w:t>
      </w:r>
    </w:p>
    <w:p w14:paraId="26414CEF" w14:textId="14678B04" w:rsidR="002B29B0" w:rsidRPr="000539AD" w:rsidRDefault="004B553D" w:rsidP="000E69AD">
      <w:pPr>
        <w:spacing w:after="240"/>
        <w:ind w:left="1440" w:right="713"/>
        <w:jc w:val="both"/>
        <w:rPr>
          <w:rFonts w:cs="Arial"/>
          <w:bCs/>
          <w:i/>
          <w:lang w:val="en-US"/>
        </w:rPr>
      </w:pPr>
      <w:r w:rsidRPr="000539AD">
        <w:rPr>
          <w:rFonts w:cs="Arial"/>
          <w:bCs/>
          <w:i/>
          <w:lang w:val="en-US"/>
        </w:rPr>
        <w:t xml:space="preserve">“It is hard to imagine a more important area of the Superior </w:t>
      </w:r>
      <w:r w:rsidR="00421864">
        <w:rPr>
          <w:rFonts w:cs="Arial"/>
          <w:bCs/>
          <w:i/>
          <w:lang w:val="en-US"/>
        </w:rPr>
        <w:t>Court</w:t>
      </w:r>
      <w:r w:rsidRPr="000539AD">
        <w:rPr>
          <w:rFonts w:cs="Arial"/>
          <w:bCs/>
          <w:i/>
          <w:lang w:val="en-US"/>
        </w:rPr>
        <w:t>’s jurisdiction that directly touches the lives of families and children than those family law cases involving children at risk.”</w:t>
      </w:r>
      <w:r w:rsidR="0079146C" w:rsidRPr="000539AD">
        <w:rPr>
          <w:rFonts w:cs="Arial"/>
          <w:bCs/>
          <w:i/>
          <w:lang w:val="en-US"/>
        </w:rPr>
        <w:t xml:space="preserve"> </w:t>
      </w:r>
    </w:p>
    <w:p w14:paraId="61388A62" w14:textId="5ECF7205" w:rsidR="004B553D" w:rsidRPr="000539AD" w:rsidRDefault="007D032E" w:rsidP="000E69AD">
      <w:pPr>
        <w:spacing w:after="240"/>
        <w:ind w:left="3600" w:right="713"/>
        <w:rPr>
          <w:rFonts w:cs="Arial"/>
        </w:rPr>
      </w:pPr>
      <w:r w:rsidRPr="000E69AD">
        <w:rPr>
          <w:rFonts w:cs="Arial"/>
          <w:b/>
        </w:rPr>
        <w:t xml:space="preserve">Justice Maria </w:t>
      </w:r>
      <w:proofErr w:type="spellStart"/>
      <w:r w:rsidRPr="000E69AD">
        <w:rPr>
          <w:rFonts w:cs="Arial"/>
          <w:b/>
        </w:rPr>
        <w:t>Linhares</w:t>
      </w:r>
      <w:proofErr w:type="spellEnd"/>
      <w:r w:rsidRPr="000E69AD">
        <w:rPr>
          <w:rFonts w:cs="Arial"/>
          <w:b/>
        </w:rPr>
        <w:t xml:space="preserve"> </w:t>
      </w:r>
      <w:proofErr w:type="spellStart"/>
      <w:r w:rsidRPr="000E69AD">
        <w:rPr>
          <w:rFonts w:cs="Arial"/>
          <w:b/>
        </w:rPr>
        <w:t>DeSousa</w:t>
      </w:r>
      <w:proofErr w:type="spellEnd"/>
      <w:r w:rsidRPr="000539AD">
        <w:rPr>
          <w:rFonts w:cs="Arial"/>
        </w:rPr>
        <w:t>,</w:t>
      </w:r>
      <w:r w:rsidR="0079146C" w:rsidRPr="000539AD">
        <w:rPr>
          <w:rFonts w:cs="Arial"/>
        </w:rPr>
        <w:t xml:space="preserve"> </w:t>
      </w:r>
      <w:r w:rsidR="005A3C02">
        <w:rPr>
          <w:rFonts w:cs="Arial"/>
        </w:rPr>
        <w:t xml:space="preserve">Introduction, </w:t>
      </w:r>
      <w:r w:rsidR="00421864">
        <w:rPr>
          <w:rFonts w:cs="Arial"/>
          <w:i/>
        </w:rPr>
        <w:t xml:space="preserve">Superior </w:t>
      </w:r>
      <w:r w:rsidR="00325325">
        <w:rPr>
          <w:rFonts w:cs="Arial"/>
          <w:i/>
        </w:rPr>
        <w:t>Court of</w:t>
      </w:r>
      <w:r w:rsidR="00421864">
        <w:rPr>
          <w:rFonts w:cs="Arial"/>
          <w:i/>
        </w:rPr>
        <w:t xml:space="preserve"> Justice</w:t>
      </w:r>
      <w:r w:rsidR="0079146C" w:rsidRPr="000539AD">
        <w:rPr>
          <w:rFonts w:cs="Arial"/>
          <w:i/>
        </w:rPr>
        <w:t xml:space="preserve"> for Ontario Electronic Bench Book on Child Protection</w:t>
      </w:r>
      <w:r w:rsidR="0079146C" w:rsidRPr="000539AD">
        <w:rPr>
          <w:rFonts w:cs="Arial"/>
        </w:rPr>
        <w:t>, (October 2015)</w:t>
      </w:r>
      <w:r w:rsidR="00ED15D5" w:rsidRPr="000539AD">
        <w:rPr>
          <w:rFonts w:cs="Arial"/>
        </w:rPr>
        <w:t>.</w:t>
      </w:r>
      <w:r w:rsidR="0079146C" w:rsidRPr="000539AD">
        <w:rPr>
          <w:rFonts w:cs="Arial"/>
        </w:rPr>
        <w:t xml:space="preserve"> </w:t>
      </w:r>
    </w:p>
    <w:p w14:paraId="162B98B9" w14:textId="444B0AAB" w:rsidR="002F0938" w:rsidRPr="00E82540" w:rsidRDefault="002F0938" w:rsidP="000E69AD">
      <w:pPr>
        <w:pStyle w:val="Heading3"/>
        <w:spacing w:before="0"/>
      </w:pPr>
      <w:bookmarkStart w:id="88" w:name="_Toc478741345"/>
      <w:bookmarkStart w:id="89" w:name="_Toc486327513"/>
      <w:r w:rsidRPr="00022EA2">
        <w:rPr>
          <w:rFonts w:eastAsiaTheme="minorHAnsi"/>
        </w:rPr>
        <w:t xml:space="preserve">Child Protection </w:t>
      </w:r>
      <w:bookmarkEnd w:id="80"/>
      <w:bookmarkEnd w:id="81"/>
      <w:bookmarkEnd w:id="82"/>
      <w:bookmarkEnd w:id="83"/>
      <w:r w:rsidR="000E3E86">
        <w:rPr>
          <w:rFonts w:eastAsiaTheme="minorHAnsi"/>
        </w:rPr>
        <w:t>Electronic Bench Book</w:t>
      </w:r>
      <w:bookmarkEnd w:id="88"/>
      <w:bookmarkEnd w:id="89"/>
    </w:p>
    <w:p w14:paraId="218EA1B0" w14:textId="4F80B63E" w:rsidR="004C5EA0" w:rsidRPr="000539AD" w:rsidRDefault="00DE78A3" w:rsidP="000E69AD">
      <w:pPr>
        <w:spacing w:after="240"/>
        <w:rPr>
          <w:rFonts w:cs="Arial"/>
        </w:rPr>
      </w:pPr>
      <w:r w:rsidRPr="000539AD">
        <w:rPr>
          <w:rStyle w:val="Strong"/>
          <w:rFonts w:cs="Arial"/>
          <w:b w:val="0"/>
        </w:rPr>
        <w:t xml:space="preserve">Child protection cases represent a significant amount of the </w:t>
      </w:r>
      <w:r w:rsidR="00421864">
        <w:rPr>
          <w:rStyle w:val="Strong"/>
          <w:rFonts w:cs="Arial"/>
          <w:b w:val="0"/>
        </w:rPr>
        <w:t>court</w:t>
      </w:r>
      <w:r w:rsidRPr="000539AD">
        <w:rPr>
          <w:rStyle w:val="Strong"/>
          <w:rFonts w:cs="Arial"/>
          <w:b w:val="0"/>
        </w:rPr>
        <w:t xml:space="preserve">’s work. </w:t>
      </w:r>
      <w:r w:rsidR="00832E4A" w:rsidRPr="000539AD">
        <w:rPr>
          <w:rFonts w:cs="Arial"/>
        </w:rPr>
        <w:t>T</w:t>
      </w:r>
      <w:r w:rsidR="002F0938" w:rsidRPr="000539AD">
        <w:rPr>
          <w:rFonts w:cs="Arial"/>
        </w:rPr>
        <w:t>imely</w:t>
      </w:r>
      <w:r w:rsidR="002F0938" w:rsidRPr="000539AD">
        <w:rPr>
          <w:rStyle w:val="Strong"/>
          <w:rFonts w:cs="Arial"/>
          <w:b w:val="0"/>
        </w:rPr>
        <w:t xml:space="preserve">, appropriate and effective resolution of </w:t>
      </w:r>
      <w:r w:rsidRPr="000539AD">
        <w:rPr>
          <w:rStyle w:val="Strong"/>
          <w:rFonts w:cs="Arial"/>
          <w:b w:val="0"/>
        </w:rPr>
        <w:t xml:space="preserve">these cases </w:t>
      </w:r>
      <w:r w:rsidR="00832E4A" w:rsidRPr="000539AD">
        <w:rPr>
          <w:rStyle w:val="Strong"/>
          <w:rFonts w:cs="Arial"/>
          <w:b w:val="0"/>
        </w:rPr>
        <w:t>is critical and continues to be a</w:t>
      </w:r>
      <w:r w:rsidR="002F0938" w:rsidRPr="000539AD">
        <w:rPr>
          <w:rStyle w:val="Strong"/>
          <w:rFonts w:cs="Arial"/>
          <w:b w:val="0"/>
        </w:rPr>
        <w:t xml:space="preserve"> </w:t>
      </w:r>
      <w:r w:rsidR="00FF7219" w:rsidRPr="000539AD">
        <w:rPr>
          <w:rStyle w:val="Strong"/>
          <w:rFonts w:cs="Arial"/>
          <w:b w:val="0"/>
        </w:rPr>
        <w:t xml:space="preserve">top </w:t>
      </w:r>
      <w:r w:rsidR="002F0938" w:rsidRPr="000539AD">
        <w:rPr>
          <w:rStyle w:val="Strong"/>
          <w:rFonts w:cs="Arial"/>
          <w:b w:val="0"/>
        </w:rPr>
        <w:t xml:space="preserve">priority for the Superior </w:t>
      </w:r>
      <w:r w:rsidR="00421864">
        <w:rPr>
          <w:rStyle w:val="Strong"/>
          <w:rFonts w:cs="Arial"/>
          <w:b w:val="0"/>
        </w:rPr>
        <w:t>Court</w:t>
      </w:r>
      <w:r w:rsidR="00EE0AC4" w:rsidRPr="000539AD">
        <w:rPr>
          <w:rStyle w:val="Strong"/>
          <w:rFonts w:cs="Arial"/>
          <w:b w:val="0"/>
        </w:rPr>
        <w:t>.</w:t>
      </w:r>
      <w:r w:rsidR="002F0938" w:rsidRPr="000539AD">
        <w:rPr>
          <w:rStyle w:val="Strong"/>
          <w:rFonts w:cs="Arial"/>
          <w:b w:val="0"/>
        </w:rPr>
        <w:t xml:space="preserve"> </w:t>
      </w:r>
      <w:r w:rsidRPr="000539AD">
        <w:rPr>
          <w:rStyle w:val="Strong"/>
          <w:rFonts w:cs="Arial"/>
          <w:b w:val="0"/>
        </w:rPr>
        <w:t xml:space="preserve"> In 2015, the </w:t>
      </w:r>
      <w:r w:rsidR="00421864">
        <w:rPr>
          <w:rStyle w:val="Strong"/>
          <w:rFonts w:cs="Arial"/>
          <w:b w:val="0"/>
        </w:rPr>
        <w:t xml:space="preserve">Superior </w:t>
      </w:r>
      <w:r w:rsidR="003B0C58">
        <w:rPr>
          <w:rStyle w:val="Strong"/>
          <w:rFonts w:cs="Arial"/>
          <w:b w:val="0"/>
        </w:rPr>
        <w:t>Court</w:t>
      </w:r>
      <w:r w:rsidR="003B0C58" w:rsidRPr="000539AD">
        <w:rPr>
          <w:rStyle w:val="Strong"/>
          <w:rFonts w:cs="Arial"/>
          <w:b w:val="0"/>
        </w:rPr>
        <w:t xml:space="preserve"> implemented</w:t>
      </w:r>
      <w:r w:rsidRPr="000539AD">
        <w:rPr>
          <w:rStyle w:val="Strong"/>
          <w:rFonts w:cs="Arial"/>
          <w:b w:val="0"/>
        </w:rPr>
        <w:t xml:space="preserve"> new </w:t>
      </w:r>
      <w:r w:rsidRPr="004206B5">
        <w:rPr>
          <w:rStyle w:val="Strong"/>
          <w:rFonts w:cs="Arial"/>
          <w:b w:val="0"/>
          <w:i/>
        </w:rPr>
        <w:t>Best Practices for Child Protection Cases</w:t>
      </w:r>
      <w:r w:rsidR="00417FBE" w:rsidRPr="000539AD">
        <w:rPr>
          <w:rStyle w:val="Strong"/>
          <w:rFonts w:cs="Arial"/>
          <w:b w:val="0"/>
        </w:rPr>
        <w:t>, which address</w:t>
      </w:r>
      <w:r w:rsidRPr="000539AD">
        <w:rPr>
          <w:rStyle w:val="Strong"/>
          <w:rFonts w:cs="Arial"/>
          <w:b w:val="0"/>
        </w:rPr>
        <w:t xml:space="preserve"> the scheduling, assignment and conduct of each step in a child protection case.</w:t>
      </w:r>
    </w:p>
    <w:p w14:paraId="26A464B0" w14:textId="79EA28C7" w:rsidR="004B553D" w:rsidRPr="000539AD" w:rsidRDefault="00FF7219" w:rsidP="000E69AD">
      <w:pPr>
        <w:spacing w:after="240"/>
        <w:rPr>
          <w:rStyle w:val="Strong"/>
          <w:rFonts w:cs="Arial"/>
          <w:b w:val="0"/>
        </w:rPr>
      </w:pPr>
      <w:r w:rsidRPr="000539AD">
        <w:rPr>
          <w:rFonts w:cs="Arial"/>
        </w:rPr>
        <w:t xml:space="preserve">To </w:t>
      </w:r>
      <w:r w:rsidR="004C5EA0" w:rsidRPr="000539AD">
        <w:rPr>
          <w:rFonts w:cs="Arial"/>
        </w:rPr>
        <w:t xml:space="preserve">further </w:t>
      </w:r>
      <w:r w:rsidR="002F0938" w:rsidRPr="000539AD">
        <w:rPr>
          <w:rStyle w:val="Strong"/>
          <w:rFonts w:cs="Arial"/>
          <w:b w:val="0"/>
        </w:rPr>
        <w:t>support judges who preside over child protection cases</w:t>
      </w:r>
      <w:r w:rsidR="002F0938" w:rsidRPr="00DC0701">
        <w:rPr>
          <w:rStyle w:val="Strong"/>
          <w:rFonts w:cs="Arial"/>
          <w:b w:val="0"/>
        </w:rPr>
        <w:t>,</w:t>
      </w:r>
      <w:r w:rsidRPr="00DC0701">
        <w:rPr>
          <w:rStyle w:val="Strong"/>
          <w:rFonts w:cs="Arial"/>
          <w:b w:val="0"/>
        </w:rPr>
        <w:t xml:space="preserve"> </w:t>
      </w:r>
      <w:r w:rsidR="0088686C" w:rsidRPr="00DC0701">
        <w:rPr>
          <w:rStyle w:val="Strong"/>
          <w:rFonts w:cs="Arial"/>
          <w:b w:val="0"/>
        </w:rPr>
        <w:t xml:space="preserve">Madam </w:t>
      </w:r>
      <w:r w:rsidRPr="00DC0701">
        <w:rPr>
          <w:rStyle w:val="Strong"/>
          <w:rFonts w:cs="Arial"/>
          <w:b w:val="0"/>
        </w:rPr>
        <w:t xml:space="preserve">Justice Maria </w:t>
      </w:r>
      <w:proofErr w:type="spellStart"/>
      <w:r w:rsidRPr="00DC0701">
        <w:rPr>
          <w:rStyle w:val="Strong"/>
          <w:rFonts w:cs="Arial"/>
          <w:b w:val="0"/>
        </w:rPr>
        <w:t>Linhares</w:t>
      </w:r>
      <w:proofErr w:type="spellEnd"/>
      <w:r w:rsidRPr="00DC0701">
        <w:rPr>
          <w:rStyle w:val="Strong"/>
          <w:rFonts w:cs="Arial"/>
          <w:b w:val="0"/>
        </w:rPr>
        <w:t xml:space="preserve"> De Sousa</w:t>
      </w:r>
      <w:r w:rsidR="000E3E86" w:rsidRPr="00DC0701">
        <w:rPr>
          <w:rStyle w:val="Strong"/>
          <w:rFonts w:cs="Arial"/>
          <w:b w:val="0"/>
        </w:rPr>
        <w:t xml:space="preserve">, </w:t>
      </w:r>
      <w:r w:rsidR="00BA77BB" w:rsidRPr="00DC0701">
        <w:rPr>
          <w:rStyle w:val="Strong"/>
          <w:rFonts w:cs="Arial"/>
          <w:b w:val="0"/>
        </w:rPr>
        <w:t xml:space="preserve">a judge with </w:t>
      </w:r>
      <w:r w:rsidR="000E3E86" w:rsidRPr="00DC0701">
        <w:rPr>
          <w:rStyle w:val="Strong"/>
          <w:rFonts w:cs="Arial"/>
          <w:b w:val="0"/>
        </w:rPr>
        <w:t xml:space="preserve">the Ottawa Family </w:t>
      </w:r>
      <w:r w:rsidR="00421864" w:rsidRPr="00DC0701">
        <w:rPr>
          <w:rStyle w:val="Strong"/>
          <w:rFonts w:cs="Arial"/>
          <w:b w:val="0"/>
        </w:rPr>
        <w:t>Court</w:t>
      </w:r>
      <w:r w:rsidR="000E3E86" w:rsidRPr="00DC0701">
        <w:rPr>
          <w:rStyle w:val="Strong"/>
          <w:rFonts w:cs="Arial"/>
          <w:b w:val="0"/>
        </w:rPr>
        <w:t>,</w:t>
      </w:r>
      <w:r w:rsidR="002F0938" w:rsidRPr="00DC0701">
        <w:rPr>
          <w:rStyle w:val="Strong"/>
          <w:rFonts w:cs="Arial"/>
          <w:b w:val="0"/>
        </w:rPr>
        <w:t xml:space="preserve"> </w:t>
      </w:r>
      <w:r w:rsidRPr="00DC0701">
        <w:rPr>
          <w:rStyle w:val="Strong"/>
          <w:rFonts w:cs="Arial"/>
          <w:b w:val="0"/>
        </w:rPr>
        <w:t>prepa</w:t>
      </w:r>
      <w:r w:rsidRPr="000539AD">
        <w:rPr>
          <w:rStyle w:val="Strong"/>
          <w:rFonts w:cs="Arial"/>
          <w:b w:val="0"/>
        </w:rPr>
        <w:t xml:space="preserve">red </w:t>
      </w:r>
      <w:r w:rsidR="002F0938" w:rsidRPr="000539AD">
        <w:rPr>
          <w:rStyle w:val="Strong"/>
          <w:rFonts w:cs="Arial"/>
          <w:b w:val="0"/>
        </w:rPr>
        <w:t xml:space="preserve">a new </w:t>
      </w:r>
      <w:r w:rsidR="002A47C3" w:rsidRPr="000539AD">
        <w:rPr>
          <w:rStyle w:val="Strong"/>
          <w:rFonts w:cs="Arial"/>
          <w:b w:val="0"/>
          <w:i/>
        </w:rPr>
        <w:t>Child Protection Electronic Bench Book</w:t>
      </w:r>
      <w:r w:rsidR="008D1F28" w:rsidRPr="000539AD">
        <w:rPr>
          <w:rStyle w:val="Strong"/>
          <w:rFonts w:cs="Arial"/>
          <w:b w:val="0"/>
        </w:rPr>
        <w:t xml:space="preserve">. </w:t>
      </w:r>
      <w:r w:rsidR="000E3E86" w:rsidRPr="000539AD">
        <w:rPr>
          <w:rStyle w:val="Strong"/>
          <w:rFonts w:cs="Arial"/>
          <w:b w:val="0"/>
        </w:rPr>
        <w:t xml:space="preserve"> </w:t>
      </w:r>
      <w:r w:rsidR="00BA77BB" w:rsidRPr="000539AD">
        <w:rPr>
          <w:rStyle w:val="Strong"/>
          <w:rFonts w:cs="Arial"/>
          <w:b w:val="0"/>
        </w:rPr>
        <w:t xml:space="preserve">The Bench Book </w:t>
      </w:r>
      <w:r w:rsidR="008B6697" w:rsidRPr="000539AD">
        <w:rPr>
          <w:rStyle w:val="Strong"/>
          <w:rFonts w:cs="Arial"/>
          <w:b w:val="0"/>
        </w:rPr>
        <w:t xml:space="preserve">is a comprehensive resource </w:t>
      </w:r>
      <w:r w:rsidR="0088686C">
        <w:rPr>
          <w:rStyle w:val="Strong"/>
          <w:rFonts w:cs="Arial"/>
        </w:rPr>
        <w:t>that outlines</w:t>
      </w:r>
      <w:r w:rsidR="0088686C" w:rsidRPr="00062C2D">
        <w:t xml:space="preserve"> </w:t>
      </w:r>
      <w:r w:rsidR="0088686C" w:rsidRPr="00062C2D">
        <w:rPr>
          <w:rStyle w:val="Strong"/>
          <w:rFonts w:cs="Arial"/>
        </w:rPr>
        <w:t xml:space="preserve">each step in a child protection case </w:t>
      </w:r>
      <w:r w:rsidR="008B6697" w:rsidRPr="000539AD">
        <w:rPr>
          <w:rStyle w:val="Strong"/>
          <w:rFonts w:cs="Arial"/>
          <w:b w:val="0"/>
        </w:rPr>
        <w:t xml:space="preserve">for judges presiding over or case managing child protection </w:t>
      </w:r>
      <w:r w:rsidR="00142A25" w:rsidRPr="000539AD">
        <w:rPr>
          <w:rStyle w:val="Strong"/>
          <w:rFonts w:cs="Arial"/>
          <w:b w:val="0"/>
        </w:rPr>
        <w:t>cases</w:t>
      </w:r>
      <w:r w:rsidR="00B1795A" w:rsidRPr="000539AD">
        <w:t>.</w:t>
      </w:r>
      <w:r w:rsidR="00142A25" w:rsidRPr="000539AD">
        <w:rPr>
          <w:rStyle w:val="Strong"/>
          <w:rFonts w:cs="Arial"/>
          <w:b w:val="0"/>
        </w:rPr>
        <w:t xml:space="preserve"> </w:t>
      </w:r>
      <w:r w:rsidR="00D45E85" w:rsidRPr="000539AD">
        <w:rPr>
          <w:rStyle w:val="Strong"/>
          <w:rFonts w:cs="Arial"/>
          <w:b w:val="0"/>
        </w:rPr>
        <w:t xml:space="preserve"> </w:t>
      </w:r>
      <w:r w:rsidR="00142A25" w:rsidRPr="000539AD">
        <w:rPr>
          <w:rStyle w:val="Strong"/>
          <w:rFonts w:cs="Arial"/>
          <w:b w:val="0"/>
        </w:rPr>
        <w:t xml:space="preserve">It also </w:t>
      </w:r>
      <w:r w:rsidR="00142A25" w:rsidRPr="000539AD">
        <w:t xml:space="preserve">addresses the procedural and substantive issues that may arise in this area, with </w:t>
      </w:r>
      <w:r w:rsidR="00142A25" w:rsidRPr="000539AD">
        <w:lastRenderedPageBreak/>
        <w:t>reference to statutory provisions, case law and other resources</w:t>
      </w:r>
      <w:r w:rsidR="008B6697" w:rsidRPr="000539AD">
        <w:rPr>
          <w:rStyle w:val="Strong"/>
          <w:rFonts w:cs="Arial"/>
          <w:b w:val="0"/>
        </w:rPr>
        <w:t xml:space="preserve">.  </w:t>
      </w:r>
      <w:r w:rsidR="000E3E86" w:rsidRPr="000539AD">
        <w:rPr>
          <w:rStyle w:val="Strong"/>
          <w:rFonts w:cs="Arial"/>
          <w:b w:val="0"/>
        </w:rPr>
        <w:t xml:space="preserve">The Bench Book also incorporates the </w:t>
      </w:r>
      <w:r w:rsidR="00DE78A3" w:rsidRPr="000539AD">
        <w:rPr>
          <w:rStyle w:val="Strong"/>
          <w:rFonts w:cs="Arial"/>
          <w:b w:val="0"/>
        </w:rPr>
        <w:t xml:space="preserve">Superior </w:t>
      </w:r>
      <w:r w:rsidR="00421864">
        <w:rPr>
          <w:rStyle w:val="Strong"/>
          <w:rFonts w:cs="Arial"/>
          <w:b w:val="0"/>
        </w:rPr>
        <w:t>Court</w:t>
      </w:r>
      <w:r w:rsidR="00DE78A3" w:rsidRPr="000539AD">
        <w:rPr>
          <w:rStyle w:val="Strong"/>
          <w:rFonts w:cs="Arial"/>
          <w:b w:val="0"/>
        </w:rPr>
        <w:t xml:space="preserve">’s </w:t>
      </w:r>
      <w:r w:rsidR="00DE78A3" w:rsidRPr="006E6E48">
        <w:rPr>
          <w:rStyle w:val="Strong"/>
          <w:rFonts w:cs="Arial"/>
          <w:b w:val="0"/>
          <w:i/>
        </w:rPr>
        <w:t>Child Protection Best Practices</w:t>
      </w:r>
      <w:r w:rsidR="00142A25" w:rsidRPr="000539AD">
        <w:rPr>
          <w:rStyle w:val="Strong"/>
          <w:rFonts w:cs="Arial"/>
          <w:b w:val="0"/>
        </w:rPr>
        <w:t xml:space="preserve"> and </w:t>
      </w:r>
      <w:r w:rsidR="00D45E85" w:rsidRPr="000539AD">
        <w:rPr>
          <w:rStyle w:val="Strong"/>
          <w:rFonts w:cs="Arial"/>
          <w:b w:val="0"/>
        </w:rPr>
        <w:t xml:space="preserve">includes </w:t>
      </w:r>
      <w:r w:rsidR="00D45E85" w:rsidRPr="000539AD">
        <w:t xml:space="preserve">a section devoted to how child protection cases are </w:t>
      </w:r>
      <w:r w:rsidR="00B1795A" w:rsidRPr="000539AD">
        <w:t xml:space="preserve">case </w:t>
      </w:r>
      <w:r w:rsidR="00D45E85" w:rsidRPr="000539AD">
        <w:t>managed</w:t>
      </w:r>
      <w:r w:rsidR="00DE78A3" w:rsidRPr="000539AD">
        <w:rPr>
          <w:rStyle w:val="Strong"/>
          <w:rFonts w:cs="Arial"/>
          <w:b w:val="0"/>
        </w:rPr>
        <w:t xml:space="preserve">. </w:t>
      </w:r>
    </w:p>
    <w:p w14:paraId="5AEFA2FB" w14:textId="0BB76EC2" w:rsidR="002F0938" w:rsidRPr="000539AD" w:rsidRDefault="000E3E86" w:rsidP="000E69AD">
      <w:pPr>
        <w:spacing w:after="240"/>
        <w:rPr>
          <w:rStyle w:val="Strong"/>
          <w:rFonts w:cs="Arial"/>
          <w:b w:val="0"/>
        </w:rPr>
      </w:pPr>
      <w:r w:rsidRPr="000539AD">
        <w:rPr>
          <w:rStyle w:val="Strong"/>
          <w:rFonts w:cs="Arial"/>
          <w:b w:val="0"/>
        </w:rPr>
        <w:t>First published in October 2015, the Bench Book was updated in October 2016.</w:t>
      </w:r>
    </w:p>
    <w:p w14:paraId="195ACAD4" w14:textId="100096E2" w:rsidR="00300E56" w:rsidRPr="00E82540" w:rsidRDefault="000744A4" w:rsidP="000E69AD">
      <w:pPr>
        <w:pStyle w:val="Heading3"/>
        <w:spacing w:before="0"/>
      </w:pPr>
      <w:bookmarkStart w:id="90" w:name="_Toc476894318"/>
      <w:bookmarkStart w:id="91" w:name="_Toc476928462"/>
      <w:bookmarkStart w:id="92" w:name="_Toc476928638"/>
      <w:bookmarkStart w:id="93" w:name="_Toc476928753"/>
      <w:bookmarkStart w:id="94" w:name="_Toc478741346"/>
      <w:bookmarkStart w:id="95" w:name="_Toc486327514"/>
      <w:r w:rsidRPr="00E36BC0">
        <w:t xml:space="preserve">Heidi </w:t>
      </w:r>
      <w:proofErr w:type="spellStart"/>
      <w:r w:rsidRPr="00E36BC0">
        <w:t>Polowin</w:t>
      </w:r>
      <w:proofErr w:type="spellEnd"/>
      <w:r w:rsidRPr="00E36BC0">
        <w:t xml:space="preserve"> Child Protection Seminar</w:t>
      </w:r>
      <w:bookmarkEnd w:id="90"/>
      <w:bookmarkEnd w:id="91"/>
      <w:bookmarkEnd w:id="92"/>
      <w:bookmarkEnd w:id="93"/>
      <w:bookmarkEnd w:id="94"/>
      <w:bookmarkEnd w:id="95"/>
    </w:p>
    <w:p w14:paraId="4B23F35E" w14:textId="272B442B" w:rsidR="000744A4" w:rsidRPr="00C320C0" w:rsidRDefault="000744A4" w:rsidP="000E69AD">
      <w:pPr>
        <w:spacing w:after="240"/>
        <w:rPr>
          <w:rStyle w:val="Strong"/>
          <w:rFonts w:eastAsiaTheme="majorEastAsia" w:cs="Arial"/>
          <w:b w:val="0"/>
          <w:bCs w:val="0"/>
          <w:iCs/>
          <w:color w:val="595959" w:themeColor="text1" w:themeTint="A6"/>
          <w:sz w:val="24"/>
          <w:lang w:val="en"/>
        </w:rPr>
      </w:pPr>
      <w:r w:rsidRPr="00C320C0">
        <w:rPr>
          <w:rStyle w:val="Strong"/>
          <w:rFonts w:cs="Arial"/>
          <w:b w:val="0"/>
        </w:rPr>
        <w:t xml:space="preserve">In 2016, the </w:t>
      </w:r>
      <w:r w:rsidR="00421864">
        <w:rPr>
          <w:rStyle w:val="Strong"/>
          <w:rFonts w:cs="Arial"/>
          <w:b w:val="0"/>
        </w:rPr>
        <w:t xml:space="preserve">Superior </w:t>
      </w:r>
      <w:r w:rsidR="003B0C58">
        <w:rPr>
          <w:rStyle w:val="Strong"/>
          <w:rFonts w:cs="Arial"/>
          <w:b w:val="0"/>
        </w:rPr>
        <w:t>Court</w:t>
      </w:r>
      <w:r w:rsidR="003B0C58" w:rsidRPr="00C320C0">
        <w:rPr>
          <w:rStyle w:val="Strong"/>
          <w:rFonts w:cs="Arial"/>
          <w:b w:val="0"/>
        </w:rPr>
        <w:t xml:space="preserve"> launched</w:t>
      </w:r>
      <w:r w:rsidRPr="00C320C0">
        <w:rPr>
          <w:rStyle w:val="Strong"/>
          <w:rFonts w:cs="Arial"/>
          <w:b w:val="0"/>
        </w:rPr>
        <w:t xml:space="preserve"> a new annual child protection seminar for members of the </w:t>
      </w:r>
      <w:r w:rsidR="00421864">
        <w:rPr>
          <w:rStyle w:val="Strong"/>
          <w:rFonts w:cs="Arial"/>
          <w:b w:val="0"/>
        </w:rPr>
        <w:t>court</w:t>
      </w:r>
      <w:r w:rsidR="004B553D">
        <w:rPr>
          <w:rStyle w:val="Strong"/>
          <w:rFonts w:cs="Arial"/>
          <w:b w:val="0"/>
        </w:rPr>
        <w:t>, established</w:t>
      </w:r>
      <w:r w:rsidRPr="00C320C0">
        <w:rPr>
          <w:rStyle w:val="Strong"/>
          <w:rFonts w:cs="Arial"/>
          <w:b w:val="0"/>
        </w:rPr>
        <w:t xml:space="preserve"> in honour</w:t>
      </w:r>
      <w:r w:rsidR="009C5E6A">
        <w:rPr>
          <w:rStyle w:val="Strong"/>
          <w:rFonts w:cs="Arial"/>
          <w:b w:val="0"/>
        </w:rPr>
        <w:t xml:space="preserve"> of</w:t>
      </w:r>
      <w:r w:rsidR="00DB5F4B">
        <w:rPr>
          <w:rStyle w:val="Strong"/>
          <w:rFonts w:cs="Arial"/>
          <w:b w:val="0"/>
        </w:rPr>
        <w:t xml:space="preserve"> </w:t>
      </w:r>
      <w:r w:rsidRPr="00C320C0">
        <w:rPr>
          <w:rStyle w:val="Strong"/>
          <w:rFonts w:cs="Arial"/>
          <w:b w:val="0"/>
        </w:rPr>
        <w:t xml:space="preserve">the late Justice Heidi </w:t>
      </w:r>
      <w:proofErr w:type="spellStart"/>
      <w:r w:rsidRPr="00C320C0">
        <w:rPr>
          <w:rStyle w:val="Strong"/>
          <w:rFonts w:cs="Arial"/>
          <w:b w:val="0"/>
        </w:rPr>
        <w:t>Polowin</w:t>
      </w:r>
      <w:proofErr w:type="spellEnd"/>
      <w:r w:rsidR="00EE0AC4">
        <w:rPr>
          <w:rStyle w:val="Strong"/>
          <w:rFonts w:cs="Arial"/>
          <w:b w:val="0"/>
        </w:rPr>
        <w:t xml:space="preserve">. </w:t>
      </w:r>
      <w:r w:rsidRPr="00C320C0">
        <w:rPr>
          <w:rStyle w:val="Strong"/>
          <w:rFonts w:cs="Arial"/>
          <w:b w:val="0"/>
        </w:rPr>
        <w:t xml:space="preserve">Before her </w:t>
      </w:r>
      <w:r w:rsidR="009C5E6A">
        <w:rPr>
          <w:rStyle w:val="Strong"/>
          <w:rFonts w:cs="Arial"/>
          <w:b w:val="0"/>
        </w:rPr>
        <w:t xml:space="preserve">untimely </w:t>
      </w:r>
      <w:r w:rsidRPr="00C320C0">
        <w:rPr>
          <w:rStyle w:val="Strong"/>
          <w:rFonts w:cs="Arial"/>
          <w:b w:val="0"/>
        </w:rPr>
        <w:t>passing</w:t>
      </w:r>
      <w:r w:rsidR="009C5E6A">
        <w:rPr>
          <w:rStyle w:val="Strong"/>
          <w:rFonts w:cs="Arial"/>
          <w:b w:val="0"/>
        </w:rPr>
        <w:t xml:space="preserve"> in May 2016</w:t>
      </w:r>
      <w:r w:rsidRPr="00C320C0">
        <w:rPr>
          <w:rStyle w:val="Strong"/>
          <w:rFonts w:cs="Arial"/>
          <w:b w:val="0"/>
        </w:rPr>
        <w:t xml:space="preserve">, Justice </w:t>
      </w:r>
      <w:proofErr w:type="spellStart"/>
      <w:r w:rsidRPr="00C320C0">
        <w:rPr>
          <w:rStyle w:val="Strong"/>
          <w:rFonts w:cs="Arial"/>
          <w:b w:val="0"/>
        </w:rPr>
        <w:t>Polowin</w:t>
      </w:r>
      <w:proofErr w:type="spellEnd"/>
      <w:r w:rsidRPr="00C320C0">
        <w:rPr>
          <w:rStyle w:val="Strong"/>
          <w:rFonts w:cs="Arial"/>
          <w:b w:val="0"/>
        </w:rPr>
        <w:t xml:space="preserve"> presided over civil, family and child protection cases in Ottawa</w:t>
      </w:r>
      <w:r w:rsidR="006D11CF">
        <w:rPr>
          <w:rStyle w:val="Strong"/>
          <w:rFonts w:cs="Arial"/>
          <w:b w:val="0"/>
        </w:rPr>
        <w:t xml:space="preserve"> </w:t>
      </w:r>
      <w:r w:rsidRPr="00C320C0">
        <w:rPr>
          <w:rStyle w:val="Strong"/>
          <w:rFonts w:cs="Arial"/>
          <w:b w:val="0"/>
        </w:rPr>
        <w:t xml:space="preserve">and dedicated significant efforts to </w:t>
      </w:r>
      <w:r w:rsidR="007A48B1" w:rsidRPr="00DC0701">
        <w:rPr>
          <w:rStyle w:val="Strong"/>
          <w:rFonts w:cs="Arial"/>
          <w:b w:val="0"/>
        </w:rPr>
        <w:t>develop</w:t>
      </w:r>
      <w:r w:rsidRPr="00C320C0">
        <w:rPr>
          <w:rStyle w:val="Strong"/>
          <w:rFonts w:cs="Arial"/>
          <w:b w:val="0"/>
        </w:rPr>
        <w:t xml:space="preserve"> the </w:t>
      </w:r>
      <w:r w:rsidR="00421864">
        <w:rPr>
          <w:rStyle w:val="Strong"/>
          <w:rFonts w:cs="Arial"/>
          <w:b w:val="0"/>
        </w:rPr>
        <w:t>court</w:t>
      </w:r>
      <w:r w:rsidRPr="00C320C0">
        <w:rPr>
          <w:rStyle w:val="Strong"/>
          <w:rFonts w:cs="Arial"/>
          <w:b w:val="0"/>
        </w:rPr>
        <w:t>’s approach to child protection cases</w:t>
      </w:r>
      <w:r w:rsidR="00EE0AC4">
        <w:rPr>
          <w:rStyle w:val="Strong"/>
          <w:rFonts w:cs="Arial"/>
          <w:b w:val="0"/>
        </w:rPr>
        <w:t xml:space="preserve">. </w:t>
      </w:r>
    </w:p>
    <w:p w14:paraId="4A9D7381" w14:textId="531FD64F" w:rsidR="000744A4" w:rsidRDefault="000744A4" w:rsidP="000E69AD">
      <w:pPr>
        <w:spacing w:after="240"/>
        <w:rPr>
          <w:rStyle w:val="Strong"/>
          <w:rFonts w:cs="Arial"/>
          <w:b w:val="0"/>
        </w:rPr>
      </w:pPr>
      <w:r w:rsidRPr="00C320C0">
        <w:rPr>
          <w:rStyle w:val="Strong"/>
          <w:rFonts w:cs="Arial"/>
          <w:b w:val="0"/>
        </w:rPr>
        <w:t xml:space="preserve">The first annual Justice Heidi </w:t>
      </w:r>
      <w:proofErr w:type="spellStart"/>
      <w:r w:rsidRPr="00C320C0">
        <w:rPr>
          <w:rStyle w:val="Strong"/>
          <w:rFonts w:cs="Arial"/>
          <w:b w:val="0"/>
        </w:rPr>
        <w:t>Polowin</w:t>
      </w:r>
      <w:proofErr w:type="spellEnd"/>
      <w:r w:rsidRPr="00C320C0">
        <w:rPr>
          <w:rStyle w:val="Strong"/>
          <w:rFonts w:cs="Arial"/>
          <w:b w:val="0"/>
        </w:rPr>
        <w:t xml:space="preserve"> </w:t>
      </w:r>
      <w:r w:rsidR="009C5E6A">
        <w:rPr>
          <w:rStyle w:val="Strong"/>
          <w:rFonts w:cs="Arial"/>
          <w:b w:val="0"/>
        </w:rPr>
        <w:t xml:space="preserve">Child Protection </w:t>
      </w:r>
      <w:r w:rsidRPr="00C320C0">
        <w:rPr>
          <w:rStyle w:val="Strong"/>
          <w:rFonts w:cs="Arial"/>
          <w:b w:val="0"/>
        </w:rPr>
        <w:t xml:space="preserve">seminar was held in November 2016 in conjunction with the Statutory Meeting of the Family </w:t>
      </w:r>
      <w:r w:rsidR="00421864">
        <w:rPr>
          <w:rStyle w:val="Strong"/>
          <w:rFonts w:cs="Arial"/>
          <w:b w:val="0"/>
        </w:rPr>
        <w:t>Court</w:t>
      </w:r>
      <w:r w:rsidRPr="00C320C0">
        <w:rPr>
          <w:rStyle w:val="Strong"/>
          <w:rFonts w:cs="Arial"/>
          <w:b w:val="0"/>
        </w:rPr>
        <w:t xml:space="preserve"> Branch.  Co-chaired by Justice Mark </w:t>
      </w:r>
      <w:proofErr w:type="spellStart"/>
      <w:r w:rsidRPr="00C320C0">
        <w:rPr>
          <w:rStyle w:val="Strong"/>
          <w:rFonts w:cs="Arial"/>
          <w:b w:val="0"/>
        </w:rPr>
        <w:t>Shelston</w:t>
      </w:r>
      <w:proofErr w:type="spellEnd"/>
      <w:r w:rsidRPr="00C320C0">
        <w:rPr>
          <w:rStyle w:val="Strong"/>
          <w:rFonts w:cs="Arial"/>
          <w:b w:val="0"/>
        </w:rPr>
        <w:t xml:space="preserve"> and Justice Paul Nicholson,</w:t>
      </w:r>
      <w:r w:rsidR="009C5E6A">
        <w:rPr>
          <w:rStyle w:val="Strong"/>
          <w:rFonts w:cs="Arial"/>
          <w:b w:val="0"/>
        </w:rPr>
        <w:t xml:space="preserve"> </w:t>
      </w:r>
      <w:r w:rsidRPr="00C320C0">
        <w:rPr>
          <w:rStyle w:val="Strong"/>
          <w:rFonts w:cs="Arial"/>
          <w:b w:val="0"/>
        </w:rPr>
        <w:t xml:space="preserve">the inaugural Justice Heidi </w:t>
      </w:r>
      <w:proofErr w:type="spellStart"/>
      <w:r w:rsidRPr="00C320C0">
        <w:rPr>
          <w:rStyle w:val="Strong"/>
          <w:rFonts w:cs="Arial"/>
          <w:b w:val="0"/>
        </w:rPr>
        <w:t>Polowin</w:t>
      </w:r>
      <w:proofErr w:type="spellEnd"/>
      <w:r w:rsidRPr="00C320C0">
        <w:rPr>
          <w:rStyle w:val="Strong"/>
          <w:rFonts w:cs="Arial"/>
          <w:b w:val="0"/>
        </w:rPr>
        <w:t xml:space="preserve"> Child Protection Seminar was a huge success and a wonderful </w:t>
      </w:r>
      <w:r w:rsidR="009C5E6A">
        <w:rPr>
          <w:rStyle w:val="Strong"/>
          <w:rFonts w:cs="Arial"/>
          <w:b w:val="0"/>
        </w:rPr>
        <w:t xml:space="preserve">legacy </w:t>
      </w:r>
      <w:r w:rsidRPr="00C320C0">
        <w:rPr>
          <w:rStyle w:val="Strong"/>
          <w:rFonts w:cs="Arial"/>
          <w:b w:val="0"/>
        </w:rPr>
        <w:t xml:space="preserve">to </w:t>
      </w:r>
      <w:r w:rsidR="009C5E6A">
        <w:rPr>
          <w:rStyle w:val="Strong"/>
          <w:rFonts w:cs="Arial"/>
          <w:b w:val="0"/>
        </w:rPr>
        <w:t xml:space="preserve">honour </w:t>
      </w:r>
      <w:r w:rsidRPr="00C320C0">
        <w:rPr>
          <w:rStyle w:val="Strong"/>
          <w:rFonts w:cs="Arial"/>
          <w:b w:val="0"/>
        </w:rPr>
        <w:t xml:space="preserve">Justice </w:t>
      </w:r>
      <w:proofErr w:type="spellStart"/>
      <w:r w:rsidRPr="00C320C0">
        <w:rPr>
          <w:rStyle w:val="Strong"/>
          <w:rFonts w:cs="Arial"/>
          <w:b w:val="0"/>
        </w:rPr>
        <w:t>Polowin’s</w:t>
      </w:r>
      <w:proofErr w:type="spellEnd"/>
      <w:r w:rsidRPr="00C320C0">
        <w:rPr>
          <w:rStyle w:val="Strong"/>
          <w:rFonts w:cs="Arial"/>
          <w:b w:val="0"/>
        </w:rPr>
        <w:t xml:space="preserve"> </w:t>
      </w:r>
      <w:r w:rsidR="009C5E6A">
        <w:rPr>
          <w:rStyle w:val="Strong"/>
          <w:rFonts w:cs="Arial"/>
          <w:b w:val="0"/>
        </w:rPr>
        <w:t xml:space="preserve">ground-breaking </w:t>
      </w:r>
      <w:r w:rsidRPr="00C320C0">
        <w:rPr>
          <w:rStyle w:val="Strong"/>
          <w:rFonts w:cs="Arial"/>
          <w:b w:val="0"/>
        </w:rPr>
        <w:t xml:space="preserve">contributions to this </w:t>
      </w:r>
      <w:r w:rsidR="009C5E6A">
        <w:rPr>
          <w:rStyle w:val="Strong"/>
          <w:rFonts w:cs="Arial"/>
          <w:b w:val="0"/>
        </w:rPr>
        <w:t xml:space="preserve">critical </w:t>
      </w:r>
      <w:r w:rsidRPr="00C320C0">
        <w:rPr>
          <w:rStyle w:val="Strong"/>
          <w:rFonts w:cs="Arial"/>
          <w:b w:val="0"/>
        </w:rPr>
        <w:t xml:space="preserve">area of the </w:t>
      </w:r>
      <w:r w:rsidR="00421864">
        <w:rPr>
          <w:rStyle w:val="Strong"/>
          <w:rFonts w:cs="Arial"/>
          <w:b w:val="0"/>
        </w:rPr>
        <w:t>court</w:t>
      </w:r>
      <w:r w:rsidRPr="00C320C0">
        <w:rPr>
          <w:rStyle w:val="Strong"/>
          <w:rFonts w:cs="Arial"/>
          <w:b w:val="0"/>
        </w:rPr>
        <w:t>’s work.</w:t>
      </w:r>
    </w:p>
    <w:p w14:paraId="66B98E10" w14:textId="128D7098" w:rsidR="00F13821" w:rsidRPr="00ED15D5" w:rsidRDefault="00F13821" w:rsidP="000E69AD">
      <w:pPr>
        <w:spacing w:after="240"/>
        <w:ind w:left="1440"/>
        <w:rPr>
          <w:rFonts w:cs="Arial"/>
          <w:i/>
          <w:lang w:val="en-US"/>
        </w:rPr>
      </w:pPr>
      <w:r w:rsidRPr="00ED15D5">
        <w:rPr>
          <w:rFonts w:cs="Arial"/>
          <w:i/>
          <w:lang w:val="en-US"/>
        </w:rPr>
        <w:t xml:space="preserve"> “A fundamental part of what we bring to the system as judges is the independence and discipline to dissuade any external influence in deciding cases. I do this by being prepared, by ensuring I am bringing an open mind and independent analysis to every case and my own efforts to understand and resolve that case. My decisions flow from how the facts and the law resonate with me.”</w:t>
      </w:r>
    </w:p>
    <w:p w14:paraId="48650690" w14:textId="2D54226D" w:rsidR="00F13821" w:rsidRPr="008325C5" w:rsidRDefault="00F13821" w:rsidP="000E69AD">
      <w:pPr>
        <w:spacing w:after="240"/>
        <w:ind w:left="1440"/>
        <w:rPr>
          <w:rStyle w:val="Strong"/>
          <w:b w:val="0"/>
        </w:rPr>
      </w:pPr>
      <w:r w:rsidRPr="00ED15D5">
        <w:rPr>
          <w:rFonts w:cs="Arial"/>
          <w:b/>
          <w:lang w:val="en-US"/>
        </w:rPr>
        <w:t>Justice Fred Myers</w:t>
      </w:r>
      <w:r w:rsidRPr="00ED15D5">
        <w:rPr>
          <w:rFonts w:cs="Arial"/>
          <w:lang w:val="en-US"/>
        </w:rPr>
        <w:t xml:space="preserve">, </w:t>
      </w:r>
      <w:r w:rsidR="00421864">
        <w:rPr>
          <w:rFonts w:cs="Arial"/>
          <w:lang w:val="en-US"/>
        </w:rPr>
        <w:t xml:space="preserve">Superior </w:t>
      </w:r>
      <w:r w:rsidR="00325325">
        <w:rPr>
          <w:rFonts w:cs="Arial"/>
          <w:lang w:val="en-US"/>
        </w:rPr>
        <w:t>Court of</w:t>
      </w:r>
      <w:r w:rsidR="00421864">
        <w:rPr>
          <w:rFonts w:cs="Arial"/>
          <w:lang w:val="en-US"/>
        </w:rPr>
        <w:t xml:space="preserve"> Justice</w:t>
      </w:r>
      <w:r w:rsidRPr="00ED15D5">
        <w:rPr>
          <w:rFonts w:cs="Arial"/>
          <w:lang w:val="en-US"/>
        </w:rPr>
        <w:t>, Toronto Region</w:t>
      </w:r>
    </w:p>
    <w:p w14:paraId="5A24F08E" w14:textId="2635395A" w:rsidR="000B2939" w:rsidRPr="0072633D" w:rsidRDefault="002F2C71" w:rsidP="000E69AD">
      <w:pPr>
        <w:pStyle w:val="Heading2"/>
        <w:pageBreakBefore/>
        <w:spacing w:before="0"/>
      </w:pPr>
      <w:bookmarkStart w:id="96" w:name="_Toc476928755"/>
      <w:bookmarkStart w:id="97" w:name="_Toc478741347"/>
      <w:bookmarkStart w:id="98" w:name="_Toc486327515"/>
      <w:r w:rsidRPr="0072633D">
        <w:lastRenderedPageBreak/>
        <w:t>RESPONSIVE JUSTICE</w:t>
      </w:r>
      <w:bookmarkEnd w:id="96"/>
      <w:bookmarkEnd w:id="97"/>
      <w:bookmarkEnd w:id="98"/>
    </w:p>
    <w:p w14:paraId="0CC1F4F1" w14:textId="41E2F26C" w:rsidR="00982B62" w:rsidRDefault="00167E8A" w:rsidP="000E69AD">
      <w:pPr>
        <w:spacing w:after="240"/>
        <w:rPr>
          <w:rFonts w:cs="Arial"/>
        </w:rPr>
      </w:pPr>
      <w:r w:rsidRPr="00C320C0">
        <w:rPr>
          <w:rFonts w:cs="Arial"/>
        </w:rPr>
        <w:t xml:space="preserve">The </w:t>
      </w:r>
      <w:r w:rsidR="00E94AD4">
        <w:rPr>
          <w:rFonts w:cs="Arial"/>
        </w:rPr>
        <w:t xml:space="preserve">second principle of the </w:t>
      </w:r>
      <w:r w:rsidR="00421864">
        <w:rPr>
          <w:rFonts w:cs="Arial"/>
        </w:rPr>
        <w:t>vision statement</w:t>
      </w:r>
      <w:r w:rsidR="00E94AD4">
        <w:rPr>
          <w:rFonts w:cs="Arial"/>
        </w:rPr>
        <w:t xml:space="preserve"> commits the </w:t>
      </w:r>
      <w:r w:rsidR="00421864">
        <w:rPr>
          <w:rFonts w:cs="Arial"/>
        </w:rPr>
        <w:t xml:space="preserve">Superior </w:t>
      </w:r>
      <w:r w:rsidR="00325325">
        <w:rPr>
          <w:rFonts w:cs="Arial"/>
        </w:rPr>
        <w:t>Court of</w:t>
      </w:r>
      <w:r w:rsidR="00421864">
        <w:rPr>
          <w:rFonts w:cs="Arial"/>
        </w:rPr>
        <w:t xml:space="preserve"> Justice</w:t>
      </w:r>
      <w:r w:rsidRPr="00C320C0">
        <w:rPr>
          <w:rFonts w:cs="Arial"/>
        </w:rPr>
        <w:t xml:space="preserve"> to delivering “responsive justice”. </w:t>
      </w:r>
      <w:r w:rsidR="00E94AD4">
        <w:rPr>
          <w:rFonts w:cs="Arial"/>
        </w:rPr>
        <w:t xml:space="preserve"> Responsiveness, as a principle, speaks to the </w:t>
      </w:r>
      <w:r w:rsidR="00E94AD4" w:rsidRPr="00E94AD4">
        <w:rPr>
          <w:rFonts w:cs="Arial"/>
          <w:i/>
        </w:rPr>
        <w:t>timeliness</w:t>
      </w:r>
      <w:r w:rsidR="00E94AD4">
        <w:rPr>
          <w:rFonts w:cs="Arial"/>
        </w:rPr>
        <w:t xml:space="preserve"> of judicial proceedings; it also speaks to </w:t>
      </w:r>
      <w:r w:rsidR="00E94AD4" w:rsidRPr="00E94AD4">
        <w:rPr>
          <w:rFonts w:cs="Arial"/>
          <w:i/>
        </w:rPr>
        <w:t>understanding public needs</w:t>
      </w:r>
      <w:r w:rsidR="00E94AD4">
        <w:rPr>
          <w:rFonts w:cs="Arial"/>
        </w:rPr>
        <w:t xml:space="preserve">.  </w:t>
      </w:r>
      <w:r w:rsidRPr="00C320C0">
        <w:rPr>
          <w:rFonts w:cs="Arial"/>
        </w:rPr>
        <w:t xml:space="preserve">Ontarians rightly expect a </w:t>
      </w:r>
      <w:r w:rsidR="00E94AD4">
        <w:rPr>
          <w:rFonts w:cs="Arial"/>
        </w:rPr>
        <w:t xml:space="preserve">justice </w:t>
      </w:r>
      <w:r w:rsidRPr="00C320C0">
        <w:rPr>
          <w:rFonts w:cs="Arial"/>
        </w:rPr>
        <w:t xml:space="preserve">system that is efficient, </w:t>
      </w:r>
      <w:r w:rsidR="00C269DF">
        <w:rPr>
          <w:rFonts w:cs="Arial"/>
        </w:rPr>
        <w:t xml:space="preserve">accessible and </w:t>
      </w:r>
      <w:r w:rsidRPr="00C320C0">
        <w:rPr>
          <w:rFonts w:cs="Arial"/>
        </w:rPr>
        <w:t>accountable to the public</w:t>
      </w:r>
      <w:r w:rsidR="00B65CEF">
        <w:rPr>
          <w:rFonts w:cs="Arial"/>
        </w:rPr>
        <w:t>,</w:t>
      </w:r>
      <w:r w:rsidR="002F39D1">
        <w:rPr>
          <w:rFonts w:cs="Arial"/>
        </w:rPr>
        <w:t xml:space="preserve"> and that </w:t>
      </w:r>
      <w:r w:rsidRPr="00C320C0">
        <w:rPr>
          <w:rFonts w:cs="Arial"/>
        </w:rPr>
        <w:t>adapt</w:t>
      </w:r>
      <w:r w:rsidR="002F39D1">
        <w:rPr>
          <w:rFonts w:cs="Arial"/>
        </w:rPr>
        <w:t>s</w:t>
      </w:r>
      <w:r w:rsidRPr="00C320C0">
        <w:rPr>
          <w:rFonts w:cs="Arial"/>
        </w:rPr>
        <w:t xml:space="preserve"> to changing societal needs.</w:t>
      </w:r>
      <w:r w:rsidR="00982B62">
        <w:rPr>
          <w:rFonts w:cs="Arial"/>
        </w:rPr>
        <w:t xml:space="preserve"> </w:t>
      </w:r>
    </w:p>
    <w:p w14:paraId="246E4AB4" w14:textId="77DCF5D3" w:rsidR="00E41FD9" w:rsidRDefault="00C322F7" w:rsidP="000E69AD">
      <w:pPr>
        <w:spacing w:after="240"/>
        <w:rPr>
          <w:rFonts w:cs="Arial"/>
        </w:rPr>
      </w:pPr>
      <w:r>
        <w:t xml:space="preserve">For the Superior </w:t>
      </w:r>
      <w:r w:rsidR="00421864">
        <w:t>Court</w:t>
      </w:r>
      <w:r>
        <w:t xml:space="preserve">, delivering </w:t>
      </w:r>
      <w:r w:rsidR="001C20F6">
        <w:t xml:space="preserve">responsive justice </w:t>
      </w:r>
      <w:r>
        <w:t xml:space="preserve">has </w:t>
      </w:r>
      <w:r w:rsidR="001C20F6">
        <w:t>incl</w:t>
      </w:r>
      <w:r>
        <w:t>uded</w:t>
      </w:r>
      <w:r w:rsidR="001C20F6">
        <w:t xml:space="preserve"> establishing and implementing processes </w:t>
      </w:r>
      <w:r w:rsidR="00B65CEF">
        <w:t>that</w:t>
      </w:r>
      <w:r w:rsidR="00BD4DEF">
        <w:t xml:space="preserve"> </w:t>
      </w:r>
      <w:r w:rsidR="001C20F6">
        <w:t xml:space="preserve">ensure every </w:t>
      </w:r>
      <w:r w:rsidR="00421864">
        <w:t>court</w:t>
      </w:r>
      <w:r w:rsidR="001C20F6">
        <w:t xml:space="preserve"> event is timely and meaningful; developing a modern </w:t>
      </w:r>
      <w:r w:rsidR="00421864">
        <w:t>court</w:t>
      </w:r>
      <w:r w:rsidR="001C20F6">
        <w:t xml:space="preserve"> system</w:t>
      </w:r>
      <w:r w:rsidR="00B65CEF">
        <w:t>;</w:t>
      </w:r>
      <w:r w:rsidR="001C20F6">
        <w:t xml:space="preserve"> </w:t>
      </w:r>
      <w:r w:rsidR="00BD4DEF">
        <w:t xml:space="preserve">and </w:t>
      </w:r>
      <w:r w:rsidR="007A48B1">
        <w:t>address</w:t>
      </w:r>
      <w:r w:rsidR="00086221">
        <w:t>ing the</w:t>
      </w:r>
      <w:r w:rsidR="00BD4DEF">
        <w:t xml:space="preserve"> challenges and changes </w:t>
      </w:r>
      <w:r w:rsidR="00086221">
        <w:t>that occur on</w:t>
      </w:r>
      <w:r w:rsidR="00BD4DEF">
        <w:t xml:space="preserve"> the legal landscape.</w:t>
      </w:r>
    </w:p>
    <w:p w14:paraId="7AF3DFBB" w14:textId="6EE5429E" w:rsidR="00A72875" w:rsidRPr="004206B5" w:rsidRDefault="00A72875" w:rsidP="000E69AD">
      <w:pPr>
        <w:spacing w:after="240"/>
        <w:ind w:left="1440"/>
        <w:rPr>
          <w:rFonts w:cs="Arial"/>
          <w:i/>
          <w:lang w:val="en-US"/>
        </w:rPr>
      </w:pPr>
      <w:r w:rsidRPr="004206B5">
        <w:rPr>
          <w:rFonts w:cs="Arial"/>
          <w:i/>
          <w:lang w:val="en-US"/>
        </w:rPr>
        <w:t xml:space="preserve">“The Nortel insolvency was extremely large. In its final stages, the </w:t>
      </w:r>
      <w:r w:rsidR="00421864">
        <w:rPr>
          <w:rFonts w:cs="Arial"/>
          <w:i/>
          <w:lang w:val="en-US"/>
        </w:rPr>
        <w:t>court</w:t>
      </w:r>
      <w:r w:rsidRPr="004206B5">
        <w:rPr>
          <w:rFonts w:cs="Arial"/>
          <w:i/>
          <w:lang w:val="en-US"/>
        </w:rPr>
        <w:t xml:space="preserve"> had to allocate 7.3 billion dollars in assets among various estates. What was at stake was how much each estate would get, and also how much the pensioners, or the people with long-term disabilities, or people with health claims would get. Thousands and thousands of claimants were waiting for our decision. Employees and pensioners are severely impacted if a company does not survive. When you get down to the bottom of it, a huge number of people are being affected by what we do – I never lose sight of that.”</w:t>
      </w:r>
    </w:p>
    <w:p w14:paraId="5A97A6EF" w14:textId="61BAF746" w:rsidR="00A72875" w:rsidRPr="000E69AD" w:rsidRDefault="00A72875" w:rsidP="000E69AD">
      <w:pPr>
        <w:spacing w:after="240"/>
        <w:ind w:left="2160"/>
        <w:rPr>
          <w:rFonts w:cs="Arial"/>
          <w:b/>
          <w:lang w:val="en-US"/>
        </w:rPr>
      </w:pPr>
      <w:r w:rsidRPr="004206B5">
        <w:rPr>
          <w:rFonts w:cs="Arial"/>
          <w:b/>
          <w:lang w:val="en-US"/>
        </w:rPr>
        <w:t xml:space="preserve">Justice Frank </w:t>
      </w:r>
      <w:proofErr w:type="spellStart"/>
      <w:r w:rsidRPr="004206B5">
        <w:rPr>
          <w:rFonts w:cs="Arial"/>
          <w:b/>
          <w:lang w:val="en-US"/>
        </w:rPr>
        <w:t>Newbould</w:t>
      </w:r>
      <w:proofErr w:type="spellEnd"/>
      <w:r w:rsidRPr="004206B5">
        <w:rPr>
          <w:rFonts w:cs="Arial"/>
          <w:b/>
          <w:lang w:val="en-US"/>
        </w:rPr>
        <w:t xml:space="preserve">, </w:t>
      </w:r>
      <w:r w:rsidRPr="004206B5">
        <w:rPr>
          <w:rFonts w:cs="Arial"/>
          <w:lang w:val="en-US"/>
        </w:rPr>
        <w:t xml:space="preserve">Judicial Team Lead (Commercial List), </w:t>
      </w:r>
      <w:r w:rsidR="00421864">
        <w:rPr>
          <w:rFonts w:cs="Arial"/>
          <w:lang w:val="en-US"/>
        </w:rPr>
        <w:t xml:space="preserve">Superior </w:t>
      </w:r>
      <w:r w:rsidR="00325325">
        <w:rPr>
          <w:rFonts w:cs="Arial"/>
          <w:lang w:val="en-US"/>
        </w:rPr>
        <w:t>Court of</w:t>
      </w:r>
      <w:r w:rsidR="00421864">
        <w:rPr>
          <w:rFonts w:cs="Arial"/>
          <w:lang w:val="en-US"/>
        </w:rPr>
        <w:t xml:space="preserve"> Justice</w:t>
      </w:r>
      <w:r w:rsidRPr="004206B5">
        <w:rPr>
          <w:rFonts w:cs="Arial"/>
          <w:lang w:val="en-US"/>
        </w:rPr>
        <w:t xml:space="preserve">, Toronto Region </w:t>
      </w:r>
    </w:p>
    <w:p w14:paraId="06EC0EB2" w14:textId="179CA050" w:rsidR="00A72875" w:rsidRPr="004206B5" w:rsidRDefault="00A72875" w:rsidP="000E69AD">
      <w:pPr>
        <w:spacing w:after="240"/>
        <w:ind w:left="1440"/>
        <w:rPr>
          <w:rFonts w:cs="Arial"/>
          <w:i/>
          <w:lang w:val="en-US"/>
        </w:rPr>
      </w:pPr>
      <w:r w:rsidRPr="004206B5">
        <w:rPr>
          <w:rFonts w:cs="Arial"/>
          <w:i/>
          <w:lang w:val="en-US"/>
        </w:rPr>
        <w:t xml:space="preserve">“The work we do is a service to the public. I am always conscious of this: we </w:t>
      </w:r>
      <w:r w:rsidR="002A6681" w:rsidRPr="004206B5">
        <w:rPr>
          <w:rFonts w:cs="Arial"/>
          <w:i/>
          <w:lang w:val="en-US"/>
        </w:rPr>
        <w:t xml:space="preserve">must not </w:t>
      </w:r>
      <w:r w:rsidRPr="004206B5">
        <w:rPr>
          <w:rFonts w:cs="Arial"/>
          <w:i/>
          <w:lang w:val="en-US"/>
        </w:rPr>
        <w:t xml:space="preserve">get it wrong. We just cannot go into </w:t>
      </w:r>
      <w:proofErr w:type="gramStart"/>
      <w:r w:rsidRPr="004206B5">
        <w:rPr>
          <w:rFonts w:cs="Arial"/>
          <w:i/>
          <w:lang w:val="en-US"/>
        </w:rPr>
        <w:t xml:space="preserve">a </w:t>
      </w:r>
      <w:r w:rsidR="00421864">
        <w:rPr>
          <w:rFonts w:cs="Arial"/>
          <w:i/>
          <w:lang w:val="en-US"/>
        </w:rPr>
        <w:t>court</w:t>
      </w:r>
      <w:r w:rsidRPr="004206B5">
        <w:rPr>
          <w:rFonts w:cs="Arial"/>
          <w:i/>
          <w:lang w:val="en-US"/>
        </w:rPr>
        <w:t>room</w:t>
      </w:r>
      <w:proofErr w:type="gramEnd"/>
      <w:r w:rsidRPr="004206B5">
        <w:rPr>
          <w:rFonts w:cs="Arial"/>
          <w:i/>
          <w:lang w:val="en-US"/>
        </w:rPr>
        <w:t xml:space="preserve"> thinking, ‘I’ll give it my best shot.’ That is just not good enough. It has got to be your highest performance every day, all day. It’s hugely rewarding.”</w:t>
      </w:r>
    </w:p>
    <w:p w14:paraId="28FC7D69" w14:textId="0816B238" w:rsidR="00A72875" w:rsidRPr="004206B5" w:rsidRDefault="00A72875" w:rsidP="000E69AD">
      <w:pPr>
        <w:spacing w:after="240"/>
        <w:ind w:left="1440"/>
        <w:rPr>
          <w:rFonts w:cs="Arial"/>
          <w:lang w:val="en-US"/>
        </w:rPr>
      </w:pPr>
      <w:r w:rsidRPr="004206B5">
        <w:rPr>
          <w:rFonts w:cs="Arial"/>
          <w:b/>
          <w:lang w:val="en-US"/>
        </w:rPr>
        <w:tab/>
        <w:t>Justice Louise Gauthier</w:t>
      </w:r>
      <w:r w:rsidRPr="004206B5">
        <w:rPr>
          <w:rFonts w:cs="Arial"/>
          <w:lang w:val="en-US"/>
        </w:rPr>
        <w:t>,</w:t>
      </w:r>
      <w:r w:rsidRPr="004206B5">
        <w:rPr>
          <w:rFonts w:cs="Arial"/>
          <w:b/>
          <w:lang w:val="en-US"/>
        </w:rPr>
        <w:t xml:space="preserve"> </w:t>
      </w:r>
      <w:r w:rsidR="00421864">
        <w:rPr>
          <w:rFonts w:cs="Arial"/>
          <w:lang w:val="en-US"/>
        </w:rPr>
        <w:t xml:space="preserve">Superior </w:t>
      </w:r>
      <w:r w:rsidR="00325325">
        <w:rPr>
          <w:rFonts w:cs="Arial"/>
          <w:lang w:val="en-US"/>
        </w:rPr>
        <w:t>Court of</w:t>
      </w:r>
      <w:r w:rsidR="00421864">
        <w:rPr>
          <w:rFonts w:cs="Arial"/>
          <w:lang w:val="en-US"/>
        </w:rPr>
        <w:t xml:space="preserve"> Justice</w:t>
      </w:r>
      <w:r w:rsidRPr="004206B5">
        <w:rPr>
          <w:rFonts w:cs="Arial"/>
          <w:lang w:val="en-US"/>
        </w:rPr>
        <w:t xml:space="preserve">, </w:t>
      </w:r>
      <w:r w:rsidRPr="004206B5">
        <w:rPr>
          <w:rFonts w:cs="Arial"/>
          <w:lang w:val="en-US"/>
        </w:rPr>
        <w:br/>
      </w:r>
      <w:r w:rsidRPr="004206B5">
        <w:rPr>
          <w:rFonts w:cs="Arial"/>
          <w:lang w:val="en-US"/>
        </w:rPr>
        <w:tab/>
        <w:t>Northeast Region</w:t>
      </w:r>
    </w:p>
    <w:p w14:paraId="7C4D11B5" w14:textId="77777777" w:rsidR="00FD3C14" w:rsidRPr="00E82540" w:rsidRDefault="00FD3C14" w:rsidP="000E69AD">
      <w:pPr>
        <w:pStyle w:val="Heading3"/>
        <w:spacing w:before="0"/>
      </w:pPr>
      <w:bookmarkStart w:id="99" w:name="_Toc476894317"/>
      <w:bookmarkStart w:id="100" w:name="_Toc476928461"/>
      <w:bookmarkStart w:id="101" w:name="_Toc476928637"/>
      <w:bookmarkStart w:id="102" w:name="_Toc476928752"/>
      <w:bookmarkStart w:id="103" w:name="_Toc478741348"/>
      <w:bookmarkStart w:id="104" w:name="_Toc486327516"/>
      <w:bookmarkStart w:id="105" w:name="_Toc476894323"/>
      <w:bookmarkStart w:id="106" w:name="_Toc476928467"/>
      <w:bookmarkStart w:id="107" w:name="_Toc476928643"/>
      <w:bookmarkStart w:id="108" w:name="_Toc476928758"/>
      <w:r w:rsidRPr="00022EA2">
        <w:t>Family Law and Child Protection Best Practices</w:t>
      </w:r>
      <w:bookmarkEnd w:id="99"/>
      <w:bookmarkEnd w:id="100"/>
      <w:bookmarkEnd w:id="101"/>
      <w:bookmarkEnd w:id="102"/>
      <w:bookmarkEnd w:id="103"/>
      <w:bookmarkEnd w:id="104"/>
    </w:p>
    <w:p w14:paraId="33AD441E" w14:textId="41DC747D" w:rsidR="00FD3C14" w:rsidRPr="00C320C0" w:rsidRDefault="00FD3C14" w:rsidP="000E69AD">
      <w:pPr>
        <w:spacing w:after="240"/>
        <w:rPr>
          <w:rStyle w:val="Strong"/>
          <w:rFonts w:eastAsiaTheme="majorEastAsia" w:cs="Arial"/>
          <w:b w:val="0"/>
          <w:bCs w:val="0"/>
          <w:iCs/>
          <w:color w:val="595959" w:themeColor="text1" w:themeTint="A6"/>
          <w:sz w:val="24"/>
          <w:lang w:val="en"/>
        </w:rPr>
      </w:pPr>
      <w:r w:rsidRPr="00C320C0">
        <w:rPr>
          <w:rStyle w:val="Strong"/>
          <w:rFonts w:cs="Arial"/>
          <w:b w:val="0"/>
        </w:rPr>
        <w:t xml:space="preserve">Over the past two years, under the leadership of Senior Family Justice George Czutrin and with valuable input from family judges across the province, the </w:t>
      </w:r>
      <w:r w:rsidR="00421864">
        <w:rPr>
          <w:rStyle w:val="Strong"/>
          <w:rFonts w:cs="Arial"/>
          <w:b w:val="0"/>
        </w:rPr>
        <w:t xml:space="preserve">Superior </w:t>
      </w:r>
      <w:r w:rsidR="003B0C58">
        <w:rPr>
          <w:rStyle w:val="Strong"/>
          <w:rFonts w:cs="Arial"/>
          <w:b w:val="0"/>
        </w:rPr>
        <w:t>Court</w:t>
      </w:r>
      <w:r w:rsidR="003B0C58" w:rsidRPr="00C320C0">
        <w:rPr>
          <w:rStyle w:val="Strong"/>
          <w:rFonts w:cs="Arial"/>
          <w:b w:val="0"/>
        </w:rPr>
        <w:t xml:space="preserve"> developed</w:t>
      </w:r>
      <w:r w:rsidRPr="00C320C0">
        <w:rPr>
          <w:rStyle w:val="Strong"/>
          <w:rFonts w:cs="Arial"/>
          <w:b w:val="0"/>
        </w:rPr>
        <w:t xml:space="preserve"> and implemented new best practices for child protection and family cases</w:t>
      </w:r>
      <w:r>
        <w:rPr>
          <w:rStyle w:val="Strong"/>
          <w:rFonts w:cs="Arial"/>
          <w:b w:val="0"/>
        </w:rPr>
        <w:t>.</w:t>
      </w:r>
    </w:p>
    <w:p w14:paraId="191AF404" w14:textId="6ABD038A" w:rsidR="00FD3C14" w:rsidRDefault="00FD3C14" w:rsidP="000E69AD">
      <w:pPr>
        <w:spacing w:after="240"/>
        <w:rPr>
          <w:rStyle w:val="Strong"/>
          <w:rFonts w:cs="Arial"/>
          <w:b w:val="0"/>
        </w:rPr>
      </w:pPr>
      <w:r w:rsidRPr="00C320C0">
        <w:rPr>
          <w:rStyle w:val="Strong"/>
          <w:rFonts w:cs="Arial"/>
          <w:b w:val="0"/>
        </w:rPr>
        <w:t xml:space="preserve">Guiding principles for the </w:t>
      </w:r>
      <w:r w:rsidR="00421864">
        <w:rPr>
          <w:rStyle w:val="Strong"/>
          <w:rFonts w:cs="Arial"/>
          <w:b w:val="0"/>
        </w:rPr>
        <w:t>court</w:t>
      </w:r>
      <w:r w:rsidRPr="00C320C0">
        <w:rPr>
          <w:rStyle w:val="Strong"/>
          <w:rFonts w:cs="Arial"/>
          <w:b w:val="0"/>
        </w:rPr>
        <w:t>’s child protection and family best practices include (</w:t>
      </w:r>
      <w:proofErr w:type="spellStart"/>
      <w:r w:rsidRPr="00C320C0">
        <w:rPr>
          <w:rStyle w:val="Strong"/>
          <w:rFonts w:cs="Arial"/>
          <w:b w:val="0"/>
        </w:rPr>
        <w:t>i</w:t>
      </w:r>
      <w:proofErr w:type="spellEnd"/>
      <w:r w:rsidRPr="00C320C0">
        <w:rPr>
          <w:rStyle w:val="Strong"/>
          <w:rFonts w:cs="Arial"/>
          <w:b w:val="0"/>
        </w:rPr>
        <w:t xml:space="preserve">) timely dispositions of all cases involving children at risk, (ii) </w:t>
      </w:r>
      <w:r w:rsidR="00377BF7" w:rsidRPr="00DC0701">
        <w:rPr>
          <w:rStyle w:val="Strong"/>
          <w:rFonts w:cs="Arial"/>
          <w:b w:val="0"/>
        </w:rPr>
        <w:t>moving</w:t>
      </w:r>
      <w:r w:rsidRPr="00DC0701">
        <w:rPr>
          <w:rStyle w:val="Strong"/>
          <w:rFonts w:cs="Arial"/>
          <w:b w:val="0"/>
        </w:rPr>
        <w:t xml:space="preserve"> the case to resolution and </w:t>
      </w:r>
      <w:r w:rsidR="00377BF7" w:rsidRPr="00DC0701">
        <w:rPr>
          <w:rStyle w:val="Strong"/>
          <w:rFonts w:cs="Arial"/>
          <w:b w:val="0"/>
        </w:rPr>
        <w:t>being</w:t>
      </w:r>
      <w:r w:rsidRPr="00DC0701">
        <w:rPr>
          <w:rStyle w:val="Strong"/>
          <w:rFonts w:cs="Arial"/>
          <w:b w:val="0"/>
        </w:rPr>
        <w:t xml:space="preserve"> as productive as possible</w:t>
      </w:r>
      <w:r w:rsidR="00377BF7" w:rsidRPr="00DC0701">
        <w:rPr>
          <w:rStyle w:val="Strong"/>
          <w:rFonts w:cs="Arial"/>
          <w:b w:val="0"/>
        </w:rPr>
        <w:t xml:space="preserve"> at </w:t>
      </w:r>
      <w:r w:rsidR="007A48B1" w:rsidRPr="00DC0701">
        <w:rPr>
          <w:rStyle w:val="Strong"/>
          <w:rFonts w:cs="Arial"/>
          <w:b w:val="0"/>
        </w:rPr>
        <w:t>each step in a family case</w:t>
      </w:r>
      <w:r w:rsidRPr="00DC0701">
        <w:rPr>
          <w:rStyle w:val="Strong"/>
          <w:rFonts w:cs="Arial"/>
          <w:b w:val="0"/>
        </w:rPr>
        <w:t xml:space="preserve">, </w:t>
      </w:r>
      <w:r w:rsidR="00C22340" w:rsidRPr="00DC0701">
        <w:rPr>
          <w:rStyle w:val="Strong"/>
          <w:rFonts w:cs="Arial"/>
          <w:b w:val="0"/>
        </w:rPr>
        <w:t xml:space="preserve">and </w:t>
      </w:r>
      <w:r w:rsidRPr="00DC0701">
        <w:rPr>
          <w:rStyle w:val="Strong"/>
          <w:rFonts w:cs="Arial"/>
          <w:b w:val="0"/>
        </w:rPr>
        <w:t>(iii) timel</w:t>
      </w:r>
      <w:r w:rsidRPr="00C320C0">
        <w:rPr>
          <w:rStyle w:val="Strong"/>
          <w:rFonts w:cs="Arial"/>
          <w:b w:val="0"/>
        </w:rPr>
        <w:t xml:space="preserve">y </w:t>
      </w:r>
      <w:r w:rsidR="00421864">
        <w:rPr>
          <w:rStyle w:val="Strong"/>
          <w:rFonts w:cs="Arial"/>
          <w:b w:val="0"/>
        </w:rPr>
        <w:t>court</w:t>
      </w:r>
      <w:r w:rsidRPr="00C320C0">
        <w:rPr>
          <w:rStyle w:val="Strong"/>
          <w:rFonts w:cs="Arial"/>
          <w:b w:val="0"/>
        </w:rPr>
        <w:t xml:space="preserve"> events, especially at the outset of a family case.</w:t>
      </w:r>
    </w:p>
    <w:p w14:paraId="3B6F958C" w14:textId="41B0E572" w:rsidR="002B7404" w:rsidRDefault="002B7404" w:rsidP="000E69AD">
      <w:pPr>
        <w:spacing w:after="240"/>
        <w:rPr>
          <w:rFonts w:cs="Arial"/>
        </w:rPr>
      </w:pPr>
      <w:r w:rsidRPr="002B7404">
        <w:rPr>
          <w:rFonts w:cs="Arial"/>
        </w:rPr>
        <w:lastRenderedPageBreak/>
        <w:t xml:space="preserve">The Superior </w:t>
      </w:r>
      <w:r w:rsidR="00421864">
        <w:rPr>
          <w:rFonts w:cs="Arial"/>
        </w:rPr>
        <w:t>Court</w:t>
      </w:r>
      <w:r w:rsidRPr="002B7404">
        <w:rPr>
          <w:rFonts w:cs="Arial"/>
        </w:rPr>
        <w:t xml:space="preserve">’s </w:t>
      </w:r>
      <w:r w:rsidR="00CF390D">
        <w:rPr>
          <w:rFonts w:cs="Arial"/>
        </w:rPr>
        <w:t>c</w:t>
      </w:r>
      <w:r w:rsidRPr="00CF390D">
        <w:rPr>
          <w:rFonts w:cs="Arial"/>
        </w:rPr>
        <w:t xml:space="preserve">hild </w:t>
      </w:r>
      <w:r w:rsidR="00CF390D">
        <w:rPr>
          <w:rFonts w:cs="Arial"/>
        </w:rPr>
        <w:t>p</w:t>
      </w:r>
      <w:r w:rsidRPr="00CF390D">
        <w:rPr>
          <w:rFonts w:cs="Arial"/>
        </w:rPr>
        <w:t xml:space="preserve">rotection </w:t>
      </w:r>
      <w:r w:rsidR="00CF390D">
        <w:rPr>
          <w:rFonts w:cs="Arial"/>
        </w:rPr>
        <w:t>b</w:t>
      </w:r>
      <w:r w:rsidRPr="00CF390D">
        <w:rPr>
          <w:rFonts w:cs="Arial"/>
        </w:rPr>
        <w:t xml:space="preserve">est </w:t>
      </w:r>
      <w:r w:rsidR="00CF390D">
        <w:rPr>
          <w:rFonts w:cs="Arial"/>
        </w:rPr>
        <w:t>p</w:t>
      </w:r>
      <w:r w:rsidRPr="00CF390D">
        <w:rPr>
          <w:rFonts w:cs="Arial"/>
        </w:rPr>
        <w:t>ractices</w:t>
      </w:r>
      <w:r w:rsidRPr="002B7404">
        <w:rPr>
          <w:rFonts w:cs="Arial"/>
        </w:rPr>
        <w:t xml:space="preserve"> require the </w:t>
      </w:r>
      <w:r w:rsidR="00421864">
        <w:rPr>
          <w:rFonts w:cs="Arial"/>
        </w:rPr>
        <w:t>court</w:t>
      </w:r>
      <w:r w:rsidRPr="002B7404">
        <w:rPr>
          <w:rFonts w:cs="Arial"/>
        </w:rPr>
        <w:t xml:space="preserve"> to make all reasonable efforts to meet the </w:t>
      </w:r>
      <w:r w:rsidR="00377BF7">
        <w:rPr>
          <w:rFonts w:cs="Arial"/>
        </w:rPr>
        <w:t xml:space="preserve">required </w:t>
      </w:r>
      <w:r w:rsidRPr="002B7404">
        <w:rPr>
          <w:rFonts w:cs="Arial"/>
        </w:rPr>
        <w:t xml:space="preserve">statutory and regulatory timelines for </w:t>
      </w:r>
      <w:r w:rsidR="00377BF7">
        <w:rPr>
          <w:rFonts w:cs="Arial"/>
        </w:rPr>
        <w:t>issuing</w:t>
      </w:r>
      <w:r w:rsidRPr="002B7404">
        <w:rPr>
          <w:rFonts w:cs="Arial"/>
        </w:rPr>
        <w:t xml:space="preserve"> a final determination on a child’s care, particularly those in section 70 of the </w:t>
      </w:r>
      <w:r w:rsidRPr="002B7404">
        <w:rPr>
          <w:rFonts w:cs="Arial"/>
          <w:i/>
        </w:rPr>
        <w:t>Child and Family Services Act</w:t>
      </w:r>
      <w:r w:rsidRPr="002B7404">
        <w:rPr>
          <w:rFonts w:cs="Arial"/>
        </w:rPr>
        <w:t>.</w:t>
      </w:r>
    </w:p>
    <w:p w14:paraId="110FC062" w14:textId="6C79A566" w:rsidR="00FD3C14" w:rsidRDefault="00FD3C14" w:rsidP="000E69AD">
      <w:pPr>
        <w:spacing w:after="240"/>
        <w:rPr>
          <w:rStyle w:val="Strong"/>
          <w:rFonts w:cs="Arial"/>
          <w:b w:val="0"/>
        </w:rPr>
      </w:pPr>
      <w:r w:rsidRPr="00C320C0">
        <w:rPr>
          <w:rStyle w:val="Strong"/>
          <w:rFonts w:cs="Arial"/>
          <w:b w:val="0"/>
        </w:rPr>
        <w:t xml:space="preserve">These best practices govern the scheduling, assignment and conduct of child protection and family cases, providing guidance to each </w:t>
      </w:r>
      <w:r w:rsidR="00421864">
        <w:rPr>
          <w:rStyle w:val="Strong"/>
          <w:rFonts w:cs="Arial"/>
          <w:b w:val="0"/>
        </w:rPr>
        <w:t xml:space="preserve">Superior </w:t>
      </w:r>
      <w:r w:rsidR="003B0C58">
        <w:rPr>
          <w:rStyle w:val="Strong"/>
          <w:rFonts w:cs="Arial"/>
          <w:b w:val="0"/>
        </w:rPr>
        <w:t>Court</w:t>
      </w:r>
      <w:r w:rsidR="003B0C58" w:rsidRPr="00C320C0">
        <w:rPr>
          <w:rStyle w:val="Strong"/>
          <w:rFonts w:cs="Arial"/>
          <w:b w:val="0"/>
        </w:rPr>
        <w:t xml:space="preserve"> centre</w:t>
      </w:r>
      <w:r w:rsidRPr="00C320C0">
        <w:rPr>
          <w:rStyle w:val="Strong"/>
          <w:rFonts w:cs="Arial"/>
          <w:b w:val="0"/>
        </w:rPr>
        <w:t xml:space="preserve"> and each </w:t>
      </w:r>
      <w:r w:rsidR="00421864">
        <w:rPr>
          <w:rStyle w:val="Strong"/>
          <w:rFonts w:cs="Arial"/>
          <w:b w:val="0"/>
        </w:rPr>
        <w:t xml:space="preserve">Superior </w:t>
      </w:r>
      <w:r w:rsidR="003B0C58">
        <w:rPr>
          <w:rStyle w:val="Strong"/>
          <w:rFonts w:cs="Arial"/>
          <w:b w:val="0"/>
        </w:rPr>
        <w:t>Court</w:t>
      </w:r>
      <w:r w:rsidR="003B0C58" w:rsidRPr="00C320C0">
        <w:rPr>
          <w:rStyle w:val="Strong"/>
          <w:rFonts w:cs="Arial"/>
          <w:b w:val="0"/>
        </w:rPr>
        <w:t xml:space="preserve"> judge</w:t>
      </w:r>
      <w:r w:rsidRPr="00C320C0">
        <w:rPr>
          <w:rStyle w:val="Strong"/>
          <w:rFonts w:cs="Arial"/>
          <w:b w:val="0"/>
        </w:rPr>
        <w:t xml:space="preserve"> </w:t>
      </w:r>
      <w:r>
        <w:rPr>
          <w:rStyle w:val="Strong"/>
          <w:rFonts w:cs="Arial"/>
          <w:b w:val="0"/>
        </w:rPr>
        <w:t xml:space="preserve">on </w:t>
      </w:r>
      <w:r w:rsidRPr="00C320C0">
        <w:rPr>
          <w:rStyle w:val="Strong"/>
          <w:rFonts w:cs="Arial"/>
          <w:b w:val="0"/>
        </w:rPr>
        <w:t>how best to manage these important cases</w:t>
      </w:r>
      <w:r w:rsidRPr="00DC0701">
        <w:rPr>
          <w:rStyle w:val="Strong"/>
          <w:rFonts w:cs="Arial"/>
          <w:b w:val="0"/>
        </w:rPr>
        <w:t xml:space="preserve"> </w:t>
      </w:r>
      <w:r w:rsidR="00377BF7" w:rsidRPr="00DC0701">
        <w:rPr>
          <w:rStyle w:val="Strong"/>
          <w:rFonts w:cs="Arial"/>
          <w:b w:val="0"/>
        </w:rPr>
        <w:t>that</w:t>
      </w:r>
      <w:r w:rsidRPr="00DC0701">
        <w:rPr>
          <w:rStyle w:val="Strong"/>
          <w:rFonts w:cs="Arial"/>
          <w:b w:val="0"/>
        </w:rPr>
        <w:t xml:space="preserve"> c</w:t>
      </w:r>
      <w:r w:rsidRPr="00C320C0">
        <w:rPr>
          <w:rStyle w:val="Strong"/>
          <w:rFonts w:cs="Arial"/>
          <w:b w:val="0"/>
        </w:rPr>
        <w:t xml:space="preserve">omprise a significant amount of the </w:t>
      </w:r>
      <w:r w:rsidR="00421864">
        <w:rPr>
          <w:rStyle w:val="Strong"/>
          <w:rFonts w:cs="Arial"/>
          <w:b w:val="0"/>
        </w:rPr>
        <w:t>court</w:t>
      </w:r>
      <w:r w:rsidRPr="00C320C0">
        <w:rPr>
          <w:rStyle w:val="Strong"/>
          <w:rFonts w:cs="Arial"/>
          <w:b w:val="0"/>
        </w:rPr>
        <w:t>’s work.  Achieving these best practices will require ongoing cooperation from both levels of government, the family law bar, children’s aid societies</w:t>
      </w:r>
      <w:r>
        <w:rPr>
          <w:rStyle w:val="Strong"/>
          <w:rFonts w:cs="Arial"/>
          <w:b w:val="0"/>
        </w:rPr>
        <w:t xml:space="preserve"> and</w:t>
      </w:r>
      <w:r w:rsidRPr="00C320C0">
        <w:rPr>
          <w:rStyle w:val="Strong"/>
          <w:rFonts w:cs="Arial"/>
          <w:b w:val="0"/>
        </w:rPr>
        <w:t xml:space="preserve"> community service providers. </w:t>
      </w:r>
    </w:p>
    <w:p w14:paraId="4A654CDA" w14:textId="77777777" w:rsidR="00FD3C14" w:rsidRPr="006226E4" w:rsidRDefault="00FD3C14" w:rsidP="000E69AD">
      <w:pPr>
        <w:pStyle w:val="Heading3"/>
        <w:spacing w:before="0"/>
      </w:pPr>
      <w:bookmarkStart w:id="109" w:name="_Toc476894328"/>
      <w:bookmarkStart w:id="110" w:name="_Toc476928472"/>
      <w:bookmarkStart w:id="111" w:name="_Toc476928648"/>
      <w:bookmarkStart w:id="112" w:name="_Toc476928763"/>
      <w:bookmarkStart w:id="113" w:name="_Toc478741349"/>
      <w:bookmarkStart w:id="114" w:name="_Toc486327517"/>
      <w:r w:rsidRPr="002B103D">
        <w:t>Family Law Practice Directions</w:t>
      </w:r>
      <w:bookmarkEnd w:id="109"/>
      <w:bookmarkEnd w:id="110"/>
      <w:bookmarkEnd w:id="111"/>
      <w:bookmarkEnd w:id="112"/>
      <w:bookmarkEnd w:id="113"/>
      <w:bookmarkEnd w:id="114"/>
      <w:r w:rsidRPr="002B103D">
        <w:t xml:space="preserve"> </w:t>
      </w:r>
    </w:p>
    <w:p w14:paraId="2B4223BC" w14:textId="38D51233" w:rsidR="00FD3C14" w:rsidRPr="00C320C0" w:rsidRDefault="00FD3C14" w:rsidP="000E69AD">
      <w:pPr>
        <w:spacing w:after="240"/>
        <w:rPr>
          <w:rStyle w:val="Strong"/>
          <w:rFonts w:eastAsiaTheme="majorEastAsia" w:cs="Arial"/>
          <w:b w:val="0"/>
          <w:bCs w:val="0"/>
          <w:iCs/>
          <w:color w:val="595959" w:themeColor="text1" w:themeTint="A6"/>
          <w:sz w:val="24"/>
          <w:lang w:val="en"/>
        </w:rPr>
      </w:pPr>
      <w:r>
        <w:rPr>
          <w:rStyle w:val="Strong"/>
          <w:rFonts w:cs="Arial"/>
          <w:b w:val="0"/>
        </w:rPr>
        <w:t>A</w:t>
      </w:r>
      <w:r w:rsidRPr="00C320C0">
        <w:rPr>
          <w:rStyle w:val="Strong"/>
          <w:rFonts w:cs="Arial"/>
          <w:b w:val="0"/>
        </w:rPr>
        <w:t>nother example of</w:t>
      </w:r>
      <w:r>
        <w:rPr>
          <w:rStyle w:val="Strong"/>
          <w:rFonts w:cs="Arial"/>
          <w:b w:val="0"/>
        </w:rPr>
        <w:t xml:space="preserve"> the </w:t>
      </w:r>
      <w:r w:rsidR="00130107" w:rsidRPr="00DC0701">
        <w:rPr>
          <w:rStyle w:val="Strong"/>
          <w:rFonts w:cs="Arial"/>
          <w:b w:val="0"/>
        </w:rPr>
        <w:t>c</w:t>
      </w:r>
      <w:r w:rsidR="007A48B1" w:rsidRPr="00DC0701">
        <w:rPr>
          <w:rStyle w:val="Strong"/>
          <w:rFonts w:cs="Arial"/>
          <w:b w:val="0"/>
        </w:rPr>
        <w:t>ourt’s</w:t>
      </w:r>
      <w:r w:rsidRPr="00DC0701">
        <w:rPr>
          <w:rStyle w:val="Strong"/>
          <w:rFonts w:cs="Arial"/>
          <w:b w:val="0"/>
        </w:rPr>
        <w:t xml:space="preserve"> </w:t>
      </w:r>
      <w:r w:rsidRPr="00C320C0">
        <w:rPr>
          <w:rStyle w:val="Strong"/>
          <w:rFonts w:cs="Arial"/>
          <w:b w:val="0"/>
        </w:rPr>
        <w:t xml:space="preserve">efforts to improve the </w:t>
      </w:r>
      <w:r w:rsidR="00574527">
        <w:rPr>
          <w:rStyle w:val="Strong"/>
          <w:rFonts w:cs="Arial"/>
          <w:b w:val="0"/>
        </w:rPr>
        <w:t>F</w:t>
      </w:r>
      <w:r w:rsidRPr="00C320C0">
        <w:rPr>
          <w:rStyle w:val="Strong"/>
          <w:rFonts w:cs="Arial"/>
          <w:b w:val="0"/>
        </w:rPr>
        <w:t xml:space="preserve">amily </w:t>
      </w:r>
      <w:r w:rsidR="00421864">
        <w:rPr>
          <w:rStyle w:val="Strong"/>
          <w:rFonts w:cs="Arial"/>
          <w:b w:val="0"/>
        </w:rPr>
        <w:t>Court</w:t>
      </w:r>
      <w:r w:rsidRPr="00C320C0">
        <w:rPr>
          <w:rStyle w:val="Strong"/>
          <w:rFonts w:cs="Arial"/>
          <w:b w:val="0"/>
        </w:rPr>
        <w:t xml:space="preserve"> process</w:t>
      </w:r>
      <w:r>
        <w:rPr>
          <w:rStyle w:val="Strong"/>
          <w:rFonts w:cs="Arial"/>
          <w:b w:val="0"/>
        </w:rPr>
        <w:t xml:space="preserve"> is the introduction of </w:t>
      </w:r>
      <w:r w:rsidRPr="00C320C0">
        <w:rPr>
          <w:rStyle w:val="Strong"/>
          <w:rFonts w:cs="Arial"/>
          <w:b w:val="0"/>
        </w:rPr>
        <w:t>significant changes to the province-wide and regional Practice Directions</w:t>
      </w:r>
      <w:r w:rsidR="00477F70">
        <w:rPr>
          <w:rStyle w:val="Strong"/>
          <w:rFonts w:cs="Arial"/>
          <w:b w:val="0"/>
        </w:rPr>
        <w:t xml:space="preserve"> relating to family proceedings</w:t>
      </w:r>
      <w:r>
        <w:rPr>
          <w:rStyle w:val="Strong"/>
          <w:rFonts w:cs="Arial"/>
          <w:b w:val="0"/>
        </w:rPr>
        <w:t xml:space="preserve">. The new family Practice Directions incorporate the </w:t>
      </w:r>
      <w:r w:rsidR="00EB201C">
        <w:rPr>
          <w:rStyle w:val="Strong"/>
          <w:rFonts w:cs="Arial"/>
          <w:b w:val="0"/>
        </w:rPr>
        <w:t>f</w:t>
      </w:r>
      <w:r w:rsidR="00477F70" w:rsidRPr="00022EA2">
        <w:t xml:space="preserve">amily </w:t>
      </w:r>
      <w:r w:rsidR="00EB201C">
        <w:t>l</w:t>
      </w:r>
      <w:r w:rsidR="00477F70" w:rsidRPr="00022EA2">
        <w:t xml:space="preserve">aw and </w:t>
      </w:r>
      <w:r w:rsidR="00EB201C">
        <w:t>c</w:t>
      </w:r>
      <w:r w:rsidR="00477F70" w:rsidRPr="00022EA2">
        <w:t xml:space="preserve">hild </w:t>
      </w:r>
      <w:r w:rsidR="00EB201C">
        <w:t>p</w:t>
      </w:r>
      <w:r w:rsidR="00477F70" w:rsidRPr="00022EA2">
        <w:t xml:space="preserve">rotection </w:t>
      </w:r>
      <w:r w:rsidR="00EB201C">
        <w:t>b</w:t>
      </w:r>
      <w:r w:rsidR="00477F70" w:rsidRPr="00022EA2">
        <w:t xml:space="preserve">est </w:t>
      </w:r>
      <w:r w:rsidR="00EB201C">
        <w:t>p</w:t>
      </w:r>
      <w:r w:rsidR="00477F70" w:rsidRPr="00022EA2">
        <w:t>ractices</w:t>
      </w:r>
      <w:r w:rsidR="00477F70" w:rsidRPr="008325C5">
        <w:rPr>
          <w:rStyle w:val="Strong"/>
        </w:rPr>
        <w:t xml:space="preserve"> </w:t>
      </w:r>
      <w:r>
        <w:rPr>
          <w:rStyle w:val="Strong"/>
          <w:rFonts w:cs="Arial"/>
          <w:b w:val="0"/>
        </w:rPr>
        <w:t xml:space="preserve">and </w:t>
      </w:r>
      <w:r w:rsidRPr="00C320C0">
        <w:rPr>
          <w:rStyle w:val="Strong"/>
          <w:rFonts w:cs="Arial"/>
          <w:b w:val="0"/>
        </w:rPr>
        <w:t>bring consistency, transparency</w:t>
      </w:r>
      <w:r>
        <w:rPr>
          <w:rStyle w:val="Strong"/>
          <w:rFonts w:cs="Arial"/>
          <w:b w:val="0"/>
        </w:rPr>
        <w:t xml:space="preserve"> and</w:t>
      </w:r>
      <w:r w:rsidRPr="00C320C0">
        <w:rPr>
          <w:rStyle w:val="Strong"/>
          <w:rFonts w:cs="Arial"/>
          <w:b w:val="0"/>
        </w:rPr>
        <w:t xml:space="preserve"> rigour to the conduct of a family law case</w:t>
      </w:r>
      <w:r>
        <w:rPr>
          <w:rStyle w:val="Strong"/>
          <w:rFonts w:cs="Arial"/>
          <w:b w:val="0"/>
        </w:rPr>
        <w:t>s</w:t>
      </w:r>
      <w:r w:rsidRPr="00C320C0">
        <w:rPr>
          <w:rStyle w:val="Strong"/>
          <w:rFonts w:cs="Arial"/>
          <w:b w:val="0"/>
        </w:rPr>
        <w:t xml:space="preserve"> in the Superior </w:t>
      </w:r>
      <w:r w:rsidR="00421864">
        <w:rPr>
          <w:rStyle w:val="Strong"/>
          <w:rFonts w:cs="Arial"/>
          <w:b w:val="0"/>
        </w:rPr>
        <w:t>Court</w:t>
      </w:r>
      <w:r>
        <w:rPr>
          <w:rStyle w:val="Strong"/>
          <w:rFonts w:cs="Arial"/>
          <w:b w:val="0"/>
        </w:rPr>
        <w:t xml:space="preserve">. </w:t>
      </w:r>
    </w:p>
    <w:p w14:paraId="2361A34A" w14:textId="6127EEAA" w:rsidR="00FD3C14" w:rsidRPr="00C320C0" w:rsidRDefault="00FA7D54" w:rsidP="000E69AD">
      <w:pPr>
        <w:spacing w:after="240"/>
        <w:rPr>
          <w:rStyle w:val="Strong"/>
          <w:rFonts w:cs="Arial"/>
          <w:b w:val="0"/>
        </w:rPr>
      </w:pPr>
      <w:r>
        <w:rPr>
          <w:rStyle w:val="Strong"/>
          <w:rFonts w:cs="Arial"/>
          <w:b w:val="0"/>
        </w:rPr>
        <w:t>Providing l</w:t>
      </w:r>
      <w:r w:rsidR="00FD3C14" w:rsidRPr="00C320C0">
        <w:rPr>
          <w:rStyle w:val="Strong"/>
          <w:rFonts w:cs="Arial"/>
          <w:b w:val="0"/>
        </w:rPr>
        <w:t xml:space="preserve">itigants </w:t>
      </w:r>
      <w:r>
        <w:rPr>
          <w:rStyle w:val="Strong"/>
          <w:rFonts w:cs="Arial"/>
          <w:b w:val="0"/>
        </w:rPr>
        <w:t xml:space="preserve">with clear direction </w:t>
      </w:r>
      <w:r w:rsidR="00193534" w:rsidRPr="00DC0701">
        <w:rPr>
          <w:rStyle w:val="Strong"/>
          <w:rFonts w:cs="Arial"/>
          <w:b w:val="0"/>
        </w:rPr>
        <w:t>on</w:t>
      </w:r>
      <w:r>
        <w:rPr>
          <w:rStyle w:val="Strong"/>
          <w:rFonts w:cs="Arial"/>
          <w:b w:val="0"/>
        </w:rPr>
        <w:t xml:space="preserve"> </w:t>
      </w:r>
      <w:r w:rsidR="00FD3C14" w:rsidRPr="00C320C0">
        <w:rPr>
          <w:rStyle w:val="Strong"/>
          <w:rFonts w:cs="Arial"/>
          <w:b w:val="0"/>
        </w:rPr>
        <w:t>the requirements that apply to each stage of a family case</w:t>
      </w:r>
      <w:r>
        <w:rPr>
          <w:rStyle w:val="Strong"/>
          <w:rFonts w:cs="Arial"/>
          <w:b w:val="0"/>
        </w:rPr>
        <w:t xml:space="preserve"> allows them to be </w:t>
      </w:r>
      <w:r w:rsidR="00EB201C">
        <w:rPr>
          <w:rStyle w:val="Strong"/>
          <w:rFonts w:cs="Arial"/>
          <w:b w:val="0"/>
        </w:rPr>
        <w:t xml:space="preserve">prepared for every </w:t>
      </w:r>
      <w:r w:rsidR="00421864">
        <w:rPr>
          <w:rStyle w:val="Strong"/>
          <w:rFonts w:cs="Arial"/>
          <w:b w:val="0"/>
        </w:rPr>
        <w:t>court</w:t>
      </w:r>
      <w:r w:rsidR="00EB201C" w:rsidRPr="00C320C0">
        <w:rPr>
          <w:rStyle w:val="Strong"/>
          <w:rFonts w:cs="Arial"/>
          <w:b w:val="0"/>
        </w:rPr>
        <w:t xml:space="preserve"> attendance</w:t>
      </w:r>
      <w:r w:rsidR="00FD3C14">
        <w:rPr>
          <w:rStyle w:val="Strong"/>
          <w:rFonts w:cs="Arial"/>
          <w:b w:val="0"/>
        </w:rPr>
        <w:t>. This will h</w:t>
      </w:r>
      <w:r w:rsidR="00FD3C14" w:rsidRPr="00C320C0">
        <w:rPr>
          <w:rStyle w:val="Strong"/>
          <w:rFonts w:cs="Arial"/>
          <w:b w:val="0"/>
        </w:rPr>
        <w:t>elp ensure that the</w:t>
      </w:r>
      <w:r w:rsidR="00567531">
        <w:rPr>
          <w:rStyle w:val="Strong"/>
          <w:rFonts w:cs="Arial"/>
          <w:b w:val="0"/>
        </w:rPr>
        <w:t>ir</w:t>
      </w:r>
      <w:r w:rsidR="00FD3C14" w:rsidRPr="00C320C0">
        <w:rPr>
          <w:rStyle w:val="Strong"/>
          <w:rFonts w:cs="Arial"/>
          <w:b w:val="0"/>
        </w:rPr>
        <w:t xml:space="preserve"> case moves forward to resolution as effectively and quickly as possible</w:t>
      </w:r>
      <w:r w:rsidR="00FD3C14">
        <w:rPr>
          <w:rStyle w:val="Strong"/>
          <w:rFonts w:cs="Arial"/>
          <w:b w:val="0"/>
        </w:rPr>
        <w:t>.</w:t>
      </w:r>
    </w:p>
    <w:p w14:paraId="6B72B332" w14:textId="5213AEE6" w:rsidR="00B75093" w:rsidRPr="00E01792" w:rsidRDefault="00B75093" w:rsidP="000E69AD">
      <w:pPr>
        <w:pStyle w:val="Heading3"/>
        <w:spacing w:before="0"/>
      </w:pPr>
      <w:bookmarkStart w:id="115" w:name="_Toc478741350"/>
      <w:bookmarkStart w:id="116" w:name="_Toc486327518"/>
      <w:r w:rsidRPr="00E01792">
        <w:t>Implementation of Civil Best Practices</w:t>
      </w:r>
      <w:bookmarkEnd w:id="115"/>
      <w:bookmarkEnd w:id="116"/>
    </w:p>
    <w:p w14:paraId="66033B30" w14:textId="4053E310" w:rsidR="00E01792" w:rsidRPr="00EF4290" w:rsidRDefault="00E01792" w:rsidP="000E69AD">
      <w:pPr>
        <w:spacing w:after="240"/>
        <w:rPr>
          <w:lang w:val="en-US"/>
        </w:rPr>
      </w:pPr>
      <w:r w:rsidRPr="00EF4290">
        <w:rPr>
          <w:lang w:val="en-US"/>
        </w:rPr>
        <w:t>The best practices for civil cases</w:t>
      </w:r>
      <w:r w:rsidR="00193534">
        <w:rPr>
          <w:lang w:val="en-US"/>
        </w:rPr>
        <w:t>,</w:t>
      </w:r>
      <w:r w:rsidRPr="00EF4290">
        <w:rPr>
          <w:lang w:val="en-US"/>
        </w:rPr>
        <w:t xml:space="preserve"> developed through the Superior </w:t>
      </w:r>
      <w:r w:rsidR="00421864">
        <w:rPr>
          <w:lang w:val="en-US"/>
        </w:rPr>
        <w:t>Court</w:t>
      </w:r>
      <w:r w:rsidRPr="00EF4290">
        <w:rPr>
          <w:lang w:val="en-US"/>
        </w:rPr>
        <w:t xml:space="preserve">’s best practices review and through the </w:t>
      </w:r>
      <w:r w:rsidRPr="00F13821">
        <w:rPr>
          <w:lang w:val="en-US"/>
        </w:rPr>
        <w:t xml:space="preserve">Greater Toronto Area’s Civil Review Project </w:t>
      </w:r>
      <w:r w:rsidRPr="00EF4290">
        <w:rPr>
          <w:lang w:val="en-US"/>
        </w:rPr>
        <w:t>led by Regional Senior Justice Geoffrey Morawetz</w:t>
      </w:r>
      <w:r w:rsidR="00193534">
        <w:rPr>
          <w:lang w:val="en-US"/>
        </w:rPr>
        <w:t>,</w:t>
      </w:r>
      <w:r w:rsidRPr="00EF4290">
        <w:rPr>
          <w:lang w:val="en-US"/>
        </w:rPr>
        <w:t xml:space="preserve"> continued to be implemented and expanded in 2015 and 2016.</w:t>
      </w:r>
    </w:p>
    <w:p w14:paraId="25028452" w14:textId="09B8AB9F" w:rsidR="00E01792" w:rsidRPr="00EF4290" w:rsidRDefault="00E01792" w:rsidP="000E69AD">
      <w:pPr>
        <w:spacing w:after="240"/>
        <w:rPr>
          <w:lang w:val="en-US"/>
        </w:rPr>
      </w:pPr>
      <w:r w:rsidRPr="00EF4290">
        <w:rPr>
          <w:lang w:val="en-US"/>
        </w:rPr>
        <w:t xml:space="preserve">In Toronto, changes introduced as part of a pilot in 2014 proved successful in </w:t>
      </w:r>
      <w:r w:rsidR="006A0CC1">
        <w:rPr>
          <w:lang w:val="en-US"/>
        </w:rPr>
        <w:t>effecting</w:t>
      </w:r>
      <w:r w:rsidRPr="00EF4290">
        <w:rPr>
          <w:lang w:val="en-US"/>
        </w:rPr>
        <w:t xml:space="preserve"> greater scheduling efficiencies and</w:t>
      </w:r>
      <w:r w:rsidR="00193534">
        <w:rPr>
          <w:lang w:val="en-US"/>
        </w:rPr>
        <w:t>, consequently,</w:t>
      </w:r>
      <w:r w:rsidRPr="00EF4290">
        <w:rPr>
          <w:lang w:val="en-US"/>
        </w:rPr>
        <w:t xml:space="preserve"> were incorporated </w:t>
      </w:r>
      <w:r w:rsidR="00193534" w:rsidRPr="00EF4290">
        <w:rPr>
          <w:lang w:val="en-US"/>
        </w:rPr>
        <w:t xml:space="preserve">permanently </w:t>
      </w:r>
      <w:r w:rsidRPr="00EF4290">
        <w:rPr>
          <w:lang w:val="en-US"/>
        </w:rPr>
        <w:t xml:space="preserve">into the Toronto region’s civil scheduling practices through a new practice direction in July 2015.  This included the establishment of Civil Practice </w:t>
      </w:r>
      <w:r w:rsidR="00421864">
        <w:rPr>
          <w:lang w:val="en-US"/>
        </w:rPr>
        <w:t>Court</w:t>
      </w:r>
      <w:r w:rsidRPr="00EF4290">
        <w:rPr>
          <w:lang w:val="en-US"/>
        </w:rPr>
        <w:t xml:space="preserve"> to assist in scheduling particularly complex motions or trials or in identifying cases that would benefit from case management.</w:t>
      </w:r>
    </w:p>
    <w:p w14:paraId="6C9AF622" w14:textId="0C9C9981" w:rsidR="00E01792" w:rsidRPr="00EF4290" w:rsidRDefault="00E01792" w:rsidP="000E69AD">
      <w:pPr>
        <w:spacing w:after="240"/>
        <w:rPr>
          <w:lang w:val="en-US"/>
        </w:rPr>
      </w:pPr>
      <w:r w:rsidRPr="00EF4290">
        <w:rPr>
          <w:lang w:val="en-US"/>
        </w:rPr>
        <w:t xml:space="preserve">Several other regions adopted new Practice Directions incorporating the civil best practices established by the </w:t>
      </w:r>
      <w:r w:rsidR="00457892">
        <w:rPr>
          <w:lang w:val="en-US"/>
        </w:rPr>
        <w:t>c</w:t>
      </w:r>
      <w:r w:rsidR="007A48B1">
        <w:rPr>
          <w:lang w:val="en-US"/>
        </w:rPr>
        <w:t>ourt</w:t>
      </w:r>
      <w:r w:rsidRPr="00EF4290">
        <w:rPr>
          <w:lang w:val="en-US"/>
        </w:rPr>
        <w:t xml:space="preserve"> and introducing clear and comprehensive directions for the scheduling and management of civil proceedings, including the Central South Region (June 2016), the Southwest Region (August 2016) and the Central East Region (January 2017).</w:t>
      </w:r>
    </w:p>
    <w:p w14:paraId="4679AF87" w14:textId="3805B691" w:rsidR="00B75093" w:rsidRPr="00E01792" w:rsidRDefault="0088581F" w:rsidP="000E69AD">
      <w:pPr>
        <w:spacing w:after="240"/>
        <w:rPr>
          <w:rFonts w:cs="Arial"/>
          <w:szCs w:val="24"/>
        </w:rPr>
      </w:pPr>
      <w:r>
        <w:t xml:space="preserve">In Ottawa, a civil case management “re-boot” was launched in May 2015. Initiatives introduced as part of the re-boot, such as a trial management </w:t>
      </w:r>
      <w:r w:rsidR="00421864">
        <w:t>court</w:t>
      </w:r>
      <w:r>
        <w:t xml:space="preserve"> and an express case conference </w:t>
      </w:r>
      <w:r w:rsidR="00421864">
        <w:t>court</w:t>
      </w:r>
      <w:r>
        <w:t xml:space="preserve">, were met with enthusiasm by the Ottawa civil bar and continued into 2016. </w:t>
      </w:r>
      <w:r w:rsidR="00E01792" w:rsidRPr="00EF4290">
        <w:t>I</w:t>
      </w:r>
      <w:r w:rsidR="00E01792" w:rsidRPr="00EF4290">
        <w:rPr>
          <w:rFonts w:cs="Arial"/>
          <w:szCs w:val="24"/>
        </w:rPr>
        <w:t xml:space="preserve">n Hamilton, a pilot initiative introduced in June 2014 to </w:t>
      </w:r>
      <w:r w:rsidR="00E01792">
        <w:rPr>
          <w:rFonts w:cs="Arial"/>
          <w:szCs w:val="24"/>
        </w:rPr>
        <w:t>provide</w:t>
      </w:r>
      <w:r w:rsidR="00E01792" w:rsidRPr="00EF4290">
        <w:rPr>
          <w:rFonts w:cs="Arial"/>
          <w:szCs w:val="24"/>
        </w:rPr>
        <w:t xml:space="preserve"> </w:t>
      </w:r>
      <w:r w:rsidR="00E01792">
        <w:rPr>
          <w:rFonts w:cs="Arial"/>
          <w:szCs w:val="24"/>
        </w:rPr>
        <w:t xml:space="preserve">civil </w:t>
      </w:r>
      <w:r w:rsidR="00E01792" w:rsidRPr="00EF4290">
        <w:rPr>
          <w:rFonts w:cs="Arial"/>
          <w:szCs w:val="24"/>
        </w:rPr>
        <w:t xml:space="preserve">litigants </w:t>
      </w:r>
      <w:r w:rsidR="00E01792">
        <w:rPr>
          <w:rFonts w:cs="Arial"/>
          <w:szCs w:val="24"/>
        </w:rPr>
        <w:t xml:space="preserve">with </w:t>
      </w:r>
      <w:r w:rsidR="00E01792" w:rsidRPr="00EF4290">
        <w:rPr>
          <w:rFonts w:cs="Arial"/>
          <w:szCs w:val="24"/>
        </w:rPr>
        <w:t>early intervention to encourage early resolution where appropriate</w:t>
      </w:r>
      <w:r w:rsidR="00E01792">
        <w:rPr>
          <w:rFonts w:cs="Arial"/>
          <w:szCs w:val="24"/>
        </w:rPr>
        <w:t>,</w:t>
      </w:r>
      <w:r w:rsidR="00E01792" w:rsidRPr="00EF4290">
        <w:rPr>
          <w:rFonts w:cs="Arial"/>
          <w:szCs w:val="24"/>
        </w:rPr>
        <w:t xml:space="preserve"> continued </w:t>
      </w:r>
      <w:r w:rsidR="00E01792">
        <w:rPr>
          <w:rFonts w:cs="Arial"/>
          <w:szCs w:val="24"/>
        </w:rPr>
        <w:t xml:space="preserve">to yield </w:t>
      </w:r>
      <w:r w:rsidR="00E01792" w:rsidRPr="00EF4290">
        <w:rPr>
          <w:rFonts w:cs="Arial"/>
          <w:szCs w:val="24"/>
        </w:rPr>
        <w:t xml:space="preserve">very positive results – well over 90% of the cases in the </w:t>
      </w:r>
      <w:r w:rsidR="00E01792">
        <w:rPr>
          <w:rFonts w:cs="Arial"/>
          <w:szCs w:val="24"/>
        </w:rPr>
        <w:t>pilot</w:t>
      </w:r>
      <w:r w:rsidR="00E01792" w:rsidRPr="00EF4290">
        <w:rPr>
          <w:rFonts w:cs="Arial"/>
          <w:szCs w:val="24"/>
        </w:rPr>
        <w:t xml:space="preserve"> resolved.</w:t>
      </w:r>
    </w:p>
    <w:p w14:paraId="52D7BAAA" w14:textId="3976C28A" w:rsidR="00B75093" w:rsidRPr="003469CA" w:rsidRDefault="00B75093" w:rsidP="000E69AD">
      <w:pPr>
        <w:pStyle w:val="Heading3"/>
        <w:spacing w:before="0"/>
      </w:pPr>
      <w:bookmarkStart w:id="117" w:name="_Toc478741351"/>
      <w:bookmarkStart w:id="118" w:name="_Toc486327519"/>
      <w:r w:rsidRPr="003469CA">
        <w:lastRenderedPageBreak/>
        <w:t>Expanded C</w:t>
      </w:r>
      <w:r w:rsidR="00F157AB" w:rsidRPr="003469CA">
        <w:t xml:space="preserve">ase </w:t>
      </w:r>
      <w:r w:rsidRPr="003469CA">
        <w:t>M</w:t>
      </w:r>
      <w:r w:rsidR="00F157AB" w:rsidRPr="003469CA">
        <w:t xml:space="preserve">anagement Masters </w:t>
      </w:r>
      <w:r w:rsidRPr="003469CA">
        <w:t xml:space="preserve">Responsibilities in </w:t>
      </w:r>
      <w:r w:rsidR="00F13821">
        <w:t xml:space="preserve">the </w:t>
      </w:r>
      <w:r w:rsidRPr="003469CA">
        <w:t>C</w:t>
      </w:r>
      <w:r w:rsidR="00F13821">
        <w:t xml:space="preserve">entral </w:t>
      </w:r>
      <w:r w:rsidRPr="003469CA">
        <w:t>E</w:t>
      </w:r>
      <w:r w:rsidR="00F13821">
        <w:t>ast</w:t>
      </w:r>
      <w:r w:rsidRPr="003469CA">
        <w:t xml:space="preserve"> and C</w:t>
      </w:r>
      <w:r w:rsidR="00F13821">
        <w:t xml:space="preserve">entral </w:t>
      </w:r>
      <w:r w:rsidRPr="003469CA">
        <w:t>W</w:t>
      </w:r>
      <w:r w:rsidR="00F13821">
        <w:t>est</w:t>
      </w:r>
      <w:r w:rsidRPr="003469CA">
        <w:t xml:space="preserve"> </w:t>
      </w:r>
      <w:r w:rsidR="0065656F">
        <w:t>R</w:t>
      </w:r>
      <w:r w:rsidRPr="003469CA">
        <w:t>egions</w:t>
      </w:r>
      <w:bookmarkEnd w:id="117"/>
      <w:bookmarkEnd w:id="118"/>
    </w:p>
    <w:p w14:paraId="28A57C65" w14:textId="694AA345" w:rsidR="003469CA" w:rsidRPr="003469CA" w:rsidRDefault="003469CA" w:rsidP="000E69AD">
      <w:pPr>
        <w:spacing w:after="240"/>
        <w:rPr>
          <w:rFonts w:cs="Arial"/>
          <w:color w:val="000000"/>
          <w:shd w:val="clear" w:color="auto" w:fill="FFFFFF"/>
        </w:rPr>
      </w:pPr>
      <w:r>
        <w:rPr>
          <w:rFonts w:cs="Arial"/>
          <w:color w:val="000000"/>
          <w:shd w:val="clear" w:color="auto" w:fill="FFFFFF"/>
        </w:rPr>
        <w:t xml:space="preserve">In 2012, </w:t>
      </w:r>
      <w:r w:rsidR="00457892">
        <w:rPr>
          <w:rFonts w:cs="Arial"/>
          <w:color w:val="000000"/>
          <w:shd w:val="clear" w:color="auto" w:fill="FFFFFF"/>
        </w:rPr>
        <w:t xml:space="preserve">the court launched </w:t>
      </w:r>
      <w:r>
        <w:rPr>
          <w:rFonts w:cs="Arial"/>
          <w:color w:val="000000"/>
          <w:shd w:val="clear" w:color="auto" w:fill="FFFFFF"/>
        </w:rPr>
        <w:t>a</w:t>
      </w:r>
      <w:r w:rsidRPr="00EF4290">
        <w:rPr>
          <w:rFonts w:cs="Arial"/>
          <w:color w:val="000000"/>
          <w:shd w:val="clear" w:color="auto" w:fill="FFFFFF"/>
        </w:rPr>
        <w:t xml:space="preserve"> pilot project </w:t>
      </w:r>
      <w:r w:rsidR="00457892">
        <w:rPr>
          <w:rFonts w:cs="Arial"/>
          <w:color w:val="000000"/>
          <w:shd w:val="clear" w:color="auto" w:fill="FFFFFF"/>
        </w:rPr>
        <w:t>for</w:t>
      </w:r>
      <w:r w:rsidRPr="00EF4290">
        <w:rPr>
          <w:rFonts w:cs="Arial"/>
          <w:color w:val="000000"/>
          <w:shd w:val="clear" w:color="auto" w:fill="FFFFFF"/>
        </w:rPr>
        <w:t xml:space="preserve"> case management masters </w:t>
      </w:r>
      <w:r w:rsidR="00457892">
        <w:rPr>
          <w:rFonts w:cs="Arial"/>
          <w:color w:val="000000"/>
          <w:shd w:val="clear" w:color="auto" w:fill="FFFFFF"/>
        </w:rPr>
        <w:t xml:space="preserve">to </w:t>
      </w:r>
      <w:r w:rsidR="007A48B1" w:rsidRPr="00EF4290">
        <w:rPr>
          <w:rFonts w:cs="Arial"/>
          <w:color w:val="000000"/>
          <w:shd w:val="clear" w:color="auto" w:fill="FFFFFF"/>
        </w:rPr>
        <w:t>circuit</w:t>
      </w:r>
      <w:r w:rsidRPr="00EF4290">
        <w:rPr>
          <w:rFonts w:cs="Arial"/>
          <w:color w:val="000000"/>
          <w:shd w:val="clear" w:color="auto" w:fill="FFFFFF"/>
        </w:rPr>
        <w:t xml:space="preserve"> to Newmarket (Central East) and Brampton and Milton (Central West) for one week each month to conduct pre-trials in simplified procedure cases</w:t>
      </w:r>
      <w:r>
        <w:rPr>
          <w:rFonts w:cs="Arial"/>
          <w:color w:val="000000"/>
          <w:shd w:val="clear" w:color="auto" w:fill="FFFFFF"/>
        </w:rPr>
        <w:t xml:space="preserve">.  This pilot </w:t>
      </w:r>
      <w:r w:rsidRPr="00EF4290">
        <w:rPr>
          <w:rFonts w:cs="Arial"/>
          <w:color w:val="000000"/>
          <w:shd w:val="clear" w:color="auto" w:fill="FFFFFF"/>
        </w:rPr>
        <w:t>was expanded in February 2015.  Masters’ responsibilities in those centres were expanded to include civil pre-trials and civil motions within the jurisdiction of a master and their schedule</w:t>
      </w:r>
      <w:r>
        <w:rPr>
          <w:rFonts w:cs="Arial"/>
          <w:color w:val="000000"/>
          <w:shd w:val="clear" w:color="auto" w:fill="FFFFFF"/>
        </w:rPr>
        <w:t>d</w:t>
      </w:r>
      <w:r w:rsidRPr="00EF4290">
        <w:rPr>
          <w:rFonts w:cs="Arial"/>
          <w:color w:val="000000"/>
          <w:shd w:val="clear" w:color="auto" w:fill="FFFFFF"/>
        </w:rPr>
        <w:t xml:space="preserve"> time in each region was increased to two weeks each month.  Based on the success of that expansion, masters’ scheduled time in the Central West and Central East regions will be further increased in the </w:t>
      </w:r>
      <w:r w:rsidR="00130107">
        <w:rPr>
          <w:rFonts w:cs="Arial"/>
          <w:color w:val="000000"/>
          <w:shd w:val="clear" w:color="auto" w:fill="FFFFFF"/>
        </w:rPr>
        <w:t>c</w:t>
      </w:r>
      <w:r w:rsidR="007A48B1">
        <w:rPr>
          <w:rFonts w:cs="Arial"/>
          <w:color w:val="000000"/>
          <w:shd w:val="clear" w:color="auto" w:fill="FFFFFF"/>
        </w:rPr>
        <w:t>ourt</w:t>
      </w:r>
      <w:r w:rsidR="007A48B1" w:rsidRPr="00EF4290">
        <w:rPr>
          <w:rFonts w:cs="Arial"/>
          <w:color w:val="000000"/>
          <w:shd w:val="clear" w:color="auto" w:fill="FFFFFF"/>
        </w:rPr>
        <w:t>’s</w:t>
      </w:r>
      <w:r w:rsidRPr="00EF4290">
        <w:rPr>
          <w:rFonts w:cs="Arial"/>
          <w:color w:val="000000"/>
          <w:shd w:val="clear" w:color="auto" w:fill="FFFFFF"/>
        </w:rPr>
        <w:t xml:space="preserve"> 2017 schedules.</w:t>
      </w:r>
    </w:p>
    <w:p w14:paraId="66456E2A" w14:textId="690BB13D" w:rsidR="00F26A82" w:rsidRPr="00E82540" w:rsidRDefault="00F26A82" w:rsidP="000E69AD">
      <w:pPr>
        <w:pStyle w:val="Heading3"/>
        <w:spacing w:before="0"/>
      </w:pPr>
      <w:bookmarkStart w:id="119" w:name="_Toc478741352"/>
      <w:bookmarkStart w:id="120" w:name="_Toc486327520"/>
      <w:r w:rsidRPr="00E36BC0">
        <w:t xml:space="preserve">Physician-Assisted Death </w:t>
      </w:r>
      <w:bookmarkEnd w:id="105"/>
      <w:bookmarkEnd w:id="106"/>
      <w:bookmarkEnd w:id="107"/>
      <w:bookmarkEnd w:id="108"/>
      <w:r w:rsidR="00B1686F">
        <w:t>Applications</w:t>
      </w:r>
      <w:bookmarkEnd w:id="119"/>
      <w:bookmarkEnd w:id="120"/>
    </w:p>
    <w:p w14:paraId="15C7670E" w14:textId="4974DC7D" w:rsidR="00351EE6" w:rsidRDefault="004E5C90" w:rsidP="000E69AD">
      <w:pPr>
        <w:spacing w:after="240"/>
        <w:rPr>
          <w:rFonts w:cs="Arial"/>
          <w:color w:val="000000"/>
          <w:shd w:val="clear" w:color="auto" w:fill="FFFFFF"/>
        </w:rPr>
      </w:pPr>
      <w:r>
        <w:rPr>
          <w:rFonts w:cs="Arial"/>
          <w:color w:val="000000"/>
          <w:shd w:val="clear" w:color="auto" w:fill="FFFFFF"/>
        </w:rPr>
        <w:t>I</w:t>
      </w:r>
      <w:r w:rsidRPr="00C320C0">
        <w:rPr>
          <w:rFonts w:cs="Arial"/>
          <w:color w:val="000000"/>
          <w:shd w:val="clear" w:color="auto" w:fill="FFFFFF"/>
        </w:rPr>
        <w:t>n</w:t>
      </w:r>
      <w:r>
        <w:rPr>
          <w:rStyle w:val="apple-converted-space"/>
          <w:rFonts w:cs="Arial"/>
          <w:color w:val="000000"/>
          <w:shd w:val="clear" w:color="auto" w:fill="FFFFFF"/>
        </w:rPr>
        <w:t xml:space="preserve"> </w:t>
      </w:r>
      <w:r w:rsidRPr="00C320C0">
        <w:rPr>
          <w:rStyle w:val="Emphasis"/>
          <w:rFonts w:cs="Arial"/>
          <w:color w:val="000000"/>
          <w:bdr w:val="none" w:sz="0" w:space="0" w:color="auto" w:frame="1"/>
          <w:shd w:val="clear" w:color="auto" w:fill="FFFFFF"/>
        </w:rPr>
        <w:t>Carter v. Canada (Attorney General)</w:t>
      </w:r>
      <w:r w:rsidRPr="00C320C0">
        <w:rPr>
          <w:rFonts w:cs="Arial"/>
          <w:color w:val="000000"/>
          <w:shd w:val="clear" w:color="auto" w:fill="FFFFFF"/>
        </w:rPr>
        <w:t>, 2016 SCC 4</w:t>
      </w:r>
      <w:r>
        <w:rPr>
          <w:rFonts w:cs="Arial"/>
          <w:color w:val="000000"/>
          <w:shd w:val="clear" w:color="auto" w:fill="FFFFFF"/>
        </w:rPr>
        <w:t xml:space="preserve">, released on </w:t>
      </w:r>
      <w:r w:rsidR="00F26A82" w:rsidRPr="00C320C0">
        <w:rPr>
          <w:rFonts w:cs="Arial"/>
          <w:color w:val="000000"/>
          <w:shd w:val="clear" w:color="auto" w:fill="FFFFFF"/>
        </w:rPr>
        <w:t xml:space="preserve">January 15, 2016, the </w:t>
      </w:r>
      <w:r w:rsidR="00421864">
        <w:rPr>
          <w:rFonts w:cs="Arial"/>
          <w:color w:val="000000"/>
          <w:shd w:val="clear" w:color="auto" w:fill="FFFFFF"/>
        </w:rPr>
        <w:t>Supreme Court of Canada</w:t>
      </w:r>
      <w:r w:rsidR="00F26A82" w:rsidRPr="00C320C0">
        <w:rPr>
          <w:rFonts w:cs="Arial"/>
          <w:color w:val="000000"/>
          <w:shd w:val="clear" w:color="auto" w:fill="FFFFFF"/>
        </w:rPr>
        <w:t xml:space="preserve"> directed that</w:t>
      </w:r>
      <w:r w:rsidR="00F26A82">
        <w:rPr>
          <w:rFonts w:cs="Arial"/>
          <w:color w:val="000000"/>
          <w:shd w:val="clear" w:color="auto" w:fill="FFFFFF"/>
        </w:rPr>
        <w:t>, as of February 6, 2016,</w:t>
      </w:r>
      <w:r w:rsidR="00F26A82" w:rsidRPr="00C320C0">
        <w:rPr>
          <w:rFonts w:cs="Arial"/>
          <w:color w:val="000000"/>
          <w:shd w:val="clear" w:color="auto" w:fill="FFFFFF"/>
        </w:rPr>
        <w:t xml:space="preserve"> applications may be brought to provincial superior </w:t>
      </w:r>
      <w:r w:rsidR="00421864">
        <w:rPr>
          <w:rFonts w:cs="Arial"/>
          <w:color w:val="000000"/>
          <w:shd w:val="clear" w:color="auto" w:fill="FFFFFF"/>
        </w:rPr>
        <w:t>court</w:t>
      </w:r>
      <w:r w:rsidR="00F26A82" w:rsidRPr="00C320C0">
        <w:rPr>
          <w:rFonts w:cs="Arial"/>
          <w:color w:val="000000"/>
          <w:shd w:val="clear" w:color="auto" w:fill="FFFFFF"/>
        </w:rPr>
        <w:t>s for exemptions from the</w:t>
      </w:r>
      <w:r w:rsidR="00F26A82">
        <w:rPr>
          <w:rStyle w:val="apple-converted-space"/>
          <w:rFonts w:cs="Arial"/>
          <w:color w:val="000000"/>
          <w:shd w:val="clear" w:color="auto" w:fill="FFFFFF"/>
        </w:rPr>
        <w:t xml:space="preserve"> </w:t>
      </w:r>
      <w:r w:rsidR="00F26A82" w:rsidRPr="00C320C0">
        <w:rPr>
          <w:rStyle w:val="Emphasis"/>
          <w:rFonts w:cs="Arial"/>
          <w:color w:val="000000"/>
          <w:bdr w:val="none" w:sz="0" w:space="0" w:color="auto" w:frame="1"/>
          <w:shd w:val="clear" w:color="auto" w:fill="FFFFFF"/>
        </w:rPr>
        <w:t>Criminal Code</w:t>
      </w:r>
      <w:r w:rsidR="00F26A82">
        <w:rPr>
          <w:rStyle w:val="apple-converted-space"/>
          <w:rFonts w:cs="Arial"/>
          <w:color w:val="000000"/>
          <w:shd w:val="clear" w:color="auto" w:fill="FFFFFF"/>
        </w:rPr>
        <w:t xml:space="preserve"> </w:t>
      </w:r>
      <w:r w:rsidR="00F26A82" w:rsidRPr="00C320C0">
        <w:rPr>
          <w:rFonts w:cs="Arial"/>
          <w:color w:val="000000"/>
          <w:shd w:val="clear" w:color="auto" w:fill="FFFFFF"/>
        </w:rPr>
        <w:t>prohibition against physician</w:t>
      </w:r>
      <w:r w:rsidR="00F26A82">
        <w:rPr>
          <w:rFonts w:cs="Arial"/>
          <w:color w:val="000000"/>
          <w:shd w:val="clear" w:color="auto" w:fill="FFFFFF"/>
        </w:rPr>
        <w:t>-</w:t>
      </w:r>
      <w:r w:rsidR="00F26A82" w:rsidRPr="00C320C0">
        <w:rPr>
          <w:rFonts w:cs="Arial"/>
          <w:color w:val="000000"/>
          <w:shd w:val="clear" w:color="auto" w:fill="FFFFFF"/>
        </w:rPr>
        <w:t>assisted death</w:t>
      </w:r>
      <w:r w:rsidR="00351EE6" w:rsidRPr="00351EE6">
        <w:rPr>
          <w:rFonts w:cs="Arial"/>
          <w:color w:val="000000"/>
          <w:shd w:val="clear" w:color="auto" w:fill="FFFFFF"/>
        </w:rPr>
        <w:t xml:space="preserve"> </w:t>
      </w:r>
      <w:r w:rsidR="00351EE6" w:rsidRPr="00C320C0">
        <w:rPr>
          <w:rFonts w:cs="Arial"/>
          <w:color w:val="000000"/>
          <w:shd w:val="clear" w:color="auto" w:fill="FFFFFF"/>
        </w:rPr>
        <w:t xml:space="preserve">pending </w:t>
      </w:r>
      <w:r w:rsidR="00351EE6">
        <w:rPr>
          <w:rFonts w:cs="Arial"/>
          <w:color w:val="000000"/>
          <w:shd w:val="clear" w:color="auto" w:fill="FFFFFF"/>
        </w:rPr>
        <w:t xml:space="preserve">the </w:t>
      </w:r>
      <w:r w:rsidR="00351EE6" w:rsidRPr="00C320C0">
        <w:rPr>
          <w:rFonts w:cs="Arial"/>
          <w:color w:val="000000"/>
          <w:shd w:val="clear" w:color="auto" w:fill="FFFFFF"/>
        </w:rPr>
        <w:t xml:space="preserve">anticipated </w:t>
      </w:r>
      <w:r w:rsidR="00351EE6">
        <w:rPr>
          <w:rFonts w:cs="Arial"/>
          <w:color w:val="000000"/>
          <w:shd w:val="clear" w:color="auto" w:fill="FFFFFF"/>
        </w:rPr>
        <w:t xml:space="preserve">introduction of </w:t>
      </w:r>
      <w:r w:rsidR="00351EE6" w:rsidRPr="00C320C0">
        <w:rPr>
          <w:rFonts w:cs="Arial"/>
          <w:color w:val="000000"/>
          <w:shd w:val="clear" w:color="auto" w:fill="FFFFFF"/>
        </w:rPr>
        <w:t>amendments</w:t>
      </w:r>
      <w:r w:rsidR="00351EE6">
        <w:rPr>
          <w:rFonts w:cs="Arial"/>
          <w:color w:val="000000"/>
          <w:shd w:val="clear" w:color="auto" w:fill="FFFFFF"/>
        </w:rPr>
        <w:t xml:space="preserve"> to the </w:t>
      </w:r>
      <w:r w:rsidR="00351EE6" w:rsidRPr="00351EE6">
        <w:rPr>
          <w:rFonts w:cs="Arial"/>
          <w:i/>
          <w:color w:val="000000"/>
          <w:shd w:val="clear" w:color="auto" w:fill="FFFFFF"/>
        </w:rPr>
        <w:t>Criminal Code</w:t>
      </w:r>
      <w:r w:rsidR="00351EE6">
        <w:rPr>
          <w:rFonts w:cs="Arial"/>
          <w:color w:val="000000"/>
          <w:shd w:val="clear" w:color="auto" w:fill="FFFFFF"/>
        </w:rPr>
        <w:t>.</w:t>
      </w:r>
    </w:p>
    <w:p w14:paraId="224FC174" w14:textId="5B766BBA" w:rsidR="00F26A82" w:rsidRDefault="00F26A82" w:rsidP="000E69AD">
      <w:pPr>
        <w:spacing w:after="240"/>
        <w:rPr>
          <w:rFonts w:cs="Arial"/>
          <w:color w:val="000000"/>
          <w:shd w:val="clear" w:color="auto" w:fill="FFFFFF"/>
        </w:rPr>
      </w:pPr>
      <w:r w:rsidRPr="00C320C0">
        <w:rPr>
          <w:rFonts w:cs="Arial"/>
          <w:color w:val="000000"/>
          <w:shd w:val="clear" w:color="auto" w:fill="FFFFFF"/>
        </w:rPr>
        <w:t xml:space="preserve">While the Supreme </w:t>
      </w:r>
      <w:r w:rsidR="00421864">
        <w:rPr>
          <w:rFonts w:cs="Arial"/>
          <w:color w:val="000000"/>
          <w:shd w:val="clear" w:color="auto" w:fill="FFFFFF"/>
        </w:rPr>
        <w:t>Court</w:t>
      </w:r>
      <w:r w:rsidRPr="00C320C0">
        <w:rPr>
          <w:rFonts w:cs="Arial"/>
          <w:color w:val="000000"/>
          <w:shd w:val="clear" w:color="auto" w:fill="FFFFFF"/>
        </w:rPr>
        <w:t xml:space="preserve">’s </w:t>
      </w:r>
      <w:r w:rsidR="00351EE6">
        <w:rPr>
          <w:rFonts w:cs="Arial"/>
          <w:color w:val="000000"/>
          <w:shd w:val="clear" w:color="auto" w:fill="FFFFFF"/>
        </w:rPr>
        <w:t xml:space="preserve">previous decision, </w:t>
      </w:r>
      <w:r w:rsidR="00351EE6" w:rsidRPr="00C320C0">
        <w:rPr>
          <w:rStyle w:val="Emphasis"/>
          <w:rFonts w:cs="Arial"/>
          <w:color w:val="000000"/>
          <w:bdr w:val="none" w:sz="0" w:space="0" w:color="auto" w:frame="1"/>
          <w:shd w:val="clear" w:color="auto" w:fill="FFFFFF"/>
        </w:rPr>
        <w:t>Carter v. Canada (Attorney General)</w:t>
      </w:r>
      <w:r w:rsidR="00351EE6" w:rsidRPr="00C320C0">
        <w:rPr>
          <w:rFonts w:cs="Arial"/>
          <w:color w:val="000000"/>
          <w:shd w:val="clear" w:color="auto" w:fill="FFFFFF"/>
        </w:rPr>
        <w:t>, 2015 SCC 5</w:t>
      </w:r>
      <w:r w:rsidR="00351EE6">
        <w:rPr>
          <w:rFonts w:cs="Arial"/>
          <w:color w:val="000000"/>
          <w:shd w:val="clear" w:color="auto" w:fill="FFFFFF"/>
        </w:rPr>
        <w:t>,</w:t>
      </w:r>
      <w:r w:rsidRPr="00C320C0">
        <w:rPr>
          <w:rFonts w:cs="Arial"/>
          <w:color w:val="000000"/>
          <w:shd w:val="clear" w:color="auto" w:fill="FFFFFF"/>
        </w:rPr>
        <w:t xml:space="preserve"> provided </w:t>
      </w:r>
      <w:r w:rsidR="00351EE6">
        <w:rPr>
          <w:rFonts w:cs="Arial"/>
          <w:color w:val="000000"/>
          <w:shd w:val="clear" w:color="auto" w:fill="FFFFFF"/>
        </w:rPr>
        <w:t xml:space="preserve">some </w:t>
      </w:r>
      <w:r w:rsidRPr="00C320C0">
        <w:rPr>
          <w:rFonts w:cs="Arial"/>
          <w:color w:val="000000"/>
          <w:shd w:val="clear" w:color="auto" w:fill="FFFFFF"/>
        </w:rPr>
        <w:t xml:space="preserve">guidance </w:t>
      </w:r>
      <w:r w:rsidR="00D61360">
        <w:rPr>
          <w:rFonts w:cs="Arial"/>
          <w:color w:val="000000"/>
          <w:shd w:val="clear" w:color="auto" w:fill="FFFFFF"/>
        </w:rPr>
        <w:t>on</w:t>
      </w:r>
      <w:r w:rsidR="00351EE6">
        <w:rPr>
          <w:rFonts w:cs="Arial"/>
          <w:color w:val="000000"/>
          <w:shd w:val="clear" w:color="auto" w:fill="FFFFFF"/>
        </w:rPr>
        <w:t xml:space="preserve"> </w:t>
      </w:r>
      <w:r w:rsidR="00351EE6" w:rsidRPr="00C320C0">
        <w:rPr>
          <w:rFonts w:cs="Arial"/>
          <w:color w:val="000000"/>
          <w:shd w:val="clear" w:color="auto" w:fill="FFFFFF"/>
        </w:rPr>
        <w:t xml:space="preserve">the criteria </w:t>
      </w:r>
      <w:r w:rsidR="00351EE6">
        <w:rPr>
          <w:rFonts w:cs="Arial"/>
          <w:color w:val="000000"/>
          <w:shd w:val="clear" w:color="auto" w:fill="FFFFFF"/>
        </w:rPr>
        <w:t>for such an application</w:t>
      </w:r>
      <w:r>
        <w:rPr>
          <w:rFonts w:cs="Arial"/>
          <w:color w:val="000000"/>
          <w:shd w:val="clear" w:color="auto" w:fill="FFFFFF"/>
        </w:rPr>
        <w:t xml:space="preserve">, the </w:t>
      </w:r>
      <w:r w:rsidR="00421864">
        <w:rPr>
          <w:rFonts w:cs="Arial"/>
          <w:color w:val="000000"/>
          <w:shd w:val="clear" w:color="auto" w:fill="FFFFFF"/>
        </w:rPr>
        <w:t xml:space="preserve">Superior </w:t>
      </w:r>
      <w:r w:rsidR="003B0C58">
        <w:rPr>
          <w:rFonts w:cs="Arial"/>
          <w:color w:val="000000"/>
          <w:shd w:val="clear" w:color="auto" w:fill="FFFFFF"/>
        </w:rPr>
        <w:t>Court recognized</w:t>
      </w:r>
      <w:r>
        <w:rPr>
          <w:rFonts w:cs="Arial"/>
          <w:color w:val="000000"/>
          <w:shd w:val="clear" w:color="auto" w:fill="FFFFFF"/>
        </w:rPr>
        <w:t xml:space="preserve"> </w:t>
      </w:r>
      <w:r w:rsidR="00D61360">
        <w:rPr>
          <w:rFonts w:cs="Arial"/>
          <w:color w:val="000000"/>
          <w:shd w:val="clear" w:color="auto" w:fill="FFFFFF"/>
        </w:rPr>
        <w:t>the</w:t>
      </w:r>
      <w:r>
        <w:rPr>
          <w:rFonts w:cs="Arial"/>
          <w:color w:val="000000"/>
          <w:shd w:val="clear" w:color="auto" w:fill="FFFFFF"/>
        </w:rPr>
        <w:t xml:space="preserve"> need for </w:t>
      </w:r>
      <w:r w:rsidRPr="00C320C0">
        <w:rPr>
          <w:rFonts w:cs="Arial"/>
          <w:color w:val="000000"/>
          <w:shd w:val="clear" w:color="auto" w:fill="FFFFFF"/>
        </w:rPr>
        <w:t xml:space="preserve">clarity on the process to be followed by those seeking </w:t>
      </w:r>
      <w:r w:rsidR="007A48B1" w:rsidRPr="00C320C0">
        <w:rPr>
          <w:rFonts w:cs="Arial"/>
          <w:color w:val="000000"/>
          <w:shd w:val="clear" w:color="auto" w:fill="FFFFFF"/>
        </w:rPr>
        <w:t xml:space="preserve">the </w:t>
      </w:r>
      <w:r w:rsidR="007A48B1">
        <w:rPr>
          <w:rFonts w:cs="Arial"/>
          <w:color w:val="000000"/>
          <w:shd w:val="clear" w:color="auto" w:fill="FFFFFF"/>
        </w:rPr>
        <w:t>Superior Court</w:t>
      </w:r>
      <w:r w:rsidR="00D61360">
        <w:rPr>
          <w:rFonts w:cs="Arial"/>
          <w:color w:val="000000"/>
          <w:shd w:val="clear" w:color="auto" w:fill="FFFFFF"/>
        </w:rPr>
        <w:t xml:space="preserve">’s </w:t>
      </w:r>
      <w:r w:rsidRPr="00C320C0">
        <w:rPr>
          <w:rFonts w:cs="Arial"/>
          <w:color w:val="000000"/>
          <w:shd w:val="clear" w:color="auto" w:fill="FFFFFF"/>
        </w:rPr>
        <w:t xml:space="preserve">authorization </w:t>
      </w:r>
      <w:r w:rsidR="003B0C58" w:rsidRPr="00C320C0">
        <w:rPr>
          <w:rFonts w:cs="Arial"/>
          <w:color w:val="000000"/>
          <w:shd w:val="clear" w:color="auto" w:fill="FFFFFF"/>
        </w:rPr>
        <w:t>for</w:t>
      </w:r>
      <w:r w:rsidRPr="00C320C0">
        <w:rPr>
          <w:rFonts w:cs="Arial"/>
          <w:color w:val="000000"/>
          <w:shd w:val="clear" w:color="auto" w:fill="FFFFFF"/>
        </w:rPr>
        <w:t xml:space="preserve"> a physician</w:t>
      </w:r>
      <w:r>
        <w:rPr>
          <w:rFonts w:cs="Arial"/>
          <w:color w:val="000000"/>
          <w:shd w:val="clear" w:color="auto" w:fill="FFFFFF"/>
        </w:rPr>
        <w:t>-</w:t>
      </w:r>
      <w:r w:rsidRPr="00C320C0">
        <w:rPr>
          <w:rFonts w:cs="Arial"/>
          <w:color w:val="000000"/>
          <w:shd w:val="clear" w:color="auto" w:fill="FFFFFF"/>
        </w:rPr>
        <w:t>assisted death</w:t>
      </w:r>
      <w:r w:rsidR="009C243A">
        <w:rPr>
          <w:rFonts w:cs="Arial"/>
          <w:color w:val="000000"/>
          <w:shd w:val="clear" w:color="auto" w:fill="FFFFFF"/>
        </w:rPr>
        <w:t xml:space="preserve">.  The </w:t>
      </w:r>
      <w:r w:rsidR="00D61360">
        <w:rPr>
          <w:rFonts w:cs="Arial"/>
          <w:color w:val="000000"/>
          <w:shd w:val="clear" w:color="auto" w:fill="FFFFFF"/>
        </w:rPr>
        <w:t>c</w:t>
      </w:r>
      <w:r w:rsidR="007A48B1">
        <w:rPr>
          <w:rFonts w:cs="Arial"/>
          <w:color w:val="000000"/>
          <w:shd w:val="clear" w:color="auto" w:fill="FFFFFF"/>
        </w:rPr>
        <w:t>ourt</w:t>
      </w:r>
      <w:r w:rsidR="009C243A">
        <w:rPr>
          <w:rFonts w:cs="Arial"/>
          <w:color w:val="000000"/>
          <w:shd w:val="clear" w:color="auto" w:fill="FFFFFF"/>
        </w:rPr>
        <w:t xml:space="preserve"> </w:t>
      </w:r>
      <w:r>
        <w:rPr>
          <w:rFonts w:cs="Arial"/>
          <w:color w:val="000000"/>
          <w:shd w:val="clear" w:color="auto" w:fill="FFFFFF"/>
        </w:rPr>
        <w:t xml:space="preserve">also recognized that, given the nature of the applications, timely scheduling and disposition of these applications was </w:t>
      </w:r>
      <w:r w:rsidR="005677C3">
        <w:rPr>
          <w:rFonts w:cs="Arial"/>
          <w:color w:val="000000"/>
          <w:shd w:val="clear" w:color="auto" w:fill="FFFFFF"/>
        </w:rPr>
        <w:t>critical</w:t>
      </w:r>
      <w:r w:rsidRPr="00C320C0">
        <w:rPr>
          <w:rFonts w:cs="Arial"/>
          <w:color w:val="000000"/>
          <w:shd w:val="clear" w:color="auto" w:fill="FFFFFF"/>
        </w:rPr>
        <w:t xml:space="preserve">. </w:t>
      </w:r>
      <w:r>
        <w:rPr>
          <w:rFonts w:cs="Arial"/>
          <w:color w:val="000000"/>
          <w:shd w:val="clear" w:color="auto" w:fill="FFFFFF"/>
        </w:rPr>
        <w:t xml:space="preserve">  </w:t>
      </w:r>
    </w:p>
    <w:p w14:paraId="400349C6" w14:textId="690FAA17" w:rsidR="00F26A82" w:rsidRDefault="00F26A82" w:rsidP="000E69AD">
      <w:pPr>
        <w:spacing w:after="240"/>
        <w:rPr>
          <w:rFonts w:cs="Arial"/>
          <w:color w:val="000000"/>
          <w:shd w:val="clear" w:color="auto" w:fill="FFFFFF"/>
        </w:rPr>
      </w:pPr>
      <w:r>
        <w:rPr>
          <w:rFonts w:cs="Arial"/>
          <w:color w:val="000000"/>
          <w:shd w:val="clear" w:color="auto" w:fill="FFFFFF"/>
        </w:rPr>
        <w:t xml:space="preserve">On January 29, 2016, the </w:t>
      </w:r>
      <w:r w:rsidR="00421864">
        <w:rPr>
          <w:rFonts w:cs="Arial"/>
          <w:color w:val="000000"/>
          <w:shd w:val="clear" w:color="auto" w:fill="FFFFFF"/>
        </w:rPr>
        <w:t xml:space="preserve">Superior </w:t>
      </w:r>
      <w:r w:rsidR="003B0C58">
        <w:rPr>
          <w:rFonts w:cs="Arial"/>
          <w:color w:val="000000"/>
          <w:shd w:val="clear" w:color="auto" w:fill="FFFFFF"/>
        </w:rPr>
        <w:t>Court</w:t>
      </w:r>
      <w:r w:rsidR="003B0C58" w:rsidRPr="00C320C0">
        <w:rPr>
          <w:rFonts w:cs="Arial"/>
          <w:color w:val="000000"/>
          <w:shd w:val="clear" w:color="auto" w:fill="FFFFFF"/>
        </w:rPr>
        <w:t xml:space="preserve"> issued</w:t>
      </w:r>
      <w:r w:rsidRPr="00C320C0">
        <w:rPr>
          <w:rFonts w:cs="Arial"/>
          <w:color w:val="000000"/>
          <w:shd w:val="clear" w:color="auto" w:fill="FFFFFF"/>
        </w:rPr>
        <w:t xml:space="preserve"> a Practice Advisory governing application</w:t>
      </w:r>
      <w:r>
        <w:rPr>
          <w:rFonts w:cs="Arial"/>
          <w:color w:val="000000"/>
          <w:shd w:val="clear" w:color="auto" w:fill="FFFFFF"/>
        </w:rPr>
        <w:t>s</w:t>
      </w:r>
      <w:r w:rsidRPr="00C320C0">
        <w:rPr>
          <w:rFonts w:cs="Arial"/>
          <w:color w:val="000000"/>
          <w:shd w:val="clear" w:color="auto" w:fill="FFFFFF"/>
        </w:rPr>
        <w:t xml:space="preserve"> for judicial authorization of physician</w:t>
      </w:r>
      <w:r>
        <w:rPr>
          <w:rFonts w:cs="Arial"/>
          <w:color w:val="000000"/>
          <w:shd w:val="clear" w:color="auto" w:fill="FFFFFF"/>
        </w:rPr>
        <w:t>-</w:t>
      </w:r>
      <w:r w:rsidRPr="00C320C0">
        <w:rPr>
          <w:rFonts w:cs="Arial"/>
          <w:color w:val="000000"/>
          <w:shd w:val="clear" w:color="auto" w:fill="FFFFFF"/>
        </w:rPr>
        <w:t>assisted death</w:t>
      </w:r>
      <w:r>
        <w:rPr>
          <w:rFonts w:cs="Arial"/>
          <w:color w:val="000000"/>
          <w:shd w:val="clear" w:color="auto" w:fill="FFFFFF"/>
        </w:rPr>
        <w:t>.  T</w:t>
      </w:r>
      <w:r w:rsidRPr="00C320C0">
        <w:rPr>
          <w:rFonts w:cs="Arial"/>
          <w:color w:val="000000"/>
          <w:shd w:val="clear" w:color="auto" w:fill="FFFFFF"/>
        </w:rPr>
        <w:t>he Practice Advisory offered procedural guidance to counsel and parties</w:t>
      </w:r>
      <w:r>
        <w:rPr>
          <w:rFonts w:cs="Arial"/>
          <w:color w:val="000000"/>
          <w:shd w:val="clear" w:color="auto" w:fill="FFFFFF"/>
        </w:rPr>
        <w:t>. It also</w:t>
      </w:r>
      <w:r w:rsidRPr="00C320C0">
        <w:rPr>
          <w:rFonts w:cs="Arial"/>
          <w:color w:val="000000"/>
          <w:shd w:val="clear" w:color="auto" w:fill="FFFFFF"/>
        </w:rPr>
        <w:t xml:space="preserve"> listed the evidentiary requirements </w:t>
      </w:r>
      <w:r w:rsidR="0034686E">
        <w:rPr>
          <w:rFonts w:cs="Arial"/>
          <w:color w:val="000000"/>
          <w:shd w:val="clear" w:color="auto" w:fill="FFFFFF"/>
        </w:rPr>
        <w:t xml:space="preserve">for </w:t>
      </w:r>
      <w:r w:rsidRPr="00C320C0">
        <w:rPr>
          <w:rFonts w:cs="Arial"/>
          <w:color w:val="000000"/>
          <w:shd w:val="clear" w:color="auto" w:fill="FFFFFF"/>
        </w:rPr>
        <w:t xml:space="preserve">such an application, consistent with the </w:t>
      </w:r>
      <w:r w:rsidR="00421864">
        <w:rPr>
          <w:rFonts w:cs="Arial"/>
          <w:color w:val="000000"/>
          <w:shd w:val="clear" w:color="auto" w:fill="FFFFFF"/>
        </w:rPr>
        <w:t>Supreme Court of Canada</w:t>
      </w:r>
      <w:r w:rsidRPr="00C320C0">
        <w:rPr>
          <w:rFonts w:cs="Arial"/>
          <w:color w:val="000000"/>
          <w:shd w:val="clear" w:color="auto" w:fill="FFFFFF"/>
        </w:rPr>
        <w:t xml:space="preserve">’s decision in </w:t>
      </w:r>
      <w:r w:rsidRPr="00C320C0">
        <w:rPr>
          <w:rFonts w:cs="Arial"/>
          <w:i/>
          <w:color w:val="000000"/>
          <w:shd w:val="clear" w:color="auto" w:fill="FFFFFF"/>
        </w:rPr>
        <w:t>Carter</w:t>
      </w:r>
      <w:r>
        <w:rPr>
          <w:rFonts w:cs="Arial"/>
          <w:color w:val="000000"/>
          <w:shd w:val="clear" w:color="auto" w:fill="FFFFFF"/>
        </w:rPr>
        <w:t xml:space="preserve">.   The first of its kind throughout Canada, the Practice Advisory served as a model for </w:t>
      </w:r>
      <w:r w:rsidR="00421864">
        <w:rPr>
          <w:rFonts w:cs="Arial"/>
          <w:color w:val="000000"/>
          <w:shd w:val="clear" w:color="auto" w:fill="FFFFFF"/>
        </w:rPr>
        <w:t>court</w:t>
      </w:r>
      <w:r>
        <w:rPr>
          <w:rFonts w:cs="Arial"/>
          <w:color w:val="000000"/>
          <w:shd w:val="clear" w:color="auto" w:fill="FFFFFF"/>
        </w:rPr>
        <w:t>s</w:t>
      </w:r>
      <w:r w:rsidR="007A48B1">
        <w:rPr>
          <w:rFonts w:cs="Arial"/>
          <w:color w:val="000000"/>
          <w:shd w:val="clear" w:color="auto" w:fill="FFFFFF"/>
        </w:rPr>
        <w:t xml:space="preserve"> </w:t>
      </w:r>
      <w:r w:rsidR="002A62F3">
        <w:rPr>
          <w:rFonts w:cs="Arial"/>
          <w:color w:val="000000"/>
          <w:shd w:val="clear" w:color="auto" w:fill="FFFFFF"/>
        </w:rPr>
        <w:t>in other provinces</w:t>
      </w:r>
      <w:r>
        <w:rPr>
          <w:rFonts w:cs="Arial"/>
          <w:color w:val="000000"/>
          <w:shd w:val="clear" w:color="auto" w:fill="FFFFFF"/>
        </w:rPr>
        <w:t xml:space="preserve"> </w:t>
      </w:r>
      <w:r w:rsidRPr="00284D7B">
        <w:rPr>
          <w:rFonts w:cstheme="minorHAnsi"/>
          <w:szCs w:val="24"/>
        </w:rPr>
        <w:t>crafting their own pr</w:t>
      </w:r>
      <w:r w:rsidR="00EC25A4">
        <w:rPr>
          <w:rFonts w:cstheme="minorHAnsi"/>
          <w:szCs w:val="24"/>
        </w:rPr>
        <w:t>ocedures</w:t>
      </w:r>
      <w:r>
        <w:rPr>
          <w:rFonts w:cstheme="minorHAnsi"/>
          <w:szCs w:val="24"/>
        </w:rPr>
        <w:t xml:space="preserve"> for these applications</w:t>
      </w:r>
      <w:r w:rsidRPr="00284D7B">
        <w:rPr>
          <w:rFonts w:cstheme="minorHAnsi"/>
          <w:szCs w:val="24"/>
        </w:rPr>
        <w:t>.</w:t>
      </w:r>
    </w:p>
    <w:p w14:paraId="2FB35EBD" w14:textId="18FD274C" w:rsidR="00F26A82" w:rsidRPr="003F4897" w:rsidRDefault="00F26A82" w:rsidP="000E69AD">
      <w:pPr>
        <w:spacing w:after="240"/>
        <w:rPr>
          <w:rFonts w:cs="Arial"/>
          <w:color w:val="000000"/>
          <w:shd w:val="clear" w:color="auto" w:fill="FFFFFF"/>
        </w:rPr>
      </w:pPr>
      <w:r>
        <w:rPr>
          <w:rFonts w:cstheme="minorHAnsi"/>
          <w:szCs w:val="24"/>
        </w:rPr>
        <w:t xml:space="preserve">The </w:t>
      </w:r>
      <w:r w:rsidR="00421864">
        <w:rPr>
          <w:rFonts w:cstheme="minorHAnsi"/>
          <w:szCs w:val="24"/>
        </w:rPr>
        <w:t>Court</w:t>
      </w:r>
      <w:r>
        <w:rPr>
          <w:rFonts w:cstheme="minorHAnsi"/>
          <w:szCs w:val="24"/>
        </w:rPr>
        <w:t xml:space="preserve"> also responded fairly, effectively and efficiently in scheduling and determining the </w:t>
      </w:r>
      <w:r w:rsidRPr="00284D7B">
        <w:rPr>
          <w:rFonts w:cstheme="minorHAnsi"/>
          <w:szCs w:val="24"/>
        </w:rPr>
        <w:t>13 urgent applications</w:t>
      </w:r>
      <w:r>
        <w:rPr>
          <w:rFonts w:cstheme="minorHAnsi"/>
          <w:szCs w:val="24"/>
        </w:rPr>
        <w:t xml:space="preserve"> brought in the weeks that followed.  E</w:t>
      </w:r>
      <w:r w:rsidRPr="00284D7B">
        <w:rPr>
          <w:rFonts w:cstheme="minorHAnsi"/>
          <w:szCs w:val="24"/>
        </w:rPr>
        <w:t xml:space="preserve">ach </w:t>
      </w:r>
      <w:r>
        <w:rPr>
          <w:rFonts w:cstheme="minorHAnsi"/>
          <w:szCs w:val="24"/>
        </w:rPr>
        <w:t xml:space="preserve">application was heard </w:t>
      </w:r>
      <w:r w:rsidR="008B0905">
        <w:rPr>
          <w:rFonts w:cstheme="minorHAnsi"/>
          <w:szCs w:val="24"/>
        </w:rPr>
        <w:t>within seven</w:t>
      </w:r>
      <w:r w:rsidRPr="00284D7B">
        <w:rPr>
          <w:rFonts w:cstheme="minorHAnsi"/>
          <w:szCs w:val="24"/>
        </w:rPr>
        <w:t xml:space="preserve"> days.  The</w:t>
      </w:r>
      <w:r>
        <w:rPr>
          <w:rFonts w:cstheme="minorHAnsi"/>
          <w:szCs w:val="24"/>
        </w:rPr>
        <w:t xml:space="preserve"> judges who heard those applications </w:t>
      </w:r>
      <w:r w:rsidRPr="00284D7B">
        <w:rPr>
          <w:rFonts w:cstheme="minorHAnsi"/>
          <w:szCs w:val="24"/>
        </w:rPr>
        <w:t xml:space="preserve">rendered thoughtful and prompt reasons for their decisions, </w:t>
      </w:r>
      <w:r>
        <w:rPr>
          <w:rFonts w:cstheme="minorHAnsi"/>
          <w:szCs w:val="24"/>
        </w:rPr>
        <w:t xml:space="preserve">each </w:t>
      </w:r>
      <w:r w:rsidRPr="00C62EC3">
        <w:rPr>
          <w:rFonts w:cstheme="minorHAnsi"/>
          <w:szCs w:val="24"/>
        </w:rPr>
        <w:t xml:space="preserve">within 24 hours </w:t>
      </w:r>
      <w:r>
        <w:rPr>
          <w:rFonts w:cstheme="minorHAnsi"/>
          <w:szCs w:val="24"/>
        </w:rPr>
        <w:t>of hearing the application</w:t>
      </w:r>
      <w:r w:rsidRPr="00284D7B">
        <w:rPr>
          <w:rFonts w:cstheme="minorHAnsi"/>
          <w:szCs w:val="24"/>
        </w:rPr>
        <w:t>.</w:t>
      </w:r>
    </w:p>
    <w:p w14:paraId="5213E1FF" w14:textId="77777777" w:rsidR="0042201F" w:rsidRPr="00724C70" w:rsidRDefault="0042201F" w:rsidP="000E69AD">
      <w:pPr>
        <w:pStyle w:val="Heading3"/>
        <w:spacing w:before="0"/>
      </w:pPr>
      <w:bookmarkStart w:id="121" w:name="_Toc476894322"/>
      <w:bookmarkStart w:id="122" w:name="_Toc476928466"/>
      <w:bookmarkStart w:id="123" w:name="_Toc476928642"/>
      <w:bookmarkStart w:id="124" w:name="_Toc476928757"/>
      <w:bookmarkStart w:id="125" w:name="_Toc478741353"/>
      <w:bookmarkStart w:id="126" w:name="_Toc486327521"/>
      <w:r w:rsidRPr="00C542DD">
        <w:rPr>
          <w:i/>
        </w:rPr>
        <w:t>R. v. Jordan</w:t>
      </w:r>
      <w:r w:rsidRPr="00724C70">
        <w:t xml:space="preserve"> Response</w:t>
      </w:r>
      <w:bookmarkEnd w:id="121"/>
      <w:bookmarkEnd w:id="122"/>
      <w:bookmarkEnd w:id="123"/>
      <w:bookmarkEnd w:id="124"/>
      <w:bookmarkEnd w:id="125"/>
      <w:bookmarkEnd w:id="126"/>
    </w:p>
    <w:p w14:paraId="5FD1E095" w14:textId="21DC41F6" w:rsidR="0042201F" w:rsidRDefault="0042201F" w:rsidP="000E69AD">
      <w:pPr>
        <w:spacing w:after="240"/>
        <w:rPr>
          <w:rFonts w:eastAsia="Arial" w:cs="Arial"/>
        </w:rPr>
      </w:pPr>
      <w:r w:rsidRPr="00C320C0">
        <w:rPr>
          <w:rFonts w:eastAsia="Arial" w:cs="Arial"/>
        </w:rPr>
        <w:t xml:space="preserve">The </w:t>
      </w:r>
      <w:r w:rsidR="00421864">
        <w:rPr>
          <w:rFonts w:eastAsia="Arial" w:cs="Arial"/>
        </w:rPr>
        <w:t xml:space="preserve">Superior </w:t>
      </w:r>
      <w:r w:rsidR="00325325">
        <w:rPr>
          <w:rFonts w:eastAsia="Arial" w:cs="Arial"/>
        </w:rPr>
        <w:t>Court of</w:t>
      </w:r>
      <w:r w:rsidR="00421864">
        <w:rPr>
          <w:rFonts w:eastAsia="Arial" w:cs="Arial"/>
        </w:rPr>
        <w:t xml:space="preserve"> Justice</w:t>
      </w:r>
      <w:r w:rsidRPr="00C320C0">
        <w:rPr>
          <w:rFonts w:eastAsia="Arial" w:cs="Arial"/>
        </w:rPr>
        <w:t xml:space="preserve"> has had the benefit of a rigorous </w:t>
      </w:r>
      <w:r w:rsidR="002A62F3">
        <w:rPr>
          <w:rFonts w:eastAsia="Arial" w:cs="Arial"/>
        </w:rPr>
        <w:t xml:space="preserve">criminal </w:t>
      </w:r>
      <w:r w:rsidRPr="00C320C0">
        <w:rPr>
          <w:rFonts w:eastAsia="Arial" w:cs="Arial"/>
        </w:rPr>
        <w:t xml:space="preserve">case management </w:t>
      </w:r>
      <w:r w:rsidR="002B4A69">
        <w:rPr>
          <w:rFonts w:eastAsia="Arial" w:cs="Arial"/>
        </w:rPr>
        <w:t xml:space="preserve">system, </w:t>
      </w:r>
      <w:r w:rsidRPr="00C320C0">
        <w:rPr>
          <w:rFonts w:eastAsia="Arial" w:cs="Arial"/>
        </w:rPr>
        <w:t xml:space="preserve">introduced in 2006 in response to the recommendations in the report </w:t>
      </w:r>
      <w:r w:rsidR="002B4A69">
        <w:rPr>
          <w:rFonts w:eastAsia="Arial" w:cs="Arial"/>
        </w:rPr>
        <w:t xml:space="preserve">that </w:t>
      </w:r>
      <w:r w:rsidRPr="00C320C0">
        <w:rPr>
          <w:rFonts w:eastAsia="Arial" w:cs="Arial"/>
        </w:rPr>
        <w:t xml:space="preserve">Justices David Watt and Bruce </w:t>
      </w:r>
      <w:proofErr w:type="spellStart"/>
      <w:r w:rsidRPr="00C320C0">
        <w:rPr>
          <w:rFonts w:eastAsia="Arial" w:cs="Arial"/>
        </w:rPr>
        <w:t>Durno</w:t>
      </w:r>
      <w:proofErr w:type="spellEnd"/>
      <w:r w:rsidR="002B4A69">
        <w:rPr>
          <w:rFonts w:eastAsia="Arial" w:cs="Arial"/>
        </w:rPr>
        <w:t xml:space="preserve"> prepared</w:t>
      </w:r>
      <w:r w:rsidRPr="00C320C0">
        <w:rPr>
          <w:rFonts w:eastAsia="Arial" w:cs="Arial"/>
        </w:rPr>
        <w:t xml:space="preserve">, </w:t>
      </w:r>
      <w:r w:rsidRPr="00C320C0">
        <w:rPr>
          <w:rFonts w:cs="Arial"/>
          <w:i/>
          <w:shd w:val="clear" w:color="auto" w:fill="FFFFFF"/>
        </w:rPr>
        <w:t xml:space="preserve">New Approaches to Criminal Trials: Report of the Chief Justice’s Advisory Committee on Criminal Trials in the </w:t>
      </w:r>
      <w:r w:rsidR="00421864">
        <w:rPr>
          <w:rFonts w:cs="Arial"/>
          <w:i/>
          <w:shd w:val="clear" w:color="auto" w:fill="FFFFFF"/>
        </w:rPr>
        <w:t xml:space="preserve">Superior </w:t>
      </w:r>
      <w:r w:rsidR="00325325">
        <w:rPr>
          <w:rFonts w:cs="Arial"/>
          <w:i/>
          <w:shd w:val="clear" w:color="auto" w:fill="FFFFFF"/>
        </w:rPr>
        <w:t>Court of</w:t>
      </w:r>
      <w:r w:rsidR="00421864">
        <w:rPr>
          <w:rFonts w:cs="Arial"/>
          <w:i/>
          <w:shd w:val="clear" w:color="auto" w:fill="FFFFFF"/>
        </w:rPr>
        <w:t xml:space="preserve"> Justice</w:t>
      </w:r>
      <w:r w:rsidR="00EE0AC4">
        <w:rPr>
          <w:rFonts w:eastAsia="Arial" w:cs="Arial"/>
        </w:rPr>
        <w:t xml:space="preserve">. </w:t>
      </w:r>
    </w:p>
    <w:p w14:paraId="120896D8" w14:textId="62488680" w:rsidR="000F3AC5" w:rsidRDefault="000F3AC5" w:rsidP="000E69AD">
      <w:pPr>
        <w:spacing w:after="240"/>
        <w:rPr>
          <w:rFonts w:eastAsia="Arial" w:cs="Arial"/>
        </w:rPr>
      </w:pPr>
      <w:r w:rsidRPr="00C320C0">
        <w:rPr>
          <w:rFonts w:eastAsia="Arial" w:cs="Arial"/>
        </w:rPr>
        <w:lastRenderedPageBreak/>
        <w:t>Nevertheless</w:t>
      </w:r>
      <w:r w:rsidR="0042201F" w:rsidRPr="00C320C0">
        <w:rPr>
          <w:rFonts w:eastAsia="Arial" w:cs="Arial"/>
        </w:rPr>
        <w:t xml:space="preserve">, following the July 2016 release of the </w:t>
      </w:r>
      <w:r w:rsidR="00421864">
        <w:rPr>
          <w:rFonts w:eastAsia="Arial" w:cs="Arial"/>
        </w:rPr>
        <w:t>Supreme Court of Canada</w:t>
      </w:r>
      <w:r w:rsidR="0042201F" w:rsidRPr="00C320C0">
        <w:rPr>
          <w:rFonts w:eastAsia="Arial" w:cs="Arial"/>
        </w:rPr>
        <w:t xml:space="preserve">’s decision in </w:t>
      </w:r>
      <w:r w:rsidR="0042201F" w:rsidRPr="00C320C0">
        <w:rPr>
          <w:rFonts w:eastAsia="Arial" w:cs="Arial"/>
          <w:i/>
        </w:rPr>
        <w:t>R. v. Jordan</w:t>
      </w:r>
      <w:r w:rsidR="0042201F" w:rsidRPr="00C320C0">
        <w:rPr>
          <w:rFonts w:eastAsia="Arial" w:cs="Arial"/>
        </w:rPr>
        <w:t xml:space="preserve">, 2017 SCC 27, the </w:t>
      </w:r>
      <w:r w:rsidR="00421864">
        <w:rPr>
          <w:rFonts w:eastAsia="Arial" w:cs="Arial"/>
        </w:rPr>
        <w:t xml:space="preserve">Superior </w:t>
      </w:r>
      <w:r w:rsidR="003B0C58">
        <w:rPr>
          <w:rFonts w:eastAsia="Arial" w:cs="Arial"/>
        </w:rPr>
        <w:t>Court</w:t>
      </w:r>
      <w:r w:rsidR="003B0C58" w:rsidRPr="00C320C0">
        <w:rPr>
          <w:rFonts w:eastAsia="Arial" w:cs="Arial"/>
        </w:rPr>
        <w:t xml:space="preserve"> embraced</w:t>
      </w:r>
      <w:r w:rsidR="0042201F" w:rsidRPr="00C320C0">
        <w:rPr>
          <w:rFonts w:eastAsia="Arial" w:cs="Arial"/>
        </w:rPr>
        <w:t xml:space="preserve"> </w:t>
      </w:r>
      <w:r w:rsidR="002A62F3">
        <w:rPr>
          <w:rFonts w:eastAsia="Arial" w:cs="Arial"/>
        </w:rPr>
        <w:t>the</w:t>
      </w:r>
      <w:r w:rsidR="0042201F" w:rsidRPr="00C320C0">
        <w:rPr>
          <w:rFonts w:eastAsia="Arial" w:cs="Arial"/>
        </w:rPr>
        <w:t xml:space="preserve"> “clarion call” for all justice system players–including the </w:t>
      </w:r>
      <w:r w:rsidR="00421864">
        <w:rPr>
          <w:rFonts w:eastAsia="Arial" w:cs="Arial"/>
        </w:rPr>
        <w:t>court</w:t>
      </w:r>
      <w:r w:rsidR="0042201F" w:rsidRPr="00C320C0">
        <w:rPr>
          <w:rFonts w:eastAsia="Arial" w:cs="Arial"/>
        </w:rPr>
        <w:t xml:space="preserve">s–to take action to ensure the timely disposition of criminal cases. The </w:t>
      </w:r>
      <w:r w:rsidR="002A62F3">
        <w:rPr>
          <w:rFonts w:eastAsia="Arial" w:cs="Arial"/>
        </w:rPr>
        <w:t>c</w:t>
      </w:r>
      <w:r w:rsidR="007A48B1">
        <w:rPr>
          <w:rFonts w:eastAsia="Arial" w:cs="Arial"/>
        </w:rPr>
        <w:t>ourt</w:t>
      </w:r>
      <w:r w:rsidR="0042201F" w:rsidRPr="00C320C0">
        <w:rPr>
          <w:rFonts w:eastAsia="Arial" w:cs="Arial"/>
        </w:rPr>
        <w:t xml:space="preserve"> immediately began re-examining and refining its own processes to improve efficiency</w:t>
      </w:r>
      <w:r w:rsidR="00EE0AC4">
        <w:rPr>
          <w:rFonts w:eastAsia="Arial" w:cs="Arial"/>
        </w:rPr>
        <w:t xml:space="preserve">. </w:t>
      </w:r>
      <w:r w:rsidR="0042201F" w:rsidRPr="00C320C0">
        <w:rPr>
          <w:rFonts w:eastAsia="Arial" w:cs="Arial"/>
        </w:rPr>
        <w:t xml:space="preserve">On September 1, 2016, the </w:t>
      </w:r>
      <w:r w:rsidR="002A62F3">
        <w:rPr>
          <w:rFonts w:eastAsia="Arial" w:cs="Arial"/>
        </w:rPr>
        <w:t>c</w:t>
      </w:r>
      <w:r w:rsidR="007A48B1">
        <w:rPr>
          <w:rFonts w:eastAsia="Arial" w:cs="Arial"/>
        </w:rPr>
        <w:t>ourt</w:t>
      </w:r>
      <w:r w:rsidR="0042201F" w:rsidRPr="00C320C0">
        <w:rPr>
          <w:rFonts w:eastAsia="Arial" w:cs="Arial"/>
        </w:rPr>
        <w:t xml:space="preserve"> implemented a new practice direction</w:t>
      </w:r>
      <w:r>
        <w:rPr>
          <w:rFonts w:eastAsia="Arial" w:cs="Arial"/>
        </w:rPr>
        <w:t>. It governs</w:t>
      </w:r>
      <w:r w:rsidR="0042201F" w:rsidRPr="00C320C0">
        <w:rPr>
          <w:rFonts w:eastAsia="Arial" w:cs="Arial"/>
        </w:rPr>
        <w:t xml:space="preserve"> applications under s 11(b) of the </w:t>
      </w:r>
      <w:r w:rsidR="0042201F" w:rsidRPr="00C320C0">
        <w:rPr>
          <w:rFonts w:eastAsia="Arial" w:cs="Arial"/>
          <w:i/>
        </w:rPr>
        <w:t>Charter</w:t>
      </w:r>
      <w:r w:rsidR="0042201F" w:rsidRPr="00C320C0">
        <w:rPr>
          <w:rFonts w:eastAsia="Arial" w:cs="Arial"/>
        </w:rPr>
        <w:t xml:space="preserve"> to ensure that they are scheduled and conducted fairly and efficiently. </w:t>
      </w:r>
    </w:p>
    <w:p w14:paraId="3ABFAC78" w14:textId="18BD0ADF" w:rsidR="00E96604" w:rsidRPr="00C320C0" w:rsidRDefault="0042201F" w:rsidP="000E69AD">
      <w:pPr>
        <w:spacing w:after="240"/>
        <w:rPr>
          <w:rFonts w:eastAsia="Arial" w:cs="Arial"/>
        </w:rPr>
      </w:pPr>
      <w:r w:rsidRPr="00C320C0">
        <w:rPr>
          <w:rFonts w:eastAsia="Arial" w:cs="Arial"/>
        </w:rPr>
        <w:t xml:space="preserve">The </w:t>
      </w:r>
      <w:r w:rsidR="002A62F3">
        <w:rPr>
          <w:rFonts w:eastAsia="Arial" w:cs="Arial"/>
        </w:rPr>
        <w:t>c</w:t>
      </w:r>
      <w:r w:rsidR="007A48B1">
        <w:rPr>
          <w:rFonts w:eastAsia="Arial" w:cs="Arial"/>
        </w:rPr>
        <w:t>ourt</w:t>
      </w:r>
      <w:r w:rsidRPr="00C320C0">
        <w:rPr>
          <w:rFonts w:eastAsia="Arial" w:cs="Arial"/>
        </w:rPr>
        <w:t xml:space="preserve"> established new procedures governing </w:t>
      </w:r>
      <w:proofErr w:type="spellStart"/>
      <w:r w:rsidR="002A62F3">
        <w:rPr>
          <w:rFonts w:eastAsia="Arial" w:cs="Arial"/>
        </w:rPr>
        <w:t>i</w:t>
      </w:r>
      <w:r w:rsidR="007A48B1" w:rsidRPr="00C320C0">
        <w:rPr>
          <w:rFonts w:eastAsia="Arial" w:cs="Arial"/>
        </w:rPr>
        <w:t>nformation</w:t>
      </w:r>
      <w:r w:rsidR="002A62F3">
        <w:rPr>
          <w:rFonts w:eastAsia="Arial" w:cs="Arial"/>
        </w:rPr>
        <w:t>s</w:t>
      </w:r>
      <w:proofErr w:type="spellEnd"/>
      <w:r w:rsidRPr="00C320C0">
        <w:rPr>
          <w:rFonts w:eastAsia="Arial" w:cs="Arial"/>
        </w:rPr>
        <w:t xml:space="preserve"> and </w:t>
      </w:r>
      <w:r w:rsidR="002A62F3">
        <w:rPr>
          <w:rFonts w:eastAsia="Arial" w:cs="Arial"/>
        </w:rPr>
        <w:t>i</w:t>
      </w:r>
      <w:r w:rsidR="007A48B1" w:rsidRPr="00C320C0">
        <w:rPr>
          <w:rFonts w:eastAsia="Arial" w:cs="Arial"/>
        </w:rPr>
        <w:t>ndictments</w:t>
      </w:r>
      <w:r w:rsidR="002A62F3">
        <w:rPr>
          <w:rFonts w:eastAsia="Arial" w:cs="Arial"/>
        </w:rPr>
        <w:t>,</w:t>
      </w:r>
      <w:r w:rsidRPr="00C320C0">
        <w:rPr>
          <w:rFonts w:eastAsia="Arial" w:cs="Arial"/>
        </w:rPr>
        <w:t xml:space="preserve"> to reduce delay and to ensure judges have the information they need to proactively monitor and manage cases to disposition</w:t>
      </w:r>
      <w:r w:rsidR="00EE0AC4">
        <w:rPr>
          <w:rFonts w:eastAsia="Arial" w:cs="Arial"/>
        </w:rPr>
        <w:t xml:space="preserve">. </w:t>
      </w:r>
      <w:r w:rsidRPr="00C320C0">
        <w:rPr>
          <w:rFonts w:eastAsia="Arial" w:cs="Arial"/>
        </w:rPr>
        <w:t xml:space="preserve">A judicial working group </w:t>
      </w:r>
      <w:r w:rsidR="00CD3ADF">
        <w:rPr>
          <w:rFonts w:eastAsia="Arial" w:cs="Arial"/>
        </w:rPr>
        <w:t>reviewed t</w:t>
      </w:r>
      <w:r w:rsidRPr="00C320C0">
        <w:rPr>
          <w:rFonts w:eastAsia="Arial" w:cs="Arial"/>
        </w:rPr>
        <w:t xml:space="preserve">he </w:t>
      </w:r>
      <w:r w:rsidR="002A62F3">
        <w:rPr>
          <w:rFonts w:eastAsia="Arial" w:cs="Arial"/>
        </w:rPr>
        <w:t>c</w:t>
      </w:r>
      <w:r w:rsidR="007A48B1">
        <w:rPr>
          <w:rFonts w:eastAsia="Arial" w:cs="Arial"/>
        </w:rPr>
        <w:t>ourt</w:t>
      </w:r>
      <w:r w:rsidR="007A48B1" w:rsidRPr="00C320C0">
        <w:rPr>
          <w:rFonts w:eastAsia="Arial" w:cs="Arial"/>
        </w:rPr>
        <w:t>’s</w:t>
      </w:r>
      <w:r w:rsidRPr="00C320C0">
        <w:rPr>
          <w:rFonts w:eastAsia="Arial" w:cs="Arial"/>
        </w:rPr>
        <w:t xml:space="preserve"> criminal rules and forms to further strengthen criminal case management (including judicial pre-trials) and trial management</w:t>
      </w:r>
      <w:r w:rsidR="00EE0AC4">
        <w:rPr>
          <w:rFonts w:eastAsia="Arial" w:cs="Arial"/>
        </w:rPr>
        <w:t xml:space="preserve">. </w:t>
      </w:r>
      <w:r w:rsidRPr="00C320C0">
        <w:rPr>
          <w:rFonts w:eastAsia="Arial" w:cs="Arial"/>
        </w:rPr>
        <w:t xml:space="preserve">The </w:t>
      </w:r>
      <w:r w:rsidR="00421864">
        <w:rPr>
          <w:rFonts w:eastAsia="Arial" w:cs="Arial"/>
        </w:rPr>
        <w:t xml:space="preserve">Superior </w:t>
      </w:r>
      <w:r w:rsidR="003B0C58">
        <w:rPr>
          <w:rFonts w:eastAsia="Arial" w:cs="Arial"/>
        </w:rPr>
        <w:t>Court</w:t>
      </w:r>
      <w:r w:rsidR="003B0C58" w:rsidRPr="00C320C0">
        <w:rPr>
          <w:rFonts w:eastAsia="Arial" w:cs="Arial"/>
        </w:rPr>
        <w:t xml:space="preserve"> has</w:t>
      </w:r>
      <w:r w:rsidRPr="00C320C0">
        <w:rPr>
          <w:rFonts w:eastAsia="Arial" w:cs="Arial"/>
        </w:rPr>
        <w:t xml:space="preserve"> also engaged at an institutional level with other justice system partners</w:t>
      </w:r>
      <w:r w:rsidR="00724C70">
        <w:rPr>
          <w:rFonts w:eastAsia="Arial" w:cs="Arial"/>
        </w:rPr>
        <w:t xml:space="preserve"> </w:t>
      </w:r>
      <w:r w:rsidR="00724C70" w:rsidRPr="00C320C0">
        <w:rPr>
          <w:rFonts w:eastAsia="Arial" w:cs="Arial"/>
        </w:rPr>
        <w:t xml:space="preserve">to identify </w:t>
      </w:r>
      <w:r w:rsidR="00724C70">
        <w:rPr>
          <w:rFonts w:eastAsia="Arial" w:cs="Arial"/>
        </w:rPr>
        <w:t xml:space="preserve">ways to </w:t>
      </w:r>
      <w:r w:rsidR="00724C70" w:rsidRPr="00C320C0">
        <w:rPr>
          <w:rFonts w:eastAsia="Arial" w:cs="Arial"/>
        </w:rPr>
        <w:t xml:space="preserve">work together to ensure </w:t>
      </w:r>
      <w:r w:rsidR="00724C70">
        <w:rPr>
          <w:rFonts w:eastAsia="Arial" w:cs="Arial"/>
        </w:rPr>
        <w:t xml:space="preserve">the fair and timely disposition of </w:t>
      </w:r>
      <w:r w:rsidR="00724C70" w:rsidRPr="00C320C0">
        <w:rPr>
          <w:rFonts w:eastAsia="Arial" w:cs="Arial"/>
        </w:rPr>
        <w:t xml:space="preserve">criminal matters. </w:t>
      </w:r>
      <w:r w:rsidR="00724C70">
        <w:rPr>
          <w:rFonts w:eastAsia="Arial" w:cs="Arial"/>
        </w:rPr>
        <w:t xml:space="preserve">The </w:t>
      </w:r>
      <w:r w:rsidR="002A62F3">
        <w:rPr>
          <w:rFonts w:eastAsia="Arial" w:cs="Arial"/>
        </w:rPr>
        <w:t>c</w:t>
      </w:r>
      <w:r w:rsidR="007A48B1">
        <w:rPr>
          <w:rFonts w:eastAsia="Arial" w:cs="Arial"/>
        </w:rPr>
        <w:t>ourt’s</w:t>
      </w:r>
      <w:r w:rsidR="00724C70">
        <w:rPr>
          <w:rFonts w:eastAsia="Arial" w:cs="Arial"/>
        </w:rPr>
        <w:t xml:space="preserve"> partners </w:t>
      </w:r>
      <w:r w:rsidR="00F758FF">
        <w:rPr>
          <w:rFonts w:eastAsia="Arial" w:cs="Arial"/>
        </w:rPr>
        <w:t xml:space="preserve">in this initiative </w:t>
      </w:r>
      <w:r w:rsidR="00724C70">
        <w:rPr>
          <w:rFonts w:eastAsia="Arial" w:cs="Arial"/>
        </w:rPr>
        <w:t xml:space="preserve">include </w:t>
      </w:r>
      <w:r w:rsidRPr="00C320C0">
        <w:rPr>
          <w:rFonts w:eastAsia="Arial" w:cs="Arial"/>
        </w:rPr>
        <w:t xml:space="preserve">the </w:t>
      </w:r>
      <w:r w:rsidR="00421864">
        <w:rPr>
          <w:rFonts w:eastAsia="Arial" w:cs="Arial"/>
        </w:rPr>
        <w:t>Ontario Court of Justice</w:t>
      </w:r>
      <w:r w:rsidR="00D61023">
        <w:rPr>
          <w:rFonts w:eastAsia="Arial" w:cs="Arial"/>
        </w:rPr>
        <w:t>,</w:t>
      </w:r>
      <w:r w:rsidRPr="00C320C0">
        <w:rPr>
          <w:rFonts w:eastAsia="Arial" w:cs="Arial"/>
        </w:rPr>
        <w:t xml:space="preserve"> the Ministry of the Attorney General’s </w:t>
      </w:r>
      <w:r w:rsidR="00421864">
        <w:rPr>
          <w:rFonts w:eastAsia="Arial" w:cs="Arial"/>
        </w:rPr>
        <w:t>Court</w:t>
      </w:r>
      <w:r w:rsidRPr="00C320C0">
        <w:rPr>
          <w:rFonts w:eastAsia="Arial" w:cs="Arial"/>
        </w:rPr>
        <w:t xml:space="preserve"> Services and Modernization Divisions</w:t>
      </w:r>
      <w:r w:rsidR="00D61023">
        <w:rPr>
          <w:rFonts w:eastAsia="Arial" w:cs="Arial"/>
        </w:rPr>
        <w:t>,</w:t>
      </w:r>
      <w:r w:rsidR="00724C70">
        <w:rPr>
          <w:rFonts w:eastAsia="Arial" w:cs="Arial"/>
        </w:rPr>
        <w:t xml:space="preserve"> </w:t>
      </w:r>
      <w:r w:rsidR="00D61023">
        <w:rPr>
          <w:rFonts w:eastAsia="Arial" w:cs="Arial"/>
        </w:rPr>
        <w:t xml:space="preserve">federal and provincial </w:t>
      </w:r>
      <w:r w:rsidRPr="00C320C0">
        <w:rPr>
          <w:rFonts w:eastAsia="Arial" w:cs="Arial"/>
        </w:rPr>
        <w:t xml:space="preserve">Crown prosecutors and the </w:t>
      </w:r>
      <w:r w:rsidR="00724C70" w:rsidRPr="00C320C0">
        <w:rPr>
          <w:rFonts w:eastAsia="Arial" w:cs="Arial"/>
        </w:rPr>
        <w:t xml:space="preserve">Defence </w:t>
      </w:r>
      <w:r w:rsidR="00C261C7">
        <w:rPr>
          <w:rFonts w:eastAsia="Arial" w:cs="Arial"/>
        </w:rPr>
        <w:t>b</w:t>
      </w:r>
      <w:r w:rsidR="00724C70" w:rsidRPr="00C320C0">
        <w:rPr>
          <w:rFonts w:eastAsia="Arial" w:cs="Arial"/>
        </w:rPr>
        <w:t>ar</w:t>
      </w:r>
      <w:r w:rsidRPr="00C320C0">
        <w:rPr>
          <w:rFonts w:eastAsia="Arial" w:cs="Arial"/>
        </w:rPr>
        <w:t xml:space="preserve">. </w:t>
      </w:r>
    </w:p>
    <w:p w14:paraId="5CAAFF58" w14:textId="20DE72CB" w:rsidR="005640F3" w:rsidRPr="000A428D" w:rsidRDefault="0042201F" w:rsidP="000E69AD">
      <w:pPr>
        <w:pStyle w:val="Heading3"/>
        <w:spacing w:before="0"/>
      </w:pPr>
      <w:bookmarkStart w:id="127" w:name="_Toc476894324"/>
      <w:bookmarkStart w:id="128" w:name="_Toc476928468"/>
      <w:bookmarkStart w:id="129" w:name="_Toc476928644"/>
      <w:bookmarkStart w:id="130" w:name="_Toc476928759"/>
      <w:bookmarkStart w:id="131" w:name="_Toc478741354"/>
      <w:bookmarkStart w:id="132" w:name="_Toc486327522"/>
      <w:r w:rsidRPr="000A428D">
        <w:t>Judicial Complement</w:t>
      </w:r>
      <w:bookmarkEnd w:id="127"/>
      <w:bookmarkEnd w:id="128"/>
      <w:bookmarkEnd w:id="129"/>
      <w:bookmarkEnd w:id="130"/>
      <w:bookmarkEnd w:id="131"/>
      <w:bookmarkEnd w:id="132"/>
    </w:p>
    <w:p w14:paraId="1AED8020" w14:textId="3E6952AB" w:rsidR="0042201F" w:rsidRPr="000A428D" w:rsidRDefault="0042201F" w:rsidP="000E69AD">
      <w:pPr>
        <w:spacing w:after="240"/>
        <w:rPr>
          <w:rFonts w:cs="Arial"/>
          <w:color w:val="000000"/>
          <w:shd w:val="clear" w:color="auto" w:fill="FFFFFF"/>
        </w:rPr>
      </w:pPr>
      <w:r w:rsidRPr="000A428D">
        <w:rPr>
          <w:rFonts w:cs="Arial"/>
          <w:color w:val="000000"/>
          <w:shd w:val="clear" w:color="auto" w:fill="FFFFFF"/>
        </w:rPr>
        <w:t xml:space="preserve">The </w:t>
      </w:r>
      <w:r w:rsidR="00421864">
        <w:rPr>
          <w:rFonts w:cs="Arial"/>
          <w:color w:val="000000"/>
          <w:shd w:val="clear" w:color="auto" w:fill="FFFFFF"/>
        </w:rPr>
        <w:t xml:space="preserve">Superior </w:t>
      </w:r>
      <w:r w:rsidR="00325325">
        <w:rPr>
          <w:rFonts w:cs="Arial"/>
          <w:color w:val="000000"/>
          <w:shd w:val="clear" w:color="auto" w:fill="FFFFFF"/>
        </w:rPr>
        <w:t>Court of</w:t>
      </w:r>
      <w:r w:rsidR="00421864">
        <w:rPr>
          <w:rFonts w:cs="Arial"/>
          <w:color w:val="000000"/>
          <w:shd w:val="clear" w:color="auto" w:fill="FFFFFF"/>
        </w:rPr>
        <w:t xml:space="preserve"> Justice</w:t>
      </w:r>
      <w:r w:rsidR="0023542E" w:rsidRPr="000A428D">
        <w:rPr>
          <w:rFonts w:cs="Arial"/>
          <w:color w:val="000000"/>
          <w:shd w:val="clear" w:color="auto" w:fill="FFFFFF"/>
        </w:rPr>
        <w:t xml:space="preserve">’s </w:t>
      </w:r>
      <w:r w:rsidR="00421864">
        <w:rPr>
          <w:rFonts w:cs="Arial"/>
          <w:color w:val="000000"/>
          <w:shd w:val="clear" w:color="auto" w:fill="FFFFFF"/>
        </w:rPr>
        <w:t>court</w:t>
      </w:r>
      <w:r w:rsidR="0023542E" w:rsidRPr="000A428D">
        <w:rPr>
          <w:rFonts w:cs="Arial"/>
          <w:color w:val="000000"/>
          <w:shd w:val="clear" w:color="auto" w:fill="FFFFFF"/>
        </w:rPr>
        <w:t xml:space="preserve"> schedule is set almost a year in advance</w:t>
      </w:r>
      <w:r w:rsidR="00D44040" w:rsidRPr="000A428D">
        <w:rPr>
          <w:rFonts w:cs="Arial"/>
          <w:color w:val="000000"/>
          <w:shd w:val="clear" w:color="auto" w:fill="FFFFFF"/>
        </w:rPr>
        <w:t xml:space="preserve">, </w:t>
      </w:r>
      <w:r w:rsidR="000F2E92" w:rsidRPr="000A428D">
        <w:rPr>
          <w:rFonts w:cs="Arial"/>
          <w:color w:val="000000"/>
          <w:shd w:val="clear" w:color="auto" w:fill="FFFFFF"/>
        </w:rPr>
        <w:t xml:space="preserve">taking into account </w:t>
      </w:r>
      <w:r w:rsidR="005D751A" w:rsidRPr="000A428D">
        <w:rPr>
          <w:rFonts w:cs="Arial"/>
          <w:color w:val="000000"/>
          <w:shd w:val="clear" w:color="auto" w:fill="FFFFFF"/>
        </w:rPr>
        <w:t xml:space="preserve">each region’s </w:t>
      </w:r>
      <w:r w:rsidR="00D44040" w:rsidRPr="000A428D">
        <w:rPr>
          <w:rFonts w:cs="Arial"/>
          <w:color w:val="000000"/>
          <w:shd w:val="clear" w:color="auto" w:fill="FFFFFF"/>
        </w:rPr>
        <w:t>current and anticipated judicial complement</w:t>
      </w:r>
      <w:r w:rsidR="0023542E" w:rsidRPr="000A428D">
        <w:rPr>
          <w:rFonts w:cs="Arial"/>
          <w:color w:val="000000"/>
          <w:shd w:val="clear" w:color="auto" w:fill="FFFFFF"/>
        </w:rPr>
        <w:t xml:space="preserve">.  For that reason, </w:t>
      </w:r>
      <w:r w:rsidRPr="000A428D">
        <w:rPr>
          <w:rFonts w:cs="Arial"/>
          <w:color w:val="000000"/>
          <w:shd w:val="clear" w:color="auto" w:fill="FFFFFF"/>
        </w:rPr>
        <w:t xml:space="preserve">judicial </w:t>
      </w:r>
      <w:r w:rsidR="0023542E" w:rsidRPr="000A428D">
        <w:rPr>
          <w:rFonts w:cs="Arial"/>
          <w:color w:val="000000"/>
          <w:shd w:val="clear" w:color="auto" w:fill="FFFFFF"/>
        </w:rPr>
        <w:t>vacancies can create</w:t>
      </w:r>
      <w:r w:rsidRPr="000A428D">
        <w:rPr>
          <w:rFonts w:cs="Arial"/>
          <w:color w:val="000000"/>
          <w:shd w:val="clear" w:color="auto" w:fill="FFFFFF"/>
        </w:rPr>
        <w:t xml:space="preserve"> </w:t>
      </w:r>
      <w:r w:rsidR="0023542E" w:rsidRPr="000A428D">
        <w:rPr>
          <w:rFonts w:cs="Arial"/>
          <w:color w:val="000000"/>
          <w:shd w:val="clear" w:color="auto" w:fill="FFFFFF"/>
        </w:rPr>
        <w:t xml:space="preserve">significant </w:t>
      </w:r>
      <w:r w:rsidRPr="000A428D">
        <w:rPr>
          <w:rFonts w:cs="Arial"/>
          <w:color w:val="000000"/>
          <w:shd w:val="clear" w:color="auto" w:fill="FFFFFF"/>
        </w:rPr>
        <w:t>scheduling challenges</w:t>
      </w:r>
      <w:r w:rsidR="008F5F96" w:rsidRPr="000A428D">
        <w:rPr>
          <w:rFonts w:cs="Arial"/>
          <w:color w:val="000000"/>
          <w:shd w:val="clear" w:color="auto" w:fill="FFFFFF"/>
        </w:rPr>
        <w:t xml:space="preserve"> for the </w:t>
      </w:r>
      <w:r w:rsidR="002A62F3">
        <w:rPr>
          <w:rFonts w:cs="Arial"/>
          <w:color w:val="000000"/>
          <w:shd w:val="clear" w:color="auto" w:fill="FFFFFF"/>
        </w:rPr>
        <w:t>c</w:t>
      </w:r>
      <w:r w:rsidR="007A48B1">
        <w:rPr>
          <w:rFonts w:cs="Arial"/>
          <w:color w:val="000000"/>
          <w:shd w:val="clear" w:color="auto" w:fill="FFFFFF"/>
        </w:rPr>
        <w:t>ourt</w:t>
      </w:r>
      <w:r w:rsidR="002B4A69" w:rsidRPr="000A428D">
        <w:rPr>
          <w:rFonts w:cs="Arial"/>
          <w:color w:val="000000"/>
          <w:shd w:val="clear" w:color="auto" w:fill="FFFFFF"/>
        </w:rPr>
        <w:t>.</w:t>
      </w:r>
      <w:r w:rsidR="00ED3F35" w:rsidRPr="000A428D">
        <w:rPr>
          <w:rFonts w:cs="Arial"/>
          <w:color w:val="000000"/>
          <w:shd w:val="clear" w:color="auto" w:fill="FFFFFF"/>
        </w:rPr>
        <w:t xml:space="preserve">  At various times in 2015 and 2016, outstanding judicial vacancies </w:t>
      </w:r>
      <w:r w:rsidR="000B2E09" w:rsidRPr="000A428D">
        <w:rPr>
          <w:rFonts w:cs="Arial"/>
          <w:color w:val="000000"/>
          <w:shd w:val="clear" w:color="auto" w:fill="FFFFFF"/>
        </w:rPr>
        <w:t>imp</w:t>
      </w:r>
      <w:r w:rsidR="007274F2" w:rsidRPr="000A428D">
        <w:rPr>
          <w:rFonts w:cs="Arial"/>
          <w:color w:val="000000"/>
          <w:shd w:val="clear" w:color="auto" w:fill="FFFFFF"/>
        </w:rPr>
        <w:t xml:space="preserve">osed significant </w:t>
      </w:r>
      <w:r w:rsidR="000B2E09" w:rsidRPr="000A428D">
        <w:rPr>
          <w:rFonts w:cs="Arial"/>
          <w:color w:val="000000"/>
          <w:shd w:val="clear" w:color="auto" w:fill="FFFFFF"/>
        </w:rPr>
        <w:t xml:space="preserve">pressures on </w:t>
      </w:r>
      <w:r w:rsidR="007274F2" w:rsidRPr="000A428D">
        <w:rPr>
          <w:rFonts w:cs="Arial"/>
          <w:color w:val="000000"/>
          <w:shd w:val="clear" w:color="auto" w:fill="FFFFFF"/>
        </w:rPr>
        <w:t xml:space="preserve">several regions of the </w:t>
      </w:r>
      <w:r w:rsidR="002A62F3">
        <w:rPr>
          <w:rFonts w:cs="Arial"/>
          <w:color w:val="000000"/>
          <w:shd w:val="clear" w:color="auto" w:fill="FFFFFF"/>
        </w:rPr>
        <w:t>c</w:t>
      </w:r>
      <w:r w:rsidR="007A48B1">
        <w:rPr>
          <w:rFonts w:cs="Arial"/>
          <w:color w:val="000000"/>
          <w:shd w:val="clear" w:color="auto" w:fill="FFFFFF"/>
        </w:rPr>
        <w:t>ourt</w:t>
      </w:r>
      <w:r w:rsidR="007274F2" w:rsidRPr="000A428D">
        <w:rPr>
          <w:rFonts w:cs="Arial"/>
          <w:color w:val="000000"/>
          <w:shd w:val="clear" w:color="auto" w:fill="FFFFFF"/>
        </w:rPr>
        <w:t>.</w:t>
      </w:r>
      <w:r w:rsidR="00CD2279" w:rsidRPr="000A428D">
        <w:rPr>
          <w:rFonts w:cs="Arial"/>
          <w:color w:val="000000"/>
          <w:shd w:val="clear" w:color="auto" w:fill="FFFFFF"/>
        </w:rPr>
        <w:t xml:space="preserve">  During those times, the judges of </w:t>
      </w:r>
      <w:r w:rsidR="009F71D1" w:rsidRPr="000A428D">
        <w:rPr>
          <w:rFonts w:cs="Arial"/>
          <w:color w:val="000000"/>
          <w:shd w:val="clear" w:color="auto" w:fill="FFFFFF"/>
        </w:rPr>
        <w:t xml:space="preserve">the </w:t>
      </w:r>
      <w:r w:rsidR="00421864">
        <w:rPr>
          <w:rFonts w:cs="Arial"/>
          <w:color w:val="000000"/>
          <w:shd w:val="clear" w:color="auto" w:fill="FFFFFF"/>
        </w:rPr>
        <w:t xml:space="preserve">Superior </w:t>
      </w:r>
      <w:r w:rsidR="003B0C58">
        <w:rPr>
          <w:rFonts w:cs="Arial"/>
          <w:color w:val="000000"/>
          <w:shd w:val="clear" w:color="auto" w:fill="FFFFFF"/>
        </w:rPr>
        <w:t>Court</w:t>
      </w:r>
      <w:r w:rsidR="003B0C58" w:rsidRPr="000A428D">
        <w:rPr>
          <w:rFonts w:cs="Arial"/>
          <w:color w:val="000000"/>
          <w:shd w:val="clear" w:color="auto" w:fill="FFFFFF"/>
        </w:rPr>
        <w:t xml:space="preserve"> went</w:t>
      </w:r>
      <w:r w:rsidR="00CD2279" w:rsidRPr="000A428D">
        <w:rPr>
          <w:rFonts w:cs="Arial"/>
          <w:color w:val="000000"/>
          <w:shd w:val="clear" w:color="auto" w:fill="FFFFFF"/>
        </w:rPr>
        <w:t xml:space="preserve"> above and beyond – deferring </w:t>
      </w:r>
      <w:r w:rsidR="002C0D57" w:rsidRPr="000A428D">
        <w:rPr>
          <w:rFonts w:cs="Arial"/>
          <w:color w:val="000000"/>
          <w:shd w:val="clear" w:color="auto" w:fill="FFFFFF"/>
        </w:rPr>
        <w:t xml:space="preserve">and contributing </w:t>
      </w:r>
      <w:r w:rsidR="00CD2279" w:rsidRPr="000A428D">
        <w:rPr>
          <w:rFonts w:cs="Arial"/>
          <w:color w:val="000000"/>
          <w:shd w:val="clear" w:color="auto" w:fill="FFFFFF"/>
        </w:rPr>
        <w:t>holidays and non-sit time</w:t>
      </w:r>
      <w:r w:rsidR="00E00669" w:rsidRPr="000A428D">
        <w:rPr>
          <w:rFonts w:cs="Arial"/>
          <w:color w:val="000000"/>
          <w:shd w:val="clear" w:color="auto" w:fill="FFFFFF"/>
        </w:rPr>
        <w:t xml:space="preserve">, expanding </w:t>
      </w:r>
      <w:r w:rsidR="002C0D57" w:rsidRPr="000A428D">
        <w:rPr>
          <w:rFonts w:cs="Arial"/>
          <w:color w:val="000000"/>
          <w:shd w:val="clear" w:color="auto" w:fill="FFFFFF"/>
        </w:rPr>
        <w:t xml:space="preserve">their individual </w:t>
      </w:r>
      <w:r w:rsidR="00421864">
        <w:rPr>
          <w:rFonts w:cs="Arial"/>
          <w:color w:val="000000"/>
          <w:shd w:val="clear" w:color="auto" w:fill="FFFFFF"/>
        </w:rPr>
        <w:t>court</w:t>
      </w:r>
      <w:r w:rsidR="00E00669" w:rsidRPr="000A428D">
        <w:rPr>
          <w:rFonts w:cs="Arial"/>
          <w:color w:val="000000"/>
          <w:shd w:val="clear" w:color="auto" w:fill="FFFFFF"/>
        </w:rPr>
        <w:t xml:space="preserve"> dockets and conference lists </w:t>
      </w:r>
      <w:r w:rsidR="002C0D57" w:rsidRPr="000A428D">
        <w:rPr>
          <w:rFonts w:cs="Arial"/>
          <w:color w:val="000000"/>
          <w:shd w:val="clear" w:color="auto" w:fill="FFFFFF"/>
        </w:rPr>
        <w:t>and caseloads</w:t>
      </w:r>
      <w:r w:rsidR="00E00669" w:rsidRPr="000A428D">
        <w:rPr>
          <w:rFonts w:cs="Arial"/>
          <w:color w:val="000000"/>
          <w:shd w:val="clear" w:color="auto" w:fill="FFFFFF"/>
        </w:rPr>
        <w:t xml:space="preserve">, </w:t>
      </w:r>
      <w:r w:rsidR="00CD2279" w:rsidRPr="000A428D">
        <w:rPr>
          <w:rFonts w:cs="Arial"/>
          <w:color w:val="000000"/>
          <w:shd w:val="clear" w:color="auto" w:fill="FFFFFF"/>
        </w:rPr>
        <w:t xml:space="preserve">and </w:t>
      </w:r>
      <w:r w:rsidR="00973D46" w:rsidRPr="000A428D">
        <w:rPr>
          <w:rFonts w:cs="Arial"/>
          <w:color w:val="000000"/>
          <w:shd w:val="clear" w:color="auto" w:fill="FFFFFF"/>
        </w:rPr>
        <w:t xml:space="preserve">travelling to </w:t>
      </w:r>
      <w:r w:rsidR="00E347AA" w:rsidRPr="000A428D">
        <w:rPr>
          <w:rFonts w:cs="Arial"/>
          <w:color w:val="000000"/>
          <w:shd w:val="clear" w:color="auto" w:fill="FFFFFF"/>
        </w:rPr>
        <w:t xml:space="preserve">preside at </w:t>
      </w:r>
      <w:r w:rsidR="00973D46" w:rsidRPr="000A428D">
        <w:rPr>
          <w:rFonts w:cs="Arial"/>
          <w:color w:val="000000"/>
          <w:shd w:val="clear" w:color="auto" w:fill="FFFFFF"/>
        </w:rPr>
        <w:t xml:space="preserve">other </w:t>
      </w:r>
      <w:r w:rsidR="00421864">
        <w:rPr>
          <w:rFonts w:cs="Arial"/>
          <w:color w:val="000000"/>
          <w:shd w:val="clear" w:color="auto" w:fill="FFFFFF"/>
        </w:rPr>
        <w:t>court</w:t>
      </w:r>
      <w:r w:rsidR="00973D46" w:rsidRPr="000A428D">
        <w:rPr>
          <w:rFonts w:cs="Arial"/>
          <w:color w:val="000000"/>
          <w:shd w:val="clear" w:color="auto" w:fill="FFFFFF"/>
        </w:rPr>
        <w:t xml:space="preserve"> locations </w:t>
      </w:r>
      <w:r w:rsidR="000B2E09" w:rsidRPr="000A428D">
        <w:rPr>
          <w:rFonts w:cs="Arial"/>
          <w:color w:val="000000"/>
          <w:shd w:val="clear" w:color="auto" w:fill="FFFFFF"/>
        </w:rPr>
        <w:t xml:space="preserve">within or outside of their regions </w:t>
      </w:r>
      <w:r w:rsidR="00CD2279" w:rsidRPr="000A428D">
        <w:rPr>
          <w:rFonts w:cs="Arial"/>
          <w:color w:val="000000"/>
          <w:shd w:val="clear" w:color="auto" w:fill="FFFFFF"/>
        </w:rPr>
        <w:t xml:space="preserve">– to manage the </w:t>
      </w:r>
      <w:r w:rsidR="00F162CC">
        <w:rPr>
          <w:rFonts w:cs="Arial"/>
          <w:color w:val="000000"/>
          <w:shd w:val="clear" w:color="auto" w:fill="FFFFFF"/>
        </w:rPr>
        <w:t>c</w:t>
      </w:r>
      <w:r w:rsidR="007A48B1">
        <w:rPr>
          <w:rFonts w:cs="Arial"/>
          <w:color w:val="000000"/>
          <w:shd w:val="clear" w:color="auto" w:fill="FFFFFF"/>
        </w:rPr>
        <w:t>ourt</w:t>
      </w:r>
      <w:r w:rsidR="007A48B1" w:rsidRPr="000A428D">
        <w:rPr>
          <w:rFonts w:cs="Arial"/>
          <w:color w:val="000000"/>
          <w:shd w:val="clear" w:color="auto" w:fill="FFFFFF"/>
        </w:rPr>
        <w:t>’s</w:t>
      </w:r>
      <w:r w:rsidR="00CD2279" w:rsidRPr="000A428D">
        <w:rPr>
          <w:rFonts w:cs="Arial"/>
          <w:color w:val="000000"/>
          <w:shd w:val="clear" w:color="auto" w:fill="FFFFFF"/>
        </w:rPr>
        <w:t xml:space="preserve"> caseload </w:t>
      </w:r>
      <w:r w:rsidR="000B687F" w:rsidRPr="000A428D">
        <w:rPr>
          <w:rFonts w:cs="Arial"/>
          <w:color w:val="000000"/>
          <w:shd w:val="clear" w:color="auto" w:fill="FFFFFF"/>
        </w:rPr>
        <w:t xml:space="preserve">and meet the public’s needs </w:t>
      </w:r>
      <w:r w:rsidR="00CD2279" w:rsidRPr="000A428D">
        <w:rPr>
          <w:rFonts w:cs="Arial"/>
          <w:color w:val="000000"/>
          <w:shd w:val="clear" w:color="auto" w:fill="FFFFFF"/>
        </w:rPr>
        <w:t>despite the challenges caused by o</w:t>
      </w:r>
      <w:r w:rsidR="00E00669" w:rsidRPr="000A428D">
        <w:rPr>
          <w:rFonts w:cs="Arial"/>
          <w:color w:val="000000"/>
          <w:shd w:val="clear" w:color="auto" w:fill="FFFFFF"/>
        </w:rPr>
        <w:t>utstanding judicial vacancies.</w:t>
      </w:r>
    </w:p>
    <w:p w14:paraId="59FE324B" w14:textId="0CE695AF" w:rsidR="00E96604" w:rsidRPr="00C542DD" w:rsidRDefault="001330A6" w:rsidP="000E69AD">
      <w:pPr>
        <w:spacing w:after="240"/>
        <w:rPr>
          <w:rFonts w:cs="Arial"/>
          <w:color w:val="000000"/>
          <w:shd w:val="clear" w:color="auto" w:fill="FFFFFF"/>
        </w:rPr>
      </w:pPr>
      <w:r w:rsidRPr="000A428D">
        <w:t xml:space="preserve">The timely filling of judicial vacancies is critical to </w:t>
      </w:r>
      <w:r w:rsidR="00F162CC">
        <w:t>the</w:t>
      </w:r>
      <w:r w:rsidR="007A48B1" w:rsidRPr="000A428D">
        <w:t xml:space="preserve"> </w:t>
      </w:r>
      <w:r w:rsidR="00F162CC">
        <w:t>c</w:t>
      </w:r>
      <w:r w:rsidR="007A48B1">
        <w:t>ourt</w:t>
      </w:r>
      <w:r w:rsidR="00CD2279" w:rsidRPr="000A428D">
        <w:t xml:space="preserve"> </w:t>
      </w:r>
      <w:r w:rsidRPr="000A428D">
        <w:t xml:space="preserve">meeting </w:t>
      </w:r>
      <w:r w:rsidR="00CD2279" w:rsidRPr="000A428D">
        <w:t xml:space="preserve">its </w:t>
      </w:r>
      <w:r w:rsidRPr="000A428D">
        <w:t>obligation</w:t>
      </w:r>
      <w:r w:rsidR="00B3666E" w:rsidRPr="000A428D">
        <w:t>s</w:t>
      </w:r>
      <w:r w:rsidRPr="000A428D">
        <w:t xml:space="preserve"> to Ontarians.  </w:t>
      </w:r>
      <w:r w:rsidR="008D74B4" w:rsidRPr="000A428D">
        <w:rPr>
          <w:rFonts w:cs="Arial"/>
          <w:color w:val="000000"/>
          <w:shd w:val="clear" w:color="auto" w:fill="FFFFFF"/>
        </w:rPr>
        <w:t xml:space="preserve">The </w:t>
      </w:r>
      <w:r w:rsidR="00421864">
        <w:rPr>
          <w:rFonts w:cs="Arial"/>
          <w:color w:val="000000"/>
          <w:shd w:val="clear" w:color="auto" w:fill="FFFFFF"/>
        </w:rPr>
        <w:t xml:space="preserve">Superior </w:t>
      </w:r>
      <w:r w:rsidR="003B0C58">
        <w:rPr>
          <w:rFonts w:cs="Arial"/>
          <w:color w:val="000000"/>
          <w:shd w:val="clear" w:color="auto" w:fill="FFFFFF"/>
        </w:rPr>
        <w:t>Court</w:t>
      </w:r>
      <w:r w:rsidR="003B0C58" w:rsidRPr="000A428D">
        <w:rPr>
          <w:rFonts w:cs="Arial"/>
          <w:color w:val="000000"/>
          <w:shd w:val="clear" w:color="auto" w:fill="FFFFFF"/>
        </w:rPr>
        <w:t xml:space="preserve"> has</w:t>
      </w:r>
      <w:r w:rsidR="008D74B4" w:rsidRPr="000A428D">
        <w:rPr>
          <w:rFonts w:cs="Arial"/>
          <w:color w:val="000000"/>
          <w:shd w:val="clear" w:color="auto" w:fill="FFFFFF"/>
        </w:rPr>
        <w:t xml:space="preserve"> a long-established policy </w:t>
      </w:r>
      <w:r w:rsidR="000358FD" w:rsidRPr="000A428D">
        <w:rPr>
          <w:rFonts w:cs="Arial"/>
          <w:color w:val="000000"/>
          <w:shd w:val="clear" w:color="auto" w:fill="FFFFFF"/>
        </w:rPr>
        <w:t xml:space="preserve">designed to </w:t>
      </w:r>
      <w:r w:rsidR="00BE063E" w:rsidRPr="000A428D">
        <w:rPr>
          <w:rFonts w:cs="Arial"/>
          <w:color w:val="000000"/>
          <w:shd w:val="clear" w:color="auto" w:fill="FFFFFF"/>
        </w:rPr>
        <w:t xml:space="preserve">permit </w:t>
      </w:r>
      <w:r w:rsidR="00651DDA" w:rsidRPr="000A428D">
        <w:rPr>
          <w:rFonts w:cs="Arial"/>
          <w:color w:val="000000"/>
          <w:shd w:val="clear" w:color="auto" w:fill="FFFFFF"/>
        </w:rPr>
        <w:t xml:space="preserve">most judicial vacancies to be anticipated </w:t>
      </w:r>
      <w:r w:rsidR="000358FD" w:rsidRPr="000A428D">
        <w:rPr>
          <w:rFonts w:cs="Arial"/>
          <w:color w:val="000000"/>
          <w:shd w:val="clear" w:color="auto" w:fill="FFFFFF"/>
        </w:rPr>
        <w:t xml:space="preserve">well in advance </w:t>
      </w:r>
      <w:r w:rsidR="00651DDA" w:rsidRPr="000A428D">
        <w:rPr>
          <w:rFonts w:cs="Arial"/>
          <w:color w:val="000000"/>
          <w:shd w:val="clear" w:color="auto" w:fill="FFFFFF"/>
        </w:rPr>
        <w:t xml:space="preserve">and therefore filled seamlessly through timely judicial appointments.  Judges are </w:t>
      </w:r>
      <w:r w:rsidR="00D05804" w:rsidRPr="000A428D">
        <w:rPr>
          <w:rFonts w:cs="Arial"/>
          <w:color w:val="000000"/>
          <w:shd w:val="clear" w:color="auto" w:fill="FFFFFF"/>
        </w:rPr>
        <w:t xml:space="preserve">expected, wherever possible, to provide at least six months’ </w:t>
      </w:r>
      <w:r w:rsidR="00651DDA" w:rsidRPr="000A428D">
        <w:rPr>
          <w:rFonts w:cs="Arial"/>
          <w:color w:val="000000"/>
          <w:shd w:val="clear" w:color="auto" w:fill="FFFFFF"/>
        </w:rPr>
        <w:t xml:space="preserve">notice of a retirement </w:t>
      </w:r>
      <w:r w:rsidR="007A48B1" w:rsidRPr="000A428D">
        <w:rPr>
          <w:rFonts w:cs="Arial"/>
          <w:color w:val="000000"/>
          <w:shd w:val="clear" w:color="auto" w:fill="FFFFFF"/>
        </w:rPr>
        <w:t>o</w:t>
      </w:r>
      <w:r w:rsidR="00F162CC">
        <w:rPr>
          <w:rFonts w:cs="Arial"/>
          <w:color w:val="000000"/>
          <w:shd w:val="clear" w:color="auto" w:fill="FFFFFF"/>
        </w:rPr>
        <w:t>r</w:t>
      </w:r>
      <w:r w:rsidR="00651DDA" w:rsidRPr="000A428D">
        <w:rPr>
          <w:rFonts w:cs="Arial"/>
          <w:color w:val="000000"/>
          <w:shd w:val="clear" w:color="auto" w:fill="FFFFFF"/>
        </w:rPr>
        <w:t xml:space="preserve"> supernumerary election that will create a </w:t>
      </w:r>
      <w:r w:rsidR="00D05804" w:rsidRPr="000A428D">
        <w:rPr>
          <w:rFonts w:cs="Arial"/>
          <w:color w:val="000000"/>
          <w:shd w:val="clear" w:color="auto" w:fill="FFFFFF"/>
        </w:rPr>
        <w:t xml:space="preserve">judicial </w:t>
      </w:r>
      <w:r w:rsidR="00813EEE" w:rsidRPr="000A428D">
        <w:rPr>
          <w:rFonts w:cs="Arial"/>
          <w:color w:val="000000"/>
          <w:shd w:val="clear" w:color="auto" w:fill="FFFFFF"/>
        </w:rPr>
        <w:t xml:space="preserve">vacancy on the </w:t>
      </w:r>
      <w:r w:rsidR="00130107">
        <w:rPr>
          <w:rFonts w:cs="Arial"/>
          <w:color w:val="000000"/>
          <w:shd w:val="clear" w:color="auto" w:fill="FFFFFF"/>
        </w:rPr>
        <w:t>c</w:t>
      </w:r>
      <w:r w:rsidR="007A48B1">
        <w:rPr>
          <w:rFonts w:cs="Arial"/>
          <w:color w:val="000000"/>
          <w:shd w:val="clear" w:color="auto" w:fill="FFFFFF"/>
        </w:rPr>
        <w:t>ourt</w:t>
      </w:r>
      <w:r w:rsidR="00651DDA" w:rsidRPr="000A428D">
        <w:rPr>
          <w:rFonts w:cs="Arial"/>
          <w:color w:val="000000"/>
          <w:shd w:val="clear" w:color="auto" w:fill="FFFFFF"/>
        </w:rPr>
        <w:t xml:space="preserve">.  This notice is provided to the federal Minister of Justice, </w:t>
      </w:r>
      <w:r w:rsidR="00D05804" w:rsidRPr="000A428D">
        <w:rPr>
          <w:rFonts w:cs="Arial"/>
          <w:color w:val="000000"/>
          <w:shd w:val="clear" w:color="auto" w:fill="FFFFFF"/>
        </w:rPr>
        <w:t xml:space="preserve">who </w:t>
      </w:r>
      <w:r w:rsidR="004D342E" w:rsidRPr="000A428D">
        <w:rPr>
          <w:rFonts w:cs="Arial"/>
          <w:color w:val="000000"/>
          <w:shd w:val="clear" w:color="auto" w:fill="FFFFFF"/>
        </w:rPr>
        <w:t>is responsible for recommending judicial appointments to the federal cabinet</w:t>
      </w:r>
      <w:r w:rsidR="00A9410A" w:rsidRPr="000A428D">
        <w:rPr>
          <w:rFonts w:cs="Arial"/>
          <w:color w:val="000000"/>
          <w:shd w:val="clear" w:color="auto" w:fill="FFFFFF"/>
        </w:rPr>
        <w:t xml:space="preserve">, so that the vacancy </w:t>
      </w:r>
      <w:r w:rsidR="00245601" w:rsidRPr="000A428D">
        <w:rPr>
          <w:rFonts w:cs="Arial"/>
          <w:color w:val="000000"/>
          <w:shd w:val="clear" w:color="auto" w:fill="FFFFFF"/>
        </w:rPr>
        <w:t>can be anticipated and therefore filled on a timely basis</w:t>
      </w:r>
      <w:r w:rsidR="004D342E" w:rsidRPr="000A428D">
        <w:rPr>
          <w:rFonts w:cs="Arial"/>
          <w:color w:val="000000"/>
          <w:shd w:val="clear" w:color="auto" w:fill="FFFFFF"/>
        </w:rPr>
        <w:t>.</w:t>
      </w:r>
    </w:p>
    <w:p w14:paraId="1ED035F9" w14:textId="77777777" w:rsidR="000744A4" w:rsidRPr="003554B9" w:rsidRDefault="002F2C71" w:rsidP="000E69AD">
      <w:pPr>
        <w:pStyle w:val="Heading3"/>
        <w:spacing w:before="0"/>
      </w:pPr>
      <w:bookmarkStart w:id="133" w:name="_Toc476894326"/>
      <w:bookmarkStart w:id="134" w:name="_Toc476928470"/>
      <w:bookmarkStart w:id="135" w:name="_Toc476928646"/>
      <w:bookmarkStart w:id="136" w:name="_Toc476928761"/>
      <w:bookmarkStart w:id="137" w:name="_Toc478741355"/>
      <w:bookmarkStart w:id="138" w:name="_Toc486327523"/>
      <w:r w:rsidRPr="003554B9">
        <w:t>Modernization Committee</w:t>
      </w:r>
      <w:bookmarkEnd w:id="133"/>
      <w:bookmarkEnd w:id="134"/>
      <w:bookmarkEnd w:id="135"/>
      <w:bookmarkEnd w:id="136"/>
      <w:bookmarkEnd w:id="137"/>
      <w:bookmarkEnd w:id="138"/>
      <w:r w:rsidR="00DA03AF" w:rsidRPr="003554B9">
        <w:t xml:space="preserve"> </w:t>
      </w:r>
    </w:p>
    <w:p w14:paraId="43E7FA87" w14:textId="461FD9F1" w:rsidR="003554B9" w:rsidRPr="00DC5408" w:rsidRDefault="003554B9" w:rsidP="000E69AD">
      <w:pPr>
        <w:spacing w:after="240"/>
        <w:rPr>
          <w:rFonts w:cs="Arial"/>
          <w:lang w:val="en-US"/>
        </w:rPr>
      </w:pPr>
      <w:r w:rsidRPr="00DC5408">
        <w:rPr>
          <w:rFonts w:cs="Arial"/>
          <w:lang w:val="en-US"/>
        </w:rPr>
        <w:t xml:space="preserve">The </w:t>
      </w:r>
      <w:r w:rsidR="00421864">
        <w:rPr>
          <w:rFonts w:cs="Arial"/>
          <w:lang w:val="en-US"/>
        </w:rPr>
        <w:t xml:space="preserve">Superior </w:t>
      </w:r>
      <w:r w:rsidR="003B0C58">
        <w:rPr>
          <w:rFonts w:cs="Arial"/>
          <w:lang w:val="en-US"/>
        </w:rPr>
        <w:t>Court</w:t>
      </w:r>
      <w:r w:rsidR="003B0C58" w:rsidRPr="00DC5408">
        <w:rPr>
          <w:rFonts w:cs="Arial"/>
          <w:lang w:val="en-US"/>
        </w:rPr>
        <w:t xml:space="preserve"> is</w:t>
      </w:r>
      <w:r w:rsidRPr="00DC5408">
        <w:rPr>
          <w:rFonts w:cs="Arial"/>
          <w:lang w:val="en-US"/>
        </w:rPr>
        <w:t xml:space="preserve"> committed to modernizing the </w:t>
      </w:r>
      <w:r w:rsidR="00421864">
        <w:rPr>
          <w:rFonts w:cs="Arial"/>
          <w:lang w:val="en-US"/>
        </w:rPr>
        <w:t>court</w:t>
      </w:r>
      <w:r w:rsidRPr="00DC5408">
        <w:rPr>
          <w:rFonts w:cs="Arial"/>
          <w:lang w:val="en-US"/>
        </w:rPr>
        <w:t xml:space="preserve"> system and its processes – a common goal it shares with the Ministry of the Attorney General, which has the constitutional responsibility for the administration of justice.  In 2015</w:t>
      </w:r>
      <w:r>
        <w:rPr>
          <w:rFonts w:cs="Arial"/>
          <w:lang w:val="en-US"/>
        </w:rPr>
        <w:t>,</w:t>
      </w:r>
      <w:r w:rsidRPr="00DC5408">
        <w:rPr>
          <w:rFonts w:cs="Arial"/>
          <w:lang w:val="en-US"/>
        </w:rPr>
        <w:t xml:space="preserve"> the Chief Justice announced the </w:t>
      </w:r>
      <w:r w:rsidR="00F162CC">
        <w:rPr>
          <w:rFonts w:cs="Arial"/>
          <w:lang w:val="en-US"/>
        </w:rPr>
        <w:t>c</w:t>
      </w:r>
      <w:r w:rsidR="007A48B1">
        <w:rPr>
          <w:rFonts w:cs="Arial"/>
          <w:lang w:val="en-US"/>
        </w:rPr>
        <w:t>ourt</w:t>
      </w:r>
      <w:r w:rsidR="007A48B1" w:rsidRPr="00DC5408">
        <w:rPr>
          <w:rFonts w:cs="Arial"/>
          <w:lang w:val="en-US"/>
        </w:rPr>
        <w:t>’s</w:t>
      </w:r>
      <w:r w:rsidRPr="00DC5408">
        <w:rPr>
          <w:rFonts w:cs="Arial"/>
          <w:lang w:val="en-US"/>
        </w:rPr>
        <w:t xml:space="preserve"> modernization initiative and established the Modernization Committee (</w:t>
      </w:r>
      <w:proofErr w:type="spellStart"/>
      <w:r w:rsidRPr="00DC5408">
        <w:rPr>
          <w:rFonts w:cs="Arial"/>
          <w:lang w:val="en-US"/>
        </w:rPr>
        <w:t>ModCom</w:t>
      </w:r>
      <w:proofErr w:type="spellEnd"/>
      <w:r w:rsidRPr="00DC5408">
        <w:rPr>
          <w:rFonts w:cs="Arial"/>
          <w:lang w:val="en-US"/>
        </w:rPr>
        <w:t xml:space="preserve">) to proactively </w:t>
      </w:r>
      <w:r w:rsidRPr="00DC5408">
        <w:rPr>
          <w:rFonts w:cs="Arial"/>
          <w:lang w:val="en-US"/>
        </w:rPr>
        <w:lastRenderedPageBreak/>
        <w:t>engage with the ministry on modernization issues.  Former Regional Senior Judge (RSJ) J</w:t>
      </w:r>
      <w:r>
        <w:rPr>
          <w:rFonts w:cs="Arial"/>
          <w:lang w:val="en-US"/>
        </w:rPr>
        <w:t>ames</w:t>
      </w:r>
      <w:r w:rsidRPr="00DC5408">
        <w:rPr>
          <w:rFonts w:cs="Arial"/>
          <w:lang w:val="en-US"/>
        </w:rPr>
        <w:t xml:space="preserve"> Turnbull was the </w:t>
      </w:r>
      <w:proofErr w:type="spellStart"/>
      <w:r w:rsidRPr="00DC5408">
        <w:rPr>
          <w:rFonts w:cs="Arial"/>
          <w:lang w:val="en-US"/>
        </w:rPr>
        <w:t>ModCom’s</w:t>
      </w:r>
      <w:proofErr w:type="spellEnd"/>
      <w:r w:rsidRPr="00DC5408">
        <w:rPr>
          <w:rFonts w:cs="Arial"/>
          <w:lang w:val="en-US"/>
        </w:rPr>
        <w:t xml:space="preserve"> first chair, with members RSJ Geoff Morawetz (Toronto), RSJ Michelle Fuerst (Central East) and Senior Family Justice George Czutrin. RSJ Geoff Morawetz is the current chair.</w:t>
      </w:r>
    </w:p>
    <w:p w14:paraId="3582D68C" w14:textId="1A7CB452" w:rsidR="003554B9" w:rsidRPr="00DC5408" w:rsidRDefault="003554B9" w:rsidP="000E69AD">
      <w:pPr>
        <w:spacing w:after="240"/>
        <w:rPr>
          <w:rFonts w:cs="Arial"/>
          <w:lang w:val="en-US"/>
        </w:rPr>
      </w:pPr>
      <w:r w:rsidRPr="00DC5408">
        <w:rPr>
          <w:rFonts w:cs="Arial"/>
          <w:lang w:val="en-US"/>
        </w:rPr>
        <w:t xml:space="preserve">Underlying the </w:t>
      </w:r>
      <w:r w:rsidR="00130107">
        <w:rPr>
          <w:rFonts w:cs="Arial"/>
          <w:lang w:val="en-US"/>
        </w:rPr>
        <w:t>c</w:t>
      </w:r>
      <w:r w:rsidR="007A48B1">
        <w:rPr>
          <w:rFonts w:cs="Arial"/>
          <w:lang w:val="en-US"/>
        </w:rPr>
        <w:t>ourt</w:t>
      </w:r>
      <w:r w:rsidR="007A48B1" w:rsidRPr="00DC5408">
        <w:rPr>
          <w:rFonts w:cs="Arial"/>
          <w:lang w:val="en-US"/>
        </w:rPr>
        <w:t>’s</w:t>
      </w:r>
      <w:r w:rsidRPr="00DC5408">
        <w:rPr>
          <w:rFonts w:cs="Arial"/>
          <w:lang w:val="en-US"/>
        </w:rPr>
        <w:t xml:space="preserve"> approach to modernization is the core principle that </w:t>
      </w:r>
      <w:r w:rsidR="00421864">
        <w:rPr>
          <w:rFonts w:cs="Arial"/>
          <w:lang w:val="en-US"/>
        </w:rPr>
        <w:t>court</w:t>
      </w:r>
      <w:r w:rsidRPr="00DC5408">
        <w:rPr>
          <w:rFonts w:cs="Arial"/>
          <w:lang w:val="en-US"/>
        </w:rPr>
        <w:t xml:space="preserve"> modernization must balance a review of </w:t>
      </w:r>
      <w:r w:rsidR="00421864">
        <w:rPr>
          <w:rFonts w:cs="Arial"/>
          <w:lang w:val="en-US"/>
        </w:rPr>
        <w:t>court</w:t>
      </w:r>
      <w:r w:rsidRPr="00DC5408">
        <w:rPr>
          <w:rFonts w:cs="Arial"/>
          <w:lang w:val="en-US"/>
        </w:rPr>
        <w:t xml:space="preserve">room staffing needs with the delivery of modern </w:t>
      </w:r>
      <w:r w:rsidR="00421864">
        <w:rPr>
          <w:rFonts w:cs="Arial"/>
          <w:lang w:val="en-US"/>
        </w:rPr>
        <w:t>court</w:t>
      </w:r>
      <w:r w:rsidRPr="00DC5408">
        <w:rPr>
          <w:rFonts w:cs="Arial"/>
          <w:lang w:val="en-US"/>
        </w:rPr>
        <w:t xml:space="preserve">room technology.  Upon </w:t>
      </w:r>
      <w:r w:rsidR="00F162CC" w:rsidRPr="00DC5408">
        <w:rPr>
          <w:rFonts w:cs="Arial"/>
          <w:lang w:val="en-US"/>
        </w:rPr>
        <w:t>the ministry</w:t>
      </w:r>
      <w:r w:rsidR="00F162CC">
        <w:rPr>
          <w:rFonts w:cs="Arial"/>
          <w:lang w:val="en-US"/>
        </w:rPr>
        <w:t>’s</w:t>
      </w:r>
      <w:r w:rsidR="00F162CC" w:rsidRPr="00DC5408">
        <w:rPr>
          <w:rFonts w:cs="Arial"/>
          <w:lang w:val="en-US"/>
        </w:rPr>
        <w:t xml:space="preserve"> </w:t>
      </w:r>
      <w:r w:rsidRPr="00DC5408">
        <w:rPr>
          <w:rFonts w:cs="Arial"/>
          <w:lang w:val="en-US"/>
        </w:rPr>
        <w:t xml:space="preserve">confirmation that it shared that holistic approach, the </w:t>
      </w:r>
      <w:proofErr w:type="spellStart"/>
      <w:r w:rsidRPr="00DC5408">
        <w:rPr>
          <w:rFonts w:cs="Arial"/>
          <w:lang w:val="en-US"/>
        </w:rPr>
        <w:t>ModCom</w:t>
      </w:r>
      <w:proofErr w:type="spellEnd"/>
      <w:r w:rsidRPr="00DC5408">
        <w:rPr>
          <w:rFonts w:cs="Arial"/>
          <w:lang w:val="en-US"/>
        </w:rPr>
        <w:t xml:space="preserve"> began a series of meaningful discussions with the Assistant Deputy Attorneys General for the ministry’s </w:t>
      </w:r>
      <w:r w:rsidR="00421864">
        <w:rPr>
          <w:rFonts w:cs="Arial"/>
          <w:lang w:val="en-US"/>
        </w:rPr>
        <w:t>Court</w:t>
      </w:r>
      <w:r w:rsidRPr="00DC5408">
        <w:rPr>
          <w:rFonts w:cs="Arial"/>
          <w:lang w:val="en-US"/>
        </w:rPr>
        <w:t xml:space="preserve"> Services Division and its new Modernization Division</w:t>
      </w:r>
      <w:r w:rsidR="006A0CC1">
        <w:rPr>
          <w:rFonts w:cs="Arial"/>
          <w:lang w:val="en-US"/>
        </w:rPr>
        <w:t xml:space="preserve"> that</w:t>
      </w:r>
      <w:r w:rsidR="00F2053F">
        <w:rPr>
          <w:rFonts w:cs="Arial"/>
          <w:lang w:val="en-US"/>
        </w:rPr>
        <w:t xml:space="preserve"> continued</w:t>
      </w:r>
      <w:r w:rsidRPr="00DC5408">
        <w:rPr>
          <w:rFonts w:cs="Arial"/>
          <w:lang w:val="en-US"/>
        </w:rPr>
        <w:t xml:space="preserve"> throughout the second half of 2016. </w:t>
      </w:r>
    </w:p>
    <w:p w14:paraId="776D99F7" w14:textId="5ED75266" w:rsidR="003554B9" w:rsidRPr="00DC5408" w:rsidRDefault="003554B9" w:rsidP="000E69AD">
      <w:pPr>
        <w:spacing w:after="240"/>
        <w:rPr>
          <w:rFonts w:cs="Arial"/>
          <w:lang w:val="en-US"/>
        </w:rPr>
      </w:pPr>
      <w:r w:rsidRPr="00DC5408">
        <w:rPr>
          <w:rFonts w:cs="Arial"/>
          <w:lang w:val="en-US"/>
        </w:rPr>
        <w:t xml:space="preserve">With the understanding that the ministry would be considering a new </w:t>
      </w:r>
      <w:r w:rsidR="00421864">
        <w:rPr>
          <w:rFonts w:cs="Arial"/>
          <w:lang w:val="en-US"/>
        </w:rPr>
        <w:t>court</w:t>
      </w:r>
      <w:r w:rsidRPr="00DC5408">
        <w:rPr>
          <w:rFonts w:cs="Arial"/>
          <w:lang w:val="en-US"/>
        </w:rPr>
        <w:t xml:space="preserve">room staffing model as part of its </w:t>
      </w:r>
      <w:r w:rsidR="00421864">
        <w:rPr>
          <w:rFonts w:cs="Arial"/>
          <w:lang w:val="en-US"/>
        </w:rPr>
        <w:t>court</w:t>
      </w:r>
      <w:r w:rsidRPr="00DC5408">
        <w:rPr>
          <w:rFonts w:cs="Arial"/>
          <w:lang w:val="en-US"/>
        </w:rPr>
        <w:t xml:space="preserve">room modernization initiative, the </w:t>
      </w:r>
      <w:proofErr w:type="spellStart"/>
      <w:r w:rsidRPr="00DC5408">
        <w:rPr>
          <w:rFonts w:cs="Arial"/>
          <w:lang w:val="en-US"/>
        </w:rPr>
        <w:t>ModCom</w:t>
      </w:r>
      <w:proofErr w:type="spellEnd"/>
      <w:r w:rsidRPr="00DC5408">
        <w:rPr>
          <w:rFonts w:cs="Arial"/>
          <w:lang w:val="en-US"/>
        </w:rPr>
        <w:t xml:space="preserve"> produc</w:t>
      </w:r>
      <w:r>
        <w:rPr>
          <w:rFonts w:cs="Arial"/>
          <w:lang w:val="en-US"/>
        </w:rPr>
        <w:t>ed</w:t>
      </w:r>
      <w:r w:rsidRPr="00DC5408">
        <w:rPr>
          <w:rFonts w:cs="Arial"/>
          <w:lang w:val="en-US"/>
        </w:rPr>
        <w:t xml:space="preserve"> reports </w:t>
      </w:r>
      <w:r>
        <w:rPr>
          <w:rFonts w:cs="Arial"/>
          <w:lang w:val="en-US"/>
        </w:rPr>
        <w:t xml:space="preserve">that </w:t>
      </w:r>
      <w:r w:rsidRPr="00DC5408">
        <w:rPr>
          <w:rFonts w:cs="Arial"/>
          <w:lang w:val="en-US"/>
        </w:rPr>
        <w:t>identif</w:t>
      </w:r>
      <w:r>
        <w:rPr>
          <w:rFonts w:cs="Arial"/>
          <w:lang w:val="en-US"/>
        </w:rPr>
        <w:t>ied</w:t>
      </w:r>
      <w:r w:rsidRPr="00DC5408">
        <w:rPr>
          <w:rFonts w:cs="Arial"/>
          <w:lang w:val="en-US"/>
        </w:rPr>
        <w:t xml:space="preserve"> all essential </w:t>
      </w:r>
      <w:r w:rsidR="00421864">
        <w:rPr>
          <w:rFonts w:cs="Arial"/>
          <w:lang w:val="en-US"/>
        </w:rPr>
        <w:t>court</w:t>
      </w:r>
      <w:r w:rsidRPr="00DC5408">
        <w:rPr>
          <w:rFonts w:cs="Arial"/>
          <w:lang w:val="en-US"/>
        </w:rPr>
        <w:t xml:space="preserve"> staff functions required </w:t>
      </w:r>
      <w:r w:rsidRPr="00DC5408">
        <w:rPr>
          <w:rFonts w:cs="Arial"/>
          <w:i/>
          <w:lang w:val="en-US"/>
        </w:rPr>
        <w:t>before</w:t>
      </w:r>
      <w:r w:rsidRPr="00DC5408">
        <w:rPr>
          <w:rFonts w:cs="Arial"/>
          <w:lang w:val="en-US"/>
        </w:rPr>
        <w:t xml:space="preserve">, </w:t>
      </w:r>
      <w:r w:rsidRPr="00DC5408">
        <w:rPr>
          <w:rFonts w:cs="Arial"/>
          <w:i/>
          <w:lang w:val="en-US"/>
        </w:rPr>
        <w:t>during</w:t>
      </w:r>
      <w:r w:rsidRPr="00DC5408">
        <w:rPr>
          <w:rFonts w:cs="Arial"/>
          <w:lang w:val="en-US"/>
        </w:rPr>
        <w:t xml:space="preserve"> and </w:t>
      </w:r>
      <w:r w:rsidRPr="00DC5408">
        <w:rPr>
          <w:rFonts w:cs="Arial"/>
          <w:i/>
          <w:lang w:val="en-US"/>
        </w:rPr>
        <w:t>after</w:t>
      </w:r>
      <w:r w:rsidRPr="00DC5408">
        <w:rPr>
          <w:rFonts w:cs="Arial"/>
          <w:lang w:val="en-US"/>
        </w:rPr>
        <w:t xml:space="preserve"> a </w:t>
      </w:r>
      <w:r w:rsidR="00421864">
        <w:rPr>
          <w:rFonts w:cs="Arial"/>
          <w:lang w:val="en-US"/>
        </w:rPr>
        <w:t>court</w:t>
      </w:r>
      <w:r w:rsidRPr="00DC5408">
        <w:rPr>
          <w:rFonts w:cs="Arial"/>
          <w:lang w:val="en-US"/>
        </w:rPr>
        <w:t xml:space="preserve"> proceeding, in all areas of the </w:t>
      </w:r>
      <w:r w:rsidR="00421864">
        <w:rPr>
          <w:rFonts w:cs="Arial"/>
          <w:lang w:val="en-US"/>
        </w:rPr>
        <w:t>court</w:t>
      </w:r>
      <w:r w:rsidRPr="00DC5408">
        <w:rPr>
          <w:rFonts w:cs="Arial"/>
          <w:lang w:val="en-US"/>
        </w:rPr>
        <w:t>’s work</w:t>
      </w:r>
      <w:r w:rsidR="007A48B1" w:rsidRPr="00DC5408">
        <w:rPr>
          <w:rFonts w:cs="Arial"/>
          <w:lang w:val="en-US"/>
        </w:rPr>
        <w:t>.</w:t>
      </w:r>
      <w:r w:rsidRPr="00DC5408">
        <w:rPr>
          <w:rFonts w:cs="Arial"/>
          <w:lang w:val="en-US"/>
        </w:rPr>
        <w:t xml:space="preserve">  These comprehensive reports, developed with the assistance of representatives of the Ontario </w:t>
      </w:r>
      <w:r w:rsidR="00421864">
        <w:rPr>
          <w:rFonts w:cs="Arial"/>
          <w:lang w:val="en-US"/>
        </w:rPr>
        <w:t xml:space="preserve">Superior </w:t>
      </w:r>
      <w:r w:rsidR="003B0C58">
        <w:rPr>
          <w:rFonts w:cs="Arial"/>
          <w:lang w:val="en-US"/>
        </w:rPr>
        <w:t>Court</w:t>
      </w:r>
      <w:r w:rsidR="003B0C58" w:rsidRPr="00DC5408">
        <w:rPr>
          <w:rFonts w:cs="Arial"/>
          <w:lang w:val="en-US"/>
        </w:rPr>
        <w:t xml:space="preserve"> </w:t>
      </w:r>
      <w:r w:rsidR="007A48B1" w:rsidRPr="00DC5408">
        <w:rPr>
          <w:rFonts w:cs="Arial"/>
          <w:lang w:val="en-US"/>
        </w:rPr>
        <w:t>Judges</w:t>
      </w:r>
      <w:r w:rsidR="00F2053F">
        <w:rPr>
          <w:rFonts w:cs="Arial"/>
          <w:lang w:val="en-US"/>
        </w:rPr>
        <w:t>’</w:t>
      </w:r>
      <w:r w:rsidRPr="00DC5408">
        <w:rPr>
          <w:rFonts w:cs="Arial"/>
          <w:lang w:val="en-US"/>
        </w:rPr>
        <w:t xml:space="preserve"> Association, covered essential </w:t>
      </w:r>
      <w:r w:rsidR="00421864">
        <w:rPr>
          <w:rFonts w:cs="Arial"/>
          <w:lang w:val="en-US"/>
        </w:rPr>
        <w:t>court</w:t>
      </w:r>
      <w:r w:rsidRPr="00DC5408">
        <w:rPr>
          <w:rFonts w:cs="Arial"/>
          <w:lang w:val="en-US"/>
        </w:rPr>
        <w:t xml:space="preserve"> staff functions for civil, family, criminal, child protection and </w:t>
      </w:r>
      <w:r w:rsidR="00421864">
        <w:rPr>
          <w:rFonts w:cs="Arial"/>
          <w:lang w:val="en-US"/>
        </w:rPr>
        <w:t>Divisional Court</w:t>
      </w:r>
      <w:r w:rsidRPr="00DC5408">
        <w:rPr>
          <w:rFonts w:cs="Arial"/>
          <w:lang w:val="en-US"/>
        </w:rPr>
        <w:t xml:space="preserve"> proceedings.  They have formed and will continue to form the basis for all modernization discussions with the ministry.</w:t>
      </w:r>
    </w:p>
    <w:p w14:paraId="170414F3" w14:textId="4B96F042" w:rsidR="00AB545B" w:rsidRDefault="003554B9" w:rsidP="000E69AD">
      <w:pPr>
        <w:spacing w:after="240"/>
        <w:rPr>
          <w:rFonts w:cs="Arial"/>
          <w:lang w:val="en-US"/>
        </w:rPr>
      </w:pPr>
      <w:r w:rsidRPr="00DC5408">
        <w:rPr>
          <w:rFonts w:cs="Arial"/>
          <w:lang w:val="en-US"/>
        </w:rPr>
        <w:t xml:space="preserve">The </w:t>
      </w:r>
      <w:proofErr w:type="spellStart"/>
      <w:r w:rsidRPr="00DC5408">
        <w:rPr>
          <w:rFonts w:cs="Arial"/>
          <w:lang w:val="en-US"/>
        </w:rPr>
        <w:t>ModCom</w:t>
      </w:r>
      <w:proofErr w:type="spellEnd"/>
      <w:r w:rsidRPr="00DC5408">
        <w:rPr>
          <w:rFonts w:cs="Arial"/>
          <w:lang w:val="en-US"/>
        </w:rPr>
        <w:t xml:space="preserve"> tackled </w:t>
      </w:r>
      <w:r w:rsidR="006F7840">
        <w:rPr>
          <w:rFonts w:cs="Arial"/>
          <w:lang w:val="en-US"/>
        </w:rPr>
        <w:t xml:space="preserve">several </w:t>
      </w:r>
      <w:r w:rsidRPr="00DC5408">
        <w:rPr>
          <w:rFonts w:cs="Arial"/>
          <w:lang w:val="en-US"/>
        </w:rPr>
        <w:t xml:space="preserve">issues that are pre-conditions to implementing </w:t>
      </w:r>
      <w:r w:rsidR="00421864">
        <w:rPr>
          <w:rFonts w:cs="Arial"/>
          <w:lang w:val="en-US"/>
        </w:rPr>
        <w:t>court</w:t>
      </w:r>
      <w:r w:rsidRPr="00DC5408">
        <w:rPr>
          <w:rFonts w:cs="Arial"/>
          <w:lang w:val="en-US"/>
        </w:rPr>
        <w:t xml:space="preserve">room modernization. These include ensuring accurate data entry for every proceeding and a sound </w:t>
      </w:r>
      <w:r w:rsidR="00421864">
        <w:rPr>
          <w:rFonts w:cs="Arial"/>
          <w:lang w:val="en-US"/>
        </w:rPr>
        <w:t>court</w:t>
      </w:r>
      <w:r w:rsidRPr="00DC5408">
        <w:rPr>
          <w:rFonts w:cs="Arial"/>
          <w:lang w:val="en-US"/>
        </w:rPr>
        <w:t xml:space="preserve"> staff training plan. It identified the many technologies that a modern </w:t>
      </w:r>
      <w:r w:rsidR="00421864">
        <w:rPr>
          <w:rFonts w:cs="Arial"/>
          <w:lang w:val="en-US"/>
        </w:rPr>
        <w:t>court</w:t>
      </w:r>
      <w:r w:rsidRPr="00DC5408">
        <w:rPr>
          <w:rFonts w:cs="Arial"/>
          <w:lang w:val="en-US"/>
        </w:rPr>
        <w:t xml:space="preserve">room requires. Importantly, the </w:t>
      </w:r>
      <w:proofErr w:type="spellStart"/>
      <w:r w:rsidRPr="00DC5408">
        <w:rPr>
          <w:rFonts w:cs="Arial"/>
          <w:lang w:val="en-US"/>
        </w:rPr>
        <w:t>ModCom</w:t>
      </w:r>
      <w:proofErr w:type="spellEnd"/>
      <w:r w:rsidRPr="00DC5408">
        <w:rPr>
          <w:rFonts w:cs="Arial"/>
          <w:lang w:val="en-US"/>
        </w:rPr>
        <w:t xml:space="preserve"> established the </w:t>
      </w:r>
      <w:r w:rsidR="00130107">
        <w:rPr>
          <w:rFonts w:cs="Arial"/>
          <w:lang w:val="en-US"/>
        </w:rPr>
        <w:t>c</w:t>
      </w:r>
      <w:r w:rsidR="007A48B1">
        <w:rPr>
          <w:rFonts w:cs="Arial"/>
          <w:lang w:val="en-US"/>
        </w:rPr>
        <w:t>ourt</w:t>
      </w:r>
      <w:r w:rsidR="007A48B1" w:rsidRPr="00DC5408">
        <w:rPr>
          <w:rFonts w:cs="Arial"/>
          <w:lang w:val="en-US"/>
        </w:rPr>
        <w:t>’s</w:t>
      </w:r>
      <w:r w:rsidRPr="00DC5408">
        <w:rPr>
          <w:rFonts w:cs="Arial"/>
          <w:lang w:val="en-US"/>
        </w:rPr>
        <w:t xml:space="preserve"> technology priorities and the required delivery timing to achieve a successful, holistic approach to modernizing the </w:t>
      </w:r>
      <w:r w:rsidR="00421864">
        <w:rPr>
          <w:rFonts w:cs="Arial"/>
          <w:lang w:val="en-US"/>
        </w:rPr>
        <w:t xml:space="preserve">Superior </w:t>
      </w:r>
      <w:r w:rsidR="003B0C58">
        <w:rPr>
          <w:rFonts w:cs="Arial"/>
          <w:lang w:val="en-US"/>
        </w:rPr>
        <w:t>Court</w:t>
      </w:r>
      <w:r w:rsidR="003B0C58" w:rsidRPr="00DC5408">
        <w:rPr>
          <w:rFonts w:cs="Arial"/>
          <w:lang w:val="en-US"/>
        </w:rPr>
        <w:t xml:space="preserve"> experience</w:t>
      </w:r>
      <w:r w:rsidRPr="00DC5408">
        <w:rPr>
          <w:rFonts w:cs="Arial"/>
          <w:lang w:val="en-US"/>
        </w:rPr>
        <w:t xml:space="preserve"> for the benefit of judges, counsel, litigants, j</w:t>
      </w:r>
      <w:r>
        <w:rPr>
          <w:rFonts w:cs="Arial"/>
          <w:lang w:val="en-US"/>
        </w:rPr>
        <w:t>urors, witnesses and the public</w:t>
      </w:r>
      <w:r w:rsidR="00AB545B" w:rsidRPr="00C320C0">
        <w:rPr>
          <w:rFonts w:cs="Arial"/>
          <w:lang w:val="en-US"/>
        </w:rPr>
        <w:t>.</w:t>
      </w:r>
    </w:p>
    <w:p w14:paraId="4B6E8AEF" w14:textId="77777777" w:rsidR="0042201F" w:rsidRPr="006226E4" w:rsidRDefault="0042201F" w:rsidP="000E69AD">
      <w:pPr>
        <w:pStyle w:val="Heading3"/>
        <w:spacing w:before="0"/>
      </w:pPr>
      <w:bookmarkStart w:id="139" w:name="_Toc476894327"/>
      <w:bookmarkStart w:id="140" w:name="_Toc476928471"/>
      <w:bookmarkStart w:id="141" w:name="_Toc476928647"/>
      <w:bookmarkStart w:id="142" w:name="_Toc476928762"/>
      <w:bookmarkStart w:id="143" w:name="_Toc478741356"/>
      <w:bookmarkStart w:id="144" w:name="_Toc486327524"/>
      <w:r w:rsidRPr="002B103D">
        <w:t>Dispute Resolution Officer Program</w:t>
      </w:r>
      <w:bookmarkEnd w:id="139"/>
      <w:bookmarkEnd w:id="140"/>
      <w:bookmarkEnd w:id="141"/>
      <w:bookmarkEnd w:id="142"/>
      <w:bookmarkEnd w:id="143"/>
      <w:bookmarkEnd w:id="144"/>
      <w:r w:rsidRPr="002B103D">
        <w:t xml:space="preserve"> </w:t>
      </w:r>
    </w:p>
    <w:p w14:paraId="6AD4D5F4" w14:textId="3EF2CF28" w:rsidR="0042201F" w:rsidRDefault="0042201F" w:rsidP="000E69AD">
      <w:pPr>
        <w:spacing w:after="240"/>
        <w:rPr>
          <w:rFonts w:cs="Arial"/>
        </w:rPr>
      </w:pPr>
      <w:r w:rsidRPr="00C320C0">
        <w:rPr>
          <w:rFonts w:cs="Arial"/>
        </w:rPr>
        <w:t xml:space="preserve">Dispute Resolution Officers (DROs) are senior family law lawyers. The local </w:t>
      </w:r>
      <w:r w:rsidR="005F1F98">
        <w:rPr>
          <w:rFonts w:cs="Arial"/>
        </w:rPr>
        <w:t>r</w:t>
      </w:r>
      <w:r w:rsidRPr="00C320C0">
        <w:rPr>
          <w:rFonts w:cs="Arial"/>
        </w:rPr>
        <w:t xml:space="preserve">egional </w:t>
      </w:r>
      <w:r w:rsidR="005F1F98">
        <w:rPr>
          <w:rFonts w:cs="Arial"/>
        </w:rPr>
        <w:t>s</w:t>
      </w:r>
      <w:r w:rsidRPr="00C320C0">
        <w:rPr>
          <w:rFonts w:cs="Arial"/>
        </w:rPr>
        <w:t xml:space="preserve">enior </w:t>
      </w:r>
      <w:r w:rsidR="005F1F98">
        <w:rPr>
          <w:rFonts w:cs="Arial"/>
        </w:rPr>
        <w:t>j</w:t>
      </w:r>
      <w:r w:rsidRPr="00C320C0">
        <w:rPr>
          <w:rFonts w:cs="Arial"/>
        </w:rPr>
        <w:t xml:space="preserve">udge appoints DROs to conduct case conferences pursuant to Rule 17(9) and (9.1) of the </w:t>
      </w:r>
      <w:r w:rsidRPr="00C320C0">
        <w:rPr>
          <w:rFonts w:cs="Arial"/>
          <w:i/>
        </w:rPr>
        <w:t>Family Law Rules</w:t>
      </w:r>
      <w:r w:rsidRPr="00C320C0">
        <w:rPr>
          <w:rFonts w:cs="Arial"/>
        </w:rPr>
        <w:t xml:space="preserve">. </w:t>
      </w:r>
    </w:p>
    <w:p w14:paraId="631D0806" w14:textId="759E34A3" w:rsidR="0042201F" w:rsidRDefault="0042201F" w:rsidP="000E69AD">
      <w:pPr>
        <w:spacing w:after="240"/>
        <w:rPr>
          <w:rFonts w:cs="Arial"/>
        </w:rPr>
      </w:pPr>
      <w:r w:rsidRPr="00C320C0">
        <w:rPr>
          <w:rFonts w:cs="Arial"/>
        </w:rPr>
        <w:t xml:space="preserve">Launched as a pilot program in Toronto in 1995, the DRO program </w:t>
      </w:r>
      <w:r w:rsidR="00C042DA">
        <w:rPr>
          <w:rFonts w:cs="Arial"/>
        </w:rPr>
        <w:t xml:space="preserve">is </w:t>
      </w:r>
      <w:r w:rsidRPr="00C320C0">
        <w:rPr>
          <w:rFonts w:cs="Arial"/>
        </w:rPr>
        <w:t>now in Brampton and Milton (Central West), Newmarket, Barrie</w:t>
      </w:r>
      <w:r w:rsidR="00DD5329">
        <w:rPr>
          <w:rFonts w:cs="Arial"/>
        </w:rPr>
        <w:t xml:space="preserve"> and</w:t>
      </w:r>
      <w:r w:rsidRPr="00C320C0">
        <w:rPr>
          <w:rFonts w:cs="Arial"/>
        </w:rPr>
        <w:t xml:space="preserve"> Durham (Central East), Hamilton and St. Catharines (Central South) and London (South West)</w:t>
      </w:r>
      <w:r w:rsidR="00EE0AC4">
        <w:rPr>
          <w:rFonts w:cs="Arial"/>
        </w:rPr>
        <w:t xml:space="preserve">. </w:t>
      </w:r>
      <w:r w:rsidRPr="00C320C0">
        <w:rPr>
          <w:rFonts w:cs="Arial"/>
        </w:rPr>
        <w:t xml:space="preserve">In locations </w:t>
      </w:r>
      <w:r w:rsidR="00C042DA">
        <w:rPr>
          <w:rFonts w:cs="Arial"/>
        </w:rPr>
        <w:t>with t</w:t>
      </w:r>
      <w:r w:rsidRPr="00C320C0">
        <w:rPr>
          <w:rFonts w:cs="Arial"/>
        </w:rPr>
        <w:t xml:space="preserve">he DRO program, the first appearance on a motion to change an order comes before a DRO, not a judge. The DRO meets with the parties to determine the issues, explore settlement </w:t>
      </w:r>
      <w:r w:rsidR="00291006" w:rsidRPr="00C320C0">
        <w:rPr>
          <w:rFonts w:cs="Arial"/>
        </w:rPr>
        <w:t>options</w:t>
      </w:r>
      <w:r w:rsidR="00DD5329">
        <w:rPr>
          <w:rFonts w:cs="Arial"/>
        </w:rPr>
        <w:t xml:space="preserve"> and</w:t>
      </w:r>
      <w:r w:rsidRPr="00C320C0">
        <w:rPr>
          <w:rFonts w:cs="Arial"/>
        </w:rPr>
        <w:t xml:space="preserve"> determine if the file is ready to go before a judge. DROs can also assist parties in setting a schedule for disclosure and the next steps in the proceeding.</w:t>
      </w:r>
    </w:p>
    <w:p w14:paraId="4CEE7058" w14:textId="4F4B1063" w:rsidR="00981D7F" w:rsidRDefault="0042201F" w:rsidP="000E69AD">
      <w:pPr>
        <w:spacing w:after="240"/>
        <w:rPr>
          <w:rFonts w:cs="Arial"/>
        </w:rPr>
      </w:pPr>
      <w:r w:rsidRPr="00C320C0">
        <w:rPr>
          <w:rFonts w:cs="Arial"/>
        </w:rPr>
        <w:t xml:space="preserve">While each of these programs initially operated on a </w:t>
      </w:r>
      <w:r w:rsidRPr="008325C5">
        <w:rPr>
          <w:i/>
        </w:rPr>
        <w:t>pro bono</w:t>
      </w:r>
      <w:r w:rsidRPr="00C320C0">
        <w:rPr>
          <w:rFonts w:cs="Arial"/>
        </w:rPr>
        <w:t xml:space="preserve"> basis, funding is currently available for all DRO programs except </w:t>
      </w:r>
      <w:r w:rsidR="0061549B">
        <w:rPr>
          <w:rFonts w:cs="Arial"/>
        </w:rPr>
        <w:t xml:space="preserve">in </w:t>
      </w:r>
      <w:r w:rsidRPr="00C320C0">
        <w:rPr>
          <w:rFonts w:cs="Arial"/>
        </w:rPr>
        <w:t>London and St. Catharines</w:t>
      </w:r>
      <w:r w:rsidR="0061549B">
        <w:rPr>
          <w:rFonts w:cs="Arial"/>
        </w:rPr>
        <w:t xml:space="preserve">. These two sites </w:t>
      </w:r>
      <w:r w:rsidRPr="00C320C0">
        <w:rPr>
          <w:rFonts w:cs="Arial"/>
        </w:rPr>
        <w:t xml:space="preserve">currently operate on </w:t>
      </w:r>
      <w:r w:rsidR="0061549B">
        <w:rPr>
          <w:rFonts w:cs="Arial"/>
        </w:rPr>
        <w:t xml:space="preserve">a </w:t>
      </w:r>
      <w:r w:rsidRPr="00C320C0">
        <w:rPr>
          <w:rFonts w:cs="Arial"/>
        </w:rPr>
        <w:t>pilot basis</w:t>
      </w:r>
      <w:r w:rsidR="0061549B">
        <w:rPr>
          <w:rFonts w:cs="Arial"/>
        </w:rPr>
        <w:t xml:space="preserve">, with funding scheduled to start in </w:t>
      </w:r>
      <w:r w:rsidRPr="00C320C0">
        <w:rPr>
          <w:rFonts w:cs="Arial"/>
        </w:rPr>
        <w:t>the fall of 2017</w:t>
      </w:r>
      <w:r w:rsidR="00EE0AC4">
        <w:rPr>
          <w:rFonts w:cs="Arial"/>
        </w:rPr>
        <w:t xml:space="preserve">. </w:t>
      </w:r>
      <w:r w:rsidRPr="00C320C0">
        <w:rPr>
          <w:rFonts w:cs="Arial"/>
        </w:rPr>
        <w:t xml:space="preserve">The </w:t>
      </w:r>
      <w:r w:rsidR="00421864">
        <w:rPr>
          <w:rFonts w:cs="Arial"/>
        </w:rPr>
        <w:t xml:space="preserve">Superior </w:t>
      </w:r>
      <w:r w:rsidR="003B0C58">
        <w:rPr>
          <w:rFonts w:cs="Arial"/>
        </w:rPr>
        <w:t>Court</w:t>
      </w:r>
      <w:r w:rsidR="003B0C58" w:rsidRPr="00C320C0">
        <w:rPr>
          <w:rFonts w:cs="Arial"/>
        </w:rPr>
        <w:t xml:space="preserve"> wishes</w:t>
      </w:r>
      <w:r w:rsidRPr="00C320C0">
        <w:rPr>
          <w:rFonts w:cs="Arial"/>
        </w:rPr>
        <w:t xml:space="preserve"> to extend its sincere gratitude </w:t>
      </w:r>
      <w:r w:rsidR="0061549B">
        <w:rPr>
          <w:rFonts w:cs="Arial"/>
        </w:rPr>
        <w:t xml:space="preserve">to both </w:t>
      </w:r>
      <w:r w:rsidRPr="00C320C0">
        <w:rPr>
          <w:rFonts w:cs="Arial"/>
        </w:rPr>
        <w:t xml:space="preserve">the DRO lawyers who have provided </w:t>
      </w:r>
      <w:r w:rsidRPr="008325C5">
        <w:rPr>
          <w:i/>
        </w:rPr>
        <w:t>pro bono</w:t>
      </w:r>
      <w:r w:rsidRPr="00C320C0">
        <w:rPr>
          <w:rFonts w:cs="Arial"/>
        </w:rPr>
        <w:t xml:space="preserve"> </w:t>
      </w:r>
      <w:r w:rsidRPr="00C320C0">
        <w:rPr>
          <w:rFonts w:cs="Arial"/>
        </w:rPr>
        <w:lastRenderedPageBreak/>
        <w:t xml:space="preserve">services for several years and to the Ministry of the Attorney General for funding </w:t>
      </w:r>
      <w:r w:rsidR="006F7840">
        <w:rPr>
          <w:rFonts w:cs="Arial"/>
        </w:rPr>
        <w:t xml:space="preserve">the </w:t>
      </w:r>
      <w:r w:rsidR="000C3DB7">
        <w:rPr>
          <w:rFonts w:cs="Arial"/>
        </w:rPr>
        <w:t xml:space="preserve">DRO </w:t>
      </w:r>
      <w:r w:rsidR="006F7840">
        <w:rPr>
          <w:rFonts w:cs="Arial"/>
        </w:rPr>
        <w:t>program</w:t>
      </w:r>
      <w:r w:rsidRPr="00C320C0">
        <w:rPr>
          <w:rFonts w:cs="Arial"/>
        </w:rPr>
        <w:t xml:space="preserve"> to ensure </w:t>
      </w:r>
      <w:r w:rsidR="000C3DB7">
        <w:rPr>
          <w:rFonts w:cs="Arial"/>
        </w:rPr>
        <w:t>its</w:t>
      </w:r>
      <w:r w:rsidRPr="00C320C0">
        <w:rPr>
          <w:rFonts w:cs="Arial"/>
        </w:rPr>
        <w:t xml:space="preserve"> long-term sus</w:t>
      </w:r>
      <w:r w:rsidR="00096E1D">
        <w:rPr>
          <w:rFonts w:cs="Arial"/>
        </w:rPr>
        <w:t>tainability.</w:t>
      </w:r>
    </w:p>
    <w:p w14:paraId="4F0A28B6" w14:textId="7073838B" w:rsidR="00E41FD9" w:rsidRPr="00915E89" w:rsidRDefault="00E41FD9" w:rsidP="000E69AD">
      <w:pPr>
        <w:pStyle w:val="Heading3"/>
        <w:spacing w:before="0"/>
      </w:pPr>
      <w:bookmarkStart w:id="145" w:name="_Toc476894329"/>
      <w:bookmarkStart w:id="146" w:name="_Toc476928473"/>
      <w:bookmarkStart w:id="147" w:name="_Toc476928649"/>
      <w:bookmarkStart w:id="148" w:name="_Toc476928764"/>
      <w:bookmarkStart w:id="149" w:name="_Toc478741357"/>
      <w:bookmarkStart w:id="150" w:name="_Toc486327525"/>
      <w:r w:rsidRPr="00915E89">
        <w:t xml:space="preserve">Update on </w:t>
      </w:r>
      <w:r w:rsidR="00421864">
        <w:t>Court</w:t>
      </w:r>
      <w:r w:rsidRPr="00915E89">
        <w:t>house Facilities</w:t>
      </w:r>
      <w:bookmarkEnd w:id="145"/>
      <w:bookmarkEnd w:id="146"/>
      <w:bookmarkEnd w:id="147"/>
      <w:bookmarkEnd w:id="148"/>
      <w:bookmarkEnd w:id="149"/>
      <w:bookmarkEnd w:id="150"/>
      <w:r w:rsidRPr="00915E89">
        <w:t xml:space="preserve"> </w:t>
      </w:r>
    </w:p>
    <w:p w14:paraId="5B92281C" w14:textId="71A1D9A0" w:rsidR="00915E89" w:rsidRDefault="00915E89" w:rsidP="000E69AD">
      <w:pPr>
        <w:spacing w:after="240"/>
        <w:rPr>
          <w:rFonts w:cs="Arial"/>
          <w:color w:val="000000"/>
          <w:shd w:val="clear" w:color="auto" w:fill="FFFFFF"/>
        </w:rPr>
      </w:pPr>
      <w:r w:rsidRPr="007E5BD5">
        <w:rPr>
          <w:rFonts w:cs="Arial"/>
          <w:color w:val="000000"/>
          <w:shd w:val="clear" w:color="auto" w:fill="FFFFFF"/>
        </w:rPr>
        <w:t xml:space="preserve">Each year, Chief Justice Smith, with input from each regional senior </w:t>
      </w:r>
      <w:r w:rsidR="007A48B1" w:rsidRPr="007E5BD5">
        <w:rPr>
          <w:rFonts w:cs="Arial"/>
          <w:color w:val="000000"/>
          <w:shd w:val="clear" w:color="auto" w:fill="FFFFFF"/>
        </w:rPr>
        <w:t>ju</w:t>
      </w:r>
      <w:r w:rsidR="000C3DB7">
        <w:rPr>
          <w:rFonts w:cs="Arial"/>
          <w:color w:val="000000"/>
          <w:shd w:val="clear" w:color="auto" w:fill="FFFFFF"/>
        </w:rPr>
        <w:t>dge</w:t>
      </w:r>
      <w:r w:rsidRPr="007E5BD5">
        <w:rPr>
          <w:rFonts w:cs="Arial"/>
          <w:color w:val="000000"/>
          <w:shd w:val="clear" w:color="auto" w:fill="FFFFFF"/>
        </w:rPr>
        <w:t>, has delivered a prioritized list of facilities projects to the Minist</w:t>
      </w:r>
      <w:r>
        <w:rPr>
          <w:rFonts w:cs="Arial"/>
          <w:color w:val="000000"/>
          <w:shd w:val="clear" w:color="auto" w:fill="FFFFFF"/>
        </w:rPr>
        <w:t xml:space="preserve">ry of the Attorney General. A primary criterion </w:t>
      </w:r>
      <w:r w:rsidR="000C3DB7">
        <w:rPr>
          <w:rFonts w:cs="Arial"/>
          <w:color w:val="000000"/>
          <w:shd w:val="clear" w:color="auto" w:fill="FFFFFF"/>
        </w:rPr>
        <w:t>for</w:t>
      </w:r>
      <w:r>
        <w:rPr>
          <w:rFonts w:cs="Arial"/>
          <w:color w:val="000000"/>
          <w:shd w:val="clear" w:color="auto" w:fill="FFFFFF"/>
        </w:rPr>
        <w:t xml:space="preserve"> setting priorities</w:t>
      </w:r>
      <w:r w:rsidRPr="007E5BD5">
        <w:rPr>
          <w:rFonts w:cs="Arial"/>
          <w:color w:val="000000"/>
          <w:shd w:val="clear" w:color="auto" w:fill="FFFFFF"/>
        </w:rPr>
        <w:t xml:space="preserve"> is whether the </w:t>
      </w:r>
      <w:r>
        <w:rPr>
          <w:rFonts w:cs="Arial"/>
          <w:color w:val="000000"/>
          <w:shd w:val="clear" w:color="auto" w:fill="FFFFFF"/>
        </w:rPr>
        <w:t xml:space="preserve">facility </w:t>
      </w:r>
      <w:r w:rsidRPr="007E5BD5">
        <w:rPr>
          <w:rFonts w:cs="Arial"/>
          <w:color w:val="000000"/>
          <w:shd w:val="clear" w:color="auto" w:fill="FFFFFF"/>
        </w:rPr>
        <w:t>project is re</w:t>
      </w:r>
      <w:r>
        <w:rPr>
          <w:rFonts w:cs="Arial"/>
          <w:color w:val="000000"/>
          <w:shd w:val="clear" w:color="auto" w:fill="FFFFFF"/>
        </w:rPr>
        <w:t xml:space="preserve">quired to permit </w:t>
      </w:r>
      <w:r w:rsidR="000C3DB7">
        <w:rPr>
          <w:rFonts w:cs="Arial"/>
          <w:color w:val="000000"/>
          <w:shd w:val="clear" w:color="auto" w:fill="FFFFFF"/>
        </w:rPr>
        <w:t>the court’s</w:t>
      </w:r>
      <w:r w:rsidR="000C3DB7" w:rsidRPr="007E5BD5">
        <w:rPr>
          <w:rFonts w:cs="Arial"/>
          <w:color w:val="000000"/>
          <w:shd w:val="clear" w:color="auto" w:fill="FFFFFF"/>
        </w:rPr>
        <w:t xml:space="preserve"> </w:t>
      </w:r>
      <w:r>
        <w:rPr>
          <w:rFonts w:cs="Arial"/>
          <w:color w:val="000000"/>
          <w:shd w:val="clear" w:color="auto" w:fill="FFFFFF"/>
        </w:rPr>
        <w:t>judges</w:t>
      </w:r>
      <w:r w:rsidRPr="007E5BD5">
        <w:rPr>
          <w:rFonts w:cs="Arial"/>
          <w:color w:val="000000"/>
          <w:shd w:val="clear" w:color="auto" w:fill="FFFFFF"/>
        </w:rPr>
        <w:t xml:space="preserve"> to perform their constitutionally mandated judicial duties. </w:t>
      </w:r>
    </w:p>
    <w:p w14:paraId="11199104" w14:textId="1000F142" w:rsidR="00915E89" w:rsidRPr="007E5BD5" w:rsidRDefault="00A10BA6" w:rsidP="000E69AD">
      <w:pPr>
        <w:spacing w:after="240"/>
        <w:rPr>
          <w:rFonts w:cs="Arial"/>
          <w:color w:val="000000"/>
          <w:shd w:val="clear" w:color="auto" w:fill="FFFFFF"/>
        </w:rPr>
      </w:pPr>
      <w:r w:rsidRPr="00CF390D">
        <w:rPr>
          <w:rFonts w:cs="Arial"/>
          <w:color w:val="000000"/>
          <w:shd w:val="clear" w:color="auto" w:fill="FFFFFF"/>
        </w:rPr>
        <w:t xml:space="preserve">Through this process, the </w:t>
      </w:r>
      <w:r w:rsidR="000C3DB7">
        <w:rPr>
          <w:rFonts w:cs="Arial"/>
          <w:color w:val="000000"/>
          <w:shd w:val="clear" w:color="auto" w:fill="FFFFFF"/>
        </w:rPr>
        <w:t>c</w:t>
      </w:r>
      <w:r w:rsidR="007A48B1">
        <w:rPr>
          <w:rFonts w:cs="Arial"/>
          <w:color w:val="000000"/>
          <w:shd w:val="clear" w:color="auto" w:fill="FFFFFF"/>
        </w:rPr>
        <w:t>ourt</w:t>
      </w:r>
      <w:r w:rsidRPr="00CF390D">
        <w:rPr>
          <w:rFonts w:cs="Arial"/>
          <w:color w:val="000000"/>
          <w:shd w:val="clear" w:color="auto" w:fill="FFFFFF"/>
        </w:rPr>
        <w:t xml:space="preserve"> identified </w:t>
      </w:r>
      <w:r w:rsidR="001D4BDB" w:rsidRPr="00CF390D">
        <w:rPr>
          <w:rFonts w:cs="Arial"/>
          <w:color w:val="000000"/>
          <w:shd w:val="clear" w:color="auto" w:fill="FFFFFF"/>
        </w:rPr>
        <w:t xml:space="preserve">a number of </w:t>
      </w:r>
      <w:r w:rsidR="00421864">
        <w:rPr>
          <w:rFonts w:cs="Arial"/>
          <w:color w:val="000000"/>
          <w:shd w:val="clear" w:color="auto" w:fill="FFFFFF"/>
        </w:rPr>
        <w:t>court</w:t>
      </w:r>
      <w:r w:rsidR="00915E89" w:rsidRPr="00CF390D">
        <w:rPr>
          <w:rFonts w:cs="Arial"/>
          <w:color w:val="000000"/>
          <w:shd w:val="clear" w:color="auto" w:fill="FFFFFF"/>
        </w:rPr>
        <w:t xml:space="preserve"> locations </w:t>
      </w:r>
      <w:r w:rsidR="00673B14" w:rsidRPr="00CF390D">
        <w:rPr>
          <w:rFonts w:cs="Arial"/>
          <w:color w:val="000000"/>
          <w:shd w:val="clear" w:color="auto" w:fill="FFFFFF"/>
        </w:rPr>
        <w:t xml:space="preserve">requiring large-scale facilities additions and upgrades because they </w:t>
      </w:r>
      <w:r w:rsidR="00915E89" w:rsidRPr="00CF390D">
        <w:rPr>
          <w:rFonts w:cs="Arial"/>
          <w:color w:val="000000"/>
          <w:shd w:val="clear" w:color="auto" w:fill="FFFFFF"/>
        </w:rPr>
        <w:t xml:space="preserve">lack sufficient </w:t>
      </w:r>
      <w:r w:rsidR="00421864">
        <w:rPr>
          <w:rFonts w:cs="Arial"/>
          <w:color w:val="000000"/>
          <w:shd w:val="clear" w:color="auto" w:fill="FFFFFF"/>
        </w:rPr>
        <w:t>court</w:t>
      </w:r>
      <w:r w:rsidR="00915E89" w:rsidRPr="00CF390D">
        <w:rPr>
          <w:rFonts w:cs="Arial"/>
          <w:color w:val="000000"/>
          <w:shd w:val="clear" w:color="auto" w:fill="FFFFFF"/>
        </w:rPr>
        <w:t xml:space="preserve">rooms, </w:t>
      </w:r>
      <w:r w:rsidR="001D4BDB" w:rsidRPr="00CF390D">
        <w:rPr>
          <w:rFonts w:cs="Arial"/>
          <w:color w:val="000000"/>
          <w:shd w:val="clear" w:color="auto" w:fill="FFFFFF"/>
        </w:rPr>
        <w:t xml:space="preserve">jury facilities, </w:t>
      </w:r>
      <w:r w:rsidR="00915E89" w:rsidRPr="00CF390D">
        <w:rPr>
          <w:rFonts w:cs="Arial"/>
          <w:color w:val="000000"/>
          <w:shd w:val="clear" w:color="auto" w:fill="FFFFFF"/>
        </w:rPr>
        <w:t>conference/settlement rooms and chambers</w:t>
      </w:r>
      <w:r w:rsidR="00673B14" w:rsidRPr="00CF390D">
        <w:rPr>
          <w:rFonts w:cs="Arial"/>
          <w:color w:val="000000"/>
          <w:shd w:val="clear" w:color="auto" w:fill="FFFFFF"/>
        </w:rPr>
        <w:t xml:space="preserve"> or because they </w:t>
      </w:r>
      <w:r w:rsidR="00915E89" w:rsidRPr="00CF390D">
        <w:rPr>
          <w:rFonts w:cs="Arial"/>
          <w:color w:val="000000"/>
          <w:shd w:val="clear" w:color="auto" w:fill="FFFFFF"/>
        </w:rPr>
        <w:t xml:space="preserve">suffer from significant security deficiencies. </w:t>
      </w:r>
      <w:r w:rsidR="0009185B" w:rsidRPr="00CF390D">
        <w:rPr>
          <w:rFonts w:cs="Arial"/>
          <w:color w:val="000000"/>
          <w:shd w:val="clear" w:color="auto" w:fill="FFFFFF"/>
        </w:rPr>
        <w:t xml:space="preserve">Two </w:t>
      </w:r>
      <w:r w:rsidR="004330F6" w:rsidRPr="00CF390D">
        <w:rPr>
          <w:rFonts w:cs="Arial"/>
          <w:color w:val="000000"/>
          <w:shd w:val="clear" w:color="auto" w:fill="FFFFFF"/>
        </w:rPr>
        <w:t xml:space="preserve">such </w:t>
      </w:r>
      <w:r w:rsidR="0009185B" w:rsidRPr="00CF390D">
        <w:rPr>
          <w:rFonts w:cs="Arial"/>
          <w:color w:val="000000"/>
          <w:shd w:val="clear" w:color="auto" w:fill="FFFFFF"/>
        </w:rPr>
        <w:t xml:space="preserve">locations, Barrie and Newmarket, received much-needed relief when the construction of modular additions to those </w:t>
      </w:r>
      <w:r w:rsidR="00421864">
        <w:rPr>
          <w:rFonts w:cs="Arial"/>
          <w:color w:val="000000"/>
          <w:shd w:val="clear" w:color="auto" w:fill="FFFFFF"/>
        </w:rPr>
        <w:t>court</w:t>
      </w:r>
      <w:r w:rsidR="0009185B" w:rsidRPr="00CF390D">
        <w:rPr>
          <w:rFonts w:cs="Arial"/>
          <w:color w:val="000000"/>
          <w:shd w:val="clear" w:color="auto" w:fill="FFFFFF"/>
        </w:rPr>
        <w:t xml:space="preserve">houses was completed in 2014.  </w:t>
      </w:r>
      <w:r w:rsidR="006B5217" w:rsidRPr="00CF390D">
        <w:rPr>
          <w:rFonts w:cs="Arial"/>
          <w:color w:val="000000"/>
          <w:shd w:val="clear" w:color="auto" w:fill="FFFFFF"/>
        </w:rPr>
        <w:t xml:space="preserve">The </w:t>
      </w:r>
      <w:r w:rsidR="00915E89" w:rsidRPr="00CF390D">
        <w:rPr>
          <w:rFonts w:cs="Arial"/>
          <w:color w:val="000000"/>
          <w:shd w:val="clear" w:color="auto" w:fill="FFFFFF"/>
        </w:rPr>
        <w:t>Ontario government has</w:t>
      </w:r>
      <w:r w:rsidR="0009185B" w:rsidRPr="00CF390D">
        <w:rPr>
          <w:rFonts w:cs="Arial"/>
          <w:color w:val="000000"/>
          <w:shd w:val="clear" w:color="auto" w:fill="FFFFFF"/>
        </w:rPr>
        <w:t xml:space="preserve"> also </w:t>
      </w:r>
      <w:r w:rsidR="00915E89" w:rsidRPr="00CF390D">
        <w:rPr>
          <w:rFonts w:cs="Arial"/>
          <w:color w:val="000000"/>
          <w:shd w:val="clear" w:color="auto" w:fill="FFFFFF"/>
        </w:rPr>
        <w:t xml:space="preserve">committed to addressing </w:t>
      </w:r>
      <w:r w:rsidR="001A2AAF" w:rsidRPr="00CF390D">
        <w:rPr>
          <w:rFonts w:cs="Arial"/>
          <w:color w:val="000000"/>
          <w:shd w:val="clear" w:color="auto" w:fill="FFFFFF"/>
        </w:rPr>
        <w:t xml:space="preserve">significant </w:t>
      </w:r>
      <w:r w:rsidR="00915E89" w:rsidRPr="00CF390D">
        <w:rPr>
          <w:rFonts w:cs="Arial"/>
          <w:color w:val="000000"/>
          <w:shd w:val="clear" w:color="auto" w:fill="FFFFFF"/>
        </w:rPr>
        <w:t xml:space="preserve">facility deficiencies at two of the </w:t>
      </w:r>
      <w:r w:rsidR="00421864">
        <w:rPr>
          <w:rFonts w:cs="Arial"/>
          <w:color w:val="000000"/>
          <w:shd w:val="clear" w:color="auto" w:fill="FFFFFF"/>
        </w:rPr>
        <w:t xml:space="preserve">Superior </w:t>
      </w:r>
      <w:r w:rsidR="00325325">
        <w:rPr>
          <w:rFonts w:cs="Arial"/>
          <w:color w:val="000000"/>
          <w:shd w:val="clear" w:color="auto" w:fill="FFFFFF"/>
        </w:rPr>
        <w:t>Court of</w:t>
      </w:r>
      <w:r w:rsidR="00421864">
        <w:rPr>
          <w:rFonts w:cs="Arial"/>
          <w:color w:val="000000"/>
          <w:shd w:val="clear" w:color="auto" w:fill="FFFFFF"/>
        </w:rPr>
        <w:t xml:space="preserve"> Justice</w:t>
      </w:r>
      <w:r w:rsidR="00915E89" w:rsidRPr="00CF390D">
        <w:rPr>
          <w:rFonts w:cs="Arial"/>
          <w:color w:val="000000"/>
          <w:shd w:val="clear" w:color="auto" w:fill="FFFFFF"/>
        </w:rPr>
        <w:t>’s busiest centres</w:t>
      </w:r>
      <w:r w:rsidR="0009185B" w:rsidRPr="00CF390D">
        <w:rPr>
          <w:rFonts w:cs="Arial"/>
          <w:color w:val="000000"/>
          <w:shd w:val="clear" w:color="auto" w:fill="FFFFFF"/>
        </w:rPr>
        <w:t>, Brampton and Toronto</w:t>
      </w:r>
      <w:r w:rsidR="00915E89" w:rsidRPr="00CF390D">
        <w:rPr>
          <w:rFonts w:cs="Arial"/>
          <w:color w:val="000000"/>
          <w:shd w:val="clear" w:color="auto" w:fill="FFFFFF"/>
        </w:rPr>
        <w:t>.</w:t>
      </w:r>
      <w:r w:rsidR="00915E89" w:rsidRPr="007E5BD5">
        <w:rPr>
          <w:rFonts w:cs="Arial"/>
          <w:color w:val="000000"/>
          <w:shd w:val="clear" w:color="auto" w:fill="FFFFFF"/>
        </w:rPr>
        <w:t xml:space="preserve"> </w:t>
      </w:r>
    </w:p>
    <w:p w14:paraId="1CDD0DF0" w14:textId="0F343B02" w:rsidR="00915E89" w:rsidRPr="007E5BD5" w:rsidRDefault="00915E89" w:rsidP="000E69AD">
      <w:pPr>
        <w:spacing w:after="240"/>
        <w:rPr>
          <w:rFonts w:cs="Arial"/>
          <w:color w:val="000000"/>
          <w:shd w:val="clear" w:color="auto" w:fill="FFFFFF"/>
        </w:rPr>
      </w:pPr>
      <w:r w:rsidRPr="007E5BD5">
        <w:rPr>
          <w:rFonts w:cs="Arial"/>
          <w:color w:val="000000"/>
          <w:shd w:val="clear" w:color="auto" w:fill="FFFFFF"/>
        </w:rPr>
        <w:t xml:space="preserve">In Brampton, </w:t>
      </w:r>
      <w:r w:rsidR="000C3DB7">
        <w:rPr>
          <w:rFonts w:cs="Arial"/>
          <w:color w:val="000000"/>
          <w:shd w:val="clear" w:color="auto" w:fill="FFFFFF"/>
        </w:rPr>
        <w:t xml:space="preserve">the government has </w:t>
      </w:r>
      <w:r w:rsidR="007A48B1" w:rsidRPr="007E5BD5">
        <w:rPr>
          <w:rFonts w:cs="Arial"/>
          <w:color w:val="000000"/>
          <w:shd w:val="clear" w:color="auto" w:fill="FFFFFF"/>
        </w:rPr>
        <w:t>agree</w:t>
      </w:r>
      <w:r w:rsidR="000C3DB7">
        <w:rPr>
          <w:rFonts w:cs="Arial"/>
          <w:color w:val="000000"/>
          <w:shd w:val="clear" w:color="auto" w:fill="FFFFFF"/>
        </w:rPr>
        <w:t>d</w:t>
      </w:r>
      <w:r w:rsidRPr="007E5BD5">
        <w:rPr>
          <w:rFonts w:cs="Arial"/>
          <w:color w:val="000000"/>
          <w:shd w:val="clear" w:color="auto" w:fill="FFFFFF"/>
        </w:rPr>
        <w:t xml:space="preserve"> to construct an addition to the existing </w:t>
      </w:r>
      <w:r w:rsidR="00421864">
        <w:rPr>
          <w:rFonts w:cs="Arial"/>
          <w:color w:val="000000"/>
          <w:shd w:val="clear" w:color="auto" w:fill="FFFFFF"/>
        </w:rPr>
        <w:t>court</w:t>
      </w:r>
      <w:r w:rsidRPr="007E5BD5">
        <w:rPr>
          <w:rFonts w:cs="Arial"/>
          <w:color w:val="000000"/>
          <w:shd w:val="clear" w:color="auto" w:fill="FFFFFF"/>
        </w:rPr>
        <w:t xml:space="preserve">house. This will create additional criminal jury </w:t>
      </w:r>
      <w:r w:rsidR="00421864">
        <w:rPr>
          <w:rFonts w:cs="Arial"/>
          <w:color w:val="000000"/>
          <w:shd w:val="clear" w:color="auto" w:fill="FFFFFF"/>
        </w:rPr>
        <w:t>court</w:t>
      </w:r>
      <w:r w:rsidRPr="007E5BD5">
        <w:rPr>
          <w:rFonts w:cs="Arial"/>
          <w:color w:val="000000"/>
          <w:shd w:val="clear" w:color="auto" w:fill="FFFFFF"/>
        </w:rPr>
        <w:t xml:space="preserve">rooms, non-jury </w:t>
      </w:r>
      <w:r w:rsidR="00421864">
        <w:rPr>
          <w:rFonts w:cs="Arial"/>
          <w:color w:val="000000"/>
          <w:shd w:val="clear" w:color="auto" w:fill="FFFFFF"/>
        </w:rPr>
        <w:t>court</w:t>
      </w:r>
      <w:r w:rsidRPr="007E5BD5">
        <w:rPr>
          <w:rFonts w:cs="Arial"/>
          <w:color w:val="000000"/>
          <w:shd w:val="clear" w:color="auto" w:fill="FFFFFF"/>
        </w:rPr>
        <w:t>rooms and additional conference/settlement rooms. The new space will provide much needed relief</w:t>
      </w:r>
      <w:r>
        <w:rPr>
          <w:rFonts w:cs="Arial"/>
          <w:color w:val="000000"/>
          <w:shd w:val="clear" w:color="auto" w:fill="FFFFFF"/>
        </w:rPr>
        <w:t xml:space="preserve">; as an interim measure, </w:t>
      </w:r>
      <w:r w:rsidRPr="00886A4A">
        <w:rPr>
          <w:rFonts w:cs="Arial"/>
          <w:color w:val="000000"/>
          <w:shd w:val="clear" w:color="auto" w:fill="FFFFFF"/>
        </w:rPr>
        <w:t xml:space="preserve">some Brampton cases continue to be transferred to other nearby centres where </w:t>
      </w:r>
      <w:r w:rsidR="00421864">
        <w:rPr>
          <w:rFonts w:cs="Arial"/>
          <w:color w:val="000000"/>
          <w:shd w:val="clear" w:color="auto" w:fill="FFFFFF"/>
        </w:rPr>
        <w:t>court</w:t>
      </w:r>
      <w:r w:rsidRPr="00886A4A">
        <w:rPr>
          <w:rFonts w:cs="Arial"/>
          <w:color w:val="000000"/>
          <w:shd w:val="clear" w:color="auto" w:fill="FFFFFF"/>
        </w:rPr>
        <w:t>rooms are available.</w:t>
      </w:r>
    </w:p>
    <w:p w14:paraId="676C6E9A" w14:textId="6405510A" w:rsidR="00915E89" w:rsidRDefault="00915E89" w:rsidP="000E69AD">
      <w:pPr>
        <w:spacing w:after="240"/>
        <w:rPr>
          <w:rFonts w:cs="Arial"/>
          <w:color w:val="000000"/>
          <w:shd w:val="clear" w:color="auto" w:fill="FFFFFF"/>
        </w:rPr>
      </w:pPr>
      <w:r w:rsidRPr="007E5BD5">
        <w:rPr>
          <w:rFonts w:cs="Arial"/>
          <w:color w:val="000000"/>
          <w:shd w:val="clear" w:color="auto" w:fill="FFFFFF"/>
        </w:rPr>
        <w:t>In Toronto, the Ontario government has committed to mov</w:t>
      </w:r>
      <w:r>
        <w:rPr>
          <w:rFonts w:cs="Arial"/>
          <w:color w:val="000000"/>
          <w:shd w:val="clear" w:color="auto" w:fill="FFFFFF"/>
        </w:rPr>
        <w:t>ing</w:t>
      </w:r>
      <w:r w:rsidRPr="007E5BD5">
        <w:rPr>
          <w:rFonts w:cs="Arial"/>
          <w:color w:val="000000"/>
          <w:shd w:val="clear" w:color="auto" w:fill="FFFFFF"/>
        </w:rPr>
        <w:t xml:space="preserve"> family matters out of 393 University Avenue and into new, secure hearing rooms that will be constructed </w:t>
      </w:r>
      <w:r>
        <w:rPr>
          <w:rFonts w:cs="Arial"/>
          <w:color w:val="000000"/>
          <w:shd w:val="clear" w:color="auto" w:fill="FFFFFF"/>
        </w:rPr>
        <w:t xml:space="preserve">within the existing </w:t>
      </w:r>
      <w:r w:rsidR="00421864">
        <w:rPr>
          <w:rFonts w:cs="Arial"/>
          <w:color w:val="000000"/>
          <w:shd w:val="clear" w:color="auto" w:fill="FFFFFF"/>
        </w:rPr>
        <w:t>court</w:t>
      </w:r>
      <w:r>
        <w:rPr>
          <w:rFonts w:cs="Arial"/>
          <w:color w:val="000000"/>
          <w:shd w:val="clear" w:color="auto" w:fill="FFFFFF"/>
        </w:rPr>
        <w:t xml:space="preserve">house </w:t>
      </w:r>
      <w:r w:rsidRPr="007E5BD5">
        <w:rPr>
          <w:rFonts w:cs="Arial"/>
          <w:color w:val="000000"/>
          <w:shd w:val="clear" w:color="auto" w:fill="FFFFFF"/>
        </w:rPr>
        <w:t>at 361 University Avenue</w:t>
      </w:r>
      <w:r>
        <w:rPr>
          <w:rFonts w:cs="Arial"/>
          <w:color w:val="000000"/>
          <w:shd w:val="clear" w:color="auto" w:fill="FFFFFF"/>
        </w:rPr>
        <w:t xml:space="preserve">.  </w:t>
      </w:r>
      <w:r w:rsidR="007A48B1">
        <w:rPr>
          <w:rFonts w:cs="Arial"/>
          <w:color w:val="000000"/>
          <w:shd w:val="clear" w:color="auto" w:fill="FFFFFF"/>
        </w:rPr>
        <w:t>The</w:t>
      </w:r>
      <w:r>
        <w:rPr>
          <w:rFonts w:cs="Arial"/>
          <w:color w:val="000000"/>
          <w:shd w:val="clear" w:color="auto" w:fill="FFFFFF"/>
        </w:rPr>
        <w:t xml:space="preserve"> Ontario government</w:t>
      </w:r>
      <w:r w:rsidR="007A48B1">
        <w:rPr>
          <w:rFonts w:cs="Arial"/>
          <w:color w:val="000000"/>
          <w:shd w:val="clear" w:color="auto" w:fill="FFFFFF"/>
        </w:rPr>
        <w:t xml:space="preserve"> </w:t>
      </w:r>
      <w:r w:rsidR="00355560">
        <w:rPr>
          <w:rFonts w:cs="Arial"/>
          <w:color w:val="000000"/>
          <w:shd w:val="clear" w:color="auto" w:fill="FFFFFF"/>
        </w:rPr>
        <w:t>has also agreed</w:t>
      </w:r>
      <w:r>
        <w:rPr>
          <w:rFonts w:cs="Arial"/>
          <w:color w:val="000000"/>
          <w:shd w:val="clear" w:color="auto" w:fill="FFFFFF"/>
        </w:rPr>
        <w:t xml:space="preserve"> </w:t>
      </w:r>
      <w:r w:rsidRPr="007E5BD5">
        <w:rPr>
          <w:rFonts w:cs="Arial"/>
          <w:color w:val="000000"/>
          <w:shd w:val="clear" w:color="auto" w:fill="FFFFFF"/>
        </w:rPr>
        <w:t>to consolidat</w:t>
      </w:r>
      <w:r>
        <w:rPr>
          <w:rFonts w:cs="Arial"/>
          <w:color w:val="000000"/>
          <w:shd w:val="clear" w:color="auto" w:fill="FFFFFF"/>
        </w:rPr>
        <w:t>e</w:t>
      </w:r>
      <w:r w:rsidRPr="007E5BD5">
        <w:rPr>
          <w:rFonts w:cs="Arial"/>
          <w:color w:val="000000"/>
          <w:shd w:val="clear" w:color="auto" w:fill="FFFFFF"/>
        </w:rPr>
        <w:t xml:space="preserve"> most </w:t>
      </w:r>
      <w:r w:rsidR="00421864">
        <w:rPr>
          <w:rFonts w:cs="Arial"/>
          <w:color w:val="000000"/>
          <w:shd w:val="clear" w:color="auto" w:fill="FFFFFF"/>
        </w:rPr>
        <w:t xml:space="preserve">Superior </w:t>
      </w:r>
      <w:r w:rsidR="003B0C58">
        <w:rPr>
          <w:rFonts w:cs="Arial"/>
          <w:color w:val="000000"/>
          <w:shd w:val="clear" w:color="auto" w:fill="FFFFFF"/>
        </w:rPr>
        <w:t>Court</w:t>
      </w:r>
      <w:r w:rsidR="003B0C58" w:rsidRPr="007E5BD5">
        <w:rPr>
          <w:rFonts w:cs="Arial"/>
          <w:color w:val="000000"/>
          <w:shd w:val="clear" w:color="auto" w:fill="FFFFFF"/>
        </w:rPr>
        <w:t xml:space="preserve"> civil</w:t>
      </w:r>
      <w:r w:rsidRPr="007E5BD5">
        <w:rPr>
          <w:rFonts w:cs="Arial"/>
          <w:color w:val="000000"/>
          <w:shd w:val="clear" w:color="auto" w:fill="FFFFFF"/>
        </w:rPr>
        <w:t xml:space="preserve"> operations into 330 University Avenue. This will create internal efficiencies and reduce confusion for litigants and members of the bar. The </w:t>
      </w:r>
      <w:r w:rsidR="00355560">
        <w:rPr>
          <w:rFonts w:cs="Arial"/>
          <w:color w:val="000000"/>
          <w:shd w:val="clear" w:color="auto" w:fill="FFFFFF"/>
        </w:rPr>
        <w:t>c</w:t>
      </w:r>
      <w:r w:rsidR="007A48B1">
        <w:rPr>
          <w:rFonts w:cs="Arial"/>
          <w:color w:val="000000"/>
          <w:shd w:val="clear" w:color="auto" w:fill="FFFFFF"/>
        </w:rPr>
        <w:t>ourt</w:t>
      </w:r>
      <w:r w:rsidRPr="007E5BD5">
        <w:rPr>
          <w:rFonts w:cs="Arial"/>
          <w:color w:val="000000"/>
          <w:shd w:val="clear" w:color="auto" w:fill="FFFFFF"/>
        </w:rPr>
        <w:t xml:space="preserve"> eagerly awaits completion of both projects.</w:t>
      </w:r>
    </w:p>
    <w:p w14:paraId="65FB3B00" w14:textId="782DF777" w:rsidR="000744A4" w:rsidRDefault="00915E89" w:rsidP="000E69AD">
      <w:pPr>
        <w:spacing w:after="240"/>
        <w:rPr>
          <w:rFonts w:cs="Arial"/>
          <w:color w:val="000000"/>
          <w:shd w:val="clear" w:color="auto" w:fill="FFFFFF"/>
        </w:rPr>
      </w:pPr>
      <w:r w:rsidRPr="007E5BD5">
        <w:rPr>
          <w:rFonts w:cs="Arial"/>
          <w:color w:val="000000"/>
          <w:shd w:val="clear" w:color="auto" w:fill="FFFFFF"/>
        </w:rPr>
        <w:t xml:space="preserve">For several years, the </w:t>
      </w:r>
      <w:r w:rsidR="00355560">
        <w:rPr>
          <w:rFonts w:cs="Arial"/>
          <w:color w:val="000000"/>
          <w:shd w:val="clear" w:color="auto" w:fill="FFFFFF"/>
        </w:rPr>
        <w:t>c</w:t>
      </w:r>
      <w:r w:rsidR="007A48B1">
        <w:rPr>
          <w:rFonts w:cs="Arial"/>
          <w:color w:val="000000"/>
          <w:shd w:val="clear" w:color="auto" w:fill="FFFFFF"/>
        </w:rPr>
        <w:t>ourt</w:t>
      </w:r>
      <w:r w:rsidRPr="007E5BD5">
        <w:rPr>
          <w:rFonts w:cs="Arial"/>
          <w:color w:val="000000"/>
          <w:shd w:val="clear" w:color="auto" w:fill="FFFFFF"/>
        </w:rPr>
        <w:t xml:space="preserve"> has identified</w:t>
      </w:r>
      <w:r w:rsidR="007A48B1" w:rsidRPr="007E5BD5">
        <w:rPr>
          <w:rFonts w:cs="Arial"/>
          <w:color w:val="000000"/>
          <w:shd w:val="clear" w:color="auto" w:fill="FFFFFF"/>
        </w:rPr>
        <w:t xml:space="preserve"> </w:t>
      </w:r>
      <w:r w:rsidR="00355560">
        <w:rPr>
          <w:rFonts w:cs="Arial"/>
          <w:color w:val="000000"/>
          <w:shd w:val="clear" w:color="auto" w:fill="FFFFFF"/>
        </w:rPr>
        <w:t>the need for</w:t>
      </w:r>
      <w:r w:rsidRPr="007E5BD5">
        <w:rPr>
          <w:rFonts w:cs="Arial"/>
          <w:color w:val="000000"/>
          <w:shd w:val="clear" w:color="auto" w:fill="FFFFFF"/>
        </w:rPr>
        <w:t xml:space="preserve"> a new </w:t>
      </w:r>
      <w:r w:rsidR="00421864">
        <w:rPr>
          <w:rFonts w:cs="Arial"/>
          <w:color w:val="000000"/>
          <w:shd w:val="clear" w:color="auto" w:fill="FFFFFF"/>
        </w:rPr>
        <w:t>court</w:t>
      </w:r>
      <w:r w:rsidRPr="007E5BD5">
        <w:rPr>
          <w:rFonts w:cs="Arial"/>
          <w:color w:val="000000"/>
          <w:shd w:val="clear" w:color="auto" w:fill="FFFFFF"/>
        </w:rPr>
        <w:t>house in Milton as its top priority. The Chief Justice remains optimistic that the Ontario government will shortly announce the approval of this project, which</w:t>
      </w:r>
      <w:r w:rsidR="006B5217">
        <w:rPr>
          <w:rFonts w:cs="Arial"/>
          <w:color w:val="000000"/>
          <w:shd w:val="clear" w:color="auto" w:fill="FFFFFF"/>
        </w:rPr>
        <w:t xml:space="preserve"> is desperately </w:t>
      </w:r>
      <w:r w:rsidR="00355560">
        <w:rPr>
          <w:rFonts w:cs="Arial"/>
          <w:color w:val="000000"/>
          <w:shd w:val="clear" w:color="auto" w:fill="FFFFFF"/>
        </w:rPr>
        <w:t>required</w:t>
      </w:r>
      <w:r w:rsidR="006B5217">
        <w:rPr>
          <w:rFonts w:cs="Arial"/>
          <w:color w:val="000000"/>
          <w:shd w:val="clear" w:color="auto" w:fill="FFFFFF"/>
        </w:rPr>
        <w:t xml:space="preserve"> to serve </w:t>
      </w:r>
      <w:r w:rsidRPr="007E5BD5">
        <w:rPr>
          <w:rFonts w:cs="Arial"/>
          <w:color w:val="000000"/>
          <w:shd w:val="clear" w:color="auto" w:fill="FFFFFF"/>
        </w:rPr>
        <w:t>Canada’s fastest growing community.</w:t>
      </w:r>
    </w:p>
    <w:p w14:paraId="4F3C9C4E" w14:textId="77777777" w:rsidR="00195084" w:rsidRPr="00195084" w:rsidRDefault="00195084" w:rsidP="000E69AD">
      <w:pPr>
        <w:pStyle w:val="Heading3"/>
        <w:spacing w:before="0"/>
      </w:pPr>
      <w:bookmarkStart w:id="151" w:name="_Toc478741358"/>
      <w:bookmarkStart w:id="152" w:name="_Toc486327526"/>
      <w:r w:rsidRPr="00195084">
        <w:t>Resources for Deputy Judges</w:t>
      </w:r>
      <w:bookmarkEnd w:id="151"/>
      <w:bookmarkEnd w:id="152"/>
    </w:p>
    <w:p w14:paraId="63452F0E" w14:textId="78F0BC9D" w:rsidR="00195084" w:rsidRDefault="00195084" w:rsidP="000E69AD">
      <w:pPr>
        <w:spacing w:after="240"/>
        <w:rPr>
          <w:rFonts w:cs="Arial"/>
        </w:rPr>
      </w:pPr>
      <w:r>
        <w:rPr>
          <w:rFonts w:cs="Arial"/>
        </w:rPr>
        <w:t xml:space="preserve">Deputy </w:t>
      </w:r>
      <w:proofErr w:type="gramStart"/>
      <w:r w:rsidR="00F3673C">
        <w:rPr>
          <w:rFonts w:cs="Arial"/>
        </w:rPr>
        <w:t>j</w:t>
      </w:r>
      <w:r>
        <w:rPr>
          <w:rFonts w:cs="Arial"/>
        </w:rPr>
        <w:t>udges</w:t>
      </w:r>
      <w:proofErr w:type="gramEnd"/>
      <w:r>
        <w:rPr>
          <w:rFonts w:cs="Arial"/>
        </w:rPr>
        <w:t xml:space="preserve"> deliver justice to tens of thousands of Ontarians who come before the </w:t>
      </w:r>
      <w:r w:rsidR="00421864">
        <w:rPr>
          <w:rFonts w:cs="Arial"/>
        </w:rPr>
        <w:t>Small Claims Court</w:t>
      </w:r>
      <w:r>
        <w:rPr>
          <w:rFonts w:cs="Arial"/>
        </w:rPr>
        <w:t xml:space="preserve"> each year, most of whom </w:t>
      </w:r>
      <w:r w:rsidR="007A48B1">
        <w:rPr>
          <w:rFonts w:cs="Arial"/>
        </w:rPr>
        <w:t>represent</w:t>
      </w:r>
      <w:r>
        <w:rPr>
          <w:rFonts w:cs="Arial"/>
        </w:rPr>
        <w:t xml:space="preserve"> themselves.  To assist </w:t>
      </w:r>
      <w:r w:rsidR="00DF79CA">
        <w:rPr>
          <w:rFonts w:cs="Arial"/>
        </w:rPr>
        <w:t>deputy judges</w:t>
      </w:r>
      <w:r>
        <w:rPr>
          <w:rFonts w:cs="Arial"/>
        </w:rPr>
        <w:t xml:space="preserve"> in discharging their judicial duties, a number of resources have been developed specifically for </w:t>
      </w:r>
      <w:r w:rsidR="00DF79CA">
        <w:rPr>
          <w:rFonts w:cs="Arial"/>
        </w:rPr>
        <w:t>them</w:t>
      </w:r>
      <w:r>
        <w:rPr>
          <w:rFonts w:cs="Arial"/>
        </w:rPr>
        <w:t xml:space="preserve">.  </w:t>
      </w:r>
      <w:r w:rsidRPr="001041BD">
        <w:rPr>
          <w:rFonts w:cs="Arial"/>
        </w:rPr>
        <w:t xml:space="preserve">In 2015, a new </w:t>
      </w:r>
      <w:r>
        <w:rPr>
          <w:rFonts w:cs="Arial"/>
        </w:rPr>
        <w:t xml:space="preserve">dedicated and </w:t>
      </w:r>
      <w:r w:rsidRPr="001041BD">
        <w:rPr>
          <w:rFonts w:cs="Arial"/>
        </w:rPr>
        <w:t>secure website for deputy judges was launched. The website contains information about the Deputy Judges Council and its mandate, standards of conduct for deputy judges, education materials, security information and other useful resources</w:t>
      </w:r>
      <w:r>
        <w:rPr>
          <w:rFonts w:cs="Arial"/>
        </w:rPr>
        <w:t xml:space="preserve">, including new judgment writing templates created specifically for </w:t>
      </w:r>
      <w:r w:rsidR="00421864">
        <w:rPr>
          <w:rFonts w:cs="Arial"/>
        </w:rPr>
        <w:t>Small Claims Court</w:t>
      </w:r>
      <w:r>
        <w:rPr>
          <w:rFonts w:cs="Arial"/>
        </w:rPr>
        <w:t xml:space="preserve"> </w:t>
      </w:r>
      <w:r>
        <w:rPr>
          <w:rFonts w:cs="Arial"/>
        </w:rPr>
        <w:lastRenderedPageBreak/>
        <w:t>proceedings</w:t>
      </w:r>
      <w:r w:rsidRPr="001041BD">
        <w:rPr>
          <w:rFonts w:cs="Arial"/>
        </w:rPr>
        <w:t>. In addition to serving as a resource tool, the website can also be used to post news and information of interest to deputy judges.</w:t>
      </w:r>
    </w:p>
    <w:p w14:paraId="187803F5" w14:textId="5CAD2DB1" w:rsidR="00195084" w:rsidRPr="000E69AD" w:rsidRDefault="00195084" w:rsidP="000E69AD">
      <w:pPr>
        <w:spacing w:after="240"/>
        <w:rPr>
          <w:rFonts w:cs="Arial"/>
        </w:rPr>
      </w:pPr>
      <w:r w:rsidRPr="001041BD">
        <w:rPr>
          <w:rFonts w:cs="Arial"/>
        </w:rPr>
        <w:t xml:space="preserve">The </w:t>
      </w:r>
      <w:r w:rsidR="00421864">
        <w:rPr>
          <w:rFonts w:cs="Arial"/>
          <w:i/>
        </w:rPr>
        <w:t>Small Claims Court</w:t>
      </w:r>
      <w:r w:rsidRPr="00421864">
        <w:rPr>
          <w:rFonts w:cs="Arial"/>
          <w:i/>
        </w:rPr>
        <w:t xml:space="preserve"> Judicial Reference Guide</w:t>
      </w:r>
      <w:r w:rsidRPr="001041BD">
        <w:rPr>
          <w:rFonts w:cs="Arial"/>
        </w:rPr>
        <w:t xml:space="preserve"> was created in 2016 </w:t>
      </w:r>
      <w:r>
        <w:rPr>
          <w:rFonts w:cs="Arial"/>
        </w:rPr>
        <w:t xml:space="preserve">to </w:t>
      </w:r>
      <w:r w:rsidRPr="001041BD">
        <w:rPr>
          <w:rFonts w:cs="Arial"/>
        </w:rPr>
        <w:t>provid</w:t>
      </w:r>
      <w:r>
        <w:rPr>
          <w:rFonts w:cs="Arial"/>
        </w:rPr>
        <w:t>e</w:t>
      </w:r>
      <w:r w:rsidRPr="001041BD">
        <w:rPr>
          <w:rFonts w:cs="Arial"/>
        </w:rPr>
        <w:t xml:space="preserve"> deputy judges with a helpful, central repository of key policy and procedural guidelines for the </w:t>
      </w:r>
      <w:r w:rsidR="00421864">
        <w:rPr>
          <w:rFonts w:cs="Arial"/>
        </w:rPr>
        <w:t>Small Claims Court</w:t>
      </w:r>
      <w:r w:rsidRPr="001041BD">
        <w:rPr>
          <w:rFonts w:cs="Arial"/>
        </w:rPr>
        <w:t xml:space="preserve">. The </w:t>
      </w:r>
      <w:r w:rsidRPr="00421864">
        <w:rPr>
          <w:rFonts w:cs="Arial"/>
          <w:i/>
        </w:rPr>
        <w:t>Guide</w:t>
      </w:r>
      <w:r w:rsidRPr="001041BD">
        <w:rPr>
          <w:rFonts w:cs="Arial"/>
        </w:rPr>
        <w:t xml:space="preserve"> was distributed to all deputy judges and posted on the Deputy Judges Council website. </w:t>
      </w:r>
    </w:p>
    <w:p w14:paraId="5EE05DF0" w14:textId="2B26AFF9" w:rsidR="00E41FD9" w:rsidRPr="0072633D" w:rsidRDefault="005544A7" w:rsidP="000E69AD">
      <w:pPr>
        <w:pStyle w:val="Heading2"/>
        <w:pageBreakBefore/>
        <w:spacing w:before="0"/>
      </w:pPr>
      <w:bookmarkStart w:id="153" w:name="_Toc476928765"/>
      <w:bookmarkStart w:id="154" w:name="_Toc478741359"/>
      <w:bookmarkStart w:id="155" w:name="_Toc486327527"/>
      <w:r w:rsidRPr="0072633D">
        <w:lastRenderedPageBreak/>
        <w:t>J</w:t>
      </w:r>
      <w:r w:rsidR="0042201F" w:rsidRPr="0072633D">
        <w:t>USTICE, OPEN TO ALL</w:t>
      </w:r>
      <w:bookmarkEnd w:id="153"/>
      <w:bookmarkEnd w:id="154"/>
      <w:bookmarkEnd w:id="155"/>
    </w:p>
    <w:p w14:paraId="0184DED3" w14:textId="03322F07" w:rsidR="00F118A8" w:rsidRDefault="00CF390D" w:rsidP="000E69AD">
      <w:pPr>
        <w:spacing w:after="240" w:line="312" w:lineRule="auto"/>
      </w:pPr>
      <w:r>
        <w:rPr>
          <w:i/>
        </w:rPr>
        <w:t>“</w:t>
      </w:r>
      <w:r w:rsidR="00F118A8" w:rsidRPr="002C3E6D">
        <w:rPr>
          <w:i/>
        </w:rPr>
        <w:t>The most advanced justice system in the world is a failure if it does not provide justice to the people it is meant to serve. Access to justice is therefore critical.</w:t>
      </w:r>
      <w:r>
        <w:rPr>
          <w:i/>
        </w:rPr>
        <w:t>”</w:t>
      </w:r>
      <w:r w:rsidR="00F118A8">
        <w:t xml:space="preserve"> </w:t>
      </w:r>
    </w:p>
    <w:p w14:paraId="6164F13C" w14:textId="7AE6EAAD" w:rsidR="00F118A8" w:rsidRDefault="00F118A8" w:rsidP="000E69AD">
      <w:pPr>
        <w:spacing w:after="240" w:line="312" w:lineRule="auto"/>
        <w:ind w:left="1440"/>
      </w:pPr>
      <w:r w:rsidRPr="00CF390D">
        <w:rPr>
          <w:b/>
        </w:rPr>
        <w:t xml:space="preserve">Rt. Hon. Beverley </w:t>
      </w:r>
      <w:proofErr w:type="spellStart"/>
      <w:r w:rsidRPr="00CF390D">
        <w:rPr>
          <w:b/>
        </w:rPr>
        <w:t>McLachlin</w:t>
      </w:r>
      <w:proofErr w:type="spellEnd"/>
      <w:r w:rsidRPr="00CF390D">
        <w:rPr>
          <w:b/>
        </w:rPr>
        <w:t>, P.C.</w:t>
      </w:r>
      <w:r>
        <w:t xml:space="preserve">, Chief Justice of Canada, 2007, “Justice in our </w:t>
      </w:r>
      <w:r w:rsidR="00421864">
        <w:t>court</w:t>
      </w:r>
      <w:r>
        <w:t>s and the challenges we face”</w:t>
      </w:r>
      <w:r>
        <w:rPr>
          <w:rStyle w:val="FootnoteReference"/>
        </w:rPr>
        <w:footnoteReference w:id="2"/>
      </w:r>
    </w:p>
    <w:p w14:paraId="7887678E" w14:textId="2EBCFC48" w:rsidR="00F118A8" w:rsidRDefault="00F118A8" w:rsidP="000E69AD">
      <w:pPr>
        <w:spacing w:after="240" w:line="312" w:lineRule="auto"/>
      </w:pPr>
      <w:r>
        <w:t xml:space="preserve">The third principle of the </w:t>
      </w:r>
      <w:r w:rsidR="00421864">
        <w:t xml:space="preserve">Superior </w:t>
      </w:r>
      <w:r w:rsidR="00325325">
        <w:t>Court of</w:t>
      </w:r>
      <w:r w:rsidR="00421864">
        <w:t xml:space="preserve"> Justice</w:t>
      </w:r>
      <w:r>
        <w:t xml:space="preserve"> </w:t>
      </w:r>
      <w:r w:rsidR="00421864">
        <w:t>vision statement</w:t>
      </w:r>
      <w:r>
        <w:t xml:space="preserve"> </w:t>
      </w:r>
      <w:r>
        <w:rPr>
          <w:rFonts w:cs="Arial"/>
        </w:rPr>
        <w:t xml:space="preserve">requires the </w:t>
      </w:r>
      <w:r w:rsidR="00421864">
        <w:rPr>
          <w:rFonts w:cs="Arial"/>
        </w:rPr>
        <w:t>court</w:t>
      </w:r>
      <w:r>
        <w:rPr>
          <w:rFonts w:cs="Arial"/>
        </w:rPr>
        <w:t xml:space="preserve"> to be </w:t>
      </w:r>
      <w:r w:rsidRPr="004F2C24">
        <w:rPr>
          <w:rFonts w:cs="Arial"/>
        </w:rPr>
        <w:t>“</w:t>
      </w:r>
      <w:r>
        <w:rPr>
          <w:rFonts w:cs="Arial"/>
        </w:rPr>
        <w:t xml:space="preserve">open to all”.  This principle consists of two distinct elements, the first of which is </w:t>
      </w:r>
      <w:r w:rsidRPr="00077974">
        <w:rPr>
          <w:rFonts w:cs="Arial"/>
          <w:i/>
        </w:rPr>
        <w:t>openness and transparency</w:t>
      </w:r>
      <w:r>
        <w:rPr>
          <w:rFonts w:cs="Arial"/>
        </w:rPr>
        <w:t xml:space="preserve">. </w:t>
      </w:r>
      <w:r>
        <w:t xml:space="preserve">The open </w:t>
      </w:r>
      <w:r w:rsidR="00421864">
        <w:t>court</w:t>
      </w:r>
      <w:r>
        <w:t xml:space="preserve"> principle has been described as a “hallmark of a democratic society”.</w:t>
      </w:r>
      <w:r>
        <w:rPr>
          <w:rStyle w:val="FootnoteReference"/>
        </w:rPr>
        <w:footnoteReference w:id="3"/>
      </w:r>
      <w:r>
        <w:t xml:space="preserve">  </w:t>
      </w:r>
      <w:r w:rsidR="007A48B1">
        <w:t>T</w:t>
      </w:r>
      <w:r w:rsidR="00DF79CA">
        <w:t>he t</w:t>
      </w:r>
      <w:r w:rsidR="007A48B1">
        <w:t>ransparency</w:t>
      </w:r>
      <w:r>
        <w:t xml:space="preserve"> and accountability that </w:t>
      </w:r>
      <w:r w:rsidR="007A48B1">
        <w:t>result</w:t>
      </w:r>
      <w:r>
        <w:t xml:space="preserve"> from it is essential to ensuring the integrity of the </w:t>
      </w:r>
      <w:r w:rsidR="00421864">
        <w:t>court</w:t>
      </w:r>
      <w:r>
        <w:t xml:space="preserve"> system and to enhancing public confidence in the </w:t>
      </w:r>
      <w:r w:rsidR="00421864">
        <w:t>court</w:t>
      </w:r>
      <w:r>
        <w:t xml:space="preserve">s and the justice system. </w:t>
      </w:r>
    </w:p>
    <w:p w14:paraId="7D9CB94E" w14:textId="213ED54F" w:rsidR="00F118A8" w:rsidRDefault="00F118A8" w:rsidP="000E69AD">
      <w:pPr>
        <w:spacing w:after="240" w:line="312" w:lineRule="auto"/>
      </w:pPr>
      <w:r>
        <w:rPr>
          <w:rFonts w:cs="Arial"/>
        </w:rPr>
        <w:t xml:space="preserve">The second element is </w:t>
      </w:r>
      <w:r w:rsidRPr="00077974">
        <w:rPr>
          <w:rFonts w:cs="Arial"/>
          <w:i/>
        </w:rPr>
        <w:t>access to justice</w:t>
      </w:r>
      <w:r>
        <w:rPr>
          <w:rFonts w:cs="Arial"/>
        </w:rPr>
        <w:t xml:space="preserve"> – an issue that, while universally recognized as critically important, is not always easy to define, because it has so many facets.  Access to justice requires identifying and removing barriers to accessing the </w:t>
      </w:r>
      <w:r w:rsidR="00421864">
        <w:rPr>
          <w:rFonts w:cs="Arial"/>
        </w:rPr>
        <w:t>court</w:t>
      </w:r>
      <w:r>
        <w:rPr>
          <w:rFonts w:cs="Arial"/>
        </w:rPr>
        <w:t xml:space="preserve"> system, whether they are physical, legal, financial, linguistic or cultural.  It includes making justice timely and affordable by ensuring that </w:t>
      </w:r>
      <w:r w:rsidR="00421864">
        <w:rPr>
          <w:rFonts w:cs="Arial"/>
        </w:rPr>
        <w:t>court</w:t>
      </w:r>
      <w:r>
        <w:rPr>
          <w:rFonts w:cs="Arial"/>
        </w:rPr>
        <w:t xml:space="preserve"> processes are efficient and effective and that every </w:t>
      </w:r>
      <w:r w:rsidR="00421864">
        <w:rPr>
          <w:rFonts w:cs="Arial"/>
        </w:rPr>
        <w:t>court</w:t>
      </w:r>
      <w:r>
        <w:rPr>
          <w:rFonts w:cs="Arial"/>
        </w:rPr>
        <w:t xml:space="preserve"> event is meaningful.  It </w:t>
      </w:r>
      <w:r w:rsidR="000855D9">
        <w:rPr>
          <w:rFonts w:cs="Arial"/>
        </w:rPr>
        <w:t>involves</w:t>
      </w:r>
      <w:r>
        <w:rPr>
          <w:rFonts w:cs="Arial"/>
        </w:rPr>
        <w:t xml:space="preserve"> making the </w:t>
      </w:r>
      <w:r w:rsidR="00421864">
        <w:rPr>
          <w:rFonts w:cs="Arial"/>
        </w:rPr>
        <w:t>court</w:t>
      </w:r>
      <w:r>
        <w:rPr>
          <w:rFonts w:cs="Arial"/>
        </w:rPr>
        <w:t xml:space="preserve"> system easier to navigate by simplifying </w:t>
      </w:r>
      <w:r w:rsidR="00421864">
        <w:rPr>
          <w:rFonts w:cs="Arial"/>
        </w:rPr>
        <w:t>court</w:t>
      </w:r>
      <w:r>
        <w:rPr>
          <w:rFonts w:cs="Arial"/>
        </w:rPr>
        <w:t xml:space="preserve"> processes and making information readily available and written in plain language.  </w:t>
      </w:r>
      <w:r>
        <w:rPr>
          <w:rFonts w:eastAsia="Times New Roman" w:cs="Arial"/>
          <w:color w:val="000000"/>
        </w:rPr>
        <w:t xml:space="preserve">Providing </w:t>
      </w:r>
      <w:r w:rsidRPr="00C9565D">
        <w:rPr>
          <w:rFonts w:eastAsia="Times New Roman" w:cs="Arial"/>
          <w:color w:val="000000"/>
        </w:rPr>
        <w:t>meaningful</w:t>
      </w:r>
      <w:r>
        <w:rPr>
          <w:rFonts w:eastAsia="Times New Roman" w:cs="Arial"/>
          <w:color w:val="000000"/>
        </w:rPr>
        <w:t xml:space="preserve"> access to justice in a diverse society also requires earning the confidence of </w:t>
      </w:r>
      <w:r w:rsidRPr="00C9565D">
        <w:rPr>
          <w:rFonts w:eastAsia="Times New Roman" w:cs="Arial"/>
          <w:color w:val="000000"/>
        </w:rPr>
        <w:t>all</w:t>
      </w:r>
      <w:r>
        <w:rPr>
          <w:rFonts w:eastAsia="Times New Roman" w:cs="Arial"/>
          <w:color w:val="000000"/>
        </w:rPr>
        <w:t xml:space="preserve"> members of the public that, if and when they engage with the justice system, they will be heard, respected and treated fairly.  This requires </w:t>
      </w:r>
      <w:r w:rsidR="00421864">
        <w:rPr>
          <w:rFonts w:eastAsia="Times New Roman" w:cs="Arial"/>
          <w:color w:val="000000"/>
        </w:rPr>
        <w:t>court</w:t>
      </w:r>
      <w:r>
        <w:rPr>
          <w:rFonts w:eastAsia="Times New Roman" w:cs="Arial"/>
          <w:color w:val="000000"/>
        </w:rPr>
        <w:t xml:space="preserve"> processes that are alive to cultural issues and that judges have the essential skills and awareness they need to be able to look beyond their own personal perspective and to hear and judge cases in a fair and impartial manner.</w:t>
      </w:r>
    </w:p>
    <w:p w14:paraId="007DD5F5" w14:textId="23273145" w:rsidR="00F118A8" w:rsidRPr="00C320C0" w:rsidRDefault="00F118A8" w:rsidP="000E69AD">
      <w:pPr>
        <w:spacing w:after="240" w:line="312" w:lineRule="auto"/>
        <w:rPr>
          <w:rFonts w:cs="Arial"/>
        </w:rPr>
      </w:pPr>
      <w:r>
        <w:rPr>
          <w:rFonts w:cs="Arial"/>
        </w:rPr>
        <w:t xml:space="preserve">In 2015 and 2016, the </w:t>
      </w:r>
      <w:r w:rsidR="00421864">
        <w:rPr>
          <w:rFonts w:cs="Arial"/>
        </w:rPr>
        <w:t xml:space="preserve">Superior </w:t>
      </w:r>
      <w:r w:rsidR="00325325">
        <w:rPr>
          <w:rFonts w:cs="Arial"/>
        </w:rPr>
        <w:t>Court of</w:t>
      </w:r>
      <w:r w:rsidR="00421864">
        <w:rPr>
          <w:rFonts w:cs="Arial"/>
        </w:rPr>
        <w:t xml:space="preserve"> Justice</w:t>
      </w:r>
      <w:r>
        <w:rPr>
          <w:rFonts w:cs="Arial"/>
        </w:rPr>
        <w:t xml:space="preserve"> worked creatively and diligently, both within its own judicial sphere of authority and in collaboration with other justice system partners, to enhance the openness of </w:t>
      </w:r>
      <w:r w:rsidR="00421864">
        <w:rPr>
          <w:rFonts w:cs="Arial"/>
        </w:rPr>
        <w:t>court</w:t>
      </w:r>
      <w:r>
        <w:rPr>
          <w:rFonts w:cs="Arial"/>
        </w:rPr>
        <w:t xml:space="preserve"> proceedings and to enhance access to justice.  A number of those initiatives and achievements are described </w:t>
      </w:r>
      <w:r w:rsidR="00753C75">
        <w:rPr>
          <w:rFonts w:cs="Arial"/>
        </w:rPr>
        <w:t>in this section</w:t>
      </w:r>
      <w:r w:rsidR="007A48B1">
        <w:rPr>
          <w:rFonts w:cs="Arial"/>
        </w:rPr>
        <w:t>.</w:t>
      </w:r>
      <w:r>
        <w:rPr>
          <w:rFonts w:cs="Arial"/>
        </w:rPr>
        <w:t xml:space="preserve">  </w:t>
      </w:r>
      <w:r w:rsidRPr="00C320C0">
        <w:rPr>
          <w:rFonts w:cs="Arial"/>
        </w:rPr>
        <w:t xml:space="preserve"> </w:t>
      </w:r>
    </w:p>
    <w:p w14:paraId="5BB66457" w14:textId="430DD218" w:rsidR="00F3673C" w:rsidRPr="00514D28" w:rsidRDefault="00F118A8" w:rsidP="000E69AD">
      <w:pPr>
        <w:spacing w:after="240"/>
        <w:ind w:left="1440"/>
        <w:rPr>
          <w:rFonts w:cs="Arial"/>
          <w:i/>
          <w:lang w:val="en-US"/>
        </w:rPr>
      </w:pPr>
      <w:r w:rsidRPr="00514D28">
        <w:rPr>
          <w:rFonts w:cs="Arial"/>
          <w:i/>
          <w:lang w:val="en-US"/>
        </w:rPr>
        <w:t xml:space="preserve"> </w:t>
      </w:r>
      <w:r w:rsidR="00F3673C" w:rsidRPr="00514D28">
        <w:rPr>
          <w:rFonts w:cs="Arial"/>
          <w:i/>
          <w:lang w:val="en-US"/>
        </w:rPr>
        <w:t xml:space="preserve">“The justice system is there to serve the public. It follows that we, as judges, are public servants. We are there to serve and not to be served. There are many facets to this: we have an obligation to ensure that everyone who comes before </w:t>
      </w:r>
      <w:r w:rsidR="00F3673C" w:rsidRPr="00514D28">
        <w:rPr>
          <w:rFonts w:cs="Arial"/>
          <w:i/>
          <w:lang w:val="en-US"/>
        </w:rPr>
        <w:lastRenderedPageBreak/>
        <w:t xml:space="preserve">the </w:t>
      </w:r>
      <w:r w:rsidR="00421864">
        <w:rPr>
          <w:rFonts w:cs="Arial"/>
          <w:i/>
          <w:lang w:val="en-US"/>
        </w:rPr>
        <w:t>court</w:t>
      </w:r>
      <w:r w:rsidR="00F3673C" w:rsidRPr="00514D28">
        <w:rPr>
          <w:rFonts w:cs="Arial"/>
          <w:i/>
          <w:lang w:val="en-US"/>
        </w:rPr>
        <w:t>s, either with counsel or without counsel, is treated with dignity and respect, and with patience and compassion. It is also important that everyone be given a meaningful opportunity to be heard. I see this as critical to our role and to maintaining public confidence in the administration of justice.”</w:t>
      </w:r>
    </w:p>
    <w:p w14:paraId="7F344467" w14:textId="77777777" w:rsidR="00F3673C" w:rsidRPr="00514D28" w:rsidRDefault="00F3673C" w:rsidP="000E69AD">
      <w:pPr>
        <w:spacing w:after="240"/>
        <w:ind w:left="2160"/>
        <w:rPr>
          <w:rFonts w:cs="Arial"/>
          <w:lang w:val="en-US"/>
        </w:rPr>
      </w:pPr>
      <w:r w:rsidRPr="00514D28">
        <w:rPr>
          <w:rFonts w:cs="Arial"/>
          <w:b/>
          <w:lang w:val="en-US"/>
        </w:rPr>
        <w:t xml:space="preserve">Justice Renee </w:t>
      </w:r>
      <w:proofErr w:type="spellStart"/>
      <w:r w:rsidRPr="00514D28">
        <w:rPr>
          <w:rFonts w:cs="Arial"/>
          <w:b/>
          <w:lang w:val="en-US"/>
        </w:rPr>
        <w:t>Pomerance</w:t>
      </w:r>
      <w:proofErr w:type="spellEnd"/>
      <w:r w:rsidRPr="00514D28">
        <w:rPr>
          <w:rFonts w:cs="Arial"/>
          <w:lang w:val="en-US"/>
        </w:rPr>
        <w:t>, Local Administrative Judge (Windsor) Southwest Region</w:t>
      </w:r>
    </w:p>
    <w:p w14:paraId="79CDD9DD" w14:textId="77777777" w:rsidR="00087496" w:rsidRPr="006226E4" w:rsidRDefault="00087496" w:rsidP="000E69AD">
      <w:pPr>
        <w:pStyle w:val="Heading3"/>
        <w:spacing w:before="0"/>
      </w:pPr>
      <w:bookmarkStart w:id="156" w:name="_Toc476894332"/>
      <w:bookmarkStart w:id="157" w:name="_Toc476928476"/>
      <w:bookmarkStart w:id="158" w:name="_Toc476928652"/>
      <w:bookmarkStart w:id="159" w:name="_Toc476928767"/>
      <w:bookmarkStart w:id="160" w:name="_Toc478741360"/>
      <w:bookmarkStart w:id="161" w:name="_Toc486327528"/>
      <w:r w:rsidRPr="002B103D">
        <w:t>Publication Ban Notification System</w:t>
      </w:r>
      <w:bookmarkEnd w:id="156"/>
      <w:bookmarkEnd w:id="157"/>
      <w:bookmarkEnd w:id="158"/>
      <w:bookmarkEnd w:id="159"/>
      <w:bookmarkEnd w:id="160"/>
      <w:bookmarkEnd w:id="161"/>
    </w:p>
    <w:p w14:paraId="692BE4BA" w14:textId="0950E80D" w:rsidR="00087496" w:rsidRDefault="00087496" w:rsidP="000E69AD">
      <w:pPr>
        <w:spacing w:after="240"/>
        <w:rPr>
          <w:rFonts w:cs="Arial"/>
          <w:lang w:eastAsia="en-CA"/>
        </w:rPr>
      </w:pPr>
      <w:r w:rsidRPr="00C320C0">
        <w:rPr>
          <w:rFonts w:cs="Arial"/>
        </w:rPr>
        <w:t>A</w:t>
      </w:r>
      <w:r w:rsidRPr="00C320C0">
        <w:rPr>
          <w:rFonts w:cs="Arial"/>
          <w:lang w:eastAsia="en-CA"/>
        </w:rPr>
        <w:t xml:space="preserve">s the “eyes and ears” of the public, the media play an essential role in preserving the openness of </w:t>
      </w:r>
      <w:r w:rsidR="00421864">
        <w:rPr>
          <w:rFonts w:cs="Arial"/>
          <w:lang w:eastAsia="en-CA"/>
        </w:rPr>
        <w:t>court</w:t>
      </w:r>
      <w:r w:rsidRPr="00C320C0">
        <w:rPr>
          <w:rFonts w:cs="Arial"/>
          <w:lang w:eastAsia="en-CA"/>
        </w:rPr>
        <w:t xml:space="preserve"> proceedings</w:t>
      </w:r>
      <w:r w:rsidR="00EE0AC4">
        <w:rPr>
          <w:rFonts w:cs="Arial"/>
          <w:lang w:eastAsia="en-CA"/>
        </w:rPr>
        <w:t xml:space="preserve">. </w:t>
      </w:r>
      <w:r w:rsidRPr="00C320C0">
        <w:rPr>
          <w:rFonts w:cs="Arial"/>
          <w:lang w:eastAsia="en-CA"/>
        </w:rPr>
        <w:t xml:space="preserve">To assist </w:t>
      </w:r>
      <w:r w:rsidR="006408B3">
        <w:rPr>
          <w:rFonts w:cs="Arial"/>
          <w:lang w:eastAsia="en-CA"/>
        </w:rPr>
        <w:t>the media in</w:t>
      </w:r>
      <w:r w:rsidRPr="00C320C0">
        <w:rPr>
          <w:rFonts w:cs="Arial"/>
          <w:lang w:eastAsia="en-CA"/>
        </w:rPr>
        <w:t xml:space="preserve"> fulfill</w:t>
      </w:r>
      <w:r w:rsidR="006408B3">
        <w:rPr>
          <w:rFonts w:cs="Arial"/>
          <w:lang w:eastAsia="en-CA"/>
        </w:rPr>
        <w:t>ing</w:t>
      </w:r>
      <w:r w:rsidRPr="00C320C0">
        <w:rPr>
          <w:rFonts w:cs="Arial"/>
          <w:lang w:eastAsia="en-CA"/>
        </w:rPr>
        <w:t xml:space="preserve"> that important role, </w:t>
      </w:r>
      <w:r w:rsidR="006408B3" w:rsidRPr="00C320C0">
        <w:rPr>
          <w:rFonts w:cs="Arial"/>
          <w:lang w:eastAsia="en-CA"/>
        </w:rPr>
        <w:t xml:space="preserve">the </w:t>
      </w:r>
      <w:r w:rsidR="00421864">
        <w:rPr>
          <w:rFonts w:cs="Arial"/>
          <w:lang w:eastAsia="en-CA"/>
        </w:rPr>
        <w:t xml:space="preserve">Superior </w:t>
      </w:r>
      <w:r w:rsidR="00325325">
        <w:rPr>
          <w:rFonts w:cs="Arial"/>
          <w:lang w:eastAsia="en-CA"/>
        </w:rPr>
        <w:t>Court of</w:t>
      </w:r>
      <w:r w:rsidR="00421864">
        <w:rPr>
          <w:rFonts w:cs="Arial"/>
          <w:lang w:eastAsia="en-CA"/>
        </w:rPr>
        <w:t xml:space="preserve"> Justice</w:t>
      </w:r>
      <w:r w:rsidR="006408B3" w:rsidRPr="00C320C0">
        <w:rPr>
          <w:rFonts w:cs="Arial"/>
          <w:lang w:eastAsia="en-CA"/>
        </w:rPr>
        <w:t xml:space="preserve"> launched a publication ban notification system in July 2016.</w:t>
      </w:r>
      <w:r w:rsidR="006408B3">
        <w:rPr>
          <w:rFonts w:cs="Arial"/>
          <w:lang w:eastAsia="en-CA"/>
        </w:rPr>
        <w:t xml:space="preserve"> </w:t>
      </w:r>
      <w:r w:rsidRPr="00C320C0">
        <w:rPr>
          <w:rFonts w:cs="Arial"/>
          <w:lang w:eastAsia="en-CA"/>
        </w:rPr>
        <w:t xml:space="preserve">Associate Chief Justice Frank Marrocco and Justice Ian </w:t>
      </w:r>
      <w:proofErr w:type="spellStart"/>
      <w:r w:rsidRPr="00C320C0">
        <w:rPr>
          <w:rFonts w:cs="Arial"/>
          <w:lang w:eastAsia="en-CA"/>
        </w:rPr>
        <w:t>Nordheimer</w:t>
      </w:r>
      <w:proofErr w:type="spellEnd"/>
      <w:r w:rsidR="00820ACA" w:rsidRPr="00820ACA">
        <w:rPr>
          <w:rFonts w:cs="Arial"/>
          <w:lang w:eastAsia="en-CA"/>
        </w:rPr>
        <w:t xml:space="preserve"> </w:t>
      </w:r>
      <w:r w:rsidR="00820ACA">
        <w:rPr>
          <w:rFonts w:cs="Arial"/>
          <w:lang w:eastAsia="en-CA"/>
        </w:rPr>
        <w:t>led this initiative</w:t>
      </w:r>
      <w:r w:rsidR="006408B3">
        <w:rPr>
          <w:rFonts w:cs="Arial"/>
          <w:lang w:eastAsia="en-CA"/>
        </w:rPr>
        <w:t>,</w:t>
      </w:r>
      <w:r w:rsidRPr="00C320C0">
        <w:rPr>
          <w:rFonts w:cs="Arial"/>
          <w:lang w:eastAsia="en-CA"/>
        </w:rPr>
        <w:t xml:space="preserve"> support</w:t>
      </w:r>
      <w:r w:rsidR="00A52841">
        <w:rPr>
          <w:rFonts w:cs="Arial"/>
          <w:lang w:eastAsia="en-CA"/>
        </w:rPr>
        <w:t>ed</w:t>
      </w:r>
      <w:r w:rsidRPr="00C320C0">
        <w:rPr>
          <w:rFonts w:cs="Arial"/>
          <w:lang w:eastAsia="en-CA"/>
        </w:rPr>
        <w:t xml:space="preserve"> </w:t>
      </w:r>
      <w:r w:rsidR="00A52841">
        <w:rPr>
          <w:rFonts w:cs="Arial"/>
          <w:lang w:eastAsia="en-CA"/>
        </w:rPr>
        <w:t xml:space="preserve">by </w:t>
      </w:r>
      <w:r w:rsidRPr="00C320C0">
        <w:rPr>
          <w:rFonts w:cs="Arial"/>
          <w:lang w:eastAsia="en-CA"/>
        </w:rPr>
        <w:t xml:space="preserve">the </w:t>
      </w:r>
      <w:r w:rsidR="00766F73">
        <w:rPr>
          <w:rFonts w:cs="Arial"/>
          <w:lang w:eastAsia="en-CA"/>
        </w:rPr>
        <w:t xml:space="preserve">Office of the Chief Justice and the </w:t>
      </w:r>
      <w:r w:rsidRPr="00C320C0">
        <w:rPr>
          <w:rFonts w:cs="Arial"/>
          <w:lang w:eastAsia="en-CA"/>
        </w:rPr>
        <w:t>Judicial Information Technology Office</w:t>
      </w:r>
      <w:r w:rsidR="006408B3">
        <w:rPr>
          <w:rFonts w:cs="Arial"/>
          <w:lang w:eastAsia="en-CA"/>
        </w:rPr>
        <w:t>.</w:t>
      </w:r>
    </w:p>
    <w:p w14:paraId="55B82B73" w14:textId="5EAEB707" w:rsidR="009B60A5" w:rsidRDefault="00087496" w:rsidP="000E69AD">
      <w:pPr>
        <w:spacing w:after="240"/>
        <w:rPr>
          <w:rFonts w:cs="Arial"/>
          <w:lang w:eastAsia="en-CA"/>
        </w:rPr>
      </w:pPr>
      <w:r w:rsidRPr="00C320C0">
        <w:rPr>
          <w:rFonts w:cs="Arial"/>
          <w:lang w:eastAsia="en-CA"/>
        </w:rPr>
        <w:t xml:space="preserve">The </w:t>
      </w:r>
      <w:r w:rsidR="006408B3">
        <w:rPr>
          <w:rFonts w:cs="Arial"/>
          <w:lang w:eastAsia="en-CA"/>
        </w:rPr>
        <w:t>public</w:t>
      </w:r>
      <w:r w:rsidR="00450268">
        <w:rPr>
          <w:rFonts w:cs="Arial"/>
          <w:lang w:eastAsia="en-CA"/>
        </w:rPr>
        <w:t>ation</w:t>
      </w:r>
      <w:r w:rsidR="006408B3">
        <w:rPr>
          <w:rFonts w:cs="Arial"/>
          <w:lang w:eastAsia="en-CA"/>
        </w:rPr>
        <w:t xml:space="preserve"> ban notification </w:t>
      </w:r>
      <w:r w:rsidRPr="00C320C0">
        <w:rPr>
          <w:rFonts w:cs="Arial"/>
          <w:lang w:eastAsia="en-CA"/>
        </w:rPr>
        <w:t xml:space="preserve">system enhances access to justice and the transparency of </w:t>
      </w:r>
      <w:r w:rsidR="00421864">
        <w:rPr>
          <w:rFonts w:cs="Arial"/>
          <w:lang w:eastAsia="en-CA"/>
        </w:rPr>
        <w:t>court</w:t>
      </w:r>
      <w:r w:rsidRPr="00C320C0">
        <w:rPr>
          <w:rFonts w:cs="Arial"/>
          <w:lang w:eastAsia="en-CA"/>
        </w:rPr>
        <w:t xml:space="preserve"> proceedings by clarifying the process</w:t>
      </w:r>
      <w:r w:rsidR="006408B3">
        <w:rPr>
          <w:rFonts w:cs="Arial"/>
          <w:lang w:eastAsia="en-CA"/>
        </w:rPr>
        <w:t xml:space="preserve"> for </w:t>
      </w:r>
      <w:r w:rsidRPr="00C320C0">
        <w:rPr>
          <w:rFonts w:cs="Arial"/>
          <w:lang w:eastAsia="en-CA"/>
        </w:rPr>
        <w:t xml:space="preserve">parties </w:t>
      </w:r>
      <w:r w:rsidR="006408B3">
        <w:rPr>
          <w:rFonts w:cs="Arial"/>
          <w:lang w:eastAsia="en-CA"/>
        </w:rPr>
        <w:t xml:space="preserve">to </w:t>
      </w:r>
      <w:r w:rsidRPr="00C320C0">
        <w:rPr>
          <w:rFonts w:cs="Arial"/>
          <w:lang w:eastAsia="en-CA"/>
        </w:rPr>
        <w:t xml:space="preserve">follow if they intend to ask the </w:t>
      </w:r>
      <w:r w:rsidR="00753C75">
        <w:rPr>
          <w:rFonts w:cs="Arial"/>
          <w:lang w:eastAsia="en-CA"/>
        </w:rPr>
        <w:t>c</w:t>
      </w:r>
      <w:r w:rsidR="007A48B1">
        <w:rPr>
          <w:rFonts w:cs="Arial"/>
          <w:lang w:eastAsia="en-CA"/>
        </w:rPr>
        <w:t>ourt</w:t>
      </w:r>
      <w:r w:rsidRPr="00C320C0">
        <w:rPr>
          <w:rFonts w:cs="Arial"/>
          <w:lang w:eastAsia="en-CA"/>
        </w:rPr>
        <w:t xml:space="preserve"> to impose a discretionary publication ban in a proceeding</w:t>
      </w:r>
      <w:r w:rsidR="00EE0AC4">
        <w:rPr>
          <w:rFonts w:cs="Arial"/>
          <w:lang w:eastAsia="en-CA"/>
        </w:rPr>
        <w:t xml:space="preserve">. </w:t>
      </w:r>
      <w:r w:rsidRPr="00C320C0">
        <w:rPr>
          <w:rFonts w:cs="Arial"/>
          <w:lang w:eastAsia="en-CA"/>
        </w:rPr>
        <w:t xml:space="preserve">The </w:t>
      </w:r>
      <w:r w:rsidR="00753C75">
        <w:rPr>
          <w:rFonts w:cs="Arial"/>
          <w:lang w:eastAsia="en-CA"/>
        </w:rPr>
        <w:t>c</w:t>
      </w:r>
      <w:r w:rsidR="007A48B1">
        <w:rPr>
          <w:rFonts w:cs="Arial"/>
          <w:lang w:eastAsia="en-CA"/>
        </w:rPr>
        <w:t>ourt’s</w:t>
      </w:r>
      <w:r w:rsidR="006408B3">
        <w:rPr>
          <w:rFonts w:cs="Arial"/>
          <w:lang w:eastAsia="en-CA"/>
        </w:rPr>
        <w:t xml:space="preserve"> </w:t>
      </w:r>
      <w:r w:rsidRPr="00C320C0">
        <w:rPr>
          <w:rFonts w:cs="Arial"/>
          <w:lang w:eastAsia="en-CA"/>
        </w:rPr>
        <w:t xml:space="preserve">new notification service provides parties with a free and effective way </w:t>
      </w:r>
      <w:r w:rsidR="00147E68">
        <w:rPr>
          <w:rFonts w:cs="Arial"/>
          <w:lang w:eastAsia="en-CA"/>
        </w:rPr>
        <w:t>notify the media</w:t>
      </w:r>
      <w:r w:rsidRPr="00C320C0">
        <w:rPr>
          <w:rFonts w:cs="Arial"/>
          <w:lang w:eastAsia="en-CA"/>
        </w:rPr>
        <w:t xml:space="preserve"> of </w:t>
      </w:r>
      <w:r w:rsidR="00147E68">
        <w:rPr>
          <w:rFonts w:cs="Arial"/>
          <w:lang w:eastAsia="en-CA"/>
        </w:rPr>
        <w:t>a</w:t>
      </w:r>
      <w:r w:rsidRPr="00C320C0">
        <w:rPr>
          <w:rFonts w:cs="Arial"/>
          <w:lang w:eastAsia="en-CA"/>
        </w:rPr>
        <w:t xml:space="preserve"> publication ban request</w:t>
      </w:r>
      <w:r w:rsidR="00A3206D">
        <w:rPr>
          <w:rFonts w:cs="Arial"/>
          <w:lang w:eastAsia="en-CA"/>
        </w:rPr>
        <w:t xml:space="preserve">. </w:t>
      </w:r>
    </w:p>
    <w:p w14:paraId="12EBA043" w14:textId="582AB0AF" w:rsidR="00087496" w:rsidRDefault="00087496" w:rsidP="000E69AD">
      <w:pPr>
        <w:spacing w:after="240"/>
        <w:rPr>
          <w:rFonts w:cs="Arial"/>
        </w:rPr>
      </w:pPr>
      <w:r w:rsidRPr="00C320C0">
        <w:rPr>
          <w:rFonts w:cs="Arial"/>
        </w:rPr>
        <w:t xml:space="preserve">Under the system, any person seeking a discretionary publication ban in a </w:t>
      </w:r>
      <w:r w:rsidR="00421864">
        <w:rPr>
          <w:rFonts w:cs="Arial"/>
        </w:rPr>
        <w:t xml:space="preserve">Superior </w:t>
      </w:r>
      <w:r w:rsidR="003B0C58">
        <w:rPr>
          <w:rFonts w:cs="Arial"/>
        </w:rPr>
        <w:t>Court</w:t>
      </w:r>
      <w:r w:rsidR="003B0C58" w:rsidRPr="00C320C0">
        <w:rPr>
          <w:rFonts w:cs="Arial"/>
        </w:rPr>
        <w:t xml:space="preserve"> proceeding</w:t>
      </w:r>
      <w:r w:rsidRPr="00C320C0">
        <w:rPr>
          <w:rFonts w:cs="Arial"/>
        </w:rPr>
        <w:t xml:space="preserve"> must serve and file a written notice of application/motion</w:t>
      </w:r>
      <w:r w:rsidR="006408B3">
        <w:rPr>
          <w:rFonts w:cs="Arial"/>
        </w:rPr>
        <w:t>. The requesting party</w:t>
      </w:r>
      <w:r w:rsidRPr="00C320C0">
        <w:rPr>
          <w:rFonts w:cs="Arial"/>
        </w:rPr>
        <w:t xml:space="preserve"> must also provide notice to the media through the </w:t>
      </w:r>
      <w:r w:rsidR="00753C75">
        <w:rPr>
          <w:rFonts w:cs="Arial"/>
        </w:rPr>
        <w:t>c</w:t>
      </w:r>
      <w:r w:rsidR="007A48B1">
        <w:rPr>
          <w:rFonts w:cs="Arial"/>
        </w:rPr>
        <w:t>ourt</w:t>
      </w:r>
      <w:r w:rsidR="007A48B1" w:rsidRPr="00C320C0">
        <w:rPr>
          <w:rFonts w:cs="Arial"/>
        </w:rPr>
        <w:t>’s</w:t>
      </w:r>
      <w:r w:rsidRPr="00C320C0">
        <w:rPr>
          <w:rFonts w:cs="Arial"/>
        </w:rPr>
        <w:t xml:space="preserve"> publication ban notification service</w:t>
      </w:r>
      <w:r w:rsidR="006408B3">
        <w:rPr>
          <w:rFonts w:cs="Arial"/>
        </w:rPr>
        <w:t xml:space="preserve"> </w:t>
      </w:r>
      <w:r w:rsidRPr="00C320C0">
        <w:rPr>
          <w:rFonts w:cs="Arial"/>
        </w:rPr>
        <w:t xml:space="preserve">by completing and submitting a Notice of Request for Publication Ban form </w:t>
      </w:r>
      <w:r w:rsidR="00291006">
        <w:rPr>
          <w:rFonts w:cs="Arial"/>
        </w:rPr>
        <w:t>(</w:t>
      </w:r>
      <w:r w:rsidRPr="00C320C0">
        <w:rPr>
          <w:rFonts w:cs="Arial"/>
        </w:rPr>
        <w:t xml:space="preserve">available through the </w:t>
      </w:r>
      <w:r w:rsidR="006E79C8">
        <w:rPr>
          <w:rFonts w:cs="Arial"/>
        </w:rPr>
        <w:t>c</w:t>
      </w:r>
      <w:r w:rsidR="007A48B1">
        <w:rPr>
          <w:rFonts w:cs="Arial"/>
        </w:rPr>
        <w:t>ourt</w:t>
      </w:r>
      <w:r w:rsidR="007A48B1" w:rsidRPr="00C320C0">
        <w:rPr>
          <w:rFonts w:cs="Arial"/>
        </w:rPr>
        <w:t>’s</w:t>
      </w:r>
      <w:r w:rsidRPr="00C320C0">
        <w:rPr>
          <w:rFonts w:cs="Arial"/>
        </w:rPr>
        <w:t xml:space="preserve"> website</w:t>
      </w:r>
      <w:r w:rsidR="00291006">
        <w:rPr>
          <w:rFonts w:cs="Arial"/>
        </w:rPr>
        <w:t>)</w:t>
      </w:r>
      <w:r w:rsidR="00EE0AC4">
        <w:rPr>
          <w:rFonts w:cs="Arial"/>
        </w:rPr>
        <w:t xml:space="preserve">. </w:t>
      </w:r>
      <w:r w:rsidR="007A48B1" w:rsidRPr="00C320C0">
        <w:rPr>
          <w:rFonts w:cs="Arial"/>
        </w:rPr>
        <w:t>The</w:t>
      </w:r>
      <w:r w:rsidR="00753C75">
        <w:rPr>
          <w:rFonts w:cs="Arial"/>
        </w:rPr>
        <w:t>n, the</w:t>
      </w:r>
      <w:r w:rsidR="007A48B1" w:rsidRPr="00C320C0">
        <w:rPr>
          <w:rFonts w:cs="Arial"/>
        </w:rPr>
        <w:t xml:space="preserve"> </w:t>
      </w:r>
      <w:r w:rsidR="00753C75">
        <w:rPr>
          <w:rFonts w:cs="Arial"/>
        </w:rPr>
        <w:t>c</w:t>
      </w:r>
      <w:r w:rsidR="007A48B1">
        <w:rPr>
          <w:rFonts w:cs="Arial"/>
        </w:rPr>
        <w:t>ourt</w:t>
      </w:r>
      <w:r w:rsidR="006408B3">
        <w:rPr>
          <w:rFonts w:cs="Arial"/>
        </w:rPr>
        <w:t xml:space="preserve"> emails the notice </w:t>
      </w:r>
      <w:r w:rsidRPr="00C320C0">
        <w:rPr>
          <w:rFonts w:cs="Arial"/>
        </w:rPr>
        <w:t>to members of the media on the</w:t>
      </w:r>
      <w:r w:rsidR="00291006">
        <w:rPr>
          <w:rFonts w:cs="Arial"/>
        </w:rPr>
        <w:t xml:space="preserve"> </w:t>
      </w:r>
      <w:r w:rsidR="00421864">
        <w:rPr>
          <w:rFonts w:cs="Arial"/>
          <w:bCs/>
        </w:rPr>
        <w:t xml:space="preserve">Superior </w:t>
      </w:r>
      <w:r w:rsidR="00325325">
        <w:rPr>
          <w:rFonts w:cs="Arial"/>
          <w:bCs/>
        </w:rPr>
        <w:t>Court of</w:t>
      </w:r>
      <w:r w:rsidR="00421864">
        <w:rPr>
          <w:rFonts w:cs="Arial"/>
          <w:bCs/>
        </w:rPr>
        <w:t xml:space="preserve"> Justice</w:t>
      </w:r>
      <w:r w:rsidRPr="00C320C0">
        <w:rPr>
          <w:rFonts w:cs="Arial"/>
          <w:bCs/>
        </w:rPr>
        <w:t xml:space="preserve"> Publication Ban Notification Media Subscriber List</w:t>
      </w:r>
      <w:r w:rsidRPr="00C320C0">
        <w:rPr>
          <w:rFonts w:cs="Arial"/>
        </w:rPr>
        <w:t>.</w:t>
      </w:r>
    </w:p>
    <w:p w14:paraId="6E90C181" w14:textId="54FECF60" w:rsidR="00DB71AB" w:rsidRPr="00C320C0" w:rsidRDefault="00087496" w:rsidP="000E69AD">
      <w:pPr>
        <w:spacing w:after="240"/>
        <w:rPr>
          <w:rFonts w:cs="Arial"/>
        </w:rPr>
      </w:pPr>
      <w:r w:rsidRPr="006226E4">
        <w:rPr>
          <w:rFonts w:cs="Arial"/>
        </w:rPr>
        <w:t xml:space="preserve">Since its launch in July 2016, </w:t>
      </w:r>
      <w:r w:rsidR="00FA43C0">
        <w:rPr>
          <w:rFonts w:cs="Arial"/>
        </w:rPr>
        <w:t xml:space="preserve">more than on hundred </w:t>
      </w:r>
      <w:r w:rsidR="009C20FF">
        <w:rPr>
          <w:rFonts w:cs="Arial"/>
        </w:rPr>
        <w:t xml:space="preserve">media representatives from </w:t>
      </w:r>
      <w:r w:rsidRPr="006226E4">
        <w:rPr>
          <w:rFonts w:cs="Arial"/>
        </w:rPr>
        <w:t>across Ontario have joined the Media Subscriber List</w:t>
      </w:r>
      <w:r w:rsidR="00013EB3">
        <w:rPr>
          <w:rFonts w:cs="Arial"/>
        </w:rPr>
        <w:t xml:space="preserve">. </w:t>
      </w:r>
      <w:r w:rsidR="00F61E4D">
        <w:rPr>
          <w:rFonts w:cs="Arial"/>
        </w:rPr>
        <w:t xml:space="preserve"> P</w:t>
      </w:r>
      <w:r w:rsidRPr="006226E4">
        <w:rPr>
          <w:rFonts w:cs="Arial"/>
        </w:rPr>
        <w:t xml:space="preserve">ublication ban notices </w:t>
      </w:r>
      <w:r w:rsidR="00F61E4D">
        <w:rPr>
          <w:rFonts w:cs="Arial"/>
        </w:rPr>
        <w:t xml:space="preserve">have been sent relating to </w:t>
      </w:r>
      <w:r w:rsidRPr="006226E4">
        <w:rPr>
          <w:rFonts w:cs="Arial"/>
        </w:rPr>
        <w:t xml:space="preserve">all areas of the </w:t>
      </w:r>
      <w:r w:rsidR="00753C75">
        <w:rPr>
          <w:rFonts w:cs="Arial"/>
        </w:rPr>
        <w:t>c</w:t>
      </w:r>
      <w:r w:rsidR="007A48B1">
        <w:rPr>
          <w:rFonts w:cs="Arial"/>
        </w:rPr>
        <w:t>ourt</w:t>
      </w:r>
      <w:r w:rsidR="007A48B1" w:rsidRPr="006226E4">
        <w:rPr>
          <w:rFonts w:cs="Arial"/>
        </w:rPr>
        <w:t>’s</w:t>
      </w:r>
      <w:r w:rsidRPr="006226E4">
        <w:rPr>
          <w:rFonts w:cs="Arial"/>
        </w:rPr>
        <w:t xml:space="preserve"> work.</w:t>
      </w:r>
    </w:p>
    <w:p w14:paraId="159D1F78" w14:textId="77E8B27A" w:rsidR="00087496" w:rsidRPr="006226E4" w:rsidRDefault="005E58CE" w:rsidP="000E69AD">
      <w:pPr>
        <w:pStyle w:val="Heading3"/>
        <w:spacing w:before="0"/>
      </w:pPr>
      <w:bookmarkStart w:id="162" w:name="_Toc476894333"/>
      <w:bookmarkStart w:id="163" w:name="_Toc476928477"/>
      <w:bookmarkStart w:id="164" w:name="_Toc476928653"/>
      <w:bookmarkStart w:id="165" w:name="_Toc476928768"/>
      <w:bookmarkStart w:id="166" w:name="_Toc478741361"/>
      <w:bookmarkStart w:id="167" w:name="_Toc486327529"/>
      <w:r>
        <w:t>Unifi</w:t>
      </w:r>
      <w:r w:rsidR="00087496" w:rsidRPr="002B103D">
        <w:t xml:space="preserve">ed Family </w:t>
      </w:r>
      <w:r w:rsidR="00421864">
        <w:t>Court</w:t>
      </w:r>
      <w:r w:rsidR="00087496" w:rsidRPr="002B103D">
        <w:t>s</w:t>
      </w:r>
      <w:bookmarkEnd w:id="162"/>
      <w:bookmarkEnd w:id="163"/>
      <w:bookmarkEnd w:id="164"/>
      <w:bookmarkEnd w:id="165"/>
      <w:bookmarkEnd w:id="166"/>
      <w:bookmarkEnd w:id="167"/>
    </w:p>
    <w:p w14:paraId="47CCF7EA" w14:textId="4E666BAB" w:rsidR="00087496" w:rsidRDefault="00087496" w:rsidP="000E69AD">
      <w:pPr>
        <w:spacing w:after="240"/>
        <w:rPr>
          <w:rFonts w:cs="Arial"/>
          <w:color w:val="000000"/>
          <w:shd w:val="clear" w:color="auto" w:fill="FFFFFF"/>
        </w:rPr>
      </w:pPr>
      <w:r w:rsidRPr="002B103D">
        <w:rPr>
          <w:rFonts w:cs="Arial"/>
          <w:color w:val="000000"/>
          <w:shd w:val="clear" w:color="auto" w:fill="FFFFFF"/>
        </w:rPr>
        <w:t xml:space="preserve">In April 2016, </w:t>
      </w:r>
      <w:r w:rsidR="008B033B">
        <w:rPr>
          <w:rFonts w:cs="Arial"/>
          <w:color w:val="000000"/>
          <w:shd w:val="clear" w:color="auto" w:fill="FFFFFF"/>
        </w:rPr>
        <w:t xml:space="preserve">then </w:t>
      </w:r>
      <w:r w:rsidRPr="002B103D">
        <w:rPr>
          <w:rFonts w:cs="Arial"/>
          <w:color w:val="000000"/>
          <w:shd w:val="clear" w:color="auto" w:fill="FFFFFF"/>
        </w:rPr>
        <w:t>Attorney General</w:t>
      </w:r>
      <w:r w:rsidR="00FC4834">
        <w:rPr>
          <w:rFonts w:cs="Arial"/>
          <w:color w:val="000000"/>
          <w:shd w:val="clear" w:color="auto" w:fill="FFFFFF"/>
        </w:rPr>
        <w:t xml:space="preserve">, </w:t>
      </w:r>
      <w:r w:rsidRPr="002B103D">
        <w:rPr>
          <w:rFonts w:cs="Arial"/>
          <w:color w:val="000000"/>
          <w:shd w:val="clear" w:color="auto" w:fill="FFFFFF"/>
        </w:rPr>
        <w:t xml:space="preserve">the Honourable Madeleine </w:t>
      </w:r>
      <w:proofErr w:type="spellStart"/>
      <w:r w:rsidRPr="002B103D">
        <w:rPr>
          <w:rFonts w:cs="Arial"/>
          <w:color w:val="000000"/>
          <w:shd w:val="clear" w:color="auto" w:fill="FFFFFF"/>
        </w:rPr>
        <w:t>Meilleur</w:t>
      </w:r>
      <w:proofErr w:type="spellEnd"/>
      <w:r w:rsidRPr="002B103D">
        <w:rPr>
          <w:rFonts w:cs="Arial"/>
          <w:color w:val="000000"/>
          <w:shd w:val="clear" w:color="auto" w:fill="FFFFFF"/>
        </w:rPr>
        <w:t xml:space="preserve">, Chief Justice Smith and Chief Justice </w:t>
      </w:r>
      <w:proofErr w:type="spellStart"/>
      <w:r w:rsidR="004600B2">
        <w:rPr>
          <w:rFonts w:cs="Arial"/>
          <w:color w:val="000000"/>
          <w:shd w:val="clear" w:color="auto" w:fill="FFFFFF"/>
        </w:rPr>
        <w:t>Lise</w:t>
      </w:r>
      <w:proofErr w:type="spellEnd"/>
      <w:r w:rsidR="004600B2">
        <w:rPr>
          <w:rFonts w:cs="Arial"/>
          <w:color w:val="000000"/>
          <w:shd w:val="clear" w:color="auto" w:fill="FFFFFF"/>
        </w:rPr>
        <w:t xml:space="preserve"> </w:t>
      </w:r>
      <w:proofErr w:type="spellStart"/>
      <w:r w:rsidRPr="002B103D">
        <w:rPr>
          <w:rFonts w:cs="Arial"/>
          <w:color w:val="000000"/>
          <w:shd w:val="clear" w:color="auto" w:fill="FFFFFF"/>
        </w:rPr>
        <w:t>Maisonneuve</w:t>
      </w:r>
      <w:proofErr w:type="spellEnd"/>
      <w:r w:rsidRPr="002B103D">
        <w:rPr>
          <w:rFonts w:cs="Arial"/>
          <w:color w:val="000000"/>
          <w:shd w:val="clear" w:color="auto" w:fill="FFFFFF"/>
        </w:rPr>
        <w:t xml:space="preserve"> </w:t>
      </w:r>
      <w:r w:rsidR="004600B2">
        <w:rPr>
          <w:rFonts w:cs="Arial"/>
          <w:color w:val="000000"/>
          <w:shd w:val="clear" w:color="auto" w:fill="FFFFFF"/>
        </w:rPr>
        <w:t xml:space="preserve">of the </w:t>
      </w:r>
      <w:r w:rsidR="00421864">
        <w:rPr>
          <w:rFonts w:cs="Arial"/>
          <w:color w:val="000000"/>
          <w:shd w:val="clear" w:color="auto" w:fill="FFFFFF"/>
        </w:rPr>
        <w:t>Ontario Court of Justice</w:t>
      </w:r>
      <w:r w:rsidR="004600B2">
        <w:rPr>
          <w:rFonts w:cs="Arial"/>
          <w:color w:val="000000"/>
          <w:shd w:val="clear" w:color="auto" w:fill="FFFFFF"/>
        </w:rPr>
        <w:t xml:space="preserve"> </w:t>
      </w:r>
      <w:r w:rsidR="006E79C8">
        <w:rPr>
          <w:rFonts w:cs="Arial"/>
          <w:color w:val="000000"/>
          <w:shd w:val="clear" w:color="auto" w:fill="FFFFFF"/>
        </w:rPr>
        <w:t>began</w:t>
      </w:r>
      <w:r w:rsidR="008B033B">
        <w:rPr>
          <w:rFonts w:cs="Arial"/>
          <w:color w:val="000000"/>
          <w:shd w:val="clear" w:color="auto" w:fill="FFFFFF"/>
        </w:rPr>
        <w:t xml:space="preserve"> discussions about </w:t>
      </w:r>
      <w:r w:rsidRPr="002B103D">
        <w:rPr>
          <w:rFonts w:cs="Arial"/>
          <w:color w:val="000000"/>
          <w:shd w:val="clear" w:color="auto" w:fill="FFFFFF"/>
        </w:rPr>
        <w:t xml:space="preserve">the potential for expanding Unified Family </w:t>
      </w:r>
      <w:r w:rsidR="00421864">
        <w:rPr>
          <w:rFonts w:cs="Arial"/>
          <w:color w:val="000000"/>
          <w:shd w:val="clear" w:color="auto" w:fill="FFFFFF"/>
        </w:rPr>
        <w:t>Court</w:t>
      </w:r>
      <w:r w:rsidRPr="002B103D">
        <w:rPr>
          <w:rFonts w:cs="Arial"/>
          <w:color w:val="000000"/>
          <w:shd w:val="clear" w:color="auto" w:fill="FFFFFF"/>
        </w:rPr>
        <w:t>s in Ontario</w:t>
      </w:r>
      <w:r w:rsidR="00EE0AC4">
        <w:rPr>
          <w:rFonts w:cs="Arial"/>
          <w:color w:val="000000"/>
          <w:shd w:val="clear" w:color="auto" w:fill="FFFFFF"/>
        </w:rPr>
        <w:t xml:space="preserve">. </w:t>
      </w:r>
      <w:r w:rsidRPr="002B103D">
        <w:rPr>
          <w:rFonts w:cs="Arial"/>
          <w:color w:val="000000"/>
          <w:shd w:val="clear" w:color="auto" w:fill="FFFFFF"/>
        </w:rPr>
        <w:t xml:space="preserve">Currently, </w:t>
      </w:r>
      <w:r w:rsidR="00013EB3">
        <w:rPr>
          <w:rFonts w:cs="Arial"/>
          <w:color w:val="000000"/>
          <w:shd w:val="clear" w:color="auto" w:fill="FFFFFF"/>
        </w:rPr>
        <w:t xml:space="preserve">there are </w:t>
      </w:r>
      <w:r w:rsidRPr="002B103D">
        <w:rPr>
          <w:rFonts w:cs="Arial"/>
          <w:color w:val="000000"/>
          <w:shd w:val="clear" w:color="auto" w:fill="FFFFFF"/>
        </w:rPr>
        <w:t xml:space="preserve">Unified Family </w:t>
      </w:r>
      <w:r w:rsidR="00421864">
        <w:rPr>
          <w:rFonts w:cs="Arial"/>
          <w:color w:val="000000"/>
          <w:shd w:val="clear" w:color="auto" w:fill="FFFFFF"/>
        </w:rPr>
        <w:t>Court</w:t>
      </w:r>
      <w:r w:rsidRPr="002B103D">
        <w:rPr>
          <w:rFonts w:cs="Arial"/>
          <w:color w:val="000000"/>
          <w:shd w:val="clear" w:color="auto" w:fill="FFFFFF"/>
        </w:rPr>
        <w:t xml:space="preserve">s at 17 of the 50 </w:t>
      </w:r>
      <w:r w:rsidR="00421864">
        <w:rPr>
          <w:rFonts w:cs="Arial"/>
          <w:color w:val="000000"/>
          <w:shd w:val="clear" w:color="auto" w:fill="FFFFFF"/>
        </w:rPr>
        <w:t xml:space="preserve">Superior </w:t>
      </w:r>
      <w:r w:rsidR="00325325">
        <w:rPr>
          <w:rFonts w:cs="Arial"/>
          <w:color w:val="000000"/>
          <w:shd w:val="clear" w:color="auto" w:fill="FFFFFF"/>
        </w:rPr>
        <w:t>Court of</w:t>
      </w:r>
      <w:r w:rsidR="00421864">
        <w:rPr>
          <w:rFonts w:cs="Arial"/>
          <w:color w:val="000000"/>
          <w:shd w:val="clear" w:color="auto" w:fill="FFFFFF"/>
        </w:rPr>
        <w:t xml:space="preserve"> Justice</w:t>
      </w:r>
      <w:r w:rsidRPr="002B103D">
        <w:rPr>
          <w:rFonts w:cs="Arial"/>
          <w:color w:val="000000"/>
          <w:shd w:val="clear" w:color="auto" w:fill="FFFFFF"/>
        </w:rPr>
        <w:t xml:space="preserve"> sites</w:t>
      </w:r>
      <w:r w:rsidR="00EE0AC4">
        <w:rPr>
          <w:rFonts w:cs="Arial"/>
          <w:color w:val="000000"/>
          <w:shd w:val="clear" w:color="auto" w:fill="FFFFFF"/>
        </w:rPr>
        <w:t xml:space="preserve">. </w:t>
      </w:r>
    </w:p>
    <w:p w14:paraId="3958F64F" w14:textId="2B256B5C" w:rsidR="00B30092" w:rsidRPr="002B103D" w:rsidRDefault="00B30092" w:rsidP="000E69AD">
      <w:pPr>
        <w:spacing w:after="240"/>
        <w:rPr>
          <w:rFonts w:cs="Arial"/>
          <w:color w:val="000000"/>
          <w:shd w:val="clear" w:color="auto" w:fill="FFFFFF"/>
        </w:rPr>
      </w:pPr>
      <w:r w:rsidRPr="00237360">
        <w:rPr>
          <w:rFonts w:eastAsia="Times New Roman" w:cs="Arial"/>
          <w:color w:val="000000"/>
        </w:rPr>
        <w:t>Uniting family proceedings</w:t>
      </w:r>
      <w:r>
        <w:rPr>
          <w:rFonts w:eastAsia="Times New Roman" w:cs="Arial"/>
          <w:color w:val="000000"/>
        </w:rPr>
        <w:t xml:space="preserve"> – </w:t>
      </w:r>
      <w:r w:rsidRPr="00237360">
        <w:rPr>
          <w:rFonts w:eastAsia="Times New Roman" w:cs="Arial"/>
          <w:color w:val="000000"/>
        </w:rPr>
        <w:t xml:space="preserve">which would otherwise be divided between the </w:t>
      </w:r>
      <w:r w:rsidR="00421864">
        <w:rPr>
          <w:rFonts w:eastAsia="Times New Roman" w:cs="Arial"/>
          <w:color w:val="000000"/>
        </w:rPr>
        <w:t xml:space="preserve">Superior </w:t>
      </w:r>
      <w:r w:rsidR="00325325">
        <w:rPr>
          <w:rFonts w:eastAsia="Times New Roman" w:cs="Arial"/>
          <w:color w:val="000000"/>
        </w:rPr>
        <w:t>Court of</w:t>
      </w:r>
      <w:r w:rsidR="00421864">
        <w:rPr>
          <w:rFonts w:eastAsia="Times New Roman" w:cs="Arial"/>
          <w:color w:val="000000"/>
        </w:rPr>
        <w:t xml:space="preserve"> Justice</w:t>
      </w:r>
      <w:r w:rsidRPr="00237360">
        <w:rPr>
          <w:rFonts w:eastAsia="Times New Roman" w:cs="Arial"/>
          <w:color w:val="000000"/>
        </w:rPr>
        <w:t xml:space="preserve"> and the </w:t>
      </w:r>
      <w:r w:rsidR="00421864">
        <w:rPr>
          <w:rFonts w:eastAsia="Times New Roman" w:cs="Arial"/>
          <w:color w:val="000000"/>
        </w:rPr>
        <w:t>Ontario Court of Justice</w:t>
      </w:r>
      <w:r w:rsidRPr="00237360">
        <w:rPr>
          <w:rFonts w:eastAsia="Times New Roman" w:cs="Arial"/>
          <w:color w:val="000000"/>
        </w:rPr>
        <w:t xml:space="preserve"> – </w:t>
      </w:r>
      <w:proofErr w:type="gramStart"/>
      <w:r w:rsidRPr="00237360">
        <w:rPr>
          <w:rFonts w:eastAsia="Times New Roman" w:cs="Arial"/>
          <w:color w:val="000000"/>
        </w:rPr>
        <w:t xml:space="preserve">into a single </w:t>
      </w:r>
      <w:r w:rsidR="0075716A">
        <w:rPr>
          <w:rFonts w:eastAsia="Times New Roman" w:cs="Arial"/>
          <w:color w:val="000000"/>
        </w:rPr>
        <w:t xml:space="preserve">Unified </w:t>
      </w:r>
      <w:r w:rsidRPr="00237360">
        <w:rPr>
          <w:rFonts w:eastAsia="Times New Roman" w:cs="Arial"/>
          <w:color w:val="000000"/>
        </w:rPr>
        <w:t xml:space="preserve">Family </w:t>
      </w:r>
      <w:r w:rsidR="00421864">
        <w:rPr>
          <w:rFonts w:eastAsia="Times New Roman" w:cs="Arial"/>
          <w:color w:val="000000"/>
        </w:rPr>
        <w:t>Court</w:t>
      </w:r>
      <w:r w:rsidRPr="00237360">
        <w:rPr>
          <w:rFonts w:eastAsia="Times New Roman" w:cs="Arial"/>
          <w:color w:val="000000"/>
        </w:rPr>
        <w:t xml:space="preserve"> benefit</w:t>
      </w:r>
      <w:r w:rsidR="004600B2">
        <w:rPr>
          <w:rFonts w:eastAsia="Times New Roman" w:cs="Arial"/>
          <w:color w:val="000000"/>
        </w:rPr>
        <w:t>s</w:t>
      </w:r>
      <w:r w:rsidRPr="00237360">
        <w:rPr>
          <w:rFonts w:eastAsia="Times New Roman" w:cs="Arial"/>
          <w:color w:val="000000"/>
        </w:rPr>
        <w:t xml:space="preserve"> family litiga</w:t>
      </w:r>
      <w:r>
        <w:rPr>
          <w:rFonts w:eastAsia="Times New Roman" w:cs="Arial"/>
          <w:color w:val="000000"/>
        </w:rPr>
        <w:t>nts</w:t>
      </w:r>
      <w:proofErr w:type="gramEnd"/>
      <w:r w:rsidRPr="00237360">
        <w:rPr>
          <w:rFonts w:eastAsia="Times New Roman" w:cs="Arial"/>
          <w:color w:val="000000"/>
        </w:rPr>
        <w:t xml:space="preserve"> </w:t>
      </w:r>
      <w:r>
        <w:rPr>
          <w:rFonts w:eastAsia="Times New Roman" w:cs="Arial"/>
          <w:color w:val="000000"/>
        </w:rPr>
        <w:t>in many ways</w:t>
      </w:r>
      <w:r w:rsidR="00B321B4">
        <w:rPr>
          <w:rFonts w:eastAsia="Times New Roman" w:cs="Arial"/>
          <w:color w:val="000000"/>
        </w:rPr>
        <w:t>: avoiding</w:t>
      </w:r>
      <w:r>
        <w:rPr>
          <w:rFonts w:eastAsia="Times New Roman" w:cs="Arial"/>
          <w:color w:val="000000"/>
        </w:rPr>
        <w:t xml:space="preserve"> confusion and duplication</w:t>
      </w:r>
      <w:r w:rsidR="00B321B4">
        <w:rPr>
          <w:rFonts w:eastAsia="Times New Roman" w:cs="Arial"/>
          <w:color w:val="000000"/>
        </w:rPr>
        <w:t>;</w:t>
      </w:r>
      <w:r w:rsidRPr="00237360">
        <w:rPr>
          <w:rFonts w:eastAsia="Times New Roman" w:cs="Arial"/>
          <w:color w:val="000000"/>
        </w:rPr>
        <w:t xml:space="preserve"> enhancing consistent and dedicated case management of family cases</w:t>
      </w:r>
      <w:r w:rsidR="00B321B4">
        <w:rPr>
          <w:rFonts w:eastAsia="Times New Roman" w:cs="Arial"/>
          <w:color w:val="000000"/>
        </w:rPr>
        <w:t xml:space="preserve">; </w:t>
      </w:r>
      <w:r w:rsidRPr="00237360">
        <w:rPr>
          <w:rFonts w:eastAsia="Times New Roman" w:cs="Arial"/>
          <w:color w:val="000000"/>
        </w:rPr>
        <w:t xml:space="preserve">and allowing for the consolidation of </w:t>
      </w:r>
      <w:r>
        <w:rPr>
          <w:rFonts w:eastAsia="Times New Roman" w:cs="Arial"/>
          <w:color w:val="000000"/>
        </w:rPr>
        <w:t xml:space="preserve">critical </w:t>
      </w:r>
      <w:r w:rsidRPr="00237360">
        <w:rPr>
          <w:rFonts w:eastAsia="Times New Roman" w:cs="Arial"/>
          <w:color w:val="000000"/>
        </w:rPr>
        <w:t>front-end services</w:t>
      </w:r>
      <w:r w:rsidR="00B321B4">
        <w:rPr>
          <w:rFonts w:eastAsia="Times New Roman" w:cs="Arial"/>
          <w:color w:val="000000"/>
        </w:rPr>
        <w:t xml:space="preserve">. These services </w:t>
      </w:r>
      <w:r w:rsidRPr="00237360">
        <w:rPr>
          <w:rFonts w:eastAsia="Times New Roman" w:cs="Arial"/>
          <w:color w:val="000000"/>
        </w:rPr>
        <w:t>assist families in understanding their options, empower th</w:t>
      </w:r>
      <w:r w:rsidR="004600B2">
        <w:rPr>
          <w:rFonts w:eastAsia="Times New Roman" w:cs="Arial"/>
          <w:color w:val="000000"/>
        </w:rPr>
        <w:t>em to make more informed</w:t>
      </w:r>
      <w:r w:rsidRPr="00237360">
        <w:rPr>
          <w:rFonts w:eastAsia="Times New Roman" w:cs="Arial"/>
          <w:color w:val="000000"/>
        </w:rPr>
        <w:t xml:space="preserve"> choices and</w:t>
      </w:r>
      <w:r w:rsidR="004600B2">
        <w:rPr>
          <w:rFonts w:eastAsia="Times New Roman" w:cs="Arial"/>
          <w:color w:val="000000"/>
        </w:rPr>
        <w:t>,</w:t>
      </w:r>
      <w:r w:rsidRPr="00237360">
        <w:rPr>
          <w:rFonts w:eastAsia="Times New Roman" w:cs="Arial"/>
          <w:color w:val="000000"/>
        </w:rPr>
        <w:t xml:space="preserve"> ultimately</w:t>
      </w:r>
      <w:r w:rsidR="004600B2">
        <w:rPr>
          <w:rFonts w:eastAsia="Times New Roman" w:cs="Arial"/>
          <w:color w:val="000000"/>
        </w:rPr>
        <w:t>,</w:t>
      </w:r>
      <w:r w:rsidRPr="00237360">
        <w:rPr>
          <w:rFonts w:eastAsia="Times New Roman" w:cs="Arial"/>
          <w:color w:val="000000"/>
        </w:rPr>
        <w:t xml:space="preserve"> make family law proceedings more timely and effective.</w:t>
      </w:r>
    </w:p>
    <w:p w14:paraId="13582A7B" w14:textId="38AD2BAF" w:rsidR="00087496" w:rsidRPr="002B103D" w:rsidRDefault="00087496" w:rsidP="000E69AD">
      <w:pPr>
        <w:spacing w:after="240"/>
        <w:rPr>
          <w:rFonts w:cs="Arial"/>
          <w:color w:val="000000"/>
          <w:shd w:val="clear" w:color="auto" w:fill="FFFFFF"/>
        </w:rPr>
      </w:pPr>
      <w:r w:rsidRPr="002B103D">
        <w:rPr>
          <w:rFonts w:cs="Arial"/>
          <w:color w:val="000000"/>
          <w:shd w:val="clear" w:color="auto" w:fill="FFFFFF"/>
        </w:rPr>
        <w:lastRenderedPageBreak/>
        <w:t xml:space="preserve">Both Chief Justices expressed their support for expanding Unified Family </w:t>
      </w:r>
      <w:r w:rsidR="00421864">
        <w:rPr>
          <w:rFonts w:cs="Arial"/>
          <w:color w:val="000000"/>
          <w:shd w:val="clear" w:color="auto" w:fill="FFFFFF"/>
        </w:rPr>
        <w:t>Court</w:t>
      </w:r>
      <w:r w:rsidRPr="002B103D">
        <w:rPr>
          <w:rFonts w:cs="Arial"/>
          <w:color w:val="000000"/>
          <w:shd w:val="clear" w:color="auto" w:fill="FFFFFF"/>
        </w:rPr>
        <w:t xml:space="preserve">s, </w:t>
      </w:r>
      <w:r w:rsidR="00291006" w:rsidRPr="002B103D">
        <w:rPr>
          <w:rFonts w:cs="Arial"/>
          <w:color w:val="000000"/>
          <w:shd w:val="clear" w:color="auto" w:fill="FFFFFF"/>
        </w:rPr>
        <w:t>if</w:t>
      </w:r>
      <w:r w:rsidRPr="002B103D">
        <w:rPr>
          <w:rFonts w:cs="Arial"/>
          <w:color w:val="000000"/>
          <w:shd w:val="clear" w:color="auto" w:fill="FFFFFF"/>
        </w:rPr>
        <w:t xml:space="preserve"> the</w:t>
      </w:r>
      <w:r w:rsidR="00A3206D">
        <w:rPr>
          <w:rFonts w:cs="Arial"/>
          <w:color w:val="000000"/>
          <w:shd w:val="clear" w:color="auto" w:fill="FFFFFF"/>
        </w:rPr>
        <w:t xml:space="preserve">re is proper resourcing </w:t>
      </w:r>
      <w:r w:rsidR="008B033B">
        <w:rPr>
          <w:rFonts w:cs="Arial"/>
          <w:color w:val="000000"/>
          <w:shd w:val="clear" w:color="auto" w:fill="FFFFFF"/>
        </w:rPr>
        <w:t xml:space="preserve">for </w:t>
      </w:r>
      <w:r w:rsidR="00A3206D">
        <w:rPr>
          <w:rFonts w:cs="Arial"/>
          <w:color w:val="000000"/>
          <w:shd w:val="clear" w:color="auto" w:fill="FFFFFF"/>
        </w:rPr>
        <w:t xml:space="preserve">the </w:t>
      </w:r>
      <w:r w:rsidRPr="002B103D">
        <w:rPr>
          <w:rFonts w:cs="Arial"/>
          <w:color w:val="000000"/>
          <w:shd w:val="clear" w:color="auto" w:fill="FFFFFF"/>
        </w:rPr>
        <w:t>expansion</w:t>
      </w:r>
      <w:r w:rsidR="00A3206D">
        <w:rPr>
          <w:rFonts w:cs="Arial"/>
          <w:color w:val="000000"/>
          <w:shd w:val="clear" w:color="auto" w:fill="FFFFFF"/>
        </w:rPr>
        <w:t xml:space="preserve">. </w:t>
      </w:r>
      <w:r w:rsidRPr="002B103D">
        <w:rPr>
          <w:rFonts w:cs="Arial"/>
          <w:color w:val="000000"/>
          <w:shd w:val="clear" w:color="auto" w:fill="FFFFFF"/>
        </w:rPr>
        <w:t xml:space="preserve">Both the provincial and federal governments have expressed interest in expanding Unified Family </w:t>
      </w:r>
      <w:r w:rsidR="00421864">
        <w:rPr>
          <w:rFonts w:cs="Arial"/>
          <w:color w:val="000000"/>
          <w:shd w:val="clear" w:color="auto" w:fill="FFFFFF"/>
        </w:rPr>
        <w:t>Court</w:t>
      </w:r>
      <w:r w:rsidRPr="002B103D">
        <w:rPr>
          <w:rFonts w:cs="Arial"/>
          <w:color w:val="000000"/>
          <w:shd w:val="clear" w:color="auto" w:fill="FFFFFF"/>
        </w:rPr>
        <w:t>s in Ontario</w:t>
      </w:r>
      <w:r w:rsidR="00EE0AC4">
        <w:rPr>
          <w:rFonts w:cs="Arial"/>
          <w:color w:val="000000"/>
          <w:shd w:val="clear" w:color="auto" w:fill="FFFFFF"/>
        </w:rPr>
        <w:t xml:space="preserve">. </w:t>
      </w:r>
      <w:r w:rsidRPr="002B103D">
        <w:rPr>
          <w:rFonts w:cs="Arial"/>
          <w:color w:val="000000"/>
          <w:shd w:val="clear" w:color="auto" w:fill="FFFFFF"/>
        </w:rPr>
        <w:t xml:space="preserve">The current Attorney General for Ontario, the Honourable </w:t>
      </w:r>
      <w:proofErr w:type="spellStart"/>
      <w:r w:rsidRPr="002B103D">
        <w:rPr>
          <w:rFonts w:cs="Arial"/>
          <w:color w:val="000000"/>
          <w:shd w:val="clear" w:color="auto" w:fill="FFFFFF"/>
        </w:rPr>
        <w:t>Yasir</w:t>
      </w:r>
      <w:proofErr w:type="spellEnd"/>
      <w:r w:rsidRPr="002B103D">
        <w:rPr>
          <w:rFonts w:cs="Arial"/>
          <w:color w:val="000000"/>
          <w:shd w:val="clear" w:color="auto" w:fill="FFFFFF"/>
        </w:rPr>
        <w:t xml:space="preserve"> Naqvi, has confirmed his support for Family </w:t>
      </w:r>
      <w:r w:rsidR="00421864">
        <w:rPr>
          <w:rFonts w:cs="Arial"/>
          <w:color w:val="000000"/>
          <w:shd w:val="clear" w:color="auto" w:fill="FFFFFF"/>
        </w:rPr>
        <w:t>Court</w:t>
      </w:r>
      <w:r w:rsidRPr="002B103D">
        <w:rPr>
          <w:rFonts w:cs="Arial"/>
          <w:color w:val="000000"/>
          <w:shd w:val="clear" w:color="auto" w:fill="FFFFFF"/>
        </w:rPr>
        <w:t xml:space="preserve"> expansion. Accordingly, a Working Group was struck with representatives from the Ministry of the Attorney General, the </w:t>
      </w:r>
      <w:r w:rsidR="00421864">
        <w:rPr>
          <w:rFonts w:cs="Arial"/>
          <w:color w:val="000000"/>
          <w:shd w:val="clear" w:color="auto" w:fill="FFFFFF"/>
        </w:rPr>
        <w:t xml:space="preserve">Superior </w:t>
      </w:r>
      <w:r w:rsidR="00325325">
        <w:rPr>
          <w:rFonts w:cs="Arial"/>
          <w:color w:val="000000"/>
          <w:shd w:val="clear" w:color="auto" w:fill="FFFFFF"/>
        </w:rPr>
        <w:t>Court of</w:t>
      </w:r>
      <w:r w:rsidR="00421864">
        <w:rPr>
          <w:rFonts w:cs="Arial"/>
          <w:color w:val="000000"/>
          <w:shd w:val="clear" w:color="auto" w:fill="FFFFFF"/>
        </w:rPr>
        <w:t xml:space="preserve"> Justice</w:t>
      </w:r>
      <w:r w:rsidR="00DD5329">
        <w:rPr>
          <w:rFonts w:cs="Arial"/>
          <w:color w:val="000000"/>
          <w:shd w:val="clear" w:color="auto" w:fill="FFFFFF"/>
        </w:rPr>
        <w:t xml:space="preserve"> and</w:t>
      </w:r>
      <w:r w:rsidRPr="002B103D">
        <w:rPr>
          <w:rFonts w:cs="Arial"/>
          <w:color w:val="000000"/>
          <w:shd w:val="clear" w:color="auto" w:fill="FFFFFF"/>
        </w:rPr>
        <w:t xml:space="preserve"> </w:t>
      </w:r>
      <w:r w:rsidR="00291006">
        <w:rPr>
          <w:rFonts w:cs="Arial"/>
          <w:color w:val="000000"/>
          <w:shd w:val="clear" w:color="auto" w:fill="FFFFFF"/>
        </w:rPr>
        <w:t xml:space="preserve">the </w:t>
      </w:r>
      <w:r w:rsidR="00421864">
        <w:rPr>
          <w:rFonts w:cs="Arial"/>
          <w:color w:val="000000"/>
          <w:shd w:val="clear" w:color="auto" w:fill="FFFFFF"/>
        </w:rPr>
        <w:t>Ontario Court of Justice</w:t>
      </w:r>
      <w:r w:rsidR="00EE0AC4">
        <w:rPr>
          <w:rFonts w:cs="Arial"/>
          <w:color w:val="000000"/>
          <w:shd w:val="clear" w:color="auto" w:fill="FFFFFF"/>
        </w:rPr>
        <w:t xml:space="preserve">. </w:t>
      </w:r>
      <w:r w:rsidRPr="002B103D">
        <w:rPr>
          <w:rFonts w:cs="Arial"/>
          <w:color w:val="000000"/>
          <w:shd w:val="clear" w:color="auto" w:fill="FFFFFF"/>
        </w:rPr>
        <w:t>Its mandate was to identify immediate sites for expansion, primarily at centres where there are no facility impediments to expansion</w:t>
      </w:r>
      <w:r w:rsidR="000A4370">
        <w:rPr>
          <w:rFonts w:cs="Arial"/>
          <w:color w:val="000000"/>
          <w:shd w:val="clear" w:color="auto" w:fill="FFFFFF"/>
        </w:rPr>
        <w:t>,</w:t>
      </w:r>
      <w:r w:rsidR="00DD5329">
        <w:rPr>
          <w:rFonts w:cs="Arial"/>
          <w:color w:val="000000"/>
          <w:shd w:val="clear" w:color="auto" w:fill="FFFFFF"/>
        </w:rPr>
        <w:t xml:space="preserve"> and</w:t>
      </w:r>
      <w:r w:rsidRPr="002B103D">
        <w:rPr>
          <w:rFonts w:cs="Arial"/>
          <w:color w:val="000000"/>
          <w:shd w:val="clear" w:color="auto" w:fill="FFFFFF"/>
        </w:rPr>
        <w:t xml:space="preserve"> to develop a plan for expansion to all remaining sites in Ontario</w:t>
      </w:r>
      <w:r w:rsidR="00EE0AC4">
        <w:rPr>
          <w:rFonts w:cs="Arial"/>
          <w:color w:val="000000"/>
          <w:shd w:val="clear" w:color="auto" w:fill="FFFFFF"/>
        </w:rPr>
        <w:t xml:space="preserve">. </w:t>
      </w:r>
      <w:r w:rsidRPr="002B103D">
        <w:rPr>
          <w:rFonts w:cs="Arial"/>
          <w:color w:val="000000"/>
          <w:shd w:val="clear" w:color="auto" w:fill="FFFFFF"/>
        </w:rPr>
        <w:t>The objective is to achieve province-wide expansion by 2025</w:t>
      </w:r>
      <w:r w:rsidR="00EE0AC4">
        <w:rPr>
          <w:rFonts w:cs="Arial"/>
          <w:color w:val="000000"/>
          <w:shd w:val="clear" w:color="auto" w:fill="FFFFFF"/>
        </w:rPr>
        <w:t xml:space="preserve">. </w:t>
      </w:r>
    </w:p>
    <w:p w14:paraId="344CCC2D" w14:textId="6A9AC31B" w:rsidR="00087496" w:rsidRDefault="00087496" w:rsidP="000E69AD">
      <w:pPr>
        <w:spacing w:after="240"/>
        <w:rPr>
          <w:rFonts w:cs="Arial"/>
          <w:color w:val="000000"/>
          <w:shd w:val="clear" w:color="auto" w:fill="FFFFFF"/>
        </w:rPr>
      </w:pPr>
      <w:r w:rsidRPr="002B103D">
        <w:rPr>
          <w:rFonts w:cs="Arial"/>
          <w:color w:val="000000"/>
          <w:shd w:val="clear" w:color="auto" w:fill="FFFFFF"/>
        </w:rPr>
        <w:t>The Working Group is developing a proposal for the federal government</w:t>
      </w:r>
      <w:r w:rsidR="00EE0AC4">
        <w:rPr>
          <w:rFonts w:cs="Arial"/>
          <w:color w:val="000000"/>
          <w:shd w:val="clear" w:color="auto" w:fill="FFFFFF"/>
        </w:rPr>
        <w:t xml:space="preserve">. </w:t>
      </w:r>
      <w:r w:rsidRPr="002B103D">
        <w:rPr>
          <w:rFonts w:cs="Arial"/>
          <w:color w:val="000000"/>
          <w:shd w:val="clear" w:color="auto" w:fill="FFFFFF"/>
        </w:rPr>
        <w:t xml:space="preserve">The proposal is expected to identify sites </w:t>
      </w:r>
      <w:r w:rsidR="00013EB3">
        <w:rPr>
          <w:rFonts w:cs="Arial"/>
          <w:color w:val="000000"/>
          <w:shd w:val="clear" w:color="auto" w:fill="FFFFFF"/>
        </w:rPr>
        <w:t>for immediately establishing U</w:t>
      </w:r>
      <w:r w:rsidRPr="002B103D">
        <w:rPr>
          <w:rFonts w:cs="Arial"/>
          <w:color w:val="000000"/>
          <w:shd w:val="clear" w:color="auto" w:fill="FFFFFF"/>
        </w:rPr>
        <w:t xml:space="preserve">nified Family </w:t>
      </w:r>
      <w:r w:rsidR="00421864">
        <w:rPr>
          <w:rFonts w:cs="Arial"/>
          <w:color w:val="000000"/>
          <w:shd w:val="clear" w:color="auto" w:fill="FFFFFF"/>
        </w:rPr>
        <w:t>Court</w:t>
      </w:r>
      <w:r w:rsidRPr="002B103D">
        <w:rPr>
          <w:rFonts w:cs="Arial"/>
          <w:color w:val="000000"/>
          <w:shd w:val="clear" w:color="auto" w:fill="FFFFFF"/>
        </w:rPr>
        <w:t xml:space="preserve">s, provided the </w:t>
      </w:r>
      <w:r w:rsidR="00013EB3" w:rsidRPr="002B103D">
        <w:rPr>
          <w:rFonts w:cs="Arial"/>
          <w:color w:val="000000"/>
          <w:shd w:val="clear" w:color="auto" w:fill="FFFFFF"/>
        </w:rPr>
        <w:t>necessary</w:t>
      </w:r>
      <w:r w:rsidRPr="002B103D">
        <w:rPr>
          <w:rFonts w:cs="Arial"/>
          <w:color w:val="000000"/>
          <w:shd w:val="clear" w:color="auto" w:fill="FFFFFF"/>
        </w:rPr>
        <w:t xml:space="preserve"> </w:t>
      </w:r>
      <w:proofErr w:type="gramStart"/>
      <w:r w:rsidRPr="002B103D">
        <w:rPr>
          <w:rFonts w:cs="Arial"/>
          <w:color w:val="000000"/>
          <w:shd w:val="clear" w:color="auto" w:fill="FFFFFF"/>
        </w:rPr>
        <w:t xml:space="preserve">number of additional members of the Family </w:t>
      </w:r>
      <w:r w:rsidR="00421864">
        <w:rPr>
          <w:rFonts w:cs="Arial"/>
          <w:color w:val="000000"/>
          <w:shd w:val="clear" w:color="auto" w:fill="FFFFFF"/>
        </w:rPr>
        <w:t>Court</w:t>
      </w:r>
      <w:r w:rsidRPr="002B103D">
        <w:rPr>
          <w:rFonts w:cs="Arial"/>
          <w:color w:val="000000"/>
          <w:shd w:val="clear" w:color="auto" w:fill="FFFFFF"/>
        </w:rPr>
        <w:t xml:space="preserve"> are</w:t>
      </w:r>
      <w:proofErr w:type="gramEnd"/>
      <w:r w:rsidRPr="002B103D">
        <w:rPr>
          <w:rFonts w:cs="Arial"/>
          <w:color w:val="000000"/>
          <w:shd w:val="clear" w:color="auto" w:fill="FFFFFF"/>
        </w:rPr>
        <w:t xml:space="preserve"> appointed</w:t>
      </w:r>
      <w:r w:rsidR="00EE0AC4">
        <w:rPr>
          <w:rFonts w:cs="Arial"/>
          <w:color w:val="000000"/>
          <w:shd w:val="clear" w:color="auto" w:fill="FFFFFF"/>
        </w:rPr>
        <w:t xml:space="preserve">. </w:t>
      </w:r>
    </w:p>
    <w:p w14:paraId="1687AD9F" w14:textId="019C663F" w:rsidR="00B321B4" w:rsidRPr="00514D28" w:rsidRDefault="00B321B4" w:rsidP="000E69AD">
      <w:pPr>
        <w:spacing w:after="240"/>
        <w:ind w:left="1440"/>
        <w:rPr>
          <w:rFonts w:cs="Arial"/>
          <w:i/>
          <w:lang w:val="en-US"/>
        </w:rPr>
      </w:pPr>
      <w:r w:rsidRPr="00514D28">
        <w:rPr>
          <w:rFonts w:cs="Arial"/>
          <w:i/>
          <w:lang w:val="en-US"/>
        </w:rPr>
        <w:t xml:space="preserve">“One thing that is evident when a litigant is in front of you, whether they be self-represented or not, is that they hope to have everything resolved that day. They want an end to their dispute. They have been thinking about appearing in </w:t>
      </w:r>
      <w:r w:rsidR="00421864">
        <w:rPr>
          <w:rFonts w:cs="Arial"/>
          <w:i/>
          <w:lang w:val="en-US"/>
        </w:rPr>
        <w:t>court</w:t>
      </w:r>
      <w:r w:rsidRPr="00514D28">
        <w:rPr>
          <w:rFonts w:cs="Arial"/>
          <w:i/>
          <w:lang w:val="en-US"/>
        </w:rPr>
        <w:t xml:space="preserve"> non-stop, and they are anxious, nervous. They just want to resolve things. I try to make every </w:t>
      </w:r>
      <w:r w:rsidR="00421864">
        <w:rPr>
          <w:rFonts w:cs="Arial"/>
          <w:i/>
          <w:lang w:val="en-US"/>
        </w:rPr>
        <w:t>court</w:t>
      </w:r>
      <w:r w:rsidRPr="00514D28">
        <w:rPr>
          <w:rFonts w:cs="Arial"/>
          <w:i/>
          <w:lang w:val="en-US"/>
        </w:rPr>
        <w:t xml:space="preserve"> appearance count. Even if we cannot resolve it all, I do my best to resolve one or two smaller issues so that the parties do not think it’s a day wasted or that their efforts to prepare and file their materials and to come to </w:t>
      </w:r>
      <w:r w:rsidR="00421864">
        <w:rPr>
          <w:rFonts w:cs="Arial"/>
          <w:i/>
          <w:lang w:val="en-US"/>
        </w:rPr>
        <w:t>court</w:t>
      </w:r>
      <w:r w:rsidRPr="00514D28">
        <w:rPr>
          <w:rFonts w:cs="Arial"/>
          <w:i/>
          <w:lang w:val="en-US"/>
        </w:rPr>
        <w:t xml:space="preserve"> have been for nothing. As a judge, you have to show compassion. We will make a difference in someone’s life. It is not just the law we are dealing with. It is psychology. I want everyone who comes before me to go home with the sense that something has been accomplished.”</w:t>
      </w:r>
    </w:p>
    <w:p w14:paraId="0141AA60" w14:textId="2AEBB2C2" w:rsidR="00087496" w:rsidRDefault="00B321B4" w:rsidP="000E69AD">
      <w:pPr>
        <w:spacing w:after="240"/>
        <w:ind w:left="2160"/>
        <w:rPr>
          <w:rFonts w:cs="Arial"/>
          <w:lang w:val="en-US"/>
        </w:rPr>
      </w:pPr>
      <w:r w:rsidRPr="00514D28">
        <w:rPr>
          <w:rFonts w:cs="Arial"/>
          <w:b/>
          <w:lang w:val="en-US"/>
        </w:rPr>
        <w:t xml:space="preserve">Justice </w:t>
      </w:r>
      <w:proofErr w:type="spellStart"/>
      <w:r w:rsidRPr="00514D28">
        <w:rPr>
          <w:rFonts w:cs="Arial"/>
          <w:b/>
          <w:lang w:val="en-US"/>
        </w:rPr>
        <w:t>Johanne</w:t>
      </w:r>
      <w:proofErr w:type="spellEnd"/>
      <w:r w:rsidRPr="00514D28">
        <w:rPr>
          <w:rFonts w:cs="Arial"/>
          <w:b/>
          <w:lang w:val="en-US"/>
        </w:rPr>
        <w:t xml:space="preserve"> </w:t>
      </w:r>
      <w:proofErr w:type="spellStart"/>
      <w:r w:rsidRPr="00514D28">
        <w:rPr>
          <w:rFonts w:cs="Arial"/>
          <w:b/>
          <w:lang w:val="en-US"/>
        </w:rPr>
        <w:t>Lafrance</w:t>
      </w:r>
      <w:proofErr w:type="spellEnd"/>
      <w:r w:rsidRPr="00514D28">
        <w:rPr>
          <w:rFonts w:cs="Arial"/>
          <w:b/>
          <w:lang w:val="en-US"/>
        </w:rPr>
        <w:t>-Cardinal</w:t>
      </w:r>
      <w:r w:rsidRPr="00514D28">
        <w:rPr>
          <w:rFonts w:cs="Arial"/>
          <w:lang w:val="en-US"/>
        </w:rPr>
        <w:t xml:space="preserve">, Family </w:t>
      </w:r>
      <w:r w:rsidR="00421864">
        <w:rPr>
          <w:rFonts w:cs="Arial"/>
          <w:lang w:val="en-US"/>
        </w:rPr>
        <w:t>Court</w:t>
      </w:r>
      <w:r w:rsidRPr="00514D28">
        <w:rPr>
          <w:rFonts w:cs="Arial"/>
          <w:lang w:val="en-US"/>
        </w:rPr>
        <w:t xml:space="preserve"> branch of the </w:t>
      </w:r>
      <w:r w:rsidR="00421864">
        <w:rPr>
          <w:rFonts w:cs="Arial"/>
          <w:lang w:val="en-US"/>
        </w:rPr>
        <w:t xml:space="preserve">Superior </w:t>
      </w:r>
      <w:r w:rsidR="00325325">
        <w:rPr>
          <w:rFonts w:cs="Arial"/>
          <w:lang w:val="en-US"/>
        </w:rPr>
        <w:t>Court of</w:t>
      </w:r>
      <w:r w:rsidR="00421864">
        <w:rPr>
          <w:rFonts w:cs="Arial"/>
          <w:lang w:val="en-US"/>
        </w:rPr>
        <w:t xml:space="preserve"> Justice</w:t>
      </w:r>
      <w:r w:rsidR="00C542DD">
        <w:rPr>
          <w:rFonts w:cs="Arial"/>
          <w:lang w:val="en-US"/>
        </w:rPr>
        <w:t>, East Region</w:t>
      </w:r>
    </w:p>
    <w:p w14:paraId="51E150C2" w14:textId="77777777" w:rsidR="00087496" w:rsidRPr="006226E4" w:rsidRDefault="00087496" w:rsidP="000E69AD">
      <w:pPr>
        <w:pStyle w:val="Heading3"/>
        <w:spacing w:before="0"/>
      </w:pPr>
      <w:bookmarkStart w:id="168" w:name="_Toc476894334"/>
      <w:bookmarkStart w:id="169" w:name="_Toc476928478"/>
      <w:bookmarkStart w:id="170" w:name="_Toc476928654"/>
      <w:bookmarkStart w:id="171" w:name="_Toc476928769"/>
      <w:bookmarkStart w:id="172" w:name="_Toc478741362"/>
      <w:bookmarkStart w:id="173" w:name="_Toc486327530"/>
      <w:r w:rsidRPr="002B103D">
        <w:t>Guide to Process for Family Law Cases</w:t>
      </w:r>
      <w:bookmarkEnd w:id="168"/>
      <w:bookmarkEnd w:id="169"/>
      <w:bookmarkEnd w:id="170"/>
      <w:bookmarkEnd w:id="171"/>
      <w:bookmarkEnd w:id="172"/>
      <w:bookmarkEnd w:id="173"/>
    </w:p>
    <w:p w14:paraId="4BE411F8" w14:textId="4A3D5823" w:rsidR="00087496" w:rsidRPr="00C320C0" w:rsidRDefault="00087496" w:rsidP="000E69AD">
      <w:pPr>
        <w:spacing w:after="240"/>
        <w:rPr>
          <w:rFonts w:cs="Arial"/>
          <w:color w:val="000000"/>
          <w:lang w:val="en-US"/>
        </w:rPr>
      </w:pPr>
      <w:r w:rsidRPr="00C320C0">
        <w:rPr>
          <w:rFonts w:cs="Arial"/>
          <w:color w:val="000000"/>
          <w:lang w:val="en-US"/>
        </w:rPr>
        <w:t xml:space="preserve">In 2016, the </w:t>
      </w:r>
      <w:r w:rsidR="00421864">
        <w:rPr>
          <w:rFonts w:cs="Arial"/>
          <w:color w:val="000000"/>
          <w:lang w:val="en-US"/>
        </w:rPr>
        <w:t xml:space="preserve">Superior </w:t>
      </w:r>
      <w:r w:rsidR="003B0C58">
        <w:rPr>
          <w:rFonts w:cs="Arial"/>
          <w:color w:val="000000"/>
          <w:lang w:val="en-US"/>
        </w:rPr>
        <w:t>Court</w:t>
      </w:r>
      <w:r w:rsidR="003B0C58" w:rsidRPr="00C320C0">
        <w:rPr>
          <w:rFonts w:cs="Arial"/>
          <w:color w:val="000000"/>
          <w:lang w:val="en-US"/>
        </w:rPr>
        <w:t xml:space="preserve"> produced</w:t>
      </w:r>
      <w:r w:rsidRPr="00C320C0">
        <w:rPr>
          <w:rFonts w:cs="Arial"/>
          <w:color w:val="000000"/>
          <w:lang w:val="en-US"/>
        </w:rPr>
        <w:t xml:space="preserve"> </w:t>
      </w:r>
      <w:r w:rsidR="00A3206D" w:rsidRPr="00C320C0">
        <w:rPr>
          <w:rFonts w:cs="Arial"/>
          <w:color w:val="000000"/>
          <w:lang w:val="en-US"/>
        </w:rPr>
        <w:t>th</w:t>
      </w:r>
      <w:r w:rsidR="00A3206D">
        <w:rPr>
          <w:rFonts w:cs="Arial"/>
          <w:color w:val="000000"/>
          <w:lang w:val="en-US"/>
        </w:rPr>
        <w:t>e</w:t>
      </w:r>
      <w:r w:rsidR="000A4370">
        <w:rPr>
          <w:rFonts w:cs="Arial"/>
          <w:color w:val="000000"/>
          <w:lang w:val="en-US"/>
        </w:rPr>
        <w:t xml:space="preserve"> new </w:t>
      </w:r>
      <w:r w:rsidR="00A3206D" w:rsidRPr="005E7D67">
        <w:rPr>
          <w:rFonts w:cs="Arial"/>
          <w:i/>
          <w:color w:val="000000"/>
          <w:lang w:val="en-US"/>
        </w:rPr>
        <w:t xml:space="preserve">Guide to Process for Family Cases at the </w:t>
      </w:r>
      <w:r w:rsidR="00421864">
        <w:rPr>
          <w:rFonts w:cs="Arial"/>
          <w:i/>
          <w:color w:val="000000"/>
          <w:lang w:val="en-US"/>
        </w:rPr>
        <w:t xml:space="preserve">Superior </w:t>
      </w:r>
      <w:r w:rsidR="00325325">
        <w:rPr>
          <w:rFonts w:cs="Arial"/>
          <w:i/>
          <w:color w:val="000000"/>
          <w:lang w:val="en-US"/>
        </w:rPr>
        <w:t>Court of</w:t>
      </w:r>
      <w:r w:rsidR="00421864">
        <w:rPr>
          <w:rFonts w:cs="Arial"/>
          <w:i/>
          <w:color w:val="000000"/>
          <w:lang w:val="en-US"/>
        </w:rPr>
        <w:t xml:space="preserve"> Justice</w:t>
      </w:r>
      <w:r w:rsidR="00A3206D" w:rsidRPr="00022EA2">
        <w:rPr>
          <w:rFonts w:cs="Arial"/>
          <w:color w:val="000000"/>
          <w:lang w:val="en-US"/>
        </w:rPr>
        <w:t>. M</w:t>
      </w:r>
      <w:r w:rsidR="00A3206D" w:rsidRPr="00A3206D">
        <w:rPr>
          <w:rFonts w:cs="Arial"/>
          <w:color w:val="000000"/>
          <w:lang w:val="en-US"/>
        </w:rPr>
        <w:t>embers</w:t>
      </w:r>
      <w:r w:rsidR="00A3206D" w:rsidRPr="00C320C0">
        <w:rPr>
          <w:rFonts w:cs="Arial"/>
          <w:color w:val="000000"/>
          <w:lang w:val="en-US"/>
        </w:rPr>
        <w:t xml:space="preserve"> of the Family Law </w:t>
      </w:r>
      <w:r w:rsidR="00C261C7">
        <w:rPr>
          <w:rFonts w:cs="Arial"/>
          <w:color w:val="000000"/>
          <w:lang w:val="en-US"/>
        </w:rPr>
        <w:t>b</w:t>
      </w:r>
      <w:r w:rsidR="00A3206D" w:rsidRPr="00C320C0">
        <w:rPr>
          <w:rFonts w:cs="Arial"/>
          <w:color w:val="000000"/>
          <w:lang w:val="en-US"/>
        </w:rPr>
        <w:t xml:space="preserve">ar, Legal Aid Ontario and Community Legal Education Ontario (CLEO) </w:t>
      </w:r>
      <w:r w:rsidR="00A3206D">
        <w:rPr>
          <w:rFonts w:cs="Arial"/>
          <w:color w:val="000000"/>
          <w:lang w:val="en-US"/>
        </w:rPr>
        <w:t xml:space="preserve">assisted the </w:t>
      </w:r>
      <w:r w:rsidR="006E79C8">
        <w:rPr>
          <w:rFonts w:cs="Arial"/>
          <w:color w:val="000000"/>
          <w:lang w:val="en-US"/>
        </w:rPr>
        <w:t>c</w:t>
      </w:r>
      <w:r w:rsidR="007A48B1">
        <w:rPr>
          <w:rFonts w:cs="Arial"/>
          <w:color w:val="000000"/>
          <w:lang w:val="en-US"/>
        </w:rPr>
        <w:t>ourt</w:t>
      </w:r>
      <w:r w:rsidR="00A3206D">
        <w:rPr>
          <w:rFonts w:cs="Arial"/>
          <w:color w:val="000000"/>
          <w:lang w:val="en-US"/>
        </w:rPr>
        <w:t xml:space="preserve"> with this work </w:t>
      </w:r>
      <w:r w:rsidR="00A3206D" w:rsidRPr="00C320C0">
        <w:rPr>
          <w:rFonts w:cs="Arial"/>
          <w:color w:val="000000"/>
          <w:lang w:val="en-US"/>
        </w:rPr>
        <w:t xml:space="preserve">and The Action Group </w:t>
      </w:r>
      <w:r w:rsidR="000A4370">
        <w:rPr>
          <w:rFonts w:cs="Arial"/>
          <w:color w:val="000000"/>
          <w:lang w:val="en-US"/>
        </w:rPr>
        <w:t xml:space="preserve">on Access to Justice </w:t>
      </w:r>
      <w:r w:rsidR="00A3206D" w:rsidRPr="00C320C0">
        <w:rPr>
          <w:rFonts w:cs="Arial"/>
          <w:color w:val="000000"/>
          <w:lang w:val="en-US"/>
        </w:rPr>
        <w:t>(TAG)</w:t>
      </w:r>
      <w:r w:rsidR="000A4370">
        <w:rPr>
          <w:rStyle w:val="FootnoteReference"/>
          <w:rFonts w:cs="Arial"/>
          <w:color w:val="000000"/>
          <w:lang w:val="en-US"/>
        </w:rPr>
        <w:footnoteReference w:id="4"/>
      </w:r>
      <w:r w:rsidR="00B849FE">
        <w:rPr>
          <w:rFonts w:cs="Arial"/>
          <w:color w:val="000000"/>
          <w:lang w:val="en-US"/>
        </w:rPr>
        <w:t xml:space="preserve"> also provided support. In clear, easy-to-understand language, t</w:t>
      </w:r>
      <w:r w:rsidR="00A3206D">
        <w:rPr>
          <w:rFonts w:cs="Arial"/>
          <w:color w:val="000000"/>
          <w:lang w:val="en-US"/>
        </w:rPr>
        <w:t xml:space="preserve">his </w:t>
      </w:r>
      <w:r w:rsidRPr="00C320C0">
        <w:rPr>
          <w:rFonts w:cs="Arial"/>
          <w:color w:val="000000"/>
          <w:lang w:val="en-US"/>
        </w:rPr>
        <w:t>comprehensive</w:t>
      </w:r>
      <w:r w:rsidR="00B849FE">
        <w:rPr>
          <w:rFonts w:cs="Arial"/>
          <w:color w:val="000000"/>
          <w:lang w:val="en-US"/>
        </w:rPr>
        <w:t xml:space="preserve"> g</w:t>
      </w:r>
      <w:r w:rsidRPr="00C320C0">
        <w:rPr>
          <w:rFonts w:cs="Arial"/>
          <w:color w:val="000000"/>
          <w:lang w:val="en-US"/>
        </w:rPr>
        <w:t xml:space="preserve">uide summarizes the requirements under the </w:t>
      </w:r>
      <w:r w:rsidRPr="00421864">
        <w:rPr>
          <w:rFonts w:cs="Arial"/>
          <w:i/>
          <w:color w:val="000000"/>
          <w:lang w:val="en-US"/>
        </w:rPr>
        <w:t>Family Law Rules</w:t>
      </w:r>
      <w:r w:rsidRPr="00C320C0">
        <w:rPr>
          <w:rFonts w:cs="Arial"/>
          <w:color w:val="000000"/>
          <w:lang w:val="en-US"/>
        </w:rPr>
        <w:t xml:space="preserve"> and the Superior </w:t>
      </w:r>
      <w:r w:rsidR="00421864">
        <w:rPr>
          <w:rFonts w:cs="Arial"/>
          <w:color w:val="000000"/>
          <w:lang w:val="en-US"/>
        </w:rPr>
        <w:t>Court</w:t>
      </w:r>
      <w:r w:rsidRPr="00C320C0">
        <w:rPr>
          <w:rFonts w:cs="Arial"/>
          <w:color w:val="000000"/>
          <w:lang w:val="en-US"/>
        </w:rPr>
        <w:t xml:space="preserve">’s Practice Directions for each step in a family </w:t>
      </w:r>
      <w:r w:rsidR="00B849FE">
        <w:rPr>
          <w:rFonts w:cs="Arial"/>
          <w:color w:val="000000"/>
          <w:lang w:val="en-US"/>
        </w:rPr>
        <w:t xml:space="preserve">law </w:t>
      </w:r>
      <w:r w:rsidRPr="00C320C0">
        <w:rPr>
          <w:rFonts w:cs="Arial"/>
          <w:color w:val="000000"/>
          <w:lang w:val="en-US"/>
        </w:rPr>
        <w:t xml:space="preserve">case. </w:t>
      </w:r>
    </w:p>
    <w:p w14:paraId="1009FFE0" w14:textId="11795A4C" w:rsidR="00087496" w:rsidRPr="00C320C0" w:rsidRDefault="00087496" w:rsidP="000E69AD">
      <w:pPr>
        <w:spacing w:after="240"/>
        <w:rPr>
          <w:rFonts w:cs="Arial"/>
          <w:color w:val="000000"/>
          <w:lang w:val="en-US"/>
        </w:rPr>
      </w:pPr>
      <w:r w:rsidRPr="00C320C0">
        <w:rPr>
          <w:rFonts w:cs="Arial"/>
          <w:color w:val="000000"/>
          <w:lang w:val="en-US"/>
        </w:rPr>
        <w:lastRenderedPageBreak/>
        <w:t>The guide is available on the Superi</w:t>
      </w:r>
      <w:r w:rsidR="00CA5DCC">
        <w:rPr>
          <w:rFonts w:cs="Arial"/>
          <w:color w:val="000000"/>
          <w:lang w:val="en-US"/>
        </w:rPr>
        <w:t xml:space="preserve">or </w:t>
      </w:r>
      <w:r w:rsidR="00421864">
        <w:rPr>
          <w:rFonts w:cs="Arial"/>
          <w:color w:val="000000"/>
          <w:lang w:val="en-US"/>
        </w:rPr>
        <w:t>Court</w:t>
      </w:r>
      <w:r w:rsidR="00CA5DCC">
        <w:rPr>
          <w:rFonts w:cs="Arial"/>
          <w:color w:val="000000"/>
          <w:lang w:val="en-US"/>
        </w:rPr>
        <w:t xml:space="preserve">’s website and will be </w:t>
      </w:r>
      <w:r w:rsidR="00B849FE">
        <w:rPr>
          <w:rFonts w:cs="Arial"/>
          <w:color w:val="000000"/>
          <w:lang w:val="en-US"/>
        </w:rPr>
        <w:t>a</w:t>
      </w:r>
      <w:r w:rsidRPr="00C320C0">
        <w:rPr>
          <w:rFonts w:cs="Arial"/>
          <w:color w:val="000000"/>
          <w:lang w:val="en-US"/>
        </w:rPr>
        <w:t xml:space="preserve">vailable shortly in Family Law Information </w:t>
      </w:r>
      <w:proofErr w:type="spellStart"/>
      <w:r w:rsidRPr="00C320C0">
        <w:rPr>
          <w:rFonts w:cs="Arial"/>
          <w:color w:val="000000"/>
          <w:lang w:val="en-US"/>
        </w:rPr>
        <w:t>Centres</w:t>
      </w:r>
      <w:proofErr w:type="spellEnd"/>
      <w:r w:rsidRPr="00C320C0">
        <w:rPr>
          <w:rFonts w:cs="Arial"/>
          <w:color w:val="000000"/>
          <w:lang w:val="en-US"/>
        </w:rPr>
        <w:t xml:space="preserve"> across Ontario.</w:t>
      </w:r>
    </w:p>
    <w:p w14:paraId="162D0578" w14:textId="77777777" w:rsidR="00087496" w:rsidRPr="006226E4" w:rsidRDefault="00087496" w:rsidP="000E69AD">
      <w:pPr>
        <w:pStyle w:val="Heading3"/>
        <w:spacing w:before="0"/>
      </w:pPr>
      <w:bookmarkStart w:id="174" w:name="_Toc476894335"/>
      <w:bookmarkStart w:id="175" w:name="_Toc476928479"/>
      <w:bookmarkStart w:id="176" w:name="_Toc476928655"/>
      <w:bookmarkStart w:id="177" w:name="_Toc476928770"/>
      <w:bookmarkStart w:id="178" w:name="_Toc478741363"/>
      <w:bookmarkStart w:id="179" w:name="_Toc486327531"/>
      <w:r w:rsidRPr="00CA5DCC">
        <w:t>Steps</w:t>
      </w:r>
      <w:r>
        <w:t xml:space="preserve"> to Justice</w:t>
      </w:r>
      <w:bookmarkEnd w:id="174"/>
      <w:bookmarkEnd w:id="175"/>
      <w:bookmarkEnd w:id="176"/>
      <w:bookmarkEnd w:id="177"/>
      <w:bookmarkEnd w:id="178"/>
      <w:bookmarkEnd w:id="179"/>
    </w:p>
    <w:p w14:paraId="669A68CB" w14:textId="616836D0" w:rsidR="00087496" w:rsidRDefault="00087496" w:rsidP="000E69AD">
      <w:pPr>
        <w:spacing w:after="240"/>
        <w:rPr>
          <w:rStyle w:val="Strong"/>
          <w:rFonts w:eastAsiaTheme="majorEastAsia" w:cs="Arial"/>
          <w:b w:val="0"/>
          <w:bCs w:val="0"/>
          <w:iCs/>
          <w:color w:val="595959" w:themeColor="text1" w:themeTint="A6"/>
          <w:sz w:val="24"/>
          <w:lang w:val="en"/>
        </w:rPr>
      </w:pPr>
      <w:r w:rsidRPr="00C320C0">
        <w:rPr>
          <w:rFonts w:cs="Arial"/>
        </w:rPr>
        <w:t xml:space="preserve">The </w:t>
      </w:r>
      <w:r w:rsidR="00421864">
        <w:rPr>
          <w:rFonts w:cs="Arial"/>
        </w:rPr>
        <w:t xml:space="preserve">Superior </w:t>
      </w:r>
      <w:r w:rsidR="00325325">
        <w:rPr>
          <w:rFonts w:cs="Arial"/>
        </w:rPr>
        <w:t>Court of</w:t>
      </w:r>
      <w:r w:rsidR="00421864">
        <w:rPr>
          <w:rFonts w:cs="Arial"/>
        </w:rPr>
        <w:t xml:space="preserve"> Justice</w:t>
      </w:r>
      <w:r w:rsidRPr="00C320C0">
        <w:rPr>
          <w:rFonts w:cs="Arial"/>
        </w:rPr>
        <w:t xml:space="preserve"> is a proud partner </w:t>
      </w:r>
      <w:r>
        <w:rPr>
          <w:rFonts w:cs="Arial"/>
        </w:rPr>
        <w:t>of the new</w:t>
      </w:r>
      <w:r w:rsidR="004C3800">
        <w:rPr>
          <w:rFonts w:cs="Arial"/>
        </w:rPr>
        <w:t>,</w:t>
      </w:r>
      <w:r>
        <w:rPr>
          <w:rFonts w:cs="Arial"/>
        </w:rPr>
        <w:t xml:space="preserve"> innovative</w:t>
      </w:r>
      <w:r w:rsidR="004C3800">
        <w:rPr>
          <w:rFonts w:cs="Arial"/>
        </w:rPr>
        <w:t xml:space="preserve"> public</w:t>
      </w:r>
      <w:r>
        <w:rPr>
          <w:rFonts w:cs="Arial"/>
        </w:rPr>
        <w:t xml:space="preserve"> website, Steps to Justice</w:t>
      </w:r>
      <w:r w:rsidR="00291006" w:rsidRPr="008325C5">
        <w:rPr>
          <w:b/>
        </w:rPr>
        <w:t xml:space="preserve"> (</w:t>
      </w:r>
      <w:hyperlink r:id="rId11" w:history="1">
        <w:r w:rsidR="00291006" w:rsidRPr="008325C5">
          <w:rPr>
            <w:rStyle w:val="Hyperlink"/>
            <w:b/>
          </w:rPr>
          <w:t>https://stepstojustice.ca/</w:t>
        </w:r>
      </w:hyperlink>
      <w:r w:rsidR="00291006" w:rsidRPr="008325C5">
        <w:rPr>
          <w:rStyle w:val="Hyperlink"/>
          <w:b/>
        </w:rPr>
        <w:t>)</w:t>
      </w:r>
      <w:r w:rsidR="00291006" w:rsidRPr="008325C5">
        <w:rPr>
          <w:b/>
        </w:rPr>
        <w:t xml:space="preserve">. </w:t>
      </w:r>
      <w:r w:rsidRPr="00C320C0">
        <w:rPr>
          <w:rStyle w:val="Strong"/>
          <w:rFonts w:cs="Arial"/>
          <w:b w:val="0"/>
        </w:rPr>
        <w:t>Launched with support from</w:t>
      </w:r>
      <w:r w:rsidR="00147E68">
        <w:rPr>
          <w:rStyle w:val="Strong"/>
          <w:rFonts w:cs="Arial"/>
          <w:b w:val="0"/>
        </w:rPr>
        <w:t xml:space="preserve"> </w:t>
      </w:r>
      <w:r w:rsidR="00013EB3">
        <w:rPr>
          <w:rFonts w:cs="Arial"/>
          <w:color w:val="000000"/>
          <w:lang w:val="en-US"/>
        </w:rPr>
        <w:t>T</w:t>
      </w:r>
      <w:r w:rsidR="00291006">
        <w:rPr>
          <w:rFonts w:cs="Arial"/>
          <w:color w:val="000000"/>
          <w:lang w:val="en-US"/>
        </w:rPr>
        <w:t>AG</w:t>
      </w:r>
      <w:r w:rsidR="00291006">
        <w:rPr>
          <w:rStyle w:val="Strong"/>
          <w:rFonts w:cs="Arial"/>
          <w:b w:val="0"/>
        </w:rPr>
        <w:t>, Ste</w:t>
      </w:r>
      <w:r w:rsidRPr="00C320C0">
        <w:rPr>
          <w:rStyle w:val="Strong"/>
          <w:rFonts w:cs="Arial"/>
          <w:b w:val="0"/>
        </w:rPr>
        <w:t xml:space="preserve">ps to Justice </w:t>
      </w:r>
      <w:proofErr w:type="gramStart"/>
      <w:r w:rsidR="00013EB3">
        <w:rPr>
          <w:rStyle w:val="Strong"/>
          <w:rFonts w:cs="Arial"/>
          <w:b w:val="0"/>
        </w:rPr>
        <w:t>covers</w:t>
      </w:r>
      <w:proofErr w:type="gramEnd"/>
      <w:r w:rsidR="00013EB3">
        <w:rPr>
          <w:rStyle w:val="Strong"/>
          <w:rFonts w:cs="Arial"/>
          <w:b w:val="0"/>
        </w:rPr>
        <w:t xml:space="preserve"> </w:t>
      </w:r>
      <w:r w:rsidRPr="00C320C0">
        <w:rPr>
          <w:rStyle w:val="Strong"/>
          <w:rFonts w:cs="Arial"/>
          <w:b w:val="0"/>
        </w:rPr>
        <w:t>several areas of law, including family law</w:t>
      </w:r>
      <w:r w:rsidR="00EE0AC4">
        <w:rPr>
          <w:rStyle w:val="Strong"/>
          <w:rFonts w:cs="Arial"/>
          <w:b w:val="0"/>
        </w:rPr>
        <w:t xml:space="preserve">. </w:t>
      </w:r>
      <w:proofErr w:type="gramStart"/>
      <w:r w:rsidRPr="00C320C0">
        <w:rPr>
          <w:rStyle w:val="Strong"/>
          <w:rFonts w:cs="Arial"/>
          <w:b w:val="0"/>
        </w:rPr>
        <w:t>Steps to Justice is</w:t>
      </w:r>
      <w:proofErr w:type="gramEnd"/>
      <w:r w:rsidRPr="00C320C0">
        <w:rPr>
          <w:rStyle w:val="Strong"/>
          <w:rFonts w:cs="Arial"/>
          <w:b w:val="0"/>
        </w:rPr>
        <w:t xml:space="preserve"> different from other websites </w:t>
      </w:r>
      <w:r w:rsidR="00013EB3">
        <w:rPr>
          <w:rStyle w:val="Strong"/>
          <w:rFonts w:cs="Arial"/>
          <w:b w:val="0"/>
        </w:rPr>
        <w:t xml:space="preserve">that provide </w:t>
      </w:r>
      <w:r w:rsidRPr="00C320C0">
        <w:rPr>
          <w:rStyle w:val="Strong"/>
          <w:rFonts w:cs="Arial"/>
          <w:b w:val="0"/>
        </w:rPr>
        <w:t>legal information</w:t>
      </w:r>
      <w:r w:rsidR="00291006">
        <w:rPr>
          <w:rStyle w:val="Strong"/>
          <w:rFonts w:cs="Arial"/>
          <w:b w:val="0"/>
        </w:rPr>
        <w:t>. It</w:t>
      </w:r>
      <w:r w:rsidR="006A7594">
        <w:rPr>
          <w:rStyle w:val="Strong"/>
          <w:rFonts w:cs="Arial"/>
          <w:b w:val="0"/>
        </w:rPr>
        <w:t>s question and answer format</w:t>
      </w:r>
      <w:r w:rsidR="00291006">
        <w:rPr>
          <w:rStyle w:val="Strong"/>
          <w:rFonts w:cs="Arial"/>
          <w:b w:val="0"/>
        </w:rPr>
        <w:t xml:space="preserve"> is </w:t>
      </w:r>
      <w:r w:rsidRPr="00C320C0">
        <w:rPr>
          <w:rStyle w:val="Strong"/>
          <w:rFonts w:cs="Arial"/>
          <w:b w:val="0"/>
        </w:rPr>
        <w:t>user-friendly</w:t>
      </w:r>
      <w:r w:rsidR="00291006">
        <w:rPr>
          <w:rStyle w:val="Strong"/>
          <w:rFonts w:cs="Arial"/>
          <w:b w:val="0"/>
        </w:rPr>
        <w:t xml:space="preserve">, </w:t>
      </w:r>
      <w:r w:rsidRPr="00C320C0">
        <w:rPr>
          <w:rStyle w:val="Strong"/>
          <w:rFonts w:cs="Arial"/>
          <w:b w:val="0"/>
        </w:rPr>
        <w:t xml:space="preserve">and </w:t>
      </w:r>
      <w:r w:rsidR="00013EB3">
        <w:rPr>
          <w:rStyle w:val="Strong"/>
          <w:rFonts w:cs="Arial"/>
          <w:b w:val="0"/>
        </w:rPr>
        <w:t>its legal content undergoes an</w:t>
      </w:r>
      <w:r w:rsidR="00291006">
        <w:rPr>
          <w:rStyle w:val="Strong"/>
          <w:rFonts w:cs="Arial"/>
          <w:b w:val="0"/>
        </w:rPr>
        <w:t xml:space="preserve"> </w:t>
      </w:r>
      <w:r w:rsidRPr="00C320C0">
        <w:rPr>
          <w:rStyle w:val="Strong"/>
          <w:rFonts w:cs="Arial"/>
          <w:b w:val="0"/>
        </w:rPr>
        <w:t xml:space="preserve">extensive review process </w:t>
      </w:r>
      <w:r w:rsidR="00291006">
        <w:rPr>
          <w:rStyle w:val="Strong"/>
          <w:rFonts w:cs="Arial"/>
          <w:b w:val="0"/>
        </w:rPr>
        <w:t>before it is posted.</w:t>
      </w:r>
    </w:p>
    <w:p w14:paraId="0D5936F1" w14:textId="2E6B0877" w:rsidR="00087496" w:rsidRDefault="00562B63" w:rsidP="000E69AD">
      <w:pPr>
        <w:spacing w:after="240"/>
        <w:rPr>
          <w:rFonts w:cs="Arial"/>
        </w:rPr>
      </w:pPr>
      <w:r>
        <w:rPr>
          <w:rFonts w:cs="Arial"/>
        </w:rPr>
        <w:t>The new site allows l</w:t>
      </w:r>
      <w:r w:rsidR="00087496" w:rsidRPr="00C320C0">
        <w:rPr>
          <w:rFonts w:cs="Arial"/>
        </w:rPr>
        <w:t>itigants to find clear answers to their legal questions much more easily</w:t>
      </w:r>
      <w:r w:rsidR="00DD5329">
        <w:rPr>
          <w:rFonts w:cs="Arial"/>
        </w:rPr>
        <w:t xml:space="preserve"> and</w:t>
      </w:r>
      <w:r w:rsidR="00291006">
        <w:rPr>
          <w:rFonts w:cs="Arial"/>
        </w:rPr>
        <w:t xml:space="preserve"> </w:t>
      </w:r>
      <w:r w:rsidR="003043A9">
        <w:rPr>
          <w:rFonts w:cs="Arial"/>
        </w:rPr>
        <w:t>receive</w:t>
      </w:r>
      <w:r w:rsidR="00291006">
        <w:rPr>
          <w:rFonts w:cs="Arial"/>
        </w:rPr>
        <w:t xml:space="preserve"> </w:t>
      </w:r>
      <w:r w:rsidR="00087496" w:rsidRPr="00C320C0">
        <w:rPr>
          <w:rFonts w:cs="Arial"/>
        </w:rPr>
        <w:t xml:space="preserve">suggested next steps and referrals </w:t>
      </w:r>
      <w:r w:rsidR="00291006">
        <w:rPr>
          <w:rFonts w:cs="Arial"/>
        </w:rPr>
        <w:t xml:space="preserve">for </w:t>
      </w:r>
      <w:r w:rsidR="00087496" w:rsidRPr="00C320C0">
        <w:rPr>
          <w:rFonts w:cs="Arial"/>
        </w:rPr>
        <w:t>additional information.</w:t>
      </w:r>
    </w:p>
    <w:p w14:paraId="65594776" w14:textId="74CA8337" w:rsidR="00BB5AB6" w:rsidRDefault="00BB5AB6" w:rsidP="000E69AD">
      <w:pPr>
        <w:pStyle w:val="Heading3"/>
        <w:spacing w:before="0"/>
      </w:pPr>
      <w:bookmarkStart w:id="180" w:name="_Toc478741364"/>
      <w:bookmarkStart w:id="181" w:name="_Toc486327532"/>
      <w:r>
        <w:t xml:space="preserve">Criminal </w:t>
      </w:r>
      <w:proofErr w:type="spellStart"/>
      <w:r w:rsidRPr="00866E96">
        <w:rPr>
          <w:i/>
        </w:rPr>
        <w:t>Rowbotham</w:t>
      </w:r>
      <w:proofErr w:type="spellEnd"/>
      <w:r>
        <w:t xml:space="preserve"> pilot project</w:t>
      </w:r>
      <w:bookmarkEnd w:id="180"/>
      <w:bookmarkEnd w:id="181"/>
      <w:r>
        <w:t xml:space="preserve"> </w:t>
      </w:r>
    </w:p>
    <w:p w14:paraId="48EFC79E" w14:textId="19399835" w:rsidR="00BA30A6" w:rsidRDefault="00924017" w:rsidP="000E69AD">
      <w:pPr>
        <w:spacing w:after="240"/>
        <w:rPr>
          <w:sz w:val="23"/>
          <w:szCs w:val="23"/>
        </w:rPr>
      </w:pPr>
      <w:r>
        <w:rPr>
          <w:sz w:val="23"/>
          <w:szCs w:val="23"/>
        </w:rPr>
        <w:t xml:space="preserve">The </w:t>
      </w:r>
      <w:r w:rsidR="00421864">
        <w:rPr>
          <w:sz w:val="23"/>
          <w:szCs w:val="23"/>
        </w:rPr>
        <w:t xml:space="preserve">Superior </w:t>
      </w:r>
      <w:r w:rsidR="00325325">
        <w:rPr>
          <w:sz w:val="23"/>
          <w:szCs w:val="23"/>
        </w:rPr>
        <w:t>Court of</w:t>
      </w:r>
      <w:r w:rsidR="00421864">
        <w:rPr>
          <w:sz w:val="23"/>
          <w:szCs w:val="23"/>
        </w:rPr>
        <w:t xml:space="preserve"> Justice</w:t>
      </w:r>
      <w:r>
        <w:rPr>
          <w:sz w:val="23"/>
          <w:szCs w:val="23"/>
        </w:rPr>
        <w:t xml:space="preserve"> was pleased to support the development of a pilot project to streamline </w:t>
      </w:r>
      <w:proofErr w:type="spellStart"/>
      <w:r w:rsidRPr="00924017">
        <w:rPr>
          <w:i/>
          <w:sz w:val="23"/>
          <w:szCs w:val="23"/>
        </w:rPr>
        <w:t>Rowbotham</w:t>
      </w:r>
      <w:proofErr w:type="spellEnd"/>
      <w:r>
        <w:rPr>
          <w:sz w:val="23"/>
          <w:szCs w:val="23"/>
        </w:rPr>
        <w:t xml:space="preserve"> applications </w:t>
      </w:r>
      <w:r w:rsidR="009F0DA6">
        <w:rPr>
          <w:rFonts w:cs="Arial"/>
          <w:color w:val="1A1A1A"/>
          <w:sz w:val="23"/>
          <w:szCs w:val="23"/>
          <w:shd w:val="clear" w:color="auto" w:fill="FFFFFF"/>
        </w:rPr>
        <w:t>(i.e. applications for state funded counsel in criminal proceedings)</w:t>
      </w:r>
      <w:r>
        <w:rPr>
          <w:sz w:val="23"/>
          <w:szCs w:val="23"/>
        </w:rPr>
        <w:t>.</w:t>
      </w:r>
      <w:r w:rsidR="00BA30A6">
        <w:rPr>
          <w:sz w:val="23"/>
          <w:szCs w:val="23"/>
        </w:rPr>
        <w:t xml:space="preserve">  </w:t>
      </w:r>
      <w:r>
        <w:rPr>
          <w:sz w:val="23"/>
          <w:szCs w:val="23"/>
        </w:rPr>
        <w:t xml:space="preserve">The pilot project was </w:t>
      </w:r>
      <w:r w:rsidR="00446D56">
        <w:rPr>
          <w:sz w:val="23"/>
          <w:szCs w:val="23"/>
        </w:rPr>
        <w:t>initiat</w:t>
      </w:r>
      <w:r>
        <w:rPr>
          <w:sz w:val="23"/>
          <w:szCs w:val="23"/>
        </w:rPr>
        <w:t>ed by</w:t>
      </w:r>
      <w:r w:rsidR="007A48B1">
        <w:rPr>
          <w:sz w:val="23"/>
          <w:szCs w:val="23"/>
        </w:rPr>
        <w:t xml:space="preserve"> </w:t>
      </w:r>
      <w:r w:rsidR="003043A9">
        <w:rPr>
          <w:sz w:val="23"/>
          <w:szCs w:val="23"/>
        </w:rPr>
        <w:t>Mr.</w:t>
      </w:r>
      <w:r>
        <w:rPr>
          <w:sz w:val="23"/>
          <w:szCs w:val="23"/>
        </w:rPr>
        <w:t xml:space="preserve"> Justice John McMahon in Toronto, who raised concerns about the number of </w:t>
      </w:r>
      <w:r w:rsidR="00421864">
        <w:rPr>
          <w:sz w:val="23"/>
          <w:szCs w:val="23"/>
        </w:rPr>
        <w:t>court</w:t>
      </w:r>
      <w:r>
        <w:rPr>
          <w:sz w:val="23"/>
          <w:szCs w:val="23"/>
        </w:rPr>
        <w:t xml:space="preserve"> appearances and associated delays in criminal cases arising from </w:t>
      </w:r>
      <w:proofErr w:type="spellStart"/>
      <w:r w:rsidRPr="00924017">
        <w:rPr>
          <w:i/>
          <w:sz w:val="23"/>
          <w:szCs w:val="23"/>
        </w:rPr>
        <w:t>Rowbotham</w:t>
      </w:r>
      <w:proofErr w:type="spellEnd"/>
      <w:r>
        <w:rPr>
          <w:sz w:val="23"/>
          <w:szCs w:val="23"/>
        </w:rPr>
        <w:t xml:space="preserve"> applications, most of which are, ultimately, </w:t>
      </w:r>
      <w:r w:rsidR="00866E96">
        <w:rPr>
          <w:sz w:val="23"/>
          <w:szCs w:val="23"/>
        </w:rPr>
        <w:t xml:space="preserve">resolved </w:t>
      </w:r>
      <w:r>
        <w:rPr>
          <w:sz w:val="23"/>
          <w:szCs w:val="23"/>
        </w:rPr>
        <w:t>on consent.</w:t>
      </w:r>
      <w:r w:rsidR="009F0DA6">
        <w:rPr>
          <w:sz w:val="23"/>
          <w:szCs w:val="23"/>
        </w:rPr>
        <w:t xml:space="preserve"> </w:t>
      </w:r>
    </w:p>
    <w:p w14:paraId="3F52F741" w14:textId="6D5AB62C" w:rsidR="00924017" w:rsidRDefault="009F0DA6" w:rsidP="000E69AD">
      <w:pPr>
        <w:spacing w:after="240"/>
        <w:rPr>
          <w:sz w:val="23"/>
          <w:szCs w:val="23"/>
        </w:rPr>
      </w:pPr>
      <w:r>
        <w:rPr>
          <w:sz w:val="23"/>
          <w:szCs w:val="23"/>
        </w:rPr>
        <w:t xml:space="preserve">The pilot </w:t>
      </w:r>
      <w:r w:rsidR="00866E96">
        <w:rPr>
          <w:rFonts w:cs="Arial"/>
          <w:color w:val="1A1A1A"/>
          <w:sz w:val="23"/>
          <w:szCs w:val="23"/>
          <w:shd w:val="clear" w:color="auto" w:fill="FFFFFF"/>
        </w:rPr>
        <w:t xml:space="preserve">streamlines </w:t>
      </w:r>
      <w:proofErr w:type="spellStart"/>
      <w:r w:rsidR="00866E96" w:rsidRPr="00BA30A6">
        <w:rPr>
          <w:rFonts w:cs="Arial"/>
          <w:i/>
          <w:color w:val="1A1A1A"/>
          <w:sz w:val="23"/>
          <w:szCs w:val="23"/>
          <w:shd w:val="clear" w:color="auto" w:fill="FFFFFF"/>
        </w:rPr>
        <w:t>Rowbotham</w:t>
      </w:r>
      <w:proofErr w:type="spellEnd"/>
      <w:r w:rsidR="00866E96">
        <w:rPr>
          <w:rFonts w:cs="Arial"/>
          <w:color w:val="1A1A1A"/>
          <w:sz w:val="23"/>
          <w:szCs w:val="23"/>
          <w:shd w:val="clear" w:color="auto" w:fill="FFFFFF"/>
        </w:rPr>
        <w:t xml:space="preserve"> applications through early identification of cases that are likely to be resolved on consent, and by having a standardized process to allow those cases to be resolved without the need for a formal </w:t>
      </w:r>
      <w:r w:rsidR="00421864">
        <w:rPr>
          <w:rFonts w:cs="Arial"/>
          <w:color w:val="1A1A1A"/>
          <w:sz w:val="23"/>
          <w:szCs w:val="23"/>
          <w:shd w:val="clear" w:color="auto" w:fill="FFFFFF"/>
        </w:rPr>
        <w:t>court</w:t>
      </w:r>
      <w:r w:rsidR="00866E96">
        <w:rPr>
          <w:rFonts w:cs="Arial"/>
          <w:color w:val="1A1A1A"/>
          <w:sz w:val="23"/>
          <w:szCs w:val="23"/>
          <w:shd w:val="clear" w:color="auto" w:fill="FFFFFF"/>
        </w:rPr>
        <w:t xml:space="preserve"> application.  </w:t>
      </w:r>
      <w:r w:rsidR="00B84084">
        <w:rPr>
          <w:sz w:val="23"/>
          <w:szCs w:val="23"/>
        </w:rPr>
        <w:t>T</w:t>
      </w:r>
      <w:r w:rsidR="007A48B1">
        <w:rPr>
          <w:sz w:val="23"/>
          <w:szCs w:val="23"/>
        </w:rPr>
        <w:t>he</w:t>
      </w:r>
      <w:r>
        <w:rPr>
          <w:sz w:val="23"/>
          <w:szCs w:val="23"/>
        </w:rPr>
        <w:t xml:space="preserve"> </w:t>
      </w:r>
      <w:r w:rsidR="00BA30A6">
        <w:rPr>
          <w:sz w:val="23"/>
          <w:szCs w:val="23"/>
        </w:rPr>
        <w:t xml:space="preserve">Ministry of the Attorney General’s </w:t>
      </w:r>
      <w:r>
        <w:rPr>
          <w:sz w:val="23"/>
          <w:szCs w:val="23"/>
        </w:rPr>
        <w:t>Agency and Tribunal Relations Division and L</w:t>
      </w:r>
      <w:r w:rsidR="00BA30A6">
        <w:rPr>
          <w:sz w:val="23"/>
          <w:szCs w:val="23"/>
        </w:rPr>
        <w:t xml:space="preserve">egal </w:t>
      </w:r>
      <w:r>
        <w:rPr>
          <w:sz w:val="23"/>
          <w:szCs w:val="23"/>
        </w:rPr>
        <w:t>A</w:t>
      </w:r>
      <w:r w:rsidR="00BA30A6">
        <w:rPr>
          <w:sz w:val="23"/>
          <w:szCs w:val="23"/>
        </w:rPr>
        <w:t xml:space="preserve">id </w:t>
      </w:r>
      <w:r>
        <w:rPr>
          <w:sz w:val="23"/>
          <w:szCs w:val="23"/>
        </w:rPr>
        <w:t>O</w:t>
      </w:r>
      <w:r w:rsidR="00BA30A6">
        <w:rPr>
          <w:sz w:val="23"/>
          <w:szCs w:val="23"/>
        </w:rPr>
        <w:t>ntario</w:t>
      </w:r>
      <w:r>
        <w:rPr>
          <w:sz w:val="23"/>
          <w:szCs w:val="23"/>
        </w:rPr>
        <w:t xml:space="preserve">, in consultation with the Superior </w:t>
      </w:r>
      <w:r w:rsidR="00421864">
        <w:rPr>
          <w:sz w:val="23"/>
          <w:szCs w:val="23"/>
        </w:rPr>
        <w:t>Court</w:t>
      </w:r>
      <w:r>
        <w:rPr>
          <w:sz w:val="23"/>
          <w:szCs w:val="23"/>
        </w:rPr>
        <w:t xml:space="preserve">, </w:t>
      </w:r>
      <w:r w:rsidR="00421864">
        <w:rPr>
          <w:sz w:val="23"/>
          <w:szCs w:val="23"/>
        </w:rPr>
        <w:t>Court</w:t>
      </w:r>
      <w:r>
        <w:rPr>
          <w:sz w:val="23"/>
          <w:szCs w:val="23"/>
        </w:rPr>
        <w:t xml:space="preserve"> Services Division, </w:t>
      </w:r>
      <w:r w:rsidR="00BA30A6">
        <w:rPr>
          <w:sz w:val="23"/>
          <w:szCs w:val="23"/>
        </w:rPr>
        <w:t xml:space="preserve">Crown prosecutors and </w:t>
      </w:r>
      <w:r>
        <w:rPr>
          <w:sz w:val="23"/>
          <w:szCs w:val="23"/>
        </w:rPr>
        <w:t xml:space="preserve">the Criminal </w:t>
      </w:r>
      <w:proofErr w:type="spellStart"/>
      <w:r>
        <w:rPr>
          <w:sz w:val="23"/>
          <w:szCs w:val="23"/>
        </w:rPr>
        <w:t>Lawyer’s</w:t>
      </w:r>
      <w:proofErr w:type="spellEnd"/>
      <w:r>
        <w:rPr>
          <w:sz w:val="23"/>
          <w:szCs w:val="23"/>
        </w:rPr>
        <w:t xml:space="preserve"> Association</w:t>
      </w:r>
      <w:r w:rsidR="00B84084">
        <w:rPr>
          <w:sz w:val="23"/>
          <w:szCs w:val="23"/>
        </w:rPr>
        <w:t xml:space="preserve"> developed this project</w:t>
      </w:r>
      <w:r>
        <w:rPr>
          <w:sz w:val="23"/>
          <w:szCs w:val="23"/>
        </w:rPr>
        <w:t>.</w:t>
      </w:r>
    </w:p>
    <w:p w14:paraId="65A63E8F" w14:textId="26F48AAB" w:rsidR="00924017" w:rsidRPr="00924017" w:rsidRDefault="009F0DA6" w:rsidP="000E69AD">
      <w:pPr>
        <w:spacing w:after="240"/>
        <w:rPr>
          <w:lang w:val="en"/>
        </w:rPr>
      </w:pPr>
      <w:proofErr w:type="gramStart"/>
      <w:r>
        <w:rPr>
          <w:sz w:val="23"/>
          <w:szCs w:val="23"/>
        </w:rPr>
        <w:t xml:space="preserve">The </w:t>
      </w:r>
      <w:proofErr w:type="spellStart"/>
      <w:r w:rsidRPr="00866E96">
        <w:rPr>
          <w:i/>
          <w:sz w:val="23"/>
          <w:szCs w:val="23"/>
        </w:rPr>
        <w:t>Rowbotham</w:t>
      </w:r>
      <w:proofErr w:type="spellEnd"/>
      <w:r>
        <w:rPr>
          <w:sz w:val="23"/>
          <w:szCs w:val="23"/>
        </w:rPr>
        <w:t xml:space="preserve"> pilot project launched in April </w:t>
      </w:r>
      <w:r w:rsidR="00924017">
        <w:rPr>
          <w:sz w:val="23"/>
          <w:szCs w:val="23"/>
        </w:rPr>
        <w:t>2015</w:t>
      </w:r>
      <w:r>
        <w:rPr>
          <w:sz w:val="23"/>
          <w:szCs w:val="23"/>
        </w:rPr>
        <w:t xml:space="preserve"> </w:t>
      </w:r>
      <w:r w:rsidR="00924017">
        <w:rPr>
          <w:sz w:val="23"/>
          <w:szCs w:val="23"/>
        </w:rPr>
        <w:t xml:space="preserve">in the </w:t>
      </w:r>
      <w:r w:rsidR="00421864">
        <w:rPr>
          <w:sz w:val="23"/>
          <w:szCs w:val="23"/>
        </w:rPr>
        <w:t xml:space="preserve">Superior </w:t>
      </w:r>
      <w:r w:rsidR="003B0C58">
        <w:rPr>
          <w:sz w:val="23"/>
          <w:szCs w:val="23"/>
        </w:rPr>
        <w:t>Court in</w:t>
      </w:r>
      <w:r w:rsidR="00924017">
        <w:rPr>
          <w:sz w:val="23"/>
          <w:szCs w:val="23"/>
        </w:rPr>
        <w:t xml:space="preserve"> Toronto</w:t>
      </w:r>
      <w:r>
        <w:rPr>
          <w:sz w:val="23"/>
          <w:szCs w:val="23"/>
        </w:rPr>
        <w:t>.</w:t>
      </w:r>
      <w:proofErr w:type="gramEnd"/>
      <w:r>
        <w:rPr>
          <w:sz w:val="23"/>
          <w:szCs w:val="23"/>
        </w:rPr>
        <w:t xml:space="preserve"> In </w:t>
      </w:r>
      <w:r w:rsidR="00924017">
        <w:rPr>
          <w:sz w:val="23"/>
          <w:szCs w:val="23"/>
        </w:rPr>
        <w:t>April 2016, it expanded into Brampton.</w:t>
      </w:r>
      <w:r w:rsidR="00BA30A6">
        <w:rPr>
          <w:sz w:val="23"/>
          <w:szCs w:val="23"/>
        </w:rPr>
        <w:t xml:space="preserve">  Based upon its success, the pilot </w:t>
      </w:r>
      <w:r w:rsidR="00866E96">
        <w:rPr>
          <w:sz w:val="23"/>
          <w:szCs w:val="23"/>
        </w:rPr>
        <w:t>expanded into four additional sites in fall 2016 (</w:t>
      </w:r>
      <w:r w:rsidR="00866E96">
        <w:t>Ottawa, Cornwall, Barrie and Hamilton</w:t>
      </w:r>
      <w:r w:rsidR="00866E96">
        <w:rPr>
          <w:sz w:val="23"/>
          <w:szCs w:val="23"/>
        </w:rPr>
        <w:t>) with province-wide expansion expected to be completed in April 2017.</w:t>
      </w:r>
    </w:p>
    <w:p w14:paraId="49B3B3D1" w14:textId="4616587B" w:rsidR="00BB5AB6" w:rsidRPr="00BB5AB6" w:rsidRDefault="00BB5AB6" w:rsidP="000E69AD">
      <w:pPr>
        <w:pStyle w:val="Heading3"/>
        <w:spacing w:before="0"/>
      </w:pPr>
      <w:bookmarkStart w:id="182" w:name="_Toc478741365"/>
      <w:bookmarkStart w:id="183" w:name="_Toc486327533"/>
      <w:r w:rsidRPr="00BB5AB6">
        <w:t>SCJ Video Conferencing Pilot Project</w:t>
      </w:r>
      <w:bookmarkEnd w:id="182"/>
      <w:bookmarkEnd w:id="183"/>
      <w:r w:rsidRPr="00BB5AB6">
        <w:t xml:space="preserve"> </w:t>
      </w:r>
    </w:p>
    <w:p w14:paraId="7F48C44E" w14:textId="4C0BA879" w:rsidR="005B26F3" w:rsidRDefault="005B26F3" w:rsidP="000E69AD">
      <w:pPr>
        <w:spacing w:after="240"/>
        <w:rPr>
          <w:rFonts w:cs="Arial"/>
          <w:color w:val="1A1A1A"/>
          <w:sz w:val="23"/>
          <w:szCs w:val="23"/>
        </w:rPr>
      </w:pPr>
      <w:r>
        <w:rPr>
          <w:rFonts w:cs="Arial"/>
          <w:color w:val="1A1A1A"/>
          <w:sz w:val="23"/>
          <w:szCs w:val="23"/>
        </w:rPr>
        <w:t xml:space="preserve">The </w:t>
      </w:r>
      <w:r w:rsidR="00421864">
        <w:rPr>
          <w:rFonts w:cs="Arial"/>
          <w:color w:val="1A1A1A"/>
          <w:sz w:val="23"/>
          <w:szCs w:val="23"/>
        </w:rPr>
        <w:t xml:space="preserve">Superior </w:t>
      </w:r>
      <w:r w:rsidR="00325325">
        <w:rPr>
          <w:rFonts w:cs="Arial"/>
          <w:color w:val="1A1A1A"/>
          <w:sz w:val="23"/>
          <w:szCs w:val="23"/>
        </w:rPr>
        <w:t>Court of</w:t>
      </w:r>
      <w:r w:rsidR="00421864">
        <w:rPr>
          <w:rFonts w:cs="Arial"/>
          <w:color w:val="1A1A1A"/>
          <w:sz w:val="23"/>
          <w:szCs w:val="23"/>
        </w:rPr>
        <w:t xml:space="preserve"> Justice</w:t>
      </w:r>
      <w:r>
        <w:rPr>
          <w:rFonts w:cs="Arial"/>
          <w:color w:val="1A1A1A"/>
          <w:sz w:val="23"/>
          <w:szCs w:val="23"/>
        </w:rPr>
        <w:t xml:space="preserve"> Video Conferencing Project, a joint project of the </w:t>
      </w:r>
      <w:r w:rsidR="00B84084">
        <w:rPr>
          <w:rFonts w:cs="Arial"/>
          <w:color w:val="1A1A1A"/>
          <w:sz w:val="23"/>
          <w:szCs w:val="23"/>
        </w:rPr>
        <w:t>c</w:t>
      </w:r>
      <w:r w:rsidR="007A48B1">
        <w:rPr>
          <w:rFonts w:cs="Arial"/>
          <w:color w:val="1A1A1A"/>
          <w:sz w:val="23"/>
          <w:szCs w:val="23"/>
        </w:rPr>
        <w:t>ourt</w:t>
      </w:r>
      <w:r>
        <w:rPr>
          <w:rFonts w:cs="Arial"/>
          <w:color w:val="1A1A1A"/>
          <w:sz w:val="23"/>
          <w:szCs w:val="23"/>
        </w:rPr>
        <w:t xml:space="preserve">, the </w:t>
      </w:r>
      <w:r>
        <w:t>Ministry of the Attorney General’s Innovation Office and the Justice Video Network (a division of Justice Technology Services),</w:t>
      </w:r>
      <w:r w:rsidRPr="00F323DD">
        <w:rPr>
          <w:rFonts w:cs="Arial"/>
          <w:color w:val="1A1A1A"/>
          <w:sz w:val="23"/>
          <w:szCs w:val="23"/>
        </w:rPr>
        <w:t xml:space="preserve"> </w:t>
      </w:r>
      <w:r>
        <w:rPr>
          <w:rFonts w:cs="Arial"/>
          <w:color w:val="1A1A1A"/>
          <w:sz w:val="23"/>
          <w:szCs w:val="23"/>
        </w:rPr>
        <w:t xml:space="preserve">launched in July 2015.  The pilot involved </w:t>
      </w:r>
      <w:r w:rsidR="00804330">
        <w:rPr>
          <w:rFonts w:cs="Arial"/>
          <w:color w:val="1A1A1A"/>
          <w:sz w:val="23"/>
          <w:szCs w:val="23"/>
        </w:rPr>
        <w:t xml:space="preserve">select </w:t>
      </w:r>
      <w:r>
        <w:rPr>
          <w:rFonts w:cs="Arial"/>
          <w:color w:val="1A1A1A"/>
          <w:sz w:val="23"/>
          <w:szCs w:val="23"/>
        </w:rPr>
        <w:t xml:space="preserve">civil and family proceedings in eight </w:t>
      </w:r>
      <w:r w:rsidR="00421864">
        <w:rPr>
          <w:rFonts w:cs="Arial"/>
          <w:color w:val="1A1A1A"/>
          <w:sz w:val="23"/>
          <w:szCs w:val="23"/>
        </w:rPr>
        <w:t>court</w:t>
      </w:r>
      <w:r>
        <w:rPr>
          <w:rFonts w:cs="Arial"/>
          <w:color w:val="1A1A1A"/>
          <w:sz w:val="23"/>
          <w:szCs w:val="23"/>
        </w:rPr>
        <w:t xml:space="preserve"> locations: Toronto, Ottawa, Belleville, Oshawa, Newmarket, Sudbury, Cochrane and Timmins. </w:t>
      </w:r>
    </w:p>
    <w:p w14:paraId="329D759F" w14:textId="44BAB7C2" w:rsidR="00087496" w:rsidRPr="005B26F3" w:rsidRDefault="005B26F3" w:rsidP="000E69AD">
      <w:pPr>
        <w:spacing w:after="240"/>
      </w:pPr>
      <w:r>
        <w:rPr>
          <w:rFonts w:cs="Arial"/>
          <w:color w:val="1A1A1A"/>
          <w:sz w:val="23"/>
          <w:szCs w:val="23"/>
        </w:rPr>
        <w:t>T</w:t>
      </w:r>
      <w:r w:rsidRPr="00EA262F">
        <w:rPr>
          <w:rFonts w:cs="Arial"/>
          <w:color w:val="1A1A1A"/>
          <w:sz w:val="23"/>
          <w:szCs w:val="23"/>
        </w:rPr>
        <w:t xml:space="preserve">he </w:t>
      </w:r>
      <w:r>
        <w:rPr>
          <w:rFonts w:cs="Arial"/>
          <w:color w:val="1A1A1A"/>
          <w:sz w:val="23"/>
          <w:szCs w:val="23"/>
        </w:rPr>
        <w:t xml:space="preserve">pilot was overseen by </w:t>
      </w:r>
      <w:r w:rsidR="00421864">
        <w:rPr>
          <w:rFonts w:cs="Arial"/>
          <w:color w:val="1A1A1A"/>
          <w:sz w:val="23"/>
          <w:szCs w:val="23"/>
        </w:rPr>
        <w:t xml:space="preserve">Superior </w:t>
      </w:r>
      <w:r w:rsidR="00325325">
        <w:rPr>
          <w:rFonts w:cs="Arial"/>
          <w:color w:val="1A1A1A"/>
          <w:sz w:val="23"/>
          <w:szCs w:val="23"/>
        </w:rPr>
        <w:t>Court of</w:t>
      </w:r>
      <w:r w:rsidR="00421864">
        <w:rPr>
          <w:rFonts w:cs="Arial"/>
          <w:color w:val="1A1A1A"/>
          <w:sz w:val="23"/>
          <w:szCs w:val="23"/>
        </w:rPr>
        <w:t xml:space="preserve"> Justice</w:t>
      </w:r>
      <w:r>
        <w:rPr>
          <w:rFonts w:cs="Arial"/>
          <w:color w:val="1A1A1A"/>
          <w:sz w:val="23"/>
          <w:szCs w:val="23"/>
        </w:rPr>
        <w:t xml:space="preserve"> Video Conference Steering </w:t>
      </w:r>
      <w:r w:rsidRPr="00EA262F">
        <w:rPr>
          <w:rFonts w:cs="Arial"/>
          <w:color w:val="1A1A1A"/>
          <w:sz w:val="23"/>
          <w:szCs w:val="23"/>
        </w:rPr>
        <w:t>Committee</w:t>
      </w:r>
      <w:r>
        <w:rPr>
          <w:rFonts w:cs="Arial"/>
          <w:color w:val="1A1A1A"/>
          <w:sz w:val="23"/>
          <w:szCs w:val="23"/>
        </w:rPr>
        <w:t xml:space="preserve">, whose mandate is to </w:t>
      </w:r>
      <w:r w:rsidRPr="00EA262F">
        <w:rPr>
          <w:rFonts w:cs="Arial"/>
          <w:color w:val="1A1A1A"/>
          <w:sz w:val="23"/>
          <w:szCs w:val="23"/>
        </w:rPr>
        <w:t xml:space="preserve">identify how video conferencing technology could be used to </w:t>
      </w:r>
      <w:r w:rsidRPr="00EA262F">
        <w:rPr>
          <w:rFonts w:cs="Arial"/>
          <w:bCs/>
          <w:color w:val="1A1A1A"/>
          <w:sz w:val="23"/>
          <w:szCs w:val="23"/>
        </w:rPr>
        <w:t xml:space="preserve">enhance </w:t>
      </w:r>
      <w:r w:rsidRPr="00EA262F">
        <w:rPr>
          <w:rFonts w:cs="Arial"/>
          <w:bCs/>
          <w:color w:val="1A1A1A"/>
          <w:sz w:val="23"/>
          <w:szCs w:val="23"/>
        </w:rPr>
        <w:lastRenderedPageBreak/>
        <w:t>access to justice</w:t>
      </w:r>
      <w:r>
        <w:rPr>
          <w:rFonts w:cs="Arial"/>
          <w:bCs/>
          <w:color w:val="1A1A1A"/>
          <w:sz w:val="23"/>
          <w:szCs w:val="23"/>
        </w:rPr>
        <w:t xml:space="preserve">.  </w:t>
      </w:r>
      <w:r>
        <w:rPr>
          <w:rFonts w:cs="Arial"/>
          <w:color w:val="1A1A1A"/>
          <w:sz w:val="23"/>
          <w:szCs w:val="23"/>
        </w:rPr>
        <w:t>Using existing technology, the pilot introduced a standardized Video Conference Request form to streamline the process for requesting, scheduling and tracking a video conference.  While the limited scope of the pilot kept the overall number of video conferences conducted under the pilot quite modest, counsel and parties who participated in the pilot provided very positive feedback, reporting that the video conferencing saved them significant time and money through.</w:t>
      </w:r>
    </w:p>
    <w:p w14:paraId="5DB625D5" w14:textId="77777777" w:rsidR="00087496" w:rsidRPr="006226E4" w:rsidRDefault="00087496" w:rsidP="000E69AD">
      <w:pPr>
        <w:pStyle w:val="Heading3"/>
        <w:spacing w:before="0"/>
      </w:pPr>
      <w:bookmarkStart w:id="184" w:name="_Toc476894336"/>
      <w:bookmarkStart w:id="185" w:name="_Toc476928480"/>
      <w:bookmarkStart w:id="186" w:name="_Toc476928656"/>
      <w:bookmarkStart w:id="187" w:name="_Toc476928771"/>
      <w:bookmarkStart w:id="188" w:name="_Toc478741366"/>
      <w:bookmarkStart w:id="189" w:name="_Toc486327534"/>
      <w:r w:rsidRPr="002B103D">
        <w:t>Small Claims E-Filing</w:t>
      </w:r>
      <w:bookmarkEnd w:id="184"/>
      <w:bookmarkEnd w:id="185"/>
      <w:bookmarkEnd w:id="186"/>
      <w:bookmarkEnd w:id="187"/>
      <w:bookmarkEnd w:id="188"/>
      <w:bookmarkEnd w:id="189"/>
    </w:p>
    <w:p w14:paraId="2FD64AC0" w14:textId="3A025692" w:rsidR="00087496" w:rsidRPr="002B103D" w:rsidRDefault="00B56751" w:rsidP="000E69AD">
      <w:pPr>
        <w:spacing w:after="240"/>
      </w:pPr>
      <w:r>
        <w:rPr>
          <w:rFonts w:cs="Arial"/>
          <w:lang w:val="en"/>
        </w:rPr>
        <w:t>T</w:t>
      </w:r>
      <w:r w:rsidR="00491D6D">
        <w:rPr>
          <w:rFonts w:cs="Arial"/>
          <w:lang w:val="en"/>
        </w:rPr>
        <w:t xml:space="preserve">he </w:t>
      </w:r>
      <w:r w:rsidR="00421864">
        <w:rPr>
          <w:rFonts w:cs="Arial"/>
          <w:lang w:val="en"/>
        </w:rPr>
        <w:t>Small Claims Court</w:t>
      </w:r>
      <w:r w:rsidR="00087496" w:rsidRPr="002B103D">
        <w:rPr>
          <w:rFonts w:cs="Arial"/>
          <w:lang w:val="en"/>
        </w:rPr>
        <w:t xml:space="preserve"> e-</w:t>
      </w:r>
      <w:r w:rsidR="003C378B">
        <w:rPr>
          <w:rFonts w:cs="Arial"/>
          <w:lang w:val="en"/>
        </w:rPr>
        <w:t>f</w:t>
      </w:r>
      <w:r w:rsidR="00D73A03">
        <w:rPr>
          <w:rFonts w:cs="Arial"/>
          <w:lang w:val="en"/>
        </w:rPr>
        <w:t>iling s</w:t>
      </w:r>
      <w:r w:rsidR="00087496" w:rsidRPr="002B103D">
        <w:rPr>
          <w:rFonts w:cs="Arial"/>
          <w:lang w:val="en"/>
        </w:rPr>
        <w:t>ervice</w:t>
      </w:r>
      <w:r w:rsidR="00495AB1">
        <w:rPr>
          <w:rFonts w:cs="Arial"/>
          <w:lang w:val="en"/>
        </w:rPr>
        <w:t>, which</w:t>
      </w:r>
      <w:r w:rsidR="00087496" w:rsidRPr="002B103D">
        <w:rPr>
          <w:rFonts w:cs="Arial"/>
          <w:lang w:val="en"/>
        </w:rPr>
        <w:t xml:space="preserve"> </w:t>
      </w:r>
      <w:r>
        <w:rPr>
          <w:rFonts w:cs="Arial"/>
          <w:lang w:val="en"/>
        </w:rPr>
        <w:t xml:space="preserve">launched </w:t>
      </w:r>
      <w:r w:rsidR="00491D6D">
        <w:rPr>
          <w:rFonts w:cs="Arial"/>
          <w:lang w:val="en"/>
        </w:rPr>
        <w:t>i</w:t>
      </w:r>
      <w:r w:rsidR="00087496" w:rsidRPr="002B103D">
        <w:rPr>
          <w:rFonts w:cs="Arial"/>
          <w:lang w:val="en"/>
        </w:rPr>
        <w:t xml:space="preserve">n August 2014 in </w:t>
      </w:r>
      <w:r w:rsidR="00495AB1">
        <w:rPr>
          <w:rFonts w:cs="Arial"/>
          <w:lang w:val="en"/>
        </w:rPr>
        <w:t xml:space="preserve">four pilot locations, </w:t>
      </w:r>
      <w:r w:rsidR="00087496" w:rsidRPr="002B103D">
        <w:rPr>
          <w:rFonts w:cs="Arial"/>
          <w:lang w:val="en"/>
        </w:rPr>
        <w:t xml:space="preserve">expanded province-wide in March 2015. </w:t>
      </w:r>
      <w:r w:rsidR="00421864">
        <w:rPr>
          <w:rFonts w:cs="Arial"/>
          <w:lang w:val="en"/>
        </w:rPr>
        <w:t>Small Claims Court</w:t>
      </w:r>
      <w:r w:rsidR="006A7594">
        <w:rPr>
          <w:rFonts w:cs="Arial"/>
          <w:lang w:val="en"/>
        </w:rPr>
        <w:t xml:space="preserve"> l</w:t>
      </w:r>
      <w:r w:rsidR="00087496" w:rsidRPr="002B103D">
        <w:rPr>
          <w:rFonts w:cs="Arial"/>
          <w:lang w:val="en"/>
        </w:rPr>
        <w:t xml:space="preserve">itigants can use the service to file certain </w:t>
      </w:r>
      <w:r w:rsidR="00421864">
        <w:rPr>
          <w:rFonts w:cs="Arial"/>
          <w:lang w:val="en"/>
        </w:rPr>
        <w:t>court</w:t>
      </w:r>
      <w:r w:rsidR="00087496" w:rsidRPr="002B103D">
        <w:rPr>
          <w:rFonts w:cs="Arial"/>
          <w:lang w:val="en"/>
        </w:rPr>
        <w:t xml:space="preserve"> forms and pay fees online, 24 hours a day. </w:t>
      </w:r>
      <w:r w:rsidR="006A7594">
        <w:rPr>
          <w:rFonts w:cs="Arial"/>
          <w:lang w:val="en"/>
        </w:rPr>
        <w:t xml:space="preserve">The service transmits litigants’ uploaded </w:t>
      </w:r>
      <w:r w:rsidR="00087496" w:rsidRPr="002B103D">
        <w:rPr>
          <w:rFonts w:cs="Arial"/>
        </w:rPr>
        <w:t>documents</w:t>
      </w:r>
      <w:r w:rsidR="006A7594">
        <w:rPr>
          <w:rFonts w:cs="Arial"/>
        </w:rPr>
        <w:t xml:space="preserve"> </w:t>
      </w:r>
      <w:r w:rsidR="00087496" w:rsidRPr="002B103D">
        <w:rPr>
          <w:rFonts w:cs="Arial"/>
        </w:rPr>
        <w:t xml:space="preserve">to the </w:t>
      </w:r>
      <w:r w:rsidR="00B84084">
        <w:rPr>
          <w:rFonts w:cs="Arial"/>
        </w:rPr>
        <w:t>c</w:t>
      </w:r>
      <w:r w:rsidR="007A48B1">
        <w:rPr>
          <w:rFonts w:cs="Arial"/>
        </w:rPr>
        <w:t>ourt</w:t>
      </w:r>
      <w:r w:rsidR="007A48B1" w:rsidRPr="002B103D">
        <w:rPr>
          <w:rFonts w:cs="Arial"/>
        </w:rPr>
        <w:t>’s</w:t>
      </w:r>
      <w:r w:rsidR="00087496" w:rsidRPr="002B103D">
        <w:rPr>
          <w:rFonts w:cs="Arial"/>
        </w:rPr>
        <w:t xml:space="preserve"> case tracking system. Electronically-issued claims and default judgments are then returned to </w:t>
      </w:r>
      <w:r w:rsidR="00013EB3">
        <w:rPr>
          <w:rFonts w:cs="Arial"/>
        </w:rPr>
        <w:t xml:space="preserve">the </w:t>
      </w:r>
      <w:r w:rsidR="00087496" w:rsidRPr="002B103D">
        <w:rPr>
          <w:rFonts w:cs="Arial"/>
        </w:rPr>
        <w:t xml:space="preserve">filers by email, requiring fewer trips to the </w:t>
      </w:r>
      <w:r w:rsidR="00421864">
        <w:rPr>
          <w:rFonts w:cs="Arial"/>
        </w:rPr>
        <w:t>court</w:t>
      </w:r>
      <w:r w:rsidR="00087496" w:rsidRPr="002B103D">
        <w:rPr>
          <w:rFonts w:cs="Arial"/>
        </w:rPr>
        <w:t xml:space="preserve"> office. </w:t>
      </w:r>
      <w:r w:rsidR="006A7594">
        <w:rPr>
          <w:rFonts w:cs="Arial"/>
        </w:rPr>
        <w:t xml:space="preserve">Initially limited to </w:t>
      </w:r>
      <w:r w:rsidR="00087496" w:rsidRPr="002B103D">
        <w:rPr>
          <w:rFonts w:cs="Arial"/>
        </w:rPr>
        <w:t xml:space="preserve">claims for money owing under an agreement, enhancements </w:t>
      </w:r>
      <w:r w:rsidR="006A7594">
        <w:rPr>
          <w:rFonts w:cs="Arial"/>
        </w:rPr>
        <w:t xml:space="preserve">in April 2016 </w:t>
      </w:r>
      <w:r w:rsidR="00013EB3">
        <w:rPr>
          <w:rFonts w:cs="Arial"/>
        </w:rPr>
        <w:t>made e-filing possible for al</w:t>
      </w:r>
      <w:r w:rsidR="00087496" w:rsidRPr="002B103D">
        <w:rPr>
          <w:rFonts w:cs="Arial"/>
        </w:rPr>
        <w:t>l types of claims.</w:t>
      </w:r>
    </w:p>
    <w:p w14:paraId="1E31CCE3" w14:textId="02292977" w:rsidR="00087496" w:rsidRPr="002B103D" w:rsidRDefault="00087496" w:rsidP="000E69AD">
      <w:pPr>
        <w:spacing w:after="240"/>
        <w:rPr>
          <w:lang w:val="en"/>
        </w:rPr>
      </w:pPr>
      <w:r w:rsidRPr="002B103D">
        <w:rPr>
          <w:lang w:val="en"/>
        </w:rPr>
        <w:t xml:space="preserve">There are two ways to </w:t>
      </w:r>
      <w:r w:rsidR="00013EB3">
        <w:rPr>
          <w:lang w:val="en"/>
        </w:rPr>
        <w:t>e-</w:t>
      </w:r>
      <w:r w:rsidRPr="002B103D">
        <w:rPr>
          <w:lang w:val="en"/>
        </w:rPr>
        <w:t>file documents</w:t>
      </w:r>
      <w:r w:rsidR="00013EB3">
        <w:rPr>
          <w:lang w:val="en"/>
        </w:rPr>
        <w:t>:</w:t>
      </w:r>
      <w:r w:rsidRPr="002B103D">
        <w:rPr>
          <w:lang w:val="en"/>
        </w:rPr>
        <w:t xml:space="preserve"> </w:t>
      </w:r>
    </w:p>
    <w:p w14:paraId="778DE240" w14:textId="7A8B9FE8" w:rsidR="00087496" w:rsidRPr="002B103D" w:rsidRDefault="00087496" w:rsidP="000E69AD">
      <w:pPr>
        <w:numPr>
          <w:ilvl w:val="0"/>
          <w:numId w:val="10"/>
        </w:numPr>
        <w:tabs>
          <w:tab w:val="num" w:pos="1440"/>
        </w:tabs>
        <w:spacing w:after="240"/>
        <w:ind w:left="1077" w:hanging="357"/>
        <w:rPr>
          <w:rFonts w:eastAsia="Times New Roman" w:cs="Arial"/>
          <w:lang w:val="en"/>
        </w:rPr>
      </w:pPr>
      <w:r w:rsidRPr="002B103D">
        <w:rPr>
          <w:rFonts w:eastAsia="Times New Roman" w:cs="Arial"/>
          <w:lang w:val="en"/>
        </w:rPr>
        <w:t xml:space="preserve">Filing Wizard guides </w:t>
      </w:r>
      <w:r w:rsidR="006A7594">
        <w:rPr>
          <w:rFonts w:eastAsia="Times New Roman" w:cs="Arial"/>
          <w:lang w:val="en"/>
        </w:rPr>
        <w:t xml:space="preserve">users </w:t>
      </w:r>
      <w:r w:rsidRPr="002B103D">
        <w:rPr>
          <w:rFonts w:eastAsia="Times New Roman" w:cs="Arial"/>
          <w:lang w:val="en"/>
        </w:rPr>
        <w:t xml:space="preserve">through the process of creating and submitting </w:t>
      </w:r>
      <w:r w:rsidR="00421864">
        <w:rPr>
          <w:rFonts w:eastAsia="Times New Roman" w:cs="Arial"/>
          <w:lang w:val="en"/>
        </w:rPr>
        <w:t>Small Claims Court</w:t>
      </w:r>
      <w:r w:rsidRPr="002B103D">
        <w:rPr>
          <w:rFonts w:eastAsia="Times New Roman" w:cs="Arial"/>
          <w:lang w:val="en"/>
        </w:rPr>
        <w:t xml:space="preserve"> documents and paying fees. This is a good option for first time filers who are unfamiliar with the </w:t>
      </w:r>
      <w:r w:rsidR="00421864">
        <w:rPr>
          <w:rFonts w:eastAsia="Times New Roman" w:cs="Arial"/>
          <w:lang w:val="en"/>
        </w:rPr>
        <w:t>court</w:t>
      </w:r>
      <w:r w:rsidRPr="002B103D">
        <w:rPr>
          <w:rFonts w:eastAsia="Times New Roman" w:cs="Arial"/>
          <w:lang w:val="en"/>
        </w:rPr>
        <w:t xml:space="preserve"> process and people who are representing themselves in </w:t>
      </w:r>
      <w:r w:rsidR="00421864">
        <w:rPr>
          <w:rFonts w:eastAsia="Times New Roman" w:cs="Arial"/>
          <w:lang w:val="en"/>
        </w:rPr>
        <w:t>court</w:t>
      </w:r>
      <w:r w:rsidR="00034886">
        <w:rPr>
          <w:rFonts w:eastAsia="Times New Roman" w:cs="Arial"/>
          <w:lang w:val="en"/>
        </w:rPr>
        <w:t>.</w:t>
      </w:r>
    </w:p>
    <w:p w14:paraId="192D9D86" w14:textId="2947D2F7" w:rsidR="00087496" w:rsidRDefault="00087496" w:rsidP="000E69AD">
      <w:pPr>
        <w:numPr>
          <w:ilvl w:val="0"/>
          <w:numId w:val="10"/>
        </w:numPr>
        <w:tabs>
          <w:tab w:val="num" w:pos="1440"/>
        </w:tabs>
        <w:spacing w:after="240"/>
        <w:ind w:left="1077" w:hanging="357"/>
        <w:rPr>
          <w:rFonts w:eastAsia="Times New Roman" w:cs="Arial"/>
          <w:lang w:val="en"/>
        </w:rPr>
      </w:pPr>
      <w:r w:rsidRPr="002B103D">
        <w:rPr>
          <w:rFonts w:eastAsia="Times New Roman" w:cs="Arial"/>
          <w:lang w:val="en"/>
        </w:rPr>
        <w:t xml:space="preserve">Quick </w:t>
      </w:r>
      <w:r w:rsidR="006A7594">
        <w:rPr>
          <w:rFonts w:eastAsia="Times New Roman" w:cs="Arial"/>
          <w:lang w:val="en"/>
        </w:rPr>
        <w:t>File</w:t>
      </w:r>
      <w:r w:rsidRPr="002B103D">
        <w:rPr>
          <w:rFonts w:eastAsia="Times New Roman" w:cs="Arial"/>
          <w:lang w:val="en"/>
        </w:rPr>
        <w:t xml:space="preserve"> gives legal professionals and others who frequently file small claims the option of uploading already completed forms</w:t>
      </w:r>
      <w:r w:rsidR="00034886">
        <w:rPr>
          <w:rFonts w:eastAsia="Times New Roman" w:cs="Arial"/>
          <w:lang w:val="en"/>
        </w:rPr>
        <w:t>.</w:t>
      </w:r>
    </w:p>
    <w:p w14:paraId="73B1E31E" w14:textId="7E584004" w:rsidR="006E620A" w:rsidRDefault="00087496" w:rsidP="000E69AD">
      <w:pPr>
        <w:spacing w:after="240"/>
      </w:pPr>
      <w:r w:rsidRPr="00022EA2">
        <w:t>In 2015, 2</w:t>
      </w:r>
      <w:r w:rsidR="00034886" w:rsidRPr="00022EA2">
        <w:t>8 per cent</w:t>
      </w:r>
      <w:r w:rsidRPr="00022EA2">
        <w:t xml:space="preserve"> of all </w:t>
      </w:r>
      <w:proofErr w:type="gramStart"/>
      <w:r w:rsidRPr="00022EA2">
        <w:t>plaintiff’s</w:t>
      </w:r>
      <w:proofErr w:type="gramEnd"/>
      <w:r w:rsidRPr="00022EA2">
        <w:t xml:space="preserve"> claims filed with the </w:t>
      </w:r>
      <w:r w:rsidR="00421864">
        <w:t>Small Claims Court</w:t>
      </w:r>
      <w:r w:rsidRPr="00022EA2">
        <w:t xml:space="preserve"> were filed online.</w:t>
      </w:r>
      <w:r w:rsidR="00034886" w:rsidRPr="00022EA2">
        <w:t xml:space="preserve"> By 2016, this had risen to </w:t>
      </w:r>
      <w:r w:rsidRPr="0072633D">
        <w:t>4</w:t>
      </w:r>
      <w:r w:rsidR="0072633D" w:rsidRPr="0072633D">
        <w:t>8</w:t>
      </w:r>
      <w:r w:rsidR="00034886" w:rsidRPr="00022EA2">
        <w:t xml:space="preserve"> per cent</w:t>
      </w:r>
      <w:r w:rsidRPr="00022EA2">
        <w:t xml:space="preserve">. Visit </w:t>
      </w:r>
      <w:hyperlink r:id="rId12" w:history="1">
        <w:r w:rsidRPr="00022EA2">
          <w:rPr>
            <w:rStyle w:val="Hyperlink"/>
          </w:rPr>
          <w:t>www.ontario.ca/smallclaims</w:t>
        </w:r>
      </w:hyperlink>
      <w:r w:rsidRPr="00022EA2">
        <w:t xml:space="preserve"> for mo</w:t>
      </w:r>
      <w:r w:rsidR="006E620A">
        <w:t>re information.</w:t>
      </w:r>
    </w:p>
    <w:p w14:paraId="029F07E1" w14:textId="0E42B49D" w:rsidR="007B1BE7" w:rsidRPr="00514D28" w:rsidRDefault="007B1BE7" w:rsidP="000E69AD">
      <w:pPr>
        <w:spacing w:after="240"/>
        <w:ind w:left="1440"/>
        <w:rPr>
          <w:rFonts w:cs="Arial"/>
          <w:i/>
          <w:lang w:val="en-US"/>
        </w:rPr>
      </w:pPr>
      <w:r w:rsidRPr="00514D28">
        <w:rPr>
          <w:rFonts w:cs="Arial"/>
          <w:i/>
          <w:lang w:val="en-US"/>
        </w:rPr>
        <w:t xml:space="preserve">“The first part of the </w:t>
      </w:r>
      <w:r w:rsidR="00421864">
        <w:rPr>
          <w:rFonts w:cs="Arial"/>
          <w:i/>
          <w:lang w:val="en-US"/>
        </w:rPr>
        <w:t>Small Claims Court</w:t>
      </w:r>
      <w:r w:rsidRPr="00514D28">
        <w:rPr>
          <w:rFonts w:cs="Arial"/>
          <w:i/>
          <w:lang w:val="en-US"/>
        </w:rPr>
        <w:t xml:space="preserve"> process, the settlement conference, is a very informal one. The parties meet with a deputy judge to discuss the case and often, they reach resolution on terms agreeable to all parties. On many occasions, the parties walk out of settlement conferences smiling, shaking hands, and thanking the deputy judge for their assistance. For matters that are not resolved at the settlement conference and that do proceed to trial, our decisions are made expeditiously – either the same day or in a very short timeframe. This is important because we know that our decisions impact the lives of people. It allows us to minimize any hardship that may exist from monetary loss, and it allows us to reduce the stress associated with litigation.  The work we do directly impacts the lives of people in a very positive way.” </w:t>
      </w:r>
    </w:p>
    <w:p w14:paraId="29FDF398" w14:textId="13AA8A77" w:rsidR="007B1BE7" w:rsidRPr="00514D28" w:rsidRDefault="007B1BE7" w:rsidP="000E69AD">
      <w:pPr>
        <w:spacing w:after="240"/>
        <w:ind w:left="2160"/>
        <w:rPr>
          <w:rFonts w:cs="Arial"/>
          <w:i/>
          <w:lang w:val="en-US"/>
        </w:rPr>
      </w:pPr>
      <w:r w:rsidRPr="00514D28">
        <w:rPr>
          <w:rFonts w:cs="Arial"/>
          <w:b/>
          <w:lang w:val="en-US"/>
        </w:rPr>
        <w:t>Deputy Judge Laura Ntoukas</w:t>
      </w:r>
      <w:r w:rsidRPr="00514D28">
        <w:rPr>
          <w:rFonts w:cs="Arial"/>
          <w:lang w:val="en-US"/>
        </w:rPr>
        <w:t xml:space="preserve">, Administrative Deputy Judge of the </w:t>
      </w:r>
      <w:r w:rsidR="00421864">
        <w:rPr>
          <w:rFonts w:cs="Arial"/>
          <w:lang w:val="en-US"/>
        </w:rPr>
        <w:t>Small Claims Court</w:t>
      </w:r>
      <w:r w:rsidRPr="00514D28">
        <w:rPr>
          <w:rFonts w:cs="Arial"/>
          <w:lang w:val="en-US"/>
        </w:rPr>
        <w:t>, Toronto Region</w:t>
      </w:r>
    </w:p>
    <w:p w14:paraId="6C8BD03A" w14:textId="77777777" w:rsidR="000744A4" w:rsidRPr="00517137" w:rsidRDefault="00300E56" w:rsidP="000E69AD">
      <w:pPr>
        <w:pStyle w:val="Heading3"/>
        <w:spacing w:before="0"/>
      </w:pPr>
      <w:bookmarkStart w:id="190" w:name="_Toc476894338"/>
      <w:bookmarkStart w:id="191" w:name="_Toc476928482"/>
      <w:bookmarkStart w:id="192" w:name="_Toc476928658"/>
      <w:bookmarkStart w:id="193" w:name="_Toc476928773"/>
      <w:bookmarkStart w:id="194" w:name="_Toc478741367"/>
      <w:bookmarkStart w:id="195" w:name="_Toc486327535"/>
      <w:r w:rsidRPr="00517137">
        <w:lastRenderedPageBreak/>
        <w:t>F</w:t>
      </w:r>
      <w:r w:rsidR="00F50F2B" w:rsidRPr="00517137">
        <w:t xml:space="preserve">rench </w:t>
      </w:r>
      <w:r w:rsidRPr="00517137">
        <w:t>L</w:t>
      </w:r>
      <w:r w:rsidR="00F50F2B" w:rsidRPr="00517137">
        <w:t xml:space="preserve">anguage </w:t>
      </w:r>
      <w:r w:rsidRPr="00517137">
        <w:t>S</w:t>
      </w:r>
      <w:r w:rsidR="00F50F2B" w:rsidRPr="00517137">
        <w:t>ervices</w:t>
      </w:r>
      <w:r w:rsidRPr="00517137">
        <w:t xml:space="preserve"> </w:t>
      </w:r>
      <w:r w:rsidR="00933D72" w:rsidRPr="00517137">
        <w:t>Initiatives</w:t>
      </w:r>
      <w:bookmarkEnd w:id="190"/>
      <w:bookmarkEnd w:id="191"/>
      <w:bookmarkEnd w:id="192"/>
      <w:bookmarkEnd w:id="193"/>
      <w:bookmarkEnd w:id="194"/>
      <w:bookmarkEnd w:id="195"/>
      <w:r w:rsidRPr="00517137">
        <w:t xml:space="preserve"> </w:t>
      </w:r>
    </w:p>
    <w:p w14:paraId="49AA8F59" w14:textId="06BFF56F" w:rsidR="00517137" w:rsidRDefault="00517137" w:rsidP="000E69AD">
      <w:pPr>
        <w:spacing w:after="240"/>
        <w:rPr>
          <w:rFonts w:cs="Arial"/>
          <w:bCs/>
          <w:kern w:val="36"/>
        </w:rPr>
      </w:pPr>
      <w:r w:rsidRPr="00034886">
        <w:rPr>
          <w:rFonts w:eastAsia="Times New Roman" w:cs="Arial"/>
          <w:lang w:eastAsia="en-CA"/>
        </w:rPr>
        <w:t xml:space="preserve">The </w:t>
      </w:r>
      <w:r w:rsidR="00421864">
        <w:rPr>
          <w:rFonts w:eastAsia="Times New Roman" w:cs="Arial"/>
          <w:lang w:eastAsia="en-CA"/>
        </w:rPr>
        <w:t xml:space="preserve">Superior </w:t>
      </w:r>
      <w:r w:rsidR="00325325">
        <w:rPr>
          <w:rFonts w:eastAsia="Times New Roman" w:cs="Arial"/>
          <w:lang w:eastAsia="en-CA"/>
        </w:rPr>
        <w:t>Court of</w:t>
      </w:r>
      <w:r w:rsidR="00421864">
        <w:rPr>
          <w:rFonts w:eastAsia="Times New Roman" w:cs="Arial"/>
          <w:lang w:eastAsia="en-CA"/>
        </w:rPr>
        <w:t xml:space="preserve"> Justice</w:t>
      </w:r>
      <w:r w:rsidRPr="00034886">
        <w:rPr>
          <w:rFonts w:eastAsia="Times New Roman" w:cs="Arial"/>
          <w:lang w:eastAsia="en-CA"/>
        </w:rPr>
        <w:t xml:space="preserve"> </w:t>
      </w:r>
      <w:r>
        <w:rPr>
          <w:rFonts w:eastAsia="Times New Roman" w:cs="Arial"/>
          <w:lang w:eastAsia="en-CA"/>
        </w:rPr>
        <w:t xml:space="preserve">remains </w:t>
      </w:r>
      <w:r w:rsidRPr="00034886">
        <w:rPr>
          <w:rFonts w:eastAsia="Times New Roman" w:cs="Arial"/>
          <w:lang w:eastAsia="en-CA"/>
        </w:rPr>
        <w:t xml:space="preserve">committed to developing judicial awareness of the language rights of French-speaking litigants and ensuring that litigants’ French language rights are respected. </w:t>
      </w:r>
      <w:r>
        <w:rPr>
          <w:rFonts w:eastAsia="Times New Roman" w:cs="Arial"/>
          <w:lang w:eastAsia="en-CA"/>
        </w:rPr>
        <w:t xml:space="preserve">The </w:t>
      </w:r>
      <w:r w:rsidR="00793032">
        <w:rPr>
          <w:rFonts w:eastAsia="Times New Roman" w:cs="Arial"/>
          <w:lang w:eastAsia="en-CA"/>
        </w:rPr>
        <w:t>c</w:t>
      </w:r>
      <w:r w:rsidR="007A48B1">
        <w:rPr>
          <w:rFonts w:eastAsia="Times New Roman" w:cs="Arial"/>
          <w:lang w:eastAsia="en-CA"/>
        </w:rPr>
        <w:t>ourt</w:t>
      </w:r>
      <w:r>
        <w:rPr>
          <w:rFonts w:eastAsia="Times New Roman" w:cs="Arial"/>
          <w:lang w:eastAsia="en-CA"/>
        </w:rPr>
        <w:t xml:space="preserve"> has worked </w:t>
      </w:r>
      <w:r>
        <w:rPr>
          <w:rFonts w:cs="Arial"/>
        </w:rPr>
        <w:t>collaboratively</w:t>
      </w:r>
      <w:r w:rsidRPr="00034886">
        <w:rPr>
          <w:rFonts w:cs="Arial"/>
        </w:rPr>
        <w:t xml:space="preserve"> with members of the Ontario Attorney General’s </w:t>
      </w:r>
      <w:r w:rsidRPr="00022EA2">
        <w:rPr>
          <w:rFonts w:cs="Arial"/>
        </w:rPr>
        <w:t>French Language Services Bench and Bar Committee</w:t>
      </w:r>
      <w:r w:rsidRPr="00034886">
        <w:rPr>
          <w:rFonts w:eastAsia="Times New Roman" w:cs="Arial"/>
          <w:lang w:eastAsia="en-CA"/>
        </w:rPr>
        <w:t xml:space="preserve"> to </w:t>
      </w:r>
      <w:r>
        <w:rPr>
          <w:rFonts w:eastAsia="Times New Roman" w:cs="Arial"/>
          <w:lang w:eastAsia="en-CA"/>
        </w:rPr>
        <w:t xml:space="preserve">implement all of recommendations in its </w:t>
      </w:r>
      <w:r w:rsidRPr="00034886">
        <w:rPr>
          <w:rFonts w:cs="Arial"/>
        </w:rPr>
        <w:t>2012</w:t>
      </w:r>
      <w:r>
        <w:rPr>
          <w:rFonts w:cs="Arial"/>
        </w:rPr>
        <w:t xml:space="preserve"> report, </w:t>
      </w:r>
      <w:r w:rsidRPr="00022EA2">
        <w:rPr>
          <w:rFonts w:cs="Arial"/>
          <w:i/>
        </w:rPr>
        <w:t>Access to Justice in French</w:t>
      </w:r>
      <w:r>
        <w:rPr>
          <w:rFonts w:cs="Arial"/>
        </w:rPr>
        <w:t>,</w:t>
      </w:r>
      <w:r>
        <w:rPr>
          <w:rStyle w:val="FootnoteReference"/>
          <w:rFonts w:cs="Arial"/>
        </w:rPr>
        <w:footnoteReference w:id="5"/>
      </w:r>
      <w:r>
        <w:rPr>
          <w:rFonts w:cs="Arial"/>
        </w:rPr>
        <w:t xml:space="preserve"> and its follow-up 2015 report, </w:t>
      </w:r>
      <w:r w:rsidRPr="00637FC6">
        <w:rPr>
          <w:rFonts w:cs="Arial"/>
          <w:bCs/>
          <w:i/>
          <w:kern w:val="36"/>
        </w:rPr>
        <w:t>Enhancing Access to Justice in French: A Response to the Access to Justice in French Report</w:t>
      </w:r>
      <w:r>
        <w:rPr>
          <w:rFonts w:cs="Arial"/>
          <w:bCs/>
          <w:kern w:val="36"/>
        </w:rPr>
        <w:t>.</w:t>
      </w:r>
      <w:r>
        <w:rPr>
          <w:rStyle w:val="FootnoteReference"/>
          <w:rFonts w:cs="Arial"/>
          <w:kern w:val="36"/>
        </w:rPr>
        <w:footnoteReference w:id="6"/>
      </w:r>
    </w:p>
    <w:p w14:paraId="2F4A1F0D" w14:textId="081976AC" w:rsidR="00517137" w:rsidRDefault="00130107" w:rsidP="000E69AD">
      <w:pPr>
        <w:spacing w:after="240"/>
        <w:rPr>
          <w:rFonts w:cs="Arial"/>
          <w:szCs w:val="24"/>
        </w:rPr>
      </w:pPr>
      <w:r>
        <w:rPr>
          <w:rFonts w:cs="Arial"/>
          <w:szCs w:val="24"/>
        </w:rPr>
        <w:t xml:space="preserve">Madam </w:t>
      </w:r>
      <w:r w:rsidR="00517137" w:rsidRPr="00416B73">
        <w:rPr>
          <w:rFonts w:cs="Arial"/>
          <w:szCs w:val="24"/>
        </w:rPr>
        <w:t>Justice Julie Thorburn</w:t>
      </w:r>
      <w:r w:rsidR="00517137">
        <w:rPr>
          <w:rFonts w:cs="Arial"/>
          <w:szCs w:val="24"/>
        </w:rPr>
        <w:t xml:space="preserve">, the </w:t>
      </w:r>
      <w:r w:rsidR="00793032">
        <w:rPr>
          <w:rFonts w:cs="Arial"/>
          <w:szCs w:val="24"/>
        </w:rPr>
        <w:t>c</w:t>
      </w:r>
      <w:r w:rsidR="007A48B1">
        <w:rPr>
          <w:rFonts w:cs="Arial"/>
          <w:szCs w:val="24"/>
        </w:rPr>
        <w:t>ourt’s</w:t>
      </w:r>
      <w:r w:rsidR="00517137">
        <w:rPr>
          <w:rFonts w:cs="Arial"/>
          <w:szCs w:val="24"/>
        </w:rPr>
        <w:t xml:space="preserve"> judicial lead on French language issues, is </w:t>
      </w:r>
      <w:r w:rsidR="00517137" w:rsidRPr="00416B73">
        <w:rPr>
          <w:rFonts w:cs="Arial"/>
          <w:szCs w:val="24"/>
        </w:rPr>
        <w:t xml:space="preserve">a member of the Bench and Bar Committee </w:t>
      </w:r>
      <w:r w:rsidR="00517137">
        <w:rPr>
          <w:rFonts w:cs="Arial"/>
          <w:szCs w:val="24"/>
        </w:rPr>
        <w:t>and co-chaired its Response Steering Committee, which produced the 2015 report.</w:t>
      </w:r>
      <w:r w:rsidR="00517137">
        <w:rPr>
          <w:rFonts w:cs="Arial"/>
          <w:bCs/>
          <w:kern w:val="36"/>
        </w:rPr>
        <w:t xml:space="preserve">  </w:t>
      </w:r>
      <w:r w:rsidR="00517137">
        <w:rPr>
          <w:rFonts w:cs="Arial"/>
          <w:szCs w:val="24"/>
        </w:rPr>
        <w:t>Justice</w:t>
      </w:r>
      <w:r w:rsidR="00517137" w:rsidRPr="00416B73">
        <w:rPr>
          <w:rFonts w:cs="Arial"/>
          <w:szCs w:val="24"/>
        </w:rPr>
        <w:t xml:space="preserve"> Thorburn and </w:t>
      </w:r>
      <w:r w:rsidR="00517137">
        <w:rPr>
          <w:rFonts w:cs="Arial"/>
          <w:szCs w:val="24"/>
        </w:rPr>
        <w:t xml:space="preserve">Justice </w:t>
      </w:r>
      <w:proofErr w:type="spellStart"/>
      <w:r w:rsidR="00517137">
        <w:rPr>
          <w:rFonts w:cs="Arial"/>
          <w:szCs w:val="24"/>
        </w:rPr>
        <w:t>Johanne</w:t>
      </w:r>
      <w:proofErr w:type="spellEnd"/>
      <w:r w:rsidR="00517137">
        <w:rPr>
          <w:rFonts w:cs="Arial"/>
          <w:szCs w:val="24"/>
        </w:rPr>
        <w:t xml:space="preserve"> </w:t>
      </w:r>
      <w:proofErr w:type="spellStart"/>
      <w:r w:rsidR="00517137" w:rsidRPr="00416B73">
        <w:rPr>
          <w:rFonts w:cs="Arial"/>
          <w:szCs w:val="24"/>
        </w:rPr>
        <w:t>Lafrance</w:t>
      </w:r>
      <w:proofErr w:type="spellEnd"/>
      <w:r w:rsidR="00517137" w:rsidRPr="00416B73">
        <w:rPr>
          <w:rFonts w:cs="Arial"/>
          <w:szCs w:val="24"/>
        </w:rPr>
        <w:t xml:space="preserve">-Cardinal are members of the implementation committee </w:t>
      </w:r>
      <w:r w:rsidR="00793032">
        <w:rPr>
          <w:rFonts w:cs="Arial"/>
          <w:szCs w:val="24"/>
        </w:rPr>
        <w:t>for</w:t>
      </w:r>
      <w:r w:rsidR="00517137" w:rsidRPr="00416B73">
        <w:rPr>
          <w:rFonts w:cs="Arial"/>
          <w:szCs w:val="24"/>
        </w:rPr>
        <w:t xml:space="preserve"> </w:t>
      </w:r>
      <w:r w:rsidR="00517137">
        <w:rPr>
          <w:rFonts w:cs="Arial"/>
          <w:szCs w:val="24"/>
        </w:rPr>
        <w:t>a p</w:t>
      </w:r>
      <w:r w:rsidR="00517137" w:rsidRPr="00416B73">
        <w:rPr>
          <w:rFonts w:cs="Arial"/>
          <w:szCs w:val="24"/>
        </w:rPr>
        <w:t xml:space="preserve">ilot </w:t>
      </w:r>
      <w:r w:rsidR="00517137">
        <w:rPr>
          <w:rFonts w:cs="Arial"/>
          <w:szCs w:val="24"/>
        </w:rPr>
        <w:t>p</w:t>
      </w:r>
      <w:r w:rsidR="00517137" w:rsidRPr="00416B73">
        <w:rPr>
          <w:rFonts w:cs="Arial"/>
          <w:szCs w:val="24"/>
        </w:rPr>
        <w:t>roject</w:t>
      </w:r>
      <w:r w:rsidR="00517137">
        <w:rPr>
          <w:rFonts w:cs="Arial"/>
          <w:szCs w:val="24"/>
        </w:rPr>
        <w:t xml:space="preserve"> to </w:t>
      </w:r>
      <w:r w:rsidR="00517137" w:rsidRPr="00416B73">
        <w:rPr>
          <w:rFonts w:cs="Arial"/>
          <w:szCs w:val="24"/>
        </w:rPr>
        <w:t>deliver</w:t>
      </w:r>
      <w:r w:rsidR="00517137">
        <w:rPr>
          <w:rFonts w:cs="Arial"/>
          <w:szCs w:val="24"/>
        </w:rPr>
        <w:t xml:space="preserve"> seamless access to </w:t>
      </w:r>
      <w:proofErr w:type="gramStart"/>
      <w:r w:rsidR="00517137">
        <w:rPr>
          <w:rFonts w:cs="Arial"/>
          <w:szCs w:val="24"/>
        </w:rPr>
        <w:t>French</w:t>
      </w:r>
      <w:proofErr w:type="gramEnd"/>
      <w:r w:rsidR="00517137">
        <w:rPr>
          <w:rFonts w:cs="Arial"/>
          <w:szCs w:val="24"/>
        </w:rPr>
        <w:t xml:space="preserve"> language services </w:t>
      </w:r>
      <w:r w:rsidR="00517137" w:rsidRPr="00416B73">
        <w:rPr>
          <w:rFonts w:cs="Arial"/>
          <w:szCs w:val="24"/>
        </w:rPr>
        <w:t xml:space="preserve">within </w:t>
      </w:r>
      <w:r w:rsidR="00517137">
        <w:rPr>
          <w:rFonts w:cs="Arial"/>
          <w:szCs w:val="24"/>
        </w:rPr>
        <w:t>t</w:t>
      </w:r>
      <w:r w:rsidR="00517137" w:rsidRPr="00416B73">
        <w:rPr>
          <w:rFonts w:cs="Arial"/>
          <w:szCs w:val="24"/>
        </w:rPr>
        <w:t xml:space="preserve">he Ottawa </w:t>
      </w:r>
      <w:r w:rsidR="00421864">
        <w:rPr>
          <w:rFonts w:cs="Arial"/>
          <w:szCs w:val="24"/>
        </w:rPr>
        <w:t>court</w:t>
      </w:r>
      <w:r w:rsidR="00517137" w:rsidRPr="00416B73">
        <w:rPr>
          <w:rFonts w:cs="Arial"/>
          <w:szCs w:val="24"/>
        </w:rPr>
        <w:t xml:space="preserve">house. </w:t>
      </w:r>
      <w:r w:rsidR="00517137">
        <w:rPr>
          <w:rFonts w:cs="Arial"/>
          <w:szCs w:val="24"/>
        </w:rPr>
        <w:t>Launched in May 2015 by</w:t>
      </w:r>
      <w:r w:rsidR="00517137" w:rsidRPr="0020242E">
        <w:rPr>
          <w:rFonts w:cs="Arial"/>
          <w:szCs w:val="24"/>
        </w:rPr>
        <w:t xml:space="preserve"> </w:t>
      </w:r>
      <w:r w:rsidR="00517137" w:rsidRPr="00416B73">
        <w:rPr>
          <w:rFonts w:cs="Arial"/>
          <w:szCs w:val="24"/>
        </w:rPr>
        <w:t>the Ministry of the Attorney General</w:t>
      </w:r>
      <w:r w:rsidR="00517137">
        <w:rPr>
          <w:rFonts w:cs="Arial"/>
          <w:szCs w:val="24"/>
        </w:rPr>
        <w:t xml:space="preserve"> in partnership with the three Ontario </w:t>
      </w:r>
      <w:r w:rsidR="00421864">
        <w:rPr>
          <w:rFonts w:cs="Arial"/>
          <w:szCs w:val="24"/>
        </w:rPr>
        <w:t>court</w:t>
      </w:r>
      <w:r w:rsidR="00517137">
        <w:rPr>
          <w:rFonts w:cs="Arial"/>
          <w:szCs w:val="24"/>
        </w:rPr>
        <w:t xml:space="preserve">s, the pilot </w:t>
      </w:r>
      <w:r w:rsidR="00517137" w:rsidRPr="00416B73">
        <w:rPr>
          <w:rFonts w:cs="Arial"/>
          <w:szCs w:val="24"/>
        </w:rPr>
        <w:t>will serve as a template for</w:t>
      </w:r>
      <w:r w:rsidR="00517137">
        <w:rPr>
          <w:rFonts w:cs="Arial"/>
          <w:szCs w:val="24"/>
        </w:rPr>
        <w:t xml:space="preserve"> actively offering </w:t>
      </w:r>
      <w:r w:rsidR="00517137" w:rsidRPr="00416B73">
        <w:rPr>
          <w:rFonts w:cs="Arial"/>
          <w:szCs w:val="24"/>
        </w:rPr>
        <w:t xml:space="preserve">French language services </w:t>
      </w:r>
      <w:r w:rsidR="00517137">
        <w:rPr>
          <w:rFonts w:cs="Arial"/>
          <w:szCs w:val="24"/>
        </w:rPr>
        <w:t>throughout Ontario.</w:t>
      </w:r>
    </w:p>
    <w:p w14:paraId="499607C5" w14:textId="53EA526A" w:rsidR="00517137" w:rsidRDefault="00517137" w:rsidP="000E69AD">
      <w:pPr>
        <w:spacing w:after="240"/>
        <w:rPr>
          <w:rFonts w:cs="Arial"/>
          <w:szCs w:val="24"/>
        </w:rPr>
      </w:pPr>
      <w:r>
        <w:rPr>
          <w:rFonts w:cs="Arial"/>
          <w:szCs w:val="24"/>
        </w:rPr>
        <w:t xml:space="preserve">The Office of the </w:t>
      </w:r>
      <w:r>
        <w:rPr>
          <w:rFonts w:cs="Arial"/>
        </w:rPr>
        <w:t>Chief Justice</w:t>
      </w:r>
      <w:r w:rsidRPr="005B0E31">
        <w:rPr>
          <w:rFonts w:cs="Arial"/>
        </w:rPr>
        <w:t xml:space="preserve"> </w:t>
      </w:r>
      <w:r>
        <w:rPr>
          <w:rFonts w:cs="Arial"/>
        </w:rPr>
        <w:t>continues to work</w:t>
      </w:r>
      <w:r w:rsidRPr="005B0E31">
        <w:rPr>
          <w:rFonts w:cs="Arial"/>
        </w:rPr>
        <w:t xml:space="preserve"> with the Minister of Justice and the Commissioner of Federal Judicial Affairs to ensure that </w:t>
      </w:r>
      <w:r>
        <w:rPr>
          <w:rFonts w:cs="Arial"/>
        </w:rPr>
        <w:t xml:space="preserve">the </w:t>
      </w:r>
      <w:r w:rsidR="00793032">
        <w:rPr>
          <w:rFonts w:cs="Arial"/>
        </w:rPr>
        <w:t>c</w:t>
      </w:r>
      <w:r w:rsidR="007A48B1">
        <w:rPr>
          <w:rFonts w:cs="Arial"/>
        </w:rPr>
        <w:t>ourt</w:t>
      </w:r>
      <w:r>
        <w:rPr>
          <w:rFonts w:cs="Arial"/>
        </w:rPr>
        <w:t xml:space="preserve"> </w:t>
      </w:r>
      <w:r w:rsidRPr="005B0E31">
        <w:rPr>
          <w:rFonts w:cs="Arial"/>
        </w:rPr>
        <w:t>maintain</w:t>
      </w:r>
      <w:r>
        <w:rPr>
          <w:rFonts w:cs="Arial"/>
        </w:rPr>
        <w:t>s</w:t>
      </w:r>
      <w:r w:rsidRPr="005B0E31">
        <w:rPr>
          <w:rFonts w:cs="Arial"/>
        </w:rPr>
        <w:t xml:space="preserve"> a core complement of bilingual judges across the province </w:t>
      </w:r>
      <w:r>
        <w:rPr>
          <w:rFonts w:cs="Arial"/>
        </w:rPr>
        <w:t xml:space="preserve">though the appointment of </w:t>
      </w:r>
      <w:r w:rsidRPr="005B0E31">
        <w:rPr>
          <w:rFonts w:cs="Arial"/>
        </w:rPr>
        <w:t>qualified French-speaking judges.</w:t>
      </w:r>
    </w:p>
    <w:p w14:paraId="1408DE3A" w14:textId="49F39F1D" w:rsidR="00DA03AF" w:rsidRPr="00416B73" w:rsidRDefault="00517137" w:rsidP="000E69AD">
      <w:pPr>
        <w:spacing w:after="240"/>
        <w:rPr>
          <w:rFonts w:cs="Arial"/>
          <w:szCs w:val="24"/>
        </w:rPr>
      </w:pPr>
      <w:r>
        <w:rPr>
          <w:rFonts w:cs="Arial"/>
          <w:szCs w:val="24"/>
        </w:rPr>
        <w:t xml:space="preserve">All judges newly appointed to the </w:t>
      </w:r>
      <w:r w:rsidR="00421864">
        <w:rPr>
          <w:rFonts w:cs="Arial"/>
          <w:szCs w:val="24"/>
        </w:rPr>
        <w:t xml:space="preserve">Superior </w:t>
      </w:r>
      <w:r w:rsidR="003B0C58">
        <w:rPr>
          <w:rFonts w:cs="Arial"/>
          <w:szCs w:val="24"/>
        </w:rPr>
        <w:t>Court receive</w:t>
      </w:r>
      <w:r>
        <w:rPr>
          <w:rFonts w:cs="Arial"/>
          <w:szCs w:val="24"/>
        </w:rPr>
        <w:t xml:space="preserve"> information </w:t>
      </w:r>
      <w:r w:rsidRPr="00416B73">
        <w:rPr>
          <w:rFonts w:cs="Arial"/>
          <w:szCs w:val="24"/>
        </w:rPr>
        <w:t>on French language rights</w:t>
      </w:r>
      <w:r>
        <w:rPr>
          <w:rFonts w:cs="Arial"/>
          <w:szCs w:val="24"/>
        </w:rPr>
        <w:t xml:space="preserve"> as part of their initial orientation</w:t>
      </w:r>
      <w:r w:rsidRPr="00416B73">
        <w:rPr>
          <w:rFonts w:cs="Arial"/>
          <w:szCs w:val="24"/>
        </w:rPr>
        <w:t xml:space="preserve">. </w:t>
      </w:r>
      <w:r>
        <w:rPr>
          <w:rFonts w:cs="Arial"/>
          <w:szCs w:val="24"/>
        </w:rPr>
        <w:t xml:space="preserve"> In addition, e</w:t>
      </w:r>
      <w:r w:rsidRPr="00416B73">
        <w:rPr>
          <w:rFonts w:cs="Arial"/>
          <w:szCs w:val="24"/>
        </w:rPr>
        <w:t xml:space="preserve">ach of the </w:t>
      </w:r>
      <w:r w:rsidR="00421864">
        <w:rPr>
          <w:rFonts w:cs="Arial"/>
          <w:szCs w:val="24"/>
        </w:rPr>
        <w:t>court</w:t>
      </w:r>
      <w:r>
        <w:rPr>
          <w:rFonts w:cs="Arial"/>
          <w:szCs w:val="24"/>
        </w:rPr>
        <w:t xml:space="preserve">’s semi-annual </w:t>
      </w:r>
      <w:r w:rsidRPr="00416B73">
        <w:rPr>
          <w:rFonts w:cs="Arial"/>
          <w:szCs w:val="24"/>
        </w:rPr>
        <w:t xml:space="preserve">education conferences </w:t>
      </w:r>
      <w:r>
        <w:rPr>
          <w:rFonts w:cs="Arial"/>
          <w:szCs w:val="24"/>
        </w:rPr>
        <w:t xml:space="preserve">features a dedicated clinic for </w:t>
      </w:r>
      <w:r w:rsidRPr="00416B73">
        <w:rPr>
          <w:rFonts w:cs="Arial"/>
          <w:szCs w:val="24"/>
        </w:rPr>
        <w:t>bilingual judges to discuss French language challenges, develop common practices</w:t>
      </w:r>
      <w:r>
        <w:rPr>
          <w:rFonts w:cs="Arial"/>
          <w:szCs w:val="24"/>
        </w:rPr>
        <w:t xml:space="preserve"> and</w:t>
      </w:r>
      <w:r w:rsidRPr="00416B73">
        <w:rPr>
          <w:rFonts w:cs="Arial"/>
          <w:szCs w:val="24"/>
        </w:rPr>
        <w:t xml:space="preserve"> brush-up on new French common law legal </w:t>
      </w:r>
      <w:r>
        <w:rPr>
          <w:rFonts w:cs="Arial"/>
          <w:szCs w:val="24"/>
        </w:rPr>
        <w:t xml:space="preserve">terminology and resources. </w:t>
      </w:r>
      <w:r w:rsidRPr="00416B73">
        <w:rPr>
          <w:rFonts w:cs="Arial"/>
          <w:szCs w:val="24"/>
        </w:rPr>
        <w:t xml:space="preserve">The Chief Justice continues to support attendance by </w:t>
      </w:r>
      <w:r w:rsidR="00421864">
        <w:rPr>
          <w:rFonts w:cs="Arial"/>
          <w:szCs w:val="24"/>
        </w:rPr>
        <w:t xml:space="preserve">Superior </w:t>
      </w:r>
      <w:r w:rsidR="003B0C58">
        <w:rPr>
          <w:rFonts w:cs="Arial"/>
          <w:szCs w:val="24"/>
        </w:rPr>
        <w:t xml:space="preserve">Court </w:t>
      </w:r>
      <w:r w:rsidR="003B0C58" w:rsidRPr="00416B73">
        <w:rPr>
          <w:rFonts w:cs="Arial"/>
          <w:szCs w:val="24"/>
        </w:rPr>
        <w:t>judges</w:t>
      </w:r>
      <w:r w:rsidRPr="00416B73">
        <w:rPr>
          <w:rFonts w:cs="Arial"/>
          <w:szCs w:val="24"/>
        </w:rPr>
        <w:t xml:space="preserve"> and </w:t>
      </w:r>
      <w:r>
        <w:rPr>
          <w:rFonts w:cs="Arial"/>
          <w:szCs w:val="24"/>
        </w:rPr>
        <w:t>c</w:t>
      </w:r>
      <w:r w:rsidRPr="00416B73">
        <w:rPr>
          <w:rFonts w:cs="Arial"/>
          <w:szCs w:val="24"/>
        </w:rPr>
        <w:t xml:space="preserve">ase </w:t>
      </w:r>
      <w:r>
        <w:rPr>
          <w:rFonts w:cs="Arial"/>
          <w:szCs w:val="24"/>
        </w:rPr>
        <w:t>m</w:t>
      </w:r>
      <w:r w:rsidRPr="00416B73">
        <w:rPr>
          <w:rFonts w:cs="Arial"/>
          <w:szCs w:val="24"/>
        </w:rPr>
        <w:t xml:space="preserve">anagement </w:t>
      </w:r>
      <w:r>
        <w:rPr>
          <w:rFonts w:cs="Arial"/>
          <w:szCs w:val="24"/>
        </w:rPr>
        <w:t>m</w:t>
      </w:r>
      <w:r w:rsidRPr="00416B73">
        <w:rPr>
          <w:rFonts w:cs="Arial"/>
          <w:szCs w:val="24"/>
        </w:rPr>
        <w:t>asters at the annual week-long</w:t>
      </w:r>
      <w:r>
        <w:rPr>
          <w:rFonts w:cs="Arial"/>
          <w:szCs w:val="24"/>
        </w:rPr>
        <w:t>,</w:t>
      </w:r>
      <w:r w:rsidRPr="00416B73">
        <w:rPr>
          <w:rFonts w:cs="Arial"/>
          <w:szCs w:val="24"/>
        </w:rPr>
        <w:t xml:space="preserve"> high</w:t>
      </w:r>
      <w:r>
        <w:rPr>
          <w:rFonts w:cs="Arial"/>
          <w:szCs w:val="24"/>
        </w:rPr>
        <w:t>-</w:t>
      </w:r>
      <w:r w:rsidRPr="00416B73">
        <w:rPr>
          <w:rFonts w:cs="Arial"/>
          <w:szCs w:val="24"/>
        </w:rPr>
        <w:t>proficiency</w:t>
      </w:r>
      <w:r>
        <w:rPr>
          <w:rFonts w:cs="Arial"/>
          <w:szCs w:val="24"/>
        </w:rPr>
        <w:t>-</w:t>
      </w:r>
      <w:r w:rsidRPr="00416B73">
        <w:rPr>
          <w:rFonts w:cs="Arial"/>
          <w:szCs w:val="24"/>
        </w:rPr>
        <w:t xml:space="preserve">level French language training courses </w:t>
      </w:r>
      <w:r w:rsidR="00793032">
        <w:rPr>
          <w:rFonts w:cs="Arial"/>
          <w:szCs w:val="24"/>
        </w:rPr>
        <w:t>sponsored by</w:t>
      </w:r>
      <w:r>
        <w:rPr>
          <w:rFonts w:cs="Arial"/>
          <w:szCs w:val="24"/>
        </w:rPr>
        <w:t xml:space="preserve"> </w:t>
      </w:r>
      <w:r w:rsidRPr="00416B73">
        <w:rPr>
          <w:rFonts w:cs="Arial"/>
          <w:szCs w:val="24"/>
        </w:rPr>
        <w:t>the Commissioner for Federal Judicial Affairs</w:t>
      </w:r>
      <w:r>
        <w:rPr>
          <w:rFonts w:cs="Arial"/>
          <w:szCs w:val="24"/>
        </w:rPr>
        <w:t>.</w:t>
      </w:r>
    </w:p>
    <w:p w14:paraId="696F1F05" w14:textId="77777777" w:rsidR="007A48B1" w:rsidRPr="007A48B1" w:rsidRDefault="007A48B1" w:rsidP="000E69AD">
      <w:pPr>
        <w:spacing w:after="240"/>
        <w:ind w:left="720"/>
        <w:rPr>
          <w:rFonts w:cs="Arial"/>
          <w:szCs w:val="24"/>
          <w:lang w:val="fr-CA"/>
        </w:rPr>
      </w:pPr>
      <w:bookmarkStart w:id="196" w:name="_Toc476894339"/>
      <w:bookmarkStart w:id="197" w:name="_Toc476928483"/>
      <w:bookmarkStart w:id="198" w:name="_Toc476928659"/>
      <w:bookmarkStart w:id="199" w:name="_Toc476928774"/>
      <w:bookmarkStart w:id="200" w:name="_Toc476894340"/>
      <w:bookmarkStart w:id="201" w:name="_Toc476928484"/>
      <w:bookmarkStart w:id="202" w:name="_Toc476928660"/>
      <w:bookmarkStart w:id="203" w:name="_Toc476928775"/>
      <w:r w:rsidRPr="007A48B1">
        <w:rPr>
          <w:rFonts w:cs="Arial"/>
          <w:szCs w:val="24"/>
          <w:lang w:val="fr-CA"/>
        </w:rPr>
        <w:t>“La cour supérieure de l’Ontario reconnait que les limites du langage signifient les limites de son propre monde.  L’offre active de services en français à la cour fait en sorte qu’avec préavis, les francophones reçoivent leurs services juridiques dans la langue officielle de leur choix, et que les services soient accessibles et de qualité comparable à celle des services offerts dans l’autre langue. Car il n’y a pas de justice sans avoir accès à la justice.”</w:t>
      </w:r>
    </w:p>
    <w:p w14:paraId="670604BD" w14:textId="77777777" w:rsidR="007A48B1" w:rsidRPr="00416B73" w:rsidRDefault="007A48B1" w:rsidP="000E69AD">
      <w:pPr>
        <w:spacing w:after="240"/>
        <w:ind w:left="1440"/>
        <w:rPr>
          <w:rFonts w:cs="Arial"/>
          <w:szCs w:val="24"/>
        </w:rPr>
      </w:pPr>
      <w:r w:rsidRPr="007A48B1">
        <w:rPr>
          <w:rFonts w:cs="Arial"/>
          <w:b/>
          <w:szCs w:val="24"/>
        </w:rPr>
        <w:t>Justice Julie Thorburn</w:t>
      </w:r>
      <w:r>
        <w:rPr>
          <w:rFonts w:cs="Arial"/>
          <w:szCs w:val="24"/>
        </w:rPr>
        <w:t>, Superior Court of Justice, Toronto Region</w:t>
      </w:r>
    </w:p>
    <w:p w14:paraId="2045B1FC" w14:textId="7FF76DBD" w:rsidR="00F70E8E" w:rsidRPr="00A34B34" w:rsidRDefault="00F70E8E" w:rsidP="000E69AD">
      <w:pPr>
        <w:pStyle w:val="Heading3"/>
        <w:spacing w:before="0"/>
      </w:pPr>
      <w:bookmarkStart w:id="204" w:name="_Toc478741368"/>
      <w:bookmarkStart w:id="205" w:name="_Toc486327536"/>
      <w:r w:rsidRPr="00A34B34">
        <w:lastRenderedPageBreak/>
        <w:t xml:space="preserve">Indigenous </w:t>
      </w:r>
      <w:r w:rsidR="00066472">
        <w:t>Justice</w:t>
      </w:r>
      <w:bookmarkEnd w:id="204"/>
      <w:bookmarkEnd w:id="205"/>
      <w:r w:rsidR="00066472">
        <w:t xml:space="preserve"> </w:t>
      </w:r>
      <w:bookmarkEnd w:id="196"/>
      <w:bookmarkEnd w:id="197"/>
      <w:bookmarkEnd w:id="198"/>
      <w:bookmarkEnd w:id="199"/>
    </w:p>
    <w:p w14:paraId="2CC9C140" w14:textId="77777777" w:rsidR="00F70E8E" w:rsidRPr="00A34B34" w:rsidRDefault="00F70E8E" w:rsidP="000E69AD">
      <w:pPr>
        <w:spacing w:after="240"/>
      </w:pPr>
      <w:r w:rsidRPr="00A34B34">
        <w:t xml:space="preserve">In June 2015, the Truth and Reconciliation Commission of Canada (TRC) released its final report, </w:t>
      </w:r>
      <w:r w:rsidRPr="00A34B34">
        <w:rPr>
          <w:i/>
        </w:rPr>
        <w:t>Honouring the Truth, Reconciling for the Future</w:t>
      </w:r>
      <w:r w:rsidRPr="00A34B34">
        <w:t>,</w:t>
      </w:r>
      <w:r w:rsidRPr="00A34B34">
        <w:rPr>
          <w:i/>
        </w:rPr>
        <w:t xml:space="preserve"> </w:t>
      </w:r>
      <w:r w:rsidRPr="00A34B34">
        <w:t xml:space="preserve">and issued 94 Calls to Action. The report culminated </w:t>
      </w:r>
      <w:r>
        <w:t xml:space="preserve">the </w:t>
      </w:r>
      <w:r w:rsidRPr="00A34B34">
        <w:t>TRC’s six-year mandate to document the testimonies of Indian Residential School survivors from across Canada. The 94 Calls to Action aim to redress the legacy of residential schools and advance the process of Canadian reconciliation.</w:t>
      </w:r>
    </w:p>
    <w:p w14:paraId="530790A3" w14:textId="2D75CBCA" w:rsidR="00F70E8E" w:rsidRDefault="002A2707" w:rsidP="000E69AD">
      <w:pPr>
        <w:spacing w:after="240"/>
      </w:pPr>
      <w:r>
        <w:t xml:space="preserve">The Honourable </w:t>
      </w:r>
      <w:r w:rsidRPr="00A34B34">
        <w:t xml:space="preserve">Erwin </w:t>
      </w:r>
      <w:proofErr w:type="spellStart"/>
      <w:r w:rsidRPr="00A34B34">
        <w:t>Stach</w:t>
      </w:r>
      <w:proofErr w:type="spellEnd"/>
      <w:r>
        <w:t xml:space="preserve">, a former judge of the Superior </w:t>
      </w:r>
      <w:r w:rsidR="00421864">
        <w:t>Court</w:t>
      </w:r>
      <w:r>
        <w:t xml:space="preserve">, is the Chief Justice’s designate </w:t>
      </w:r>
      <w:r w:rsidRPr="00A34B34">
        <w:t xml:space="preserve">on the </w:t>
      </w:r>
      <w:proofErr w:type="spellStart"/>
      <w:r w:rsidRPr="00A34B34">
        <w:t>Debwewin</w:t>
      </w:r>
      <w:proofErr w:type="spellEnd"/>
      <w:r w:rsidRPr="00A34B34">
        <w:t xml:space="preserve"> Jury Review Implementation Committee, which was established in 2013 to implement the recommendations of </w:t>
      </w:r>
      <w:r>
        <w:t>the Honourable</w:t>
      </w:r>
      <w:r w:rsidRPr="00A34B34">
        <w:t xml:space="preserve"> Frank </w:t>
      </w:r>
      <w:proofErr w:type="spellStart"/>
      <w:r w:rsidRPr="00A34B34">
        <w:t>Iacobucci’s</w:t>
      </w:r>
      <w:proofErr w:type="spellEnd"/>
      <w:r w:rsidRPr="00A34B34">
        <w:t xml:space="preserve"> </w:t>
      </w:r>
      <w:r w:rsidRPr="00A34B34">
        <w:rPr>
          <w:i/>
        </w:rPr>
        <w:t>Report on First Nations Representation on Ontario Juries</w:t>
      </w:r>
      <w:r w:rsidRPr="00A34B34">
        <w:t>.</w:t>
      </w:r>
      <w:r>
        <w:t xml:space="preserve">  </w:t>
      </w:r>
      <w:r w:rsidR="00F70E8E" w:rsidRPr="00A34B34">
        <w:t>In March 2015, the Committee issued a Progress Report on its efforts to enhance the representation of First Nations persons living on-re</w:t>
      </w:r>
      <w:r>
        <w:t>serve on provincial jury rolls.</w:t>
      </w:r>
    </w:p>
    <w:p w14:paraId="53405B1F" w14:textId="7E79CAE7" w:rsidR="00AD61F9" w:rsidRPr="00A34B34" w:rsidRDefault="007E31DD" w:rsidP="000E69AD">
      <w:pPr>
        <w:spacing w:after="240"/>
      </w:pPr>
      <w:r w:rsidRPr="007E31DD">
        <w:t>The</w:t>
      </w:r>
      <w:r>
        <w:rPr>
          <w:i/>
        </w:rPr>
        <w:t xml:space="preserve"> </w:t>
      </w:r>
      <w:r w:rsidR="00AD61F9" w:rsidRPr="000539AD">
        <w:rPr>
          <w:i/>
        </w:rPr>
        <w:t>Aboriginal Law: Bench Book</w:t>
      </w:r>
      <w:r>
        <w:t xml:space="preserve"> written by </w:t>
      </w:r>
      <w:r w:rsidRPr="000539AD">
        <w:t>Justice Patrick Smith</w:t>
      </w:r>
      <w:r w:rsidRPr="007E31DD">
        <w:t xml:space="preserve"> </w:t>
      </w:r>
      <w:r>
        <w:t xml:space="preserve">the </w:t>
      </w:r>
      <w:r w:rsidR="00421864">
        <w:t>Superior Court</w:t>
      </w:r>
      <w:r w:rsidR="003B0C58">
        <w:t xml:space="preserve"> </w:t>
      </w:r>
      <w:r>
        <w:t xml:space="preserve">(East Region) was </w:t>
      </w:r>
      <w:r w:rsidR="00AD61F9" w:rsidRPr="000539AD">
        <w:t>first published in 2014</w:t>
      </w:r>
      <w:r>
        <w:t xml:space="preserve">.  It </w:t>
      </w:r>
      <w:r w:rsidR="00AD61F9" w:rsidRPr="000539AD">
        <w:t>is currently being updated</w:t>
      </w:r>
      <w:r w:rsidR="00AD61F9">
        <w:t xml:space="preserve"> and a revised version will be released in 2017</w:t>
      </w:r>
      <w:r w:rsidR="00AD61F9" w:rsidRPr="000539AD">
        <w:t xml:space="preserve">.  </w:t>
      </w:r>
    </w:p>
    <w:p w14:paraId="3844B572" w14:textId="6BFBF3D6" w:rsidR="0030659E" w:rsidRDefault="00F70E8E" w:rsidP="000E69AD">
      <w:pPr>
        <w:spacing w:after="240"/>
      </w:pPr>
      <w:r w:rsidRPr="00A34B34">
        <w:t xml:space="preserve">The </w:t>
      </w:r>
      <w:r w:rsidR="00421864">
        <w:t xml:space="preserve">Superior </w:t>
      </w:r>
      <w:r w:rsidR="00325325">
        <w:t>Court of</w:t>
      </w:r>
      <w:r w:rsidR="00421864">
        <w:t xml:space="preserve"> Justice</w:t>
      </w:r>
      <w:r w:rsidRPr="00A34B34">
        <w:t xml:space="preserve"> </w:t>
      </w:r>
      <w:r w:rsidR="00ED1593">
        <w:t>dedicated</w:t>
      </w:r>
      <w:r w:rsidRPr="00A34B34">
        <w:t xml:space="preserve"> its 2016 </w:t>
      </w:r>
      <w:r w:rsidR="000F2D7C">
        <w:t>f</w:t>
      </w:r>
      <w:r w:rsidRPr="00A34B34">
        <w:t xml:space="preserve">all </w:t>
      </w:r>
      <w:r w:rsidR="000F2D7C">
        <w:t>educational c</w:t>
      </w:r>
      <w:r w:rsidRPr="00A34B34">
        <w:t xml:space="preserve">onference to the theme of Indigenous justice. </w:t>
      </w:r>
      <w:r w:rsidR="00AD61F9">
        <w:t>The k</w:t>
      </w:r>
      <w:r>
        <w:t xml:space="preserve">eynote speaker </w:t>
      </w:r>
      <w:r w:rsidR="00AD61F9">
        <w:t xml:space="preserve">was </w:t>
      </w:r>
      <w:r w:rsidR="00AD61F9">
        <w:rPr>
          <w:rFonts w:eastAsia="Times New Roman" w:cs="Arial"/>
          <w:color w:val="000000"/>
        </w:rPr>
        <w:t xml:space="preserve">the Honourable Murray Sinclair, former chair of the Truth and Reconciliation Commission.  Senator Sinclair had also presented at the </w:t>
      </w:r>
      <w:r w:rsidR="00EC7F8F">
        <w:rPr>
          <w:rFonts w:eastAsia="Times New Roman" w:cs="Arial"/>
          <w:color w:val="000000"/>
        </w:rPr>
        <w:t>c</w:t>
      </w:r>
      <w:r w:rsidR="007A48B1">
        <w:rPr>
          <w:rFonts w:eastAsia="Times New Roman" w:cs="Arial"/>
          <w:color w:val="000000"/>
        </w:rPr>
        <w:t>ourt’s</w:t>
      </w:r>
      <w:r w:rsidR="00AD61F9">
        <w:rPr>
          <w:rFonts w:eastAsia="Times New Roman" w:cs="Arial"/>
          <w:color w:val="000000"/>
        </w:rPr>
        <w:t xml:space="preserve"> conference in 2011, and the </w:t>
      </w:r>
      <w:r w:rsidR="00EC7F8F">
        <w:rPr>
          <w:rFonts w:eastAsia="Times New Roman" w:cs="Arial"/>
          <w:color w:val="000000"/>
        </w:rPr>
        <w:t>c</w:t>
      </w:r>
      <w:r w:rsidR="007A48B1">
        <w:rPr>
          <w:rFonts w:eastAsia="Times New Roman" w:cs="Arial"/>
          <w:color w:val="000000"/>
        </w:rPr>
        <w:t>ourt</w:t>
      </w:r>
      <w:r w:rsidR="00AD61F9">
        <w:rPr>
          <w:rFonts w:eastAsia="Times New Roman" w:cs="Arial"/>
          <w:color w:val="000000"/>
        </w:rPr>
        <w:t xml:space="preserve"> was pleased to have him return now that the Commission has issued its report and calls to action</w:t>
      </w:r>
      <w:r w:rsidR="00AD61F9" w:rsidRPr="00662782">
        <w:rPr>
          <w:rFonts w:eastAsia="Times New Roman" w:cs="Arial"/>
          <w:color w:val="000000"/>
        </w:rPr>
        <w:t xml:space="preserve">.  Senator Sinclair </w:t>
      </w:r>
      <w:r w:rsidR="00662782" w:rsidRPr="00662782">
        <w:rPr>
          <w:rFonts w:eastAsia="Times New Roman" w:cs="Arial"/>
          <w:color w:val="000000"/>
        </w:rPr>
        <w:t xml:space="preserve">emphasized the role of education in reconciliation, calling </w:t>
      </w:r>
      <w:r w:rsidRPr="00662782">
        <w:t xml:space="preserve">upon judges to be aware of the histories of </w:t>
      </w:r>
      <w:r w:rsidR="00EC7F8F">
        <w:t>i</w:t>
      </w:r>
      <w:r w:rsidR="007A48B1" w:rsidRPr="00662782">
        <w:t>ndigenous</w:t>
      </w:r>
      <w:r w:rsidRPr="00662782">
        <w:t xml:space="preserve"> individuals who come before them, and </w:t>
      </w:r>
      <w:r w:rsidR="00662782" w:rsidRPr="00662782">
        <w:t>to make reconciliation part of their lives</w:t>
      </w:r>
      <w:r w:rsidRPr="00662782">
        <w:t>.</w:t>
      </w:r>
      <w:r w:rsidRPr="00A34B34">
        <w:t xml:space="preserve"> </w:t>
      </w:r>
    </w:p>
    <w:p w14:paraId="644495A1" w14:textId="4252190B" w:rsidR="00F70E8E" w:rsidRDefault="00F70E8E" w:rsidP="000E69AD">
      <w:pPr>
        <w:spacing w:after="240"/>
      </w:pPr>
      <w:r>
        <w:t xml:space="preserve">On the heels of Senator Sinclair’s call for deeper judicial engagement in reconciliation, in November 2016, Chief Justice Smith and four other </w:t>
      </w:r>
      <w:r w:rsidR="00421864">
        <w:t xml:space="preserve">Superior </w:t>
      </w:r>
      <w:r w:rsidR="003B0C58">
        <w:t>Court</w:t>
      </w:r>
      <w:r w:rsidR="00EC7F8F">
        <w:t xml:space="preserve"> </w:t>
      </w:r>
      <w:r w:rsidR="007A48B1">
        <w:t>judges</w:t>
      </w:r>
      <w:r w:rsidR="003B0C58">
        <w:t xml:space="preserve"> attended</w:t>
      </w:r>
      <w:r>
        <w:t xml:space="preserve"> a three-day </w:t>
      </w:r>
      <w:proofErr w:type="spellStart"/>
      <w:r>
        <w:t>Gladue</w:t>
      </w:r>
      <w:proofErr w:type="spellEnd"/>
      <w:r>
        <w:t xml:space="preserve"> Summit in Thunder Bay, hosted by the Ministry of the Attorney General’s Indigenous Justice Division. At that event, Chief Justice Smith affirmed the importance of ongoing dialogue between the </w:t>
      </w:r>
      <w:r w:rsidR="00421864">
        <w:t>court</w:t>
      </w:r>
      <w:r>
        <w:t xml:space="preserve">s and Indigenous </w:t>
      </w:r>
      <w:r w:rsidR="00EC7F8F">
        <w:t>P</w:t>
      </w:r>
      <w:r w:rsidR="007A48B1">
        <w:t>eoples</w:t>
      </w:r>
      <w:r>
        <w:t xml:space="preserve"> in advancing the objectives of reconciliation. </w:t>
      </w:r>
    </w:p>
    <w:p w14:paraId="362D2837" w14:textId="019C8F19" w:rsidR="00F70E8E" w:rsidRPr="008325C5" w:rsidRDefault="00F70E8E" w:rsidP="000E69AD">
      <w:pPr>
        <w:spacing w:after="240"/>
        <w:ind w:left="720"/>
        <w:rPr>
          <w:rFonts w:ascii="Calibri" w:hAnsi="Calibri"/>
          <w:i/>
        </w:rPr>
      </w:pPr>
      <w:r w:rsidRPr="00376444">
        <w:rPr>
          <w:i/>
        </w:rPr>
        <w:t xml:space="preserve">“One thing that affects the delivery of </w:t>
      </w:r>
      <w:r w:rsidR="00421864">
        <w:rPr>
          <w:i/>
        </w:rPr>
        <w:t>court</w:t>
      </w:r>
      <w:r w:rsidRPr="00376444">
        <w:rPr>
          <w:i/>
        </w:rPr>
        <w:t xml:space="preserve"> services in </w:t>
      </w:r>
      <w:r>
        <w:rPr>
          <w:i/>
        </w:rPr>
        <w:t>Northern Ontario</w:t>
      </w:r>
      <w:r w:rsidRPr="00376444">
        <w:rPr>
          <w:i/>
        </w:rPr>
        <w:t xml:space="preserve"> is our geography. The Northwest Region is roughly the size of France. It covers two time zones. Weather conditions can impede people’s ability to reach the </w:t>
      </w:r>
      <w:r w:rsidR="00421864">
        <w:rPr>
          <w:i/>
        </w:rPr>
        <w:t>court</w:t>
      </w:r>
      <w:r w:rsidRPr="00376444">
        <w:rPr>
          <w:i/>
        </w:rPr>
        <w:t xml:space="preserve">. This is especially true for people who reside in locations other than Thunder Bay, Fort Frances or </w:t>
      </w:r>
      <w:proofErr w:type="spellStart"/>
      <w:r w:rsidRPr="00376444">
        <w:rPr>
          <w:i/>
        </w:rPr>
        <w:t>Kenora</w:t>
      </w:r>
      <w:proofErr w:type="spellEnd"/>
      <w:r w:rsidRPr="00376444">
        <w:rPr>
          <w:i/>
        </w:rPr>
        <w:t xml:space="preserve">. Many of the First Nations in this region are not accessible by </w:t>
      </w:r>
      <w:proofErr w:type="gramStart"/>
      <w:r w:rsidRPr="00376444">
        <w:rPr>
          <w:i/>
        </w:rPr>
        <w:t>road,</w:t>
      </w:r>
      <w:proofErr w:type="gramEnd"/>
      <w:r w:rsidRPr="00376444">
        <w:rPr>
          <w:i/>
        </w:rPr>
        <w:t xml:space="preserve"> and flights to and from them are </w:t>
      </w:r>
      <w:r>
        <w:rPr>
          <w:i/>
        </w:rPr>
        <w:t>very</w:t>
      </w:r>
      <w:r w:rsidRPr="00376444">
        <w:rPr>
          <w:i/>
        </w:rPr>
        <w:t xml:space="preserve"> expensive. In Thunder Bay, we have th</w:t>
      </w:r>
      <w:r>
        <w:rPr>
          <w:i/>
        </w:rPr>
        <w:t xml:space="preserve">e technological capacity to </w:t>
      </w:r>
      <w:r w:rsidRPr="00376444">
        <w:rPr>
          <w:i/>
        </w:rPr>
        <w:t xml:space="preserve">videoconference and teleconference with parties </w:t>
      </w:r>
      <w:r>
        <w:rPr>
          <w:i/>
        </w:rPr>
        <w:t xml:space="preserve">who are located </w:t>
      </w:r>
      <w:r w:rsidRPr="00376444">
        <w:rPr>
          <w:i/>
        </w:rPr>
        <w:t>elsewhere. Increasingly, First Nations are acquiring the infrastr</w:t>
      </w:r>
      <w:r w:rsidR="00421864">
        <w:rPr>
          <w:i/>
        </w:rPr>
        <w:t>ucture to access these networks</w:t>
      </w:r>
      <w:r w:rsidRPr="00D82B91">
        <w:rPr>
          <w:i/>
        </w:rPr>
        <w:t>.</w:t>
      </w:r>
      <w:r w:rsidRPr="00376444">
        <w:rPr>
          <w:i/>
        </w:rPr>
        <w:t xml:space="preserve"> </w:t>
      </w:r>
      <w:r w:rsidR="00421864">
        <w:rPr>
          <w:i/>
        </w:rPr>
        <w:t>With improved technology</w:t>
      </w:r>
      <w:r w:rsidRPr="00376444">
        <w:rPr>
          <w:i/>
        </w:rPr>
        <w:t xml:space="preserve">, </w:t>
      </w:r>
      <w:r w:rsidR="007A48B1">
        <w:rPr>
          <w:i/>
        </w:rPr>
        <w:t>it should be possible for people who live</w:t>
      </w:r>
      <w:r w:rsidRPr="00376444">
        <w:rPr>
          <w:i/>
        </w:rPr>
        <w:t xml:space="preserve"> in </w:t>
      </w:r>
      <w:r w:rsidR="007A48B1">
        <w:rPr>
          <w:i/>
        </w:rPr>
        <w:t>remote communities</w:t>
      </w:r>
      <w:r w:rsidRPr="00376444">
        <w:rPr>
          <w:i/>
        </w:rPr>
        <w:t xml:space="preserve"> to </w:t>
      </w:r>
      <w:r w:rsidR="007A48B1">
        <w:rPr>
          <w:i/>
        </w:rPr>
        <w:t>overcome distance and participate in court</w:t>
      </w:r>
      <w:r>
        <w:rPr>
          <w:i/>
        </w:rPr>
        <w:t xml:space="preserve"> proceedings</w:t>
      </w:r>
      <w:r w:rsidRPr="00376444">
        <w:rPr>
          <w:i/>
        </w:rPr>
        <w:t xml:space="preserve">. Land claims disputes could be heard more often in the locations in which they arise. </w:t>
      </w:r>
      <w:r w:rsidR="007A48B1">
        <w:rPr>
          <w:i/>
        </w:rPr>
        <w:t>We</w:t>
      </w:r>
      <w:r w:rsidR="005C377E" w:rsidRPr="00D82B91">
        <w:rPr>
          <w:i/>
        </w:rPr>
        <w:t xml:space="preserve"> need to do more</w:t>
      </w:r>
      <w:r w:rsidR="005C377E">
        <w:rPr>
          <w:i/>
        </w:rPr>
        <w:t xml:space="preserve"> </w:t>
      </w:r>
      <w:r w:rsidR="005C377E" w:rsidRPr="00376444">
        <w:rPr>
          <w:i/>
        </w:rPr>
        <w:t>to hear people where they are, and to reach out</w:t>
      </w:r>
      <w:r w:rsidR="005C377E">
        <w:rPr>
          <w:i/>
        </w:rPr>
        <w:t xml:space="preserve"> to </w:t>
      </w:r>
      <w:r w:rsidR="00421864">
        <w:rPr>
          <w:i/>
        </w:rPr>
        <w:t>them</w:t>
      </w:r>
      <w:r w:rsidR="007A48B1">
        <w:rPr>
          <w:i/>
        </w:rPr>
        <w:t>.”</w:t>
      </w:r>
    </w:p>
    <w:p w14:paraId="7D6CA0F1" w14:textId="67848B7B" w:rsidR="00F70E8E" w:rsidRDefault="00F70E8E" w:rsidP="000E69AD">
      <w:pPr>
        <w:spacing w:after="240"/>
      </w:pPr>
      <w:r>
        <w:rPr>
          <w:b/>
        </w:rPr>
        <w:lastRenderedPageBreak/>
        <w:tab/>
      </w:r>
      <w:r>
        <w:rPr>
          <w:b/>
        </w:rPr>
        <w:tab/>
      </w:r>
      <w:r w:rsidRPr="00376444">
        <w:rPr>
          <w:b/>
        </w:rPr>
        <w:t>Justice Helen Pierce</w:t>
      </w:r>
      <w:r>
        <w:t xml:space="preserve">, </w:t>
      </w:r>
      <w:r w:rsidR="00421864">
        <w:t xml:space="preserve">Superior </w:t>
      </w:r>
      <w:r w:rsidR="00325325">
        <w:t>Court of</w:t>
      </w:r>
      <w:r w:rsidR="00421864">
        <w:t xml:space="preserve"> Justice</w:t>
      </w:r>
      <w:r>
        <w:t>, Northwest Region</w:t>
      </w:r>
    </w:p>
    <w:p w14:paraId="7FDEA125" w14:textId="77777777" w:rsidR="000744A4" w:rsidRPr="00C320C0" w:rsidRDefault="000744A4" w:rsidP="000E69AD">
      <w:pPr>
        <w:pStyle w:val="Heading3"/>
        <w:spacing w:before="0"/>
      </w:pPr>
      <w:bookmarkStart w:id="206" w:name="_Toc478741369"/>
      <w:bookmarkStart w:id="207" w:name="_Toc486327537"/>
      <w:r w:rsidRPr="002B103D">
        <w:t>The Walsh Family Law Negotiation Competition</w:t>
      </w:r>
      <w:bookmarkEnd w:id="200"/>
      <w:bookmarkEnd w:id="201"/>
      <w:bookmarkEnd w:id="202"/>
      <w:bookmarkEnd w:id="203"/>
      <w:bookmarkEnd w:id="206"/>
      <w:bookmarkEnd w:id="207"/>
    </w:p>
    <w:p w14:paraId="1AD8FEAE" w14:textId="16282FDC" w:rsidR="000744A4" w:rsidRPr="00A47DC2" w:rsidRDefault="004E4A8C" w:rsidP="000E69AD">
      <w:pPr>
        <w:spacing w:after="240"/>
      </w:pPr>
      <w:r w:rsidRPr="00A47DC2">
        <w:t>In March 2015, t</w:t>
      </w:r>
      <w:r w:rsidR="000744A4" w:rsidRPr="00A47DC2">
        <w:t xml:space="preserve">he </w:t>
      </w:r>
      <w:r w:rsidR="00421864">
        <w:t xml:space="preserve">Superior </w:t>
      </w:r>
      <w:r w:rsidR="003B0C58">
        <w:t>Court</w:t>
      </w:r>
      <w:r w:rsidR="003B0C58" w:rsidRPr="00A47DC2">
        <w:t xml:space="preserve"> was</w:t>
      </w:r>
      <w:r w:rsidRPr="00A47DC2">
        <w:t xml:space="preserve"> proud to launch the first </w:t>
      </w:r>
      <w:r w:rsidR="00F27F30" w:rsidRPr="00A47DC2">
        <w:t xml:space="preserve">annual </w:t>
      </w:r>
      <w:r w:rsidR="00830CE1" w:rsidRPr="002B103D">
        <w:t>Walsh Family Law Negotiation Competition</w:t>
      </w:r>
      <w:r w:rsidR="00830CE1">
        <w:t>. T</w:t>
      </w:r>
      <w:r w:rsidR="000744A4" w:rsidRPr="00A47DC2">
        <w:t>his family law student negotiation competition</w:t>
      </w:r>
      <w:r w:rsidRPr="00A47DC2">
        <w:t>, run in conjunction with the Walsh Family Law Moot, is named in honour of</w:t>
      </w:r>
      <w:r w:rsidR="00830CE1" w:rsidRPr="00A47DC2">
        <w:t xml:space="preserve"> t</w:t>
      </w:r>
      <w:r w:rsidR="000744A4" w:rsidRPr="00A47DC2">
        <w:t xml:space="preserve">he Honourable George Walsh, a </w:t>
      </w:r>
      <w:r w:rsidRPr="00A47DC2">
        <w:t xml:space="preserve">former judge of the </w:t>
      </w:r>
      <w:r w:rsidR="00421864">
        <w:t xml:space="preserve">Superior </w:t>
      </w:r>
      <w:r w:rsidR="003B0C58">
        <w:t>Court</w:t>
      </w:r>
      <w:r w:rsidR="003B0C58" w:rsidRPr="00A47DC2">
        <w:t xml:space="preserve"> who</w:t>
      </w:r>
      <w:r w:rsidRPr="00A47DC2">
        <w:t xml:space="preserve"> was a </w:t>
      </w:r>
      <w:r w:rsidR="000744A4" w:rsidRPr="00A47DC2">
        <w:t>pioneer in the development of our current approach to the resolution of family law cases.</w:t>
      </w:r>
    </w:p>
    <w:p w14:paraId="0729E3B6" w14:textId="2C2AC938" w:rsidR="000744A4" w:rsidRPr="00A47DC2" w:rsidRDefault="000744A4" w:rsidP="000E69AD">
      <w:pPr>
        <w:spacing w:after="240"/>
      </w:pPr>
      <w:r w:rsidRPr="00A47DC2">
        <w:t xml:space="preserve">Teams from six Ontario law schools </w:t>
      </w:r>
      <w:r w:rsidR="004E4A8C" w:rsidRPr="00A47DC2">
        <w:t>negotiate</w:t>
      </w:r>
      <w:r w:rsidRPr="00A47DC2">
        <w:t xml:space="preserve"> a </w:t>
      </w:r>
      <w:r w:rsidR="004E4A8C" w:rsidRPr="00A47DC2">
        <w:t xml:space="preserve">reality-based </w:t>
      </w:r>
      <w:r w:rsidRPr="00A47DC2">
        <w:t>family law dispute in front of leading family l</w:t>
      </w:r>
      <w:r w:rsidR="005222C9" w:rsidRPr="00A47DC2">
        <w:t>awyers and judges, gaining real an</w:t>
      </w:r>
      <w:r w:rsidR="001A7D35" w:rsidRPr="00A47DC2">
        <w:t>d</w:t>
      </w:r>
      <w:r w:rsidRPr="00A47DC2">
        <w:t xml:space="preserve"> practical exposure to the current </w:t>
      </w:r>
      <w:r w:rsidR="00F27F30" w:rsidRPr="00A47DC2">
        <w:t xml:space="preserve">practice of </w:t>
      </w:r>
      <w:r w:rsidRPr="00A47DC2">
        <w:t>family law.</w:t>
      </w:r>
    </w:p>
    <w:p w14:paraId="00514274" w14:textId="2544B31A" w:rsidR="008325C5" w:rsidRDefault="004E4A8C" w:rsidP="000E69AD">
      <w:pPr>
        <w:spacing w:after="240"/>
        <w:sectPr w:rsidR="008325C5" w:rsidSect="008325C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09" w:footer="709" w:gutter="0"/>
          <w:cols w:space="708"/>
          <w:docGrid w:linePitch="360"/>
        </w:sectPr>
      </w:pPr>
      <w:r w:rsidRPr="00A47DC2">
        <w:t xml:space="preserve">The </w:t>
      </w:r>
      <w:r w:rsidR="00421864">
        <w:t xml:space="preserve">Superior </w:t>
      </w:r>
      <w:r w:rsidR="003B0C58">
        <w:t>Court is</w:t>
      </w:r>
      <w:r w:rsidRPr="00A47DC2">
        <w:t xml:space="preserve"> pleased to work with the Association of Family and Conciliation </w:t>
      </w:r>
      <w:r w:rsidR="00421864">
        <w:t>Court</w:t>
      </w:r>
      <w:r w:rsidRPr="00A47DC2">
        <w:t xml:space="preserve">s-Ontario and members of the </w:t>
      </w:r>
      <w:r w:rsidR="00421864">
        <w:t>Ontario Court of Justice</w:t>
      </w:r>
      <w:r w:rsidRPr="00A47DC2">
        <w:t xml:space="preserve"> and family law bar </w:t>
      </w:r>
      <w:r w:rsidR="00A47DC2">
        <w:t xml:space="preserve">in hosting </w:t>
      </w:r>
      <w:r w:rsidRPr="00A47DC2">
        <w:t>this exceptional event.</w:t>
      </w:r>
    </w:p>
    <w:p w14:paraId="7D11F553" w14:textId="77777777" w:rsidR="00C542DD" w:rsidRDefault="008325C5" w:rsidP="000E69AD">
      <w:pPr>
        <w:pStyle w:val="Heading1"/>
      </w:pPr>
      <w:bookmarkStart w:id="208" w:name="_Toc486327538"/>
      <w:r>
        <w:rPr>
          <w:rFonts w:ascii="FrutigerCE-Light" w:hAnsi="FrutigerCE-Light" w:cs="FrutigerCE-Light"/>
          <w:color w:val="7B7D7F"/>
        </w:rPr>
        <w:lastRenderedPageBreak/>
        <w:t>SECTION 4</w:t>
      </w:r>
      <w:r w:rsidR="00C542DD">
        <w:rPr>
          <w:rFonts w:ascii="FrutigerCE-Light" w:hAnsi="FrutigerCE-Light" w:cs="FrutigerCE-Light"/>
          <w:color w:val="7B7D7F"/>
        </w:rPr>
        <w:t xml:space="preserve">: </w:t>
      </w:r>
      <w:r>
        <w:t>JUDGES OF THE SUPERIOR</w:t>
      </w:r>
      <w:r w:rsidR="00C542DD">
        <w:t xml:space="preserve"> </w:t>
      </w:r>
      <w:r>
        <w:t>COURT OF JUSTICE</w:t>
      </w:r>
      <w:bookmarkEnd w:id="208"/>
    </w:p>
    <w:p w14:paraId="6D1177A2" w14:textId="34FD5974" w:rsidR="002B103D" w:rsidRDefault="008325C5" w:rsidP="000E69AD">
      <w:pPr>
        <w:pStyle w:val="Heading3"/>
        <w:spacing w:before="0"/>
        <w:contextualSpacing/>
        <w:rPr>
          <w:rFonts w:ascii="FrutigerCE-Black" w:hAnsi="FrutigerCE-Black" w:cs="FrutigerCE-Black"/>
          <w:sz w:val="44"/>
          <w:szCs w:val="44"/>
        </w:rPr>
      </w:pPr>
      <w:bookmarkStart w:id="209" w:name="_Toc486327539"/>
      <w:r>
        <w:t>CENTRAL EAST REGION JUDGES</w:t>
      </w:r>
      <w:bookmarkEnd w:id="209"/>
    </w:p>
    <w:p w14:paraId="53BF1D9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w:t>
      </w:r>
    </w:p>
    <w:p w14:paraId="65E012A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Michelle K. Fuerst</w:t>
      </w:r>
    </w:p>
    <w:p w14:paraId="07185C3C" w14:textId="6037C1B1" w:rsidR="008325C5" w:rsidRPr="004F77CB" w:rsidRDefault="008325C5" w:rsidP="000E69AD">
      <w:pPr>
        <w:spacing w:after="240"/>
        <w:contextualSpacing/>
        <w:rPr>
          <w:rFonts w:cs="Arial"/>
        </w:rPr>
      </w:pPr>
      <w:r w:rsidRPr="004F77CB">
        <w:rPr>
          <w:rFonts w:cs="Arial"/>
        </w:rPr>
        <w:t>Regional Senior Judge</w:t>
      </w:r>
    </w:p>
    <w:p w14:paraId="5851A70B" w14:textId="77777777" w:rsidR="008325C5" w:rsidRPr="004F77CB" w:rsidRDefault="008325C5" w:rsidP="000E69AD">
      <w:pPr>
        <w:pStyle w:val="Heading4"/>
        <w:spacing w:before="0"/>
        <w:contextualSpacing/>
      </w:pPr>
      <w:r w:rsidRPr="004F77CB">
        <w:t>LOCAL ADMINISTRATIVE JUDGES</w:t>
      </w:r>
    </w:p>
    <w:p w14:paraId="4EA9B150" w14:textId="3168C39A"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w:t>
      </w:r>
      <w:r w:rsidR="004F77CB">
        <w:rPr>
          <w:rFonts w:cs="Arial"/>
        </w:rPr>
        <w:t xml:space="preserve">Hon. Mr. Justice M. L. Edwards, </w:t>
      </w:r>
      <w:r w:rsidRPr="004F77CB">
        <w:rPr>
          <w:rFonts w:cs="Arial"/>
        </w:rPr>
        <w:t>Newmarket</w:t>
      </w:r>
    </w:p>
    <w:p w14:paraId="5F041EF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S. Gunsolus, Lindsay</w:t>
      </w:r>
    </w:p>
    <w:p w14:paraId="3C246F2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M. Mulligan, Barrie</w:t>
      </w:r>
    </w:p>
    <w:p w14:paraId="5CC7FB7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R. </w:t>
      </w:r>
      <w:proofErr w:type="spellStart"/>
      <w:r w:rsidRPr="004F77CB">
        <w:rPr>
          <w:rFonts w:cs="Arial"/>
        </w:rPr>
        <w:t>Rowsell</w:t>
      </w:r>
      <w:proofErr w:type="spellEnd"/>
      <w:r w:rsidRPr="004F77CB">
        <w:rPr>
          <w:rFonts w:cs="Arial"/>
        </w:rPr>
        <w:t>, Durham</w:t>
      </w:r>
    </w:p>
    <w:p w14:paraId="27C60C28" w14:textId="6B622CA4" w:rsidR="004F77C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M. Wood, </w:t>
      </w:r>
      <w:proofErr w:type="spellStart"/>
      <w:r w:rsidRPr="004F77CB">
        <w:rPr>
          <w:rFonts w:cs="Arial"/>
        </w:rPr>
        <w:t>Bracebridge</w:t>
      </w:r>
      <w:proofErr w:type="spellEnd"/>
    </w:p>
    <w:p w14:paraId="401008EF" w14:textId="77777777" w:rsidR="008325C5" w:rsidRPr="004F77CB" w:rsidRDefault="008325C5" w:rsidP="000E69AD">
      <w:pPr>
        <w:pStyle w:val="Heading4"/>
        <w:spacing w:before="0"/>
        <w:contextualSpacing/>
      </w:pPr>
      <w:r w:rsidRPr="004F77CB">
        <w:t>JUDGES OF THE REGION</w:t>
      </w:r>
    </w:p>
    <w:p w14:paraId="4233961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Bale</w:t>
      </w:r>
    </w:p>
    <w:p w14:paraId="50128F7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T. Bennett</w:t>
      </w:r>
    </w:p>
    <w:p w14:paraId="73173D5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A. Bird</w:t>
      </w:r>
    </w:p>
    <w:p w14:paraId="5D98523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C. Boswell</w:t>
      </w:r>
    </w:p>
    <w:p w14:paraId="3798247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w:t>
      </w:r>
      <w:proofErr w:type="spellStart"/>
      <w:r w:rsidRPr="004F77CB">
        <w:rPr>
          <w:rFonts w:cs="Arial"/>
        </w:rPr>
        <w:t>Charney</w:t>
      </w:r>
      <w:proofErr w:type="spellEnd"/>
    </w:p>
    <w:p w14:paraId="62BB9A1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C. </w:t>
      </w:r>
      <w:proofErr w:type="spellStart"/>
      <w:r w:rsidRPr="004F77CB">
        <w:rPr>
          <w:rFonts w:cs="Arial"/>
        </w:rPr>
        <w:t>Corkery</w:t>
      </w:r>
      <w:proofErr w:type="spellEnd"/>
    </w:p>
    <w:p w14:paraId="521301F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Di Luca</w:t>
      </w:r>
    </w:p>
    <w:p w14:paraId="3E3EBDD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G. P. Di </w:t>
      </w:r>
      <w:proofErr w:type="spellStart"/>
      <w:r w:rsidRPr="004F77CB">
        <w:rPr>
          <w:rFonts w:cs="Arial"/>
        </w:rPr>
        <w:t>Tomaso</w:t>
      </w:r>
      <w:proofErr w:type="spellEnd"/>
    </w:p>
    <w:p w14:paraId="0804BC0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A. Douglas</w:t>
      </w:r>
    </w:p>
    <w:p w14:paraId="38AE9F8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P. Eberhard</w:t>
      </w:r>
    </w:p>
    <w:p w14:paraId="1E2BCED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E. Ferguson</w:t>
      </w:r>
    </w:p>
    <w:p w14:paraId="11AB208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E. Fryer</w:t>
      </w:r>
    </w:p>
    <w:p w14:paraId="6D0B3EF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A. Gilmore</w:t>
      </w:r>
    </w:p>
    <w:p w14:paraId="637A9F5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B. A. Glass</w:t>
      </w:r>
    </w:p>
    <w:p w14:paraId="723F5C6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F. Graham</w:t>
      </w:r>
    </w:p>
    <w:p w14:paraId="03C934D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S. E. Healey</w:t>
      </w:r>
    </w:p>
    <w:p w14:paraId="58FDBA6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E. Hughes</w:t>
      </w:r>
    </w:p>
    <w:p w14:paraId="18E5037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A. P. Ingram</w:t>
      </w:r>
    </w:p>
    <w:p w14:paraId="24C3DF3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A. Jarvis</w:t>
      </w:r>
    </w:p>
    <w:p w14:paraId="09568CF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P. Kaufman</w:t>
      </w:r>
    </w:p>
    <w:p w14:paraId="586B50C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L. Lack</w:t>
      </w:r>
    </w:p>
    <w:p w14:paraId="2806A2B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S. </w:t>
      </w:r>
      <w:proofErr w:type="spellStart"/>
      <w:r w:rsidRPr="004F77CB">
        <w:rPr>
          <w:rFonts w:cs="Arial"/>
        </w:rPr>
        <w:t>Lavine</w:t>
      </w:r>
      <w:proofErr w:type="spellEnd"/>
    </w:p>
    <w:p w14:paraId="219DC1D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B. G. A. MacDougall</w:t>
      </w:r>
    </w:p>
    <w:p w14:paraId="3C2324A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R. McCarthy</w:t>
      </w:r>
    </w:p>
    <w:p w14:paraId="2B41438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P. L. </w:t>
      </w:r>
      <w:proofErr w:type="spellStart"/>
      <w:r w:rsidRPr="004F77CB">
        <w:rPr>
          <w:rFonts w:cs="Arial"/>
        </w:rPr>
        <w:t>McDermot</w:t>
      </w:r>
      <w:proofErr w:type="spellEnd"/>
    </w:p>
    <w:p w14:paraId="01C8625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H. A. McGee</w:t>
      </w:r>
    </w:p>
    <w:p w14:paraId="7F727F3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M. K. </w:t>
      </w:r>
      <w:proofErr w:type="spellStart"/>
      <w:r w:rsidRPr="004F77CB">
        <w:rPr>
          <w:rFonts w:cs="Arial"/>
        </w:rPr>
        <w:t>McKelvey</w:t>
      </w:r>
      <w:proofErr w:type="spellEnd"/>
    </w:p>
    <w:p w14:paraId="6686933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S. McLeod</w:t>
      </w:r>
    </w:p>
    <w:p w14:paraId="53CA343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E. B. Minden</w:t>
      </w:r>
    </w:p>
    <w:p w14:paraId="0F4110C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lastRenderedPageBreak/>
        <w:t>The Hon. Madam Justice A. M. Mullins</w:t>
      </w:r>
    </w:p>
    <w:p w14:paraId="4E2D2EA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C. S. Nelson</w:t>
      </w:r>
    </w:p>
    <w:p w14:paraId="3663BBB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W. Nicholson</w:t>
      </w:r>
    </w:p>
    <w:p w14:paraId="2B266AA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H. K. O’Connell</w:t>
      </w:r>
    </w:p>
    <w:p w14:paraId="1DB8E7BA" w14:textId="77777777" w:rsidR="004F77CB" w:rsidRDefault="008325C5" w:rsidP="000E69AD">
      <w:pPr>
        <w:spacing w:after="240" w:line="240" w:lineRule="auto"/>
        <w:contextualSpacing/>
        <w:rPr>
          <w:rFonts w:cs="Arial"/>
        </w:rPr>
      </w:pPr>
      <w:r w:rsidRPr="004F77CB">
        <w:rPr>
          <w:rFonts w:cs="Arial"/>
        </w:rPr>
        <w:t xml:space="preserve">The Hon. Madam Justice L. M. </w:t>
      </w:r>
      <w:proofErr w:type="spellStart"/>
      <w:r w:rsidRPr="004F77CB">
        <w:rPr>
          <w:rFonts w:cs="Arial"/>
        </w:rPr>
        <w:t>Olah</w:t>
      </w:r>
      <w:proofErr w:type="spellEnd"/>
    </w:p>
    <w:p w14:paraId="21ECDEE1" w14:textId="599E8FBA" w:rsidR="008325C5" w:rsidRPr="004F77CB" w:rsidRDefault="008325C5" w:rsidP="000E69AD">
      <w:pPr>
        <w:spacing w:after="240" w:line="240" w:lineRule="auto"/>
        <w:contextualSpacing/>
        <w:rPr>
          <w:rFonts w:cs="Arial"/>
        </w:rPr>
      </w:pPr>
      <w:r w:rsidRPr="004F77CB">
        <w:rPr>
          <w:rFonts w:cs="Arial"/>
        </w:rPr>
        <w:t>The Hon. Madam Justice E. A. Quinlan</w:t>
      </w:r>
    </w:p>
    <w:p w14:paraId="172F279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D. W. E. </w:t>
      </w:r>
      <w:proofErr w:type="spellStart"/>
      <w:r w:rsidRPr="004F77CB">
        <w:rPr>
          <w:rFonts w:cs="Arial"/>
        </w:rPr>
        <w:t>Salmers</w:t>
      </w:r>
      <w:proofErr w:type="spellEnd"/>
    </w:p>
    <w:p w14:paraId="070FB5F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A. C. Scott</w:t>
      </w:r>
    </w:p>
    <w:p w14:paraId="00C5595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B. Shaughnessy</w:t>
      </w:r>
    </w:p>
    <w:p w14:paraId="2E02364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w:t>
      </w:r>
      <w:proofErr w:type="spellStart"/>
      <w:r w:rsidRPr="004F77CB">
        <w:rPr>
          <w:rFonts w:cs="Arial"/>
        </w:rPr>
        <w:t>Sosna</w:t>
      </w:r>
      <w:proofErr w:type="spellEnd"/>
    </w:p>
    <w:p w14:paraId="25EA08E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W. Sutherland</w:t>
      </w:r>
    </w:p>
    <w:p w14:paraId="1E65797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D. R. </w:t>
      </w:r>
      <w:proofErr w:type="spellStart"/>
      <w:r w:rsidRPr="004F77CB">
        <w:rPr>
          <w:rFonts w:cs="Arial"/>
        </w:rPr>
        <w:t>Timms</w:t>
      </w:r>
      <w:proofErr w:type="spellEnd"/>
    </w:p>
    <w:p w14:paraId="35F110F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M. E. </w:t>
      </w:r>
      <w:proofErr w:type="spellStart"/>
      <w:r w:rsidRPr="004F77CB">
        <w:rPr>
          <w:rFonts w:cs="Arial"/>
        </w:rPr>
        <w:t>Vallee</w:t>
      </w:r>
      <w:proofErr w:type="spellEnd"/>
    </w:p>
    <w:p w14:paraId="7C24062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R. A. Wildman</w:t>
      </w:r>
    </w:p>
    <w:p w14:paraId="450065AD"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The Hon. Madam Justice S. J. Woodley</w:t>
      </w:r>
    </w:p>
    <w:p w14:paraId="400270EA" w14:textId="0CA9AACD" w:rsidR="008325C5" w:rsidRDefault="008325C5" w:rsidP="000E69AD">
      <w:pPr>
        <w:pStyle w:val="Heading3"/>
        <w:spacing w:before="0"/>
        <w:contextualSpacing/>
      </w:pPr>
      <w:bookmarkStart w:id="210" w:name="_Toc486327540"/>
      <w:r>
        <w:lastRenderedPageBreak/>
        <w:t>CENTRAL SOUTH REGION JUDGES</w:t>
      </w:r>
      <w:bookmarkEnd w:id="210"/>
    </w:p>
    <w:p w14:paraId="74082DA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78CC6B7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James R. H. Turnbull</w:t>
      </w:r>
    </w:p>
    <w:p w14:paraId="55444BA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14:paraId="640A4087" w14:textId="38169318" w:rsidR="008325C5" w:rsidRPr="004F77CB" w:rsidRDefault="008325C5" w:rsidP="000E69AD">
      <w:pPr>
        <w:spacing w:after="240"/>
        <w:contextualSpacing/>
        <w:rPr>
          <w:rFonts w:cs="Arial"/>
        </w:rPr>
      </w:pPr>
      <w:r w:rsidRPr="004F77CB">
        <w:rPr>
          <w:rFonts w:cs="Arial"/>
        </w:rPr>
        <w:t>Until June 2016</w:t>
      </w:r>
    </w:p>
    <w:p w14:paraId="68521A7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30CF072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Harrison S. </w:t>
      </w:r>
      <w:proofErr w:type="spellStart"/>
      <w:r w:rsidRPr="004F77CB">
        <w:rPr>
          <w:rFonts w:cs="Arial"/>
        </w:rPr>
        <w:t>Arrell</w:t>
      </w:r>
      <w:proofErr w:type="spellEnd"/>
    </w:p>
    <w:p w14:paraId="1153140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14:paraId="5515C241" w14:textId="3B35143C" w:rsidR="008325C5" w:rsidRPr="004F77CB" w:rsidRDefault="008325C5" w:rsidP="000E69AD">
      <w:pPr>
        <w:spacing w:after="240"/>
        <w:contextualSpacing/>
        <w:rPr>
          <w:rFonts w:cs="Arial"/>
        </w:rPr>
      </w:pPr>
      <w:r w:rsidRPr="004F77CB">
        <w:rPr>
          <w:rFonts w:cs="Arial"/>
        </w:rPr>
        <w:t>As of October 2016</w:t>
      </w:r>
    </w:p>
    <w:p w14:paraId="397D80BC" w14:textId="30578F68" w:rsidR="004F77CB" w:rsidRPr="000E69AD" w:rsidRDefault="008325C5" w:rsidP="000E69AD">
      <w:pPr>
        <w:pStyle w:val="Heading4"/>
        <w:spacing w:before="0"/>
        <w:contextualSpacing/>
      </w:pPr>
      <w:r w:rsidRPr="004F77CB">
        <w:t>LOCAL ADMINISTRATIVE JUDGES</w:t>
      </w:r>
    </w:p>
    <w:p w14:paraId="1F643F6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J. Harper, Brantford</w:t>
      </w:r>
    </w:p>
    <w:p w14:paraId="6784879F" w14:textId="4D2A211B"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w:t>
      </w:r>
      <w:r w:rsidR="004F77CB">
        <w:rPr>
          <w:rFonts w:cs="Arial"/>
        </w:rPr>
        <w:t xml:space="preserve">C. </w:t>
      </w:r>
      <w:proofErr w:type="spellStart"/>
      <w:r w:rsidR="004F77CB">
        <w:rPr>
          <w:rFonts w:cs="Arial"/>
        </w:rPr>
        <w:t>Lafrenière</w:t>
      </w:r>
      <w:proofErr w:type="spellEnd"/>
      <w:r w:rsidR="004F77CB">
        <w:rPr>
          <w:rFonts w:cs="Arial"/>
        </w:rPr>
        <w:t xml:space="preserve">, </w:t>
      </w:r>
      <w:r w:rsidRPr="004F77CB">
        <w:rPr>
          <w:rFonts w:cs="Arial"/>
        </w:rPr>
        <w:t>Hamilton (Family)</w:t>
      </w:r>
    </w:p>
    <w:p w14:paraId="46BD19FB" w14:textId="6834E54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w:t>
      </w:r>
      <w:r w:rsidR="004F77CB">
        <w:rPr>
          <w:rFonts w:cs="Arial"/>
        </w:rPr>
        <w:t xml:space="preserve">Madam Justice W. L. MacPherson, </w:t>
      </w:r>
      <w:r w:rsidRPr="004F77CB">
        <w:rPr>
          <w:rFonts w:cs="Arial"/>
        </w:rPr>
        <w:t>Simcoe</w:t>
      </w:r>
    </w:p>
    <w:p w14:paraId="45DE00A8" w14:textId="5BEA8D5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w:t>
      </w:r>
      <w:r w:rsidR="004F77CB">
        <w:rPr>
          <w:rFonts w:cs="Arial"/>
        </w:rPr>
        <w:t xml:space="preserve">on. Madam Justice T. </w:t>
      </w:r>
      <w:proofErr w:type="spellStart"/>
      <w:r w:rsidR="004F77CB">
        <w:rPr>
          <w:rFonts w:cs="Arial"/>
        </w:rPr>
        <w:t>Maddalena</w:t>
      </w:r>
      <w:proofErr w:type="spellEnd"/>
      <w:r w:rsidR="004F77CB">
        <w:rPr>
          <w:rFonts w:cs="Arial"/>
        </w:rPr>
        <w:t xml:space="preserve">, </w:t>
      </w:r>
      <w:proofErr w:type="spellStart"/>
      <w:r w:rsidRPr="004F77CB">
        <w:rPr>
          <w:rFonts w:cs="Arial"/>
        </w:rPr>
        <w:t>Welland</w:t>
      </w:r>
      <w:proofErr w:type="spellEnd"/>
    </w:p>
    <w:p w14:paraId="5C05A3A4" w14:textId="1DD295AB"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Madam Justice J. A. </w:t>
      </w:r>
      <w:proofErr w:type="spellStart"/>
      <w:r w:rsidR="004F77CB">
        <w:rPr>
          <w:rFonts w:cs="Arial"/>
        </w:rPr>
        <w:t>Milanetti</w:t>
      </w:r>
      <w:proofErr w:type="spellEnd"/>
      <w:r w:rsidR="004F77CB">
        <w:rPr>
          <w:rFonts w:cs="Arial"/>
        </w:rPr>
        <w:t xml:space="preserve">, </w:t>
      </w:r>
      <w:r w:rsidRPr="004F77CB">
        <w:rPr>
          <w:rFonts w:cs="Arial"/>
        </w:rPr>
        <w:t>Hamilton</w:t>
      </w:r>
    </w:p>
    <w:p w14:paraId="5F63C02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J. Nightingale, Cayuga</w:t>
      </w:r>
    </w:p>
    <w:p w14:paraId="32C48DB3" w14:textId="2A255DFA" w:rsidR="004F77CB" w:rsidRDefault="008325C5" w:rsidP="000E69AD">
      <w:pPr>
        <w:autoSpaceDE w:val="0"/>
        <w:autoSpaceDN w:val="0"/>
        <w:adjustRightInd w:val="0"/>
        <w:spacing w:after="240" w:line="240" w:lineRule="auto"/>
        <w:contextualSpacing/>
        <w:rPr>
          <w:rFonts w:cs="Arial"/>
        </w:rPr>
      </w:pPr>
      <w:r w:rsidRPr="004F77CB">
        <w:rPr>
          <w:rFonts w:cs="Arial"/>
        </w:rPr>
        <w:t>The Hon. Mr. Justice G. E. Taylor, Kitchener</w:t>
      </w:r>
    </w:p>
    <w:p w14:paraId="700DAF6E" w14:textId="77777777" w:rsidR="008325C5" w:rsidRPr="004F77CB" w:rsidRDefault="008325C5" w:rsidP="000E69AD">
      <w:pPr>
        <w:pStyle w:val="Heading4"/>
        <w:spacing w:before="0"/>
        <w:contextualSpacing/>
      </w:pPr>
      <w:r w:rsidRPr="004F77CB">
        <w:t>JUDGES OF THE REGION</w:t>
      </w:r>
    </w:p>
    <w:p w14:paraId="580FF4B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D. Braid</w:t>
      </w:r>
    </w:p>
    <w:p w14:paraId="772BDD9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A. Broad</w:t>
      </w:r>
    </w:p>
    <w:p w14:paraId="68E0737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E. Brown</w:t>
      </w:r>
    </w:p>
    <w:p w14:paraId="05B9BFD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A. Campbell</w:t>
      </w:r>
    </w:p>
    <w:p w14:paraId="42019CB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K. A. Carpenter-Gunn</w:t>
      </w:r>
    </w:p>
    <w:p w14:paraId="52E694E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D. L. </w:t>
      </w:r>
      <w:proofErr w:type="spellStart"/>
      <w:r w:rsidRPr="004F77CB">
        <w:rPr>
          <w:rFonts w:cs="Arial"/>
        </w:rPr>
        <w:t>Chappel</w:t>
      </w:r>
      <w:proofErr w:type="spellEnd"/>
    </w:p>
    <w:p w14:paraId="72EBACD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L. Edwards</w:t>
      </w:r>
    </w:p>
    <w:p w14:paraId="5651EFF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J. Flynn</w:t>
      </w:r>
    </w:p>
    <w:p w14:paraId="2070DF4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C. S. </w:t>
      </w:r>
      <w:proofErr w:type="spellStart"/>
      <w:r w:rsidRPr="004F77CB">
        <w:rPr>
          <w:rFonts w:cs="Arial"/>
        </w:rPr>
        <w:t>Glithero</w:t>
      </w:r>
      <w:proofErr w:type="spellEnd"/>
    </w:p>
    <w:p w14:paraId="2532983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A. J. Goodman</w:t>
      </w:r>
    </w:p>
    <w:p w14:paraId="21070FC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J. Gordon</w:t>
      </w:r>
    </w:p>
    <w:p w14:paraId="26F571A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R. Henderson</w:t>
      </w:r>
    </w:p>
    <w:p w14:paraId="3114FEA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A. </w:t>
      </w:r>
      <w:proofErr w:type="spellStart"/>
      <w:r w:rsidRPr="004F77CB">
        <w:rPr>
          <w:rFonts w:cs="Arial"/>
        </w:rPr>
        <w:t>Lococo</w:t>
      </w:r>
      <w:proofErr w:type="spellEnd"/>
    </w:p>
    <w:p w14:paraId="0D79823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R. </w:t>
      </w:r>
      <w:proofErr w:type="spellStart"/>
      <w:r w:rsidRPr="004F77CB">
        <w:rPr>
          <w:rFonts w:cs="Arial"/>
        </w:rPr>
        <w:t>Lofchik</w:t>
      </w:r>
      <w:proofErr w:type="spellEnd"/>
    </w:p>
    <w:p w14:paraId="0984568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Madsen</w:t>
      </w:r>
    </w:p>
    <w:p w14:paraId="34F7A8B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J. D. </w:t>
      </w:r>
      <w:proofErr w:type="spellStart"/>
      <w:r w:rsidRPr="004F77CB">
        <w:rPr>
          <w:rFonts w:cs="Arial"/>
        </w:rPr>
        <w:t>Mazza</w:t>
      </w:r>
      <w:proofErr w:type="spellEnd"/>
    </w:p>
    <w:p w14:paraId="1C107F7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Jo McLaren</w:t>
      </w:r>
    </w:p>
    <w:p w14:paraId="3FF71CA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M. D. </w:t>
      </w:r>
      <w:proofErr w:type="spellStart"/>
      <w:r w:rsidRPr="004F77CB">
        <w:rPr>
          <w:rFonts w:cs="Arial"/>
        </w:rPr>
        <w:t>Parayeski</w:t>
      </w:r>
      <w:proofErr w:type="spellEnd"/>
    </w:p>
    <w:p w14:paraId="0611ED8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w:t>
      </w:r>
      <w:proofErr w:type="spellStart"/>
      <w:r w:rsidRPr="004F77CB">
        <w:rPr>
          <w:rFonts w:cs="Arial"/>
        </w:rPr>
        <w:t>Pazaratz</w:t>
      </w:r>
      <w:proofErr w:type="spellEnd"/>
    </w:p>
    <w:p w14:paraId="78D2583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A. Ramsay</w:t>
      </w:r>
    </w:p>
    <w:p w14:paraId="388F1FB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B. Reid</w:t>
      </w:r>
    </w:p>
    <w:p w14:paraId="65C0219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D. Reilly</w:t>
      </w:r>
    </w:p>
    <w:p w14:paraId="16D6937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W. Scott</w:t>
      </w:r>
    </w:p>
    <w:p w14:paraId="40E36F9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w:t>
      </w:r>
      <w:proofErr w:type="spellStart"/>
      <w:r w:rsidRPr="004F77CB">
        <w:rPr>
          <w:rFonts w:cs="Arial"/>
        </w:rPr>
        <w:t>Skarica</w:t>
      </w:r>
      <w:proofErr w:type="spellEnd"/>
    </w:p>
    <w:p w14:paraId="703C619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W. Sloan</w:t>
      </w:r>
    </w:p>
    <w:p w14:paraId="577811F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R. Sweeny</w:t>
      </w:r>
    </w:p>
    <w:p w14:paraId="3455977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M. Thompson</w:t>
      </w:r>
    </w:p>
    <w:p w14:paraId="52A11B5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lastRenderedPageBreak/>
        <w:t>The Hon. Mr. Justice J. R. H. Turnbull</w:t>
      </w:r>
    </w:p>
    <w:p w14:paraId="09A34B7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M. Walters</w:t>
      </w:r>
    </w:p>
    <w:p w14:paraId="5C7185E0"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The Hon. Mr. Justice A. C. R. Whitten</w:t>
      </w:r>
    </w:p>
    <w:p w14:paraId="7E560FA5" w14:textId="7F348F7E" w:rsidR="008325C5" w:rsidRDefault="008325C5" w:rsidP="000E69AD">
      <w:pPr>
        <w:pStyle w:val="Heading3"/>
        <w:spacing w:before="0"/>
        <w:contextualSpacing/>
      </w:pPr>
      <w:bookmarkStart w:id="211" w:name="_Toc486327541"/>
      <w:r>
        <w:lastRenderedPageBreak/>
        <w:t>CENTRAL WEST REGION JUDGES</w:t>
      </w:r>
      <w:bookmarkEnd w:id="211"/>
    </w:p>
    <w:p w14:paraId="1156CCE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w:t>
      </w:r>
    </w:p>
    <w:p w14:paraId="4A0098C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Francine E. Van </w:t>
      </w:r>
      <w:proofErr w:type="spellStart"/>
      <w:r w:rsidRPr="004F77CB">
        <w:rPr>
          <w:rFonts w:cs="Arial"/>
        </w:rPr>
        <w:t>Melle</w:t>
      </w:r>
      <w:proofErr w:type="spellEnd"/>
    </w:p>
    <w:p w14:paraId="13F3089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14:paraId="1E71D0C8" w14:textId="6D9CE543" w:rsidR="008325C5" w:rsidRPr="004F77CB" w:rsidRDefault="008325C5" w:rsidP="000E69AD">
      <w:pPr>
        <w:spacing w:after="240"/>
        <w:contextualSpacing/>
        <w:rPr>
          <w:rFonts w:cs="Arial"/>
        </w:rPr>
      </w:pPr>
      <w:r w:rsidRPr="004F77CB">
        <w:rPr>
          <w:rFonts w:cs="Arial"/>
        </w:rPr>
        <w:t>Until February 2015</w:t>
      </w:r>
    </w:p>
    <w:p w14:paraId="092BC91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6FCD72B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Peter A. Daley</w:t>
      </w:r>
    </w:p>
    <w:p w14:paraId="37B75CC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14:paraId="371430D4" w14:textId="107021D5" w:rsidR="008325C5" w:rsidRPr="004F77CB" w:rsidRDefault="008325C5" w:rsidP="000E69AD">
      <w:pPr>
        <w:spacing w:after="240"/>
        <w:contextualSpacing/>
        <w:rPr>
          <w:rFonts w:cs="Arial"/>
        </w:rPr>
      </w:pPr>
      <w:r w:rsidRPr="004F77CB">
        <w:rPr>
          <w:rFonts w:cs="Arial"/>
        </w:rPr>
        <w:t>As of February 2015</w:t>
      </w:r>
    </w:p>
    <w:p w14:paraId="35BA7D2E" w14:textId="77777777" w:rsidR="008325C5" w:rsidRPr="004F77CB" w:rsidRDefault="008325C5" w:rsidP="000E69AD">
      <w:pPr>
        <w:pStyle w:val="Heading4"/>
        <w:spacing w:before="0"/>
        <w:contextualSpacing/>
      </w:pPr>
      <w:r w:rsidRPr="004F77CB">
        <w:t>LOCAL ADMINISTRATIVE JUDGES</w:t>
      </w:r>
    </w:p>
    <w:p w14:paraId="005F5C17" w14:textId="06B7CE4D"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w:t>
      </w:r>
      <w:r w:rsidR="004F77CB">
        <w:rPr>
          <w:rFonts w:cs="Arial"/>
        </w:rPr>
        <w:t xml:space="preserve">n. Madam Justice D. F. Baltman, </w:t>
      </w:r>
      <w:r w:rsidRPr="004F77CB">
        <w:rPr>
          <w:rFonts w:cs="Arial"/>
        </w:rPr>
        <w:t>Brampton</w:t>
      </w:r>
    </w:p>
    <w:p w14:paraId="655C7E0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K. D. Coats, Milton</w:t>
      </w:r>
    </w:p>
    <w:p w14:paraId="285C8C3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C. </w:t>
      </w:r>
      <w:proofErr w:type="spellStart"/>
      <w:r w:rsidRPr="004F77CB">
        <w:rPr>
          <w:rFonts w:cs="Arial"/>
        </w:rPr>
        <w:t>Conlan</w:t>
      </w:r>
      <w:proofErr w:type="spellEnd"/>
      <w:r w:rsidRPr="004F77CB">
        <w:rPr>
          <w:rFonts w:cs="Arial"/>
        </w:rPr>
        <w:t>, Walkerton</w:t>
      </w:r>
    </w:p>
    <w:p w14:paraId="017B295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N. M. </w:t>
      </w:r>
      <w:proofErr w:type="spellStart"/>
      <w:r w:rsidRPr="004F77CB">
        <w:rPr>
          <w:rFonts w:cs="Arial"/>
        </w:rPr>
        <w:t>Mossip</w:t>
      </w:r>
      <w:proofErr w:type="spellEnd"/>
      <w:r w:rsidRPr="004F77CB">
        <w:rPr>
          <w:rFonts w:cs="Arial"/>
        </w:rPr>
        <w:t>, Guelph</w:t>
      </w:r>
    </w:p>
    <w:p w14:paraId="4983F191" w14:textId="76930773" w:rsidR="004F77CB" w:rsidRDefault="008325C5" w:rsidP="000E69AD">
      <w:pPr>
        <w:autoSpaceDE w:val="0"/>
        <w:autoSpaceDN w:val="0"/>
        <w:adjustRightInd w:val="0"/>
        <w:spacing w:after="240" w:line="240" w:lineRule="auto"/>
        <w:contextualSpacing/>
        <w:rPr>
          <w:rFonts w:cs="Arial"/>
        </w:rPr>
      </w:pPr>
      <w:r w:rsidRPr="004F77CB">
        <w:rPr>
          <w:rFonts w:cs="Arial"/>
        </w:rPr>
        <w:t>The</w:t>
      </w:r>
      <w:r w:rsidR="004F77CB">
        <w:rPr>
          <w:rFonts w:cs="Arial"/>
        </w:rPr>
        <w:t xml:space="preserve"> Hon. Madam Justice B. J. </w:t>
      </w:r>
      <w:proofErr w:type="spellStart"/>
      <w:r w:rsidR="004F77CB">
        <w:rPr>
          <w:rFonts w:cs="Arial"/>
        </w:rPr>
        <w:t>Wein</w:t>
      </w:r>
      <w:proofErr w:type="spellEnd"/>
      <w:r w:rsidR="004F77CB">
        <w:rPr>
          <w:rFonts w:cs="Arial"/>
        </w:rPr>
        <w:t xml:space="preserve">, </w:t>
      </w:r>
      <w:r w:rsidRPr="004F77CB">
        <w:rPr>
          <w:rFonts w:cs="Arial"/>
        </w:rPr>
        <w:t>Orangeville</w:t>
      </w:r>
    </w:p>
    <w:p w14:paraId="32B4964B" w14:textId="77777777" w:rsidR="008325C5" w:rsidRPr="004F77CB" w:rsidRDefault="008325C5" w:rsidP="000E69AD">
      <w:pPr>
        <w:pStyle w:val="Heading4"/>
        <w:spacing w:before="0"/>
        <w:contextualSpacing/>
      </w:pPr>
      <w:r w:rsidRPr="004F77CB">
        <w:t>JUDGES OF THE REGION</w:t>
      </w:r>
    </w:p>
    <w:p w14:paraId="54F6805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I. W. André</w:t>
      </w:r>
    </w:p>
    <w:p w14:paraId="0FA6027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N. Barnes</w:t>
      </w:r>
    </w:p>
    <w:p w14:paraId="6EBA456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A. </w:t>
      </w:r>
      <w:proofErr w:type="spellStart"/>
      <w:r w:rsidRPr="004F77CB">
        <w:rPr>
          <w:rFonts w:cs="Arial"/>
        </w:rPr>
        <w:t>Bielby</w:t>
      </w:r>
      <w:proofErr w:type="spellEnd"/>
    </w:p>
    <w:p w14:paraId="7B068CD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I. S. Bloom</w:t>
      </w:r>
    </w:p>
    <w:p w14:paraId="4556D68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S. A. </w:t>
      </w:r>
      <w:proofErr w:type="spellStart"/>
      <w:r w:rsidRPr="004F77CB">
        <w:rPr>
          <w:rFonts w:cs="Arial"/>
        </w:rPr>
        <w:t>Coroza</w:t>
      </w:r>
      <w:proofErr w:type="spellEnd"/>
    </w:p>
    <w:p w14:paraId="2F709D3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F. Dawson</w:t>
      </w:r>
    </w:p>
    <w:p w14:paraId="0E4CD66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J. Donohue</w:t>
      </w:r>
    </w:p>
    <w:p w14:paraId="34C8D09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S. B. </w:t>
      </w:r>
      <w:proofErr w:type="spellStart"/>
      <w:r w:rsidRPr="004F77CB">
        <w:rPr>
          <w:rFonts w:cs="Arial"/>
        </w:rPr>
        <w:t>Durno</w:t>
      </w:r>
      <w:proofErr w:type="spellEnd"/>
    </w:p>
    <w:p w14:paraId="16F798D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G. Emery</w:t>
      </w:r>
    </w:p>
    <w:p w14:paraId="33AF0B0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M. Fairburn</w:t>
      </w:r>
    </w:p>
    <w:p w14:paraId="5D46073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F. Fitzpatrick</w:t>
      </w:r>
    </w:p>
    <w:p w14:paraId="628FD1B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M. </w:t>
      </w:r>
      <w:proofErr w:type="spellStart"/>
      <w:r w:rsidRPr="004F77CB">
        <w:rPr>
          <w:rFonts w:cs="Arial"/>
        </w:rPr>
        <w:t>Fragomeni</w:t>
      </w:r>
      <w:proofErr w:type="spellEnd"/>
    </w:p>
    <w:p w14:paraId="426D930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R. Gibson</w:t>
      </w:r>
    </w:p>
    <w:p w14:paraId="00AD5D5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K. Gray</w:t>
      </w:r>
    </w:p>
    <w:p w14:paraId="15E198A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C. Hill</w:t>
      </w:r>
    </w:p>
    <w:p w14:paraId="0AA95F2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W. M. </w:t>
      </w:r>
      <w:proofErr w:type="spellStart"/>
      <w:proofErr w:type="gramStart"/>
      <w:r w:rsidRPr="004F77CB">
        <w:rPr>
          <w:rFonts w:cs="Arial"/>
        </w:rPr>
        <w:t>LeMay</w:t>
      </w:r>
      <w:proofErr w:type="spellEnd"/>
      <w:proofErr w:type="gramEnd"/>
    </w:p>
    <w:p w14:paraId="1EB3905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D. Lemon</w:t>
      </w:r>
    </w:p>
    <w:p w14:paraId="69B5AB9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L. K. </w:t>
      </w:r>
      <w:proofErr w:type="spellStart"/>
      <w:r w:rsidRPr="004F77CB">
        <w:rPr>
          <w:rFonts w:cs="Arial"/>
        </w:rPr>
        <w:t>McSweeney</w:t>
      </w:r>
      <w:proofErr w:type="spellEnd"/>
    </w:p>
    <w:p w14:paraId="7984AEB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G. M. Miller</w:t>
      </w:r>
    </w:p>
    <w:p w14:paraId="722F5F1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G. Price</w:t>
      </w:r>
    </w:p>
    <w:p w14:paraId="1E6019F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L. </w:t>
      </w:r>
      <w:proofErr w:type="spellStart"/>
      <w:r w:rsidRPr="004F77CB">
        <w:rPr>
          <w:rFonts w:cs="Arial"/>
        </w:rPr>
        <w:t>Ricchetti</w:t>
      </w:r>
      <w:proofErr w:type="spellEnd"/>
    </w:p>
    <w:p w14:paraId="67D141D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S. S. </w:t>
      </w:r>
      <w:proofErr w:type="spellStart"/>
      <w:r w:rsidRPr="004F77CB">
        <w:rPr>
          <w:rFonts w:cs="Arial"/>
        </w:rPr>
        <w:t>Seppi</w:t>
      </w:r>
      <w:proofErr w:type="spellEnd"/>
    </w:p>
    <w:p w14:paraId="61D7D3E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L. </w:t>
      </w:r>
      <w:proofErr w:type="spellStart"/>
      <w:r w:rsidRPr="004F77CB">
        <w:rPr>
          <w:rFonts w:cs="Arial"/>
        </w:rPr>
        <w:t>Snowie</w:t>
      </w:r>
      <w:proofErr w:type="spellEnd"/>
    </w:p>
    <w:p w14:paraId="2FE86BD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R. Sproat</w:t>
      </w:r>
    </w:p>
    <w:p w14:paraId="027D7EF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K. Trimble</w:t>
      </w:r>
    </w:p>
    <w:p w14:paraId="237D2A4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E. R. </w:t>
      </w:r>
      <w:proofErr w:type="spellStart"/>
      <w:r w:rsidRPr="004F77CB">
        <w:rPr>
          <w:rFonts w:cs="Arial"/>
        </w:rPr>
        <w:t>Tzimas</w:t>
      </w:r>
      <w:proofErr w:type="spellEnd"/>
    </w:p>
    <w:p w14:paraId="3E2A4253"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 xml:space="preserve">The Hon. Madam Justice J. </w:t>
      </w:r>
      <w:proofErr w:type="spellStart"/>
      <w:r w:rsidRPr="004F77CB">
        <w:rPr>
          <w:rFonts w:cs="Arial"/>
        </w:rPr>
        <w:t>Woollcombe</w:t>
      </w:r>
      <w:proofErr w:type="spellEnd"/>
    </w:p>
    <w:p w14:paraId="38CE976F" w14:textId="71D8B332" w:rsidR="008325C5" w:rsidRDefault="008325C5" w:rsidP="000E69AD">
      <w:pPr>
        <w:pStyle w:val="Heading3"/>
        <w:spacing w:before="0"/>
        <w:contextualSpacing/>
      </w:pPr>
      <w:bookmarkStart w:id="212" w:name="_Toc486327542"/>
      <w:r>
        <w:lastRenderedPageBreak/>
        <w:t>EAST REGION JUDGES</w:t>
      </w:r>
      <w:bookmarkEnd w:id="212"/>
    </w:p>
    <w:p w14:paraId="4AADD44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09B51E2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James E. McNamara</w:t>
      </w:r>
    </w:p>
    <w:p w14:paraId="215F7D93" w14:textId="0451A146" w:rsidR="008325C5" w:rsidRPr="004F77CB" w:rsidRDefault="008325C5" w:rsidP="000E69AD">
      <w:pPr>
        <w:spacing w:after="240"/>
        <w:contextualSpacing/>
        <w:rPr>
          <w:rFonts w:cs="Arial"/>
        </w:rPr>
      </w:pPr>
      <w:r w:rsidRPr="004F77CB">
        <w:rPr>
          <w:rFonts w:cs="Arial"/>
        </w:rPr>
        <w:t>Regional Senior Judge</w:t>
      </w:r>
    </w:p>
    <w:p w14:paraId="51A85218" w14:textId="77777777" w:rsidR="008325C5" w:rsidRPr="004F77CB" w:rsidRDefault="008325C5" w:rsidP="000E69AD">
      <w:pPr>
        <w:pStyle w:val="Heading4"/>
        <w:spacing w:before="0"/>
        <w:contextualSpacing/>
      </w:pPr>
      <w:r w:rsidRPr="004F77CB">
        <w:t>LOCAL ADMINISTRATIVE JUDGES</w:t>
      </w:r>
    </w:p>
    <w:p w14:paraId="70E249CF" w14:textId="1A5C543D"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w:t>
      </w:r>
      <w:r w:rsidR="004F77CB">
        <w:rPr>
          <w:rFonts w:cs="Arial"/>
        </w:rPr>
        <w:t xml:space="preserve">on. Mr. Justice R. N. </w:t>
      </w:r>
      <w:proofErr w:type="spellStart"/>
      <w:r w:rsidR="004F77CB">
        <w:rPr>
          <w:rFonts w:cs="Arial"/>
        </w:rPr>
        <w:t>Beaudoin</w:t>
      </w:r>
      <w:proofErr w:type="spellEnd"/>
      <w:r w:rsidR="004F77CB">
        <w:rPr>
          <w:rFonts w:cs="Arial"/>
        </w:rPr>
        <w:t xml:space="preserve">, </w:t>
      </w:r>
      <w:r w:rsidRPr="004F77CB">
        <w:rPr>
          <w:rFonts w:cs="Arial"/>
        </w:rPr>
        <w:t>Ottawa (Civil)</w:t>
      </w:r>
    </w:p>
    <w:p w14:paraId="2871854F" w14:textId="0EFDE267" w:rsidR="008325C5" w:rsidRPr="004F77CB" w:rsidRDefault="008325C5" w:rsidP="000E69AD">
      <w:pPr>
        <w:autoSpaceDE w:val="0"/>
        <w:autoSpaceDN w:val="0"/>
        <w:adjustRightInd w:val="0"/>
        <w:spacing w:after="240" w:line="240" w:lineRule="auto"/>
        <w:contextualSpacing/>
        <w:rPr>
          <w:rFonts w:cs="Arial"/>
        </w:rPr>
      </w:pPr>
      <w:r w:rsidRPr="004F77CB">
        <w:rPr>
          <w:rFonts w:cs="Arial"/>
        </w:rPr>
        <w:t>T</w:t>
      </w:r>
      <w:r w:rsidR="004F77CB">
        <w:rPr>
          <w:rFonts w:cs="Arial"/>
        </w:rPr>
        <w:t xml:space="preserve">he Hon. Madam Justice A. Doyle, </w:t>
      </w:r>
      <w:r w:rsidRPr="004F77CB">
        <w:rPr>
          <w:rFonts w:cs="Arial"/>
        </w:rPr>
        <w:t>Ottawa (Family)</w:t>
      </w:r>
    </w:p>
    <w:p w14:paraId="65D71BF8" w14:textId="4DCB324A"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w:t>
      </w:r>
      <w:r w:rsidR="004F77CB">
        <w:rPr>
          <w:rFonts w:cs="Arial"/>
        </w:rPr>
        <w:t xml:space="preserve">on. Mr. Justice C. T. </w:t>
      </w:r>
      <w:proofErr w:type="spellStart"/>
      <w:r w:rsidR="004F77CB">
        <w:rPr>
          <w:rFonts w:cs="Arial"/>
        </w:rPr>
        <w:t>Hackland</w:t>
      </w:r>
      <w:proofErr w:type="spellEnd"/>
      <w:r w:rsidR="004F77CB">
        <w:rPr>
          <w:rFonts w:cs="Arial"/>
        </w:rPr>
        <w:t xml:space="preserve">, </w:t>
      </w:r>
      <w:r w:rsidRPr="004F77CB">
        <w:rPr>
          <w:rFonts w:cs="Arial"/>
        </w:rPr>
        <w:t>Ottawa (Small Claims Court)</w:t>
      </w:r>
    </w:p>
    <w:p w14:paraId="0858F49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S. James, Pembroke</w:t>
      </w:r>
    </w:p>
    <w:p w14:paraId="6C1D566E" w14:textId="1C9D0F23"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w:t>
      </w:r>
      <w:r w:rsidR="004F77CB">
        <w:rPr>
          <w:rFonts w:cs="Arial"/>
        </w:rPr>
        <w:t xml:space="preserve">ustice M. R. </w:t>
      </w:r>
      <w:proofErr w:type="spellStart"/>
      <w:r w:rsidR="004F77CB">
        <w:rPr>
          <w:rFonts w:cs="Arial"/>
        </w:rPr>
        <w:t>Labrosse</w:t>
      </w:r>
      <w:proofErr w:type="spellEnd"/>
      <w:r w:rsidR="004F77CB">
        <w:rPr>
          <w:rFonts w:cs="Arial"/>
        </w:rPr>
        <w:t xml:space="preserve">, </w:t>
      </w:r>
      <w:r w:rsidRPr="004F77CB">
        <w:rPr>
          <w:rFonts w:cs="Arial"/>
        </w:rPr>
        <w:t>Ottawa (Divisional Court)</w:t>
      </w:r>
    </w:p>
    <w:p w14:paraId="0B306994" w14:textId="7CA5024C"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w:t>
      </w:r>
      <w:r w:rsidR="004F77CB">
        <w:rPr>
          <w:rFonts w:cs="Arial"/>
        </w:rPr>
        <w:t xml:space="preserve">m Justice J. LaFrance-Cardinal, </w:t>
      </w:r>
      <w:r w:rsidRPr="004F77CB">
        <w:rPr>
          <w:rFonts w:cs="Arial"/>
        </w:rPr>
        <w:t>Cornwall</w:t>
      </w:r>
    </w:p>
    <w:p w14:paraId="7FB840D3" w14:textId="3C80EBD0" w:rsidR="008325C5" w:rsidRPr="004F77CB" w:rsidRDefault="004F77CB" w:rsidP="000E69AD">
      <w:pPr>
        <w:autoSpaceDE w:val="0"/>
        <w:autoSpaceDN w:val="0"/>
        <w:adjustRightInd w:val="0"/>
        <w:spacing w:after="240" w:line="240" w:lineRule="auto"/>
        <w:contextualSpacing/>
        <w:rPr>
          <w:rFonts w:cs="Arial"/>
        </w:rPr>
      </w:pPr>
      <w:r>
        <w:rPr>
          <w:rFonts w:cs="Arial"/>
        </w:rPr>
        <w:t xml:space="preserve">The Hon. Mr. Justice G. Mew, </w:t>
      </w:r>
      <w:proofErr w:type="spellStart"/>
      <w:r w:rsidR="008325C5" w:rsidRPr="004F77CB">
        <w:rPr>
          <w:rFonts w:cs="Arial"/>
        </w:rPr>
        <w:t>Napanee</w:t>
      </w:r>
      <w:proofErr w:type="spellEnd"/>
      <w:r w:rsidR="008325C5" w:rsidRPr="004F77CB">
        <w:rPr>
          <w:rFonts w:cs="Arial"/>
        </w:rPr>
        <w:t xml:space="preserve"> (Criminal and Civil)</w:t>
      </w:r>
    </w:p>
    <w:p w14:paraId="5A9BD6B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E. Pedlar, Brockville</w:t>
      </w:r>
    </w:p>
    <w:p w14:paraId="2787F75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Pelletier, </w:t>
      </w:r>
      <w:proofErr w:type="spellStart"/>
      <w:r w:rsidRPr="004F77CB">
        <w:rPr>
          <w:rFonts w:cs="Arial"/>
        </w:rPr>
        <w:t>L’Orignal</w:t>
      </w:r>
      <w:proofErr w:type="spellEnd"/>
    </w:p>
    <w:p w14:paraId="6C5687C6" w14:textId="60B9ACB4"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Madam Justice L. D. </w:t>
      </w:r>
      <w:proofErr w:type="spellStart"/>
      <w:r w:rsidR="004F77CB">
        <w:rPr>
          <w:rFonts w:cs="Arial"/>
        </w:rPr>
        <w:t>Ratushny</w:t>
      </w:r>
      <w:proofErr w:type="spellEnd"/>
      <w:r w:rsidR="004F77CB">
        <w:rPr>
          <w:rFonts w:cs="Arial"/>
        </w:rPr>
        <w:t xml:space="preserve">, </w:t>
      </w:r>
      <w:r w:rsidRPr="004F77CB">
        <w:rPr>
          <w:rFonts w:cs="Arial"/>
        </w:rPr>
        <w:t>Ottawa (Criminal)</w:t>
      </w:r>
    </w:p>
    <w:p w14:paraId="4EA3A94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F. B. Scott, </w:t>
      </w:r>
      <w:proofErr w:type="spellStart"/>
      <w:r w:rsidRPr="004F77CB">
        <w:rPr>
          <w:rFonts w:cs="Arial"/>
        </w:rPr>
        <w:t>Picton</w:t>
      </w:r>
      <w:proofErr w:type="spellEnd"/>
    </w:p>
    <w:p w14:paraId="0E0EEACD" w14:textId="1486ABED"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w:t>
      </w:r>
      <w:r w:rsidR="004F77CB">
        <w:rPr>
          <w:rFonts w:cs="Arial"/>
        </w:rPr>
        <w:t xml:space="preserve">on. Mr. Justice M. P. </w:t>
      </w:r>
      <w:proofErr w:type="spellStart"/>
      <w:r w:rsidR="004F77CB">
        <w:rPr>
          <w:rFonts w:cs="Arial"/>
        </w:rPr>
        <w:t>Shelston</w:t>
      </w:r>
      <w:proofErr w:type="spellEnd"/>
      <w:r w:rsidR="004F77CB">
        <w:rPr>
          <w:rFonts w:cs="Arial"/>
        </w:rPr>
        <w:t xml:space="preserve">, </w:t>
      </w:r>
      <w:r w:rsidRPr="004F77CB">
        <w:rPr>
          <w:rFonts w:cs="Arial"/>
        </w:rPr>
        <w:t>Ottawa (CFSA)</w:t>
      </w:r>
    </w:p>
    <w:p w14:paraId="0DAFDC32" w14:textId="2672EDD8"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w:t>
      </w:r>
      <w:r w:rsidR="004F77CB">
        <w:rPr>
          <w:rFonts w:cs="Arial"/>
        </w:rPr>
        <w:t xml:space="preserve">r. Justice W. U. </w:t>
      </w:r>
      <w:proofErr w:type="spellStart"/>
      <w:r w:rsidR="004F77CB">
        <w:rPr>
          <w:rFonts w:cs="Arial"/>
        </w:rPr>
        <w:t>Tausendfreund</w:t>
      </w:r>
      <w:proofErr w:type="spellEnd"/>
      <w:r w:rsidR="004F77CB">
        <w:rPr>
          <w:rFonts w:cs="Arial"/>
        </w:rPr>
        <w:t xml:space="preserve">, </w:t>
      </w:r>
      <w:r w:rsidRPr="004F77CB">
        <w:rPr>
          <w:rFonts w:cs="Arial"/>
        </w:rPr>
        <w:t>Belleville</w:t>
      </w:r>
    </w:p>
    <w:p w14:paraId="2946ADFE" w14:textId="16F2349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w:t>
      </w:r>
      <w:r w:rsidR="004F77CB">
        <w:rPr>
          <w:rFonts w:cs="Arial"/>
        </w:rPr>
        <w:t xml:space="preserve">Hon. Mr. Justice G. W. </w:t>
      </w:r>
      <w:proofErr w:type="spellStart"/>
      <w:r w:rsidR="004F77CB">
        <w:rPr>
          <w:rFonts w:cs="Arial"/>
        </w:rPr>
        <w:t>Tranmer</w:t>
      </w:r>
      <w:proofErr w:type="spellEnd"/>
      <w:r w:rsidR="004F77CB">
        <w:rPr>
          <w:rFonts w:cs="Arial"/>
        </w:rPr>
        <w:t xml:space="preserve">, </w:t>
      </w:r>
      <w:r w:rsidRPr="004F77CB">
        <w:rPr>
          <w:rFonts w:cs="Arial"/>
        </w:rPr>
        <w:t>Kingston (Criminal and Civil)</w:t>
      </w:r>
    </w:p>
    <w:p w14:paraId="646220ED" w14:textId="0191B97F" w:rsid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Madam Justice A. C. </w:t>
      </w:r>
      <w:proofErr w:type="spellStart"/>
      <w:r w:rsidR="004F77CB">
        <w:rPr>
          <w:rFonts w:cs="Arial"/>
        </w:rPr>
        <w:t>Trousdale</w:t>
      </w:r>
      <w:proofErr w:type="spellEnd"/>
      <w:r w:rsidR="004F77CB">
        <w:rPr>
          <w:rFonts w:cs="Arial"/>
        </w:rPr>
        <w:t xml:space="preserve">, </w:t>
      </w:r>
      <w:r w:rsidRPr="004F77CB">
        <w:rPr>
          <w:rFonts w:cs="Arial"/>
        </w:rPr>
        <w:t xml:space="preserve">Kingston and </w:t>
      </w:r>
      <w:proofErr w:type="spellStart"/>
      <w:r w:rsidRPr="004F77CB">
        <w:rPr>
          <w:rFonts w:cs="Arial"/>
        </w:rPr>
        <w:t>Napanee</w:t>
      </w:r>
      <w:proofErr w:type="spellEnd"/>
      <w:r w:rsidRPr="004F77CB">
        <w:rPr>
          <w:rFonts w:cs="Arial"/>
        </w:rPr>
        <w:t xml:space="preserve"> (Family)</w:t>
      </w:r>
    </w:p>
    <w:p w14:paraId="28EA2C54" w14:textId="77777777" w:rsidR="008325C5" w:rsidRPr="004F77CB" w:rsidRDefault="008325C5" w:rsidP="000E69AD">
      <w:pPr>
        <w:pStyle w:val="Heading4"/>
        <w:spacing w:before="0"/>
        <w:contextualSpacing/>
      </w:pPr>
      <w:r w:rsidRPr="004F77CB">
        <w:t>JUDGES OF THE REGION</w:t>
      </w:r>
    </w:p>
    <w:p w14:paraId="3AB35BA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B. W. Abrams</w:t>
      </w:r>
    </w:p>
    <w:p w14:paraId="0DCFAD9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D. Aitken</w:t>
      </w:r>
    </w:p>
    <w:p w14:paraId="734291B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J. A. </w:t>
      </w:r>
      <w:proofErr w:type="spellStart"/>
      <w:r w:rsidRPr="004F77CB">
        <w:rPr>
          <w:rFonts w:cs="Arial"/>
        </w:rPr>
        <w:t>Blishen</w:t>
      </w:r>
      <w:proofErr w:type="spellEnd"/>
    </w:p>
    <w:p w14:paraId="5BDC942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Z. Charbonneau</w:t>
      </w:r>
    </w:p>
    <w:p w14:paraId="382CC6C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S. </w:t>
      </w:r>
      <w:proofErr w:type="spellStart"/>
      <w:r w:rsidRPr="004F77CB">
        <w:rPr>
          <w:rFonts w:cs="Arial"/>
        </w:rPr>
        <w:t>Corthorn</w:t>
      </w:r>
      <w:proofErr w:type="spellEnd"/>
    </w:p>
    <w:p w14:paraId="28D2B0F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T. </w:t>
      </w:r>
      <w:proofErr w:type="spellStart"/>
      <w:r w:rsidRPr="004F77CB">
        <w:rPr>
          <w:rFonts w:cs="Arial"/>
        </w:rPr>
        <w:t>Engelking</w:t>
      </w:r>
      <w:proofErr w:type="spellEnd"/>
    </w:p>
    <w:p w14:paraId="35DC949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M. Johnston</w:t>
      </w:r>
    </w:p>
    <w:p w14:paraId="6A3CD43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B. Kane</w:t>
      </w:r>
    </w:p>
    <w:p w14:paraId="3AA65C1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S. J. </w:t>
      </w:r>
      <w:proofErr w:type="spellStart"/>
      <w:r w:rsidRPr="004F77CB">
        <w:rPr>
          <w:rFonts w:cs="Arial"/>
        </w:rPr>
        <w:t>Kershman</w:t>
      </w:r>
      <w:proofErr w:type="spellEnd"/>
    </w:p>
    <w:p w14:paraId="1B286A0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L. </w:t>
      </w:r>
      <w:proofErr w:type="spellStart"/>
      <w:r w:rsidRPr="004F77CB">
        <w:rPr>
          <w:rFonts w:cs="Arial"/>
        </w:rPr>
        <w:t>Lacelle</w:t>
      </w:r>
      <w:proofErr w:type="spellEnd"/>
    </w:p>
    <w:p w14:paraId="787754F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M. </w:t>
      </w:r>
      <w:proofErr w:type="spellStart"/>
      <w:r w:rsidRPr="004F77CB">
        <w:rPr>
          <w:rFonts w:cs="Arial"/>
        </w:rPr>
        <w:t>Laliberté</w:t>
      </w:r>
      <w:proofErr w:type="spellEnd"/>
    </w:p>
    <w:p w14:paraId="1502A4A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T. Leroy</w:t>
      </w:r>
    </w:p>
    <w:p w14:paraId="4AA4A045" w14:textId="506BE19F" w:rsidR="008325C5" w:rsidRPr="004F77CB" w:rsidRDefault="004F77CB" w:rsidP="000E69AD">
      <w:pPr>
        <w:autoSpaceDE w:val="0"/>
        <w:autoSpaceDN w:val="0"/>
        <w:adjustRightInd w:val="0"/>
        <w:spacing w:after="240" w:line="240" w:lineRule="auto"/>
        <w:contextualSpacing/>
        <w:rPr>
          <w:rFonts w:cs="Arial"/>
        </w:rPr>
      </w:pPr>
      <w:r>
        <w:rPr>
          <w:rFonts w:cs="Arial"/>
        </w:rPr>
        <w:t xml:space="preserve">The Hon. Madam Justice </w:t>
      </w:r>
      <w:r w:rsidR="008325C5" w:rsidRPr="004F77CB">
        <w:rPr>
          <w:rFonts w:cs="Arial"/>
        </w:rPr>
        <w:t xml:space="preserve">M. T. </w:t>
      </w:r>
      <w:proofErr w:type="spellStart"/>
      <w:r w:rsidR="008325C5" w:rsidRPr="004F77CB">
        <w:rPr>
          <w:rFonts w:cs="Arial"/>
        </w:rPr>
        <w:t>Linhares</w:t>
      </w:r>
      <w:proofErr w:type="spellEnd"/>
      <w:r w:rsidR="008325C5" w:rsidRPr="004F77CB">
        <w:rPr>
          <w:rFonts w:cs="Arial"/>
        </w:rPr>
        <w:t xml:space="preserve"> de Sousa</w:t>
      </w:r>
    </w:p>
    <w:p w14:paraId="6EE4BB8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V. J. Mackinnon</w:t>
      </w:r>
    </w:p>
    <w:p w14:paraId="57FC58B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C. U. MacLeod</w:t>
      </w:r>
    </w:p>
    <w:p w14:paraId="149E13F3" w14:textId="117F8CEC" w:rsidR="008325C5" w:rsidRPr="004F77CB" w:rsidRDefault="004F77CB" w:rsidP="000E69AD">
      <w:pPr>
        <w:autoSpaceDE w:val="0"/>
        <w:autoSpaceDN w:val="0"/>
        <w:adjustRightInd w:val="0"/>
        <w:spacing w:after="240" w:line="240" w:lineRule="auto"/>
        <w:contextualSpacing/>
        <w:rPr>
          <w:rFonts w:cs="Arial"/>
        </w:rPr>
      </w:pPr>
      <w:r>
        <w:rPr>
          <w:rFonts w:cs="Arial"/>
        </w:rPr>
        <w:t xml:space="preserve">The Hon. Madam Justice </w:t>
      </w:r>
      <w:r w:rsidR="008325C5" w:rsidRPr="004F77CB">
        <w:rPr>
          <w:rFonts w:cs="Arial"/>
        </w:rPr>
        <w:t>H. K. MacLeod-</w:t>
      </w:r>
      <w:proofErr w:type="spellStart"/>
      <w:r w:rsidR="008325C5" w:rsidRPr="004F77CB">
        <w:rPr>
          <w:rFonts w:cs="Arial"/>
        </w:rPr>
        <w:t>Beliveau</w:t>
      </w:r>
      <w:proofErr w:type="spellEnd"/>
    </w:p>
    <w:p w14:paraId="0F70096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L. </w:t>
      </w:r>
      <w:proofErr w:type="spellStart"/>
      <w:r w:rsidRPr="004F77CB">
        <w:rPr>
          <w:rFonts w:cs="Arial"/>
        </w:rPr>
        <w:t>Maranger</w:t>
      </w:r>
      <w:proofErr w:type="spellEnd"/>
    </w:p>
    <w:p w14:paraId="582569C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C. D. A. McKinnon</w:t>
      </w:r>
    </w:p>
    <w:p w14:paraId="2E576AA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H. R. McLean</w:t>
      </w:r>
    </w:p>
    <w:p w14:paraId="6AA287F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w:t>
      </w:r>
      <w:proofErr w:type="spellStart"/>
      <w:r w:rsidRPr="004F77CB">
        <w:rPr>
          <w:rFonts w:cs="Arial"/>
        </w:rPr>
        <w:t>Minnema</w:t>
      </w:r>
      <w:proofErr w:type="spellEnd"/>
    </w:p>
    <w:p w14:paraId="7846002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J. A. </w:t>
      </w:r>
      <w:proofErr w:type="spellStart"/>
      <w:r w:rsidRPr="004F77CB">
        <w:rPr>
          <w:rFonts w:cs="Arial"/>
        </w:rPr>
        <w:t>Parfett</w:t>
      </w:r>
      <w:proofErr w:type="spellEnd"/>
    </w:p>
    <w:p w14:paraId="30804BE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B. Phillips</w:t>
      </w:r>
    </w:p>
    <w:p w14:paraId="44EBD8A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Quigley</w:t>
      </w:r>
    </w:p>
    <w:p w14:paraId="26E4017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 D. Ray</w:t>
      </w:r>
    </w:p>
    <w:p w14:paraId="1419414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lastRenderedPageBreak/>
        <w:t>The Hon. Madam Justice C. Robertson</w:t>
      </w:r>
    </w:p>
    <w:p w14:paraId="27E9C46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Roger</w:t>
      </w:r>
    </w:p>
    <w:p w14:paraId="4E1FFF6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E. </w:t>
      </w:r>
      <w:proofErr w:type="spellStart"/>
      <w:r w:rsidRPr="004F77CB">
        <w:rPr>
          <w:rFonts w:cs="Arial"/>
        </w:rPr>
        <w:t>Sheard</w:t>
      </w:r>
      <w:proofErr w:type="spellEnd"/>
    </w:p>
    <w:p w14:paraId="3C94F7E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P. Smith</w:t>
      </w:r>
    </w:p>
    <w:p w14:paraId="39F7B76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J. Smith</w:t>
      </w:r>
    </w:p>
    <w:p w14:paraId="6F42E93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G. </w:t>
      </w:r>
      <w:proofErr w:type="spellStart"/>
      <w:r w:rsidRPr="004F77CB">
        <w:rPr>
          <w:rFonts w:cs="Arial"/>
        </w:rPr>
        <w:t>Toscano</w:t>
      </w:r>
      <w:proofErr w:type="spellEnd"/>
      <w:r w:rsidRPr="004F77CB">
        <w:rPr>
          <w:rFonts w:cs="Arial"/>
        </w:rPr>
        <w:t xml:space="preserve"> </w:t>
      </w:r>
      <w:proofErr w:type="spellStart"/>
      <w:r w:rsidRPr="004F77CB">
        <w:rPr>
          <w:rFonts w:cs="Arial"/>
        </w:rPr>
        <w:t>Roccamo</w:t>
      </w:r>
      <w:proofErr w:type="spellEnd"/>
    </w:p>
    <w:p w14:paraId="1EC06F36" w14:textId="4E85F435" w:rsidR="004F77C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B. R. </w:t>
      </w:r>
      <w:proofErr w:type="spellStart"/>
      <w:r w:rsidRPr="004F77CB">
        <w:rPr>
          <w:rFonts w:cs="Arial"/>
        </w:rPr>
        <w:t>Warkentin</w:t>
      </w:r>
      <w:proofErr w:type="spellEnd"/>
    </w:p>
    <w:p w14:paraId="5331505C" w14:textId="77777777" w:rsidR="008325C5" w:rsidRPr="004F77CB" w:rsidRDefault="008325C5" w:rsidP="000E69AD">
      <w:pPr>
        <w:pStyle w:val="Heading4"/>
        <w:spacing w:before="0"/>
        <w:contextualSpacing/>
      </w:pPr>
      <w:r w:rsidRPr="004F77CB">
        <w:t>MASTERS</w:t>
      </w:r>
    </w:p>
    <w:p w14:paraId="25E4C02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N. Champagne</w:t>
      </w:r>
    </w:p>
    <w:p w14:paraId="5B2FF6C9"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Master M. T. Fortier</w:t>
      </w:r>
    </w:p>
    <w:p w14:paraId="2C4C6447" w14:textId="64FA11F0" w:rsidR="008325C5" w:rsidRPr="004F77CB" w:rsidRDefault="008325C5" w:rsidP="000E69AD">
      <w:pPr>
        <w:pStyle w:val="Heading3"/>
        <w:spacing w:before="0"/>
        <w:contextualSpacing/>
      </w:pPr>
      <w:bookmarkStart w:id="213" w:name="_Toc486327543"/>
      <w:r w:rsidRPr="004F77CB">
        <w:lastRenderedPageBreak/>
        <w:t>NORTHEAST REGION JUDGES</w:t>
      </w:r>
      <w:bookmarkEnd w:id="213"/>
    </w:p>
    <w:p w14:paraId="28E1376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6316279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Robbie D. Gordon</w:t>
      </w:r>
    </w:p>
    <w:p w14:paraId="688F145A" w14:textId="63FA34F5" w:rsidR="008325C5" w:rsidRPr="004F77CB" w:rsidRDefault="008325C5" w:rsidP="000E69AD">
      <w:pPr>
        <w:spacing w:after="240"/>
        <w:contextualSpacing/>
        <w:rPr>
          <w:rFonts w:cs="Arial"/>
        </w:rPr>
      </w:pPr>
      <w:r w:rsidRPr="004F77CB">
        <w:rPr>
          <w:rFonts w:cs="Arial"/>
        </w:rPr>
        <w:t>Regional Senior Judge</w:t>
      </w:r>
    </w:p>
    <w:p w14:paraId="7C0E621B" w14:textId="77777777" w:rsidR="008325C5" w:rsidRPr="004F77CB" w:rsidRDefault="008325C5" w:rsidP="000E69AD">
      <w:pPr>
        <w:pStyle w:val="Heading4"/>
        <w:spacing w:before="0"/>
        <w:contextualSpacing/>
      </w:pPr>
      <w:r w:rsidRPr="004F77CB">
        <w:t>LOCAL ADMINISTRATIVE JUDGES</w:t>
      </w:r>
    </w:p>
    <w:p w14:paraId="4ED69D7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G.S. Del </w:t>
      </w:r>
      <w:proofErr w:type="spellStart"/>
      <w:r w:rsidRPr="004F77CB">
        <w:rPr>
          <w:rFonts w:cs="Arial"/>
        </w:rPr>
        <w:t>Frate</w:t>
      </w:r>
      <w:proofErr w:type="spellEnd"/>
      <w:r w:rsidRPr="004F77CB">
        <w:rPr>
          <w:rFonts w:cs="Arial"/>
        </w:rPr>
        <w:t>, Gore Bay</w:t>
      </w:r>
    </w:p>
    <w:p w14:paraId="1A63E19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E. E. </w:t>
      </w:r>
      <w:proofErr w:type="spellStart"/>
      <w:r w:rsidRPr="004F77CB">
        <w:rPr>
          <w:rFonts w:cs="Arial"/>
        </w:rPr>
        <w:t>Gareau</w:t>
      </w:r>
      <w:proofErr w:type="spellEnd"/>
      <w:r w:rsidRPr="004F77CB">
        <w:rPr>
          <w:rFonts w:cs="Arial"/>
        </w:rPr>
        <w:t>, Sault Ste. Marie</w:t>
      </w:r>
    </w:p>
    <w:p w14:paraId="04D1D49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E. J. </w:t>
      </w:r>
      <w:proofErr w:type="spellStart"/>
      <w:r w:rsidRPr="004F77CB">
        <w:rPr>
          <w:rFonts w:cs="Arial"/>
        </w:rPr>
        <w:t>Koke</w:t>
      </w:r>
      <w:proofErr w:type="spellEnd"/>
      <w:r w:rsidRPr="004F77CB">
        <w:rPr>
          <w:rFonts w:cs="Arial"/>
        </w:rPr>
        <w:t>, Parry Sound</w:t>
      </w:r>
    </w:p>
    <w:p w14:paraId="73E97448" w14:textId="6612FE83"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w:t>
      </w:r>
      <w:r w:rsidR="004F77CB">
        <w:rPr>
          <w:rFonts w:cs="Arial"/>
        </w:rPr>
        <w:t xml:space="preserve">am Justice C. A. M. MacDonald, </w:t>
      </w:r>
      <w:r w:rsidRPr="004F77CB">
        <w:rPr>
          <w:rFonts w:cs="Arial"/>
        </w:rPr>
        <w:t>Cochrane and Timmins</w:t>
      </w:r>
    </w:p>
    <w:p w14:paraId="5E1EE5D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J. Nadeau, North Bay</w:t>
      </w:r>
    </w:p>
    <w:p w14:paraId="01BAE33A" w14:textId="03F68281" w:rsid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A. S. Wilcox, </w:t>
      </w:r>
      <w:proofErr w:type="spellStart"/>
      <w:r w:rsidRPr="004F77CB">
        <w:rPr>
          <w:rFonts w:cs="Arial"/>
        </w:rPr>
        <w:t>Haileybury</w:t>
      </w:r>
      <w:proofErr w:type="spellEnd"/>
    </w:p>
    <w:p w14:paraId="1B1843CA" w14:textId="77777777" w:rsidR="008325C5" w:rsidRPr="004F77CB" w:rsidRDefault="008325C5" w:rsidP="000E69AD">
      <w:pPr>
        <w:pStyle w:val="Heading4"/>
        <w:spacing w:before="0"/>
        <w:contextualSpacing/>
      </w:pPr>
      <w:r w:rsidRPr="004F77CB">
        <w:t>JUDGES OF THE REGION</w:t>
      </w:r>
    </w:p>
    <w:p w14:paraId="0CED558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D. Cornell</w:t>
      </w:r>
    </w:p>
    <w:p w14:paraId="07F7F2C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M. G. </w:t>
      </w:r>
      <w:proofErr w:type="spellStart"/>
      <w:r w:rsidRPr="004F77CB">
        <w:rPr>
          <w:rFonts w:cs="Arial"/>
        </w:rPr>
        <w:t>Ellies</w:t>
      </w:r>
      <w:proofErr w:type="spellEnd"/>
    </w:p>
    <w:p w14:paraId="4E291C4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L. Gauthier</w:t>
      </w:r>
    </w:p>
    <w:p w14:paraId="1A2F7A4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P. C. Hennessy</w:t>
      </w:r>
    </w:p>
    <w:p w14:paraId="2A73F55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N. M. J. </w:t>
      </w:r>
      <w:proofErr w:type="spellStart"/>
      <w:r w:rsidRPr="004F77CB">
        <w:rPr>
          <w:rFonts w:cs="Arial"/>
        </w:rPr>
        <w:t>Karam</w:t>
      </w:r>
      <w:proofErr w:type="spellEnd"/>
    </w:p>
    <w:p w14:paraId="3D98509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w:t>
      </w:r>
      <w:proofErr w:type="spellStart"/>
      <w:r w:rsidRPr="004F77CB">
        <w:rPr>
          <w:rFonts w:cs="Arial"/>
        </w:rPr>
        <w:t>Kurke</w:t>
      </w:r>
      <w:proofErr w:type="spellEnd"/>
    </w:p>
    <w:p w14:paraId="1757A07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I. S. McMillan</w:t>
      </w:r>
    </w:p>
    <w:p w14:paraId="17B3F49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S. </w:t>
      </w:r>
      <w:proofErr w:type="spellStart"/>
      <w:r w:rsidRPr="004F77CB">
        <w:rPr>
          <w:rFonts w:cs="Arial"/>
        </w:rPr>
        <w:t>Poupore</w:t>
      </w:r>
      <w:proofErr w:type="spellEnd"/>
    </w:p>
    <w:p w14:paraId="6DBBD66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A. S. </w:t>
      </w:r>
      <w:proofErr w:type="spellStart"/>
      <w:r w:rsidRPr="004F77CB">
        <w:rPr>
          <w:rFonts w:cs="Arial"/>
        </w:rPr>
        <w:t>Rasaiah</w:t>
      </w:r>
      <w:proofErr w:type="spellEnd"/>
    </w:p>
    <w:p w14:paraId="5A1DA73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R. A. </w:t>
      </w:r>
      <w:proofErr w:type="spellStart"/>
      <w:r w:rsidRPr="004F77CB">
        <w:rPr>
          <w:rFonts w:cs="Arial"/>
        </w:rPr>
        <w:t>Riopelle</w:t>
      </w:r>
      <w:proofErr w:type="spellEnd"/>
    </w:p>
    <w:p w14:paraId="3EA54C8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P. U. </w:t>
      </w:r>
      <w:proofErr w:type="spellStart"/>
      <w:r w:rsidRPr="004F77CB">
        <w:rPr>
          <w:rFonts w:cs="Arial"/>
        </w:rPr>
        <w:t>Rivard</w:t>
      </w:r>
      <w:proofErr w:type="spellEnd"/>
    </w:p>
    <w:p w14:paraId="6676164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Y. Tremblay</w:t>
      </w:r>
    </w:p>
    <w:p w14:paraId="5B40D0C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G. T. S. </w:t>
      </w:r>
      <w:proofErr w:type="spellStart"/>
      <w:r w:rsidRPr="004F77CB">
        <w:rPr>
          <w:rFonts w:cs="Arial"/>
        </w:rPr>
        <w:t>Valin</w:t>
      </w:r>
      <w:proofErr w:type="spellEnd"/>
    </w:p>
    <w:p w14:paraId="6096EE6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M. N. </w:t>
      </w:r>
      <w:proofErr w:type="spellStart"/>
      <w:r w:rsidRPr="004F77CB">
        <w:rPr>
          <w:rFonts w:cs="Arial"/>
        </w:rPr>
        <w:t>Varpio</w:t>
      </w:r>
      <w:proofErr w:type="spellEnd"/>
    </w:p>
    <w:p w14:paraId="664A4AA5" w14:textId="77777777" w:rsidR="008325C5" w:rsidRPr="004F77CB" w:rsidRDefault="008325C5" w:rsidP="000E69AD">
      <w:pPr>
        <w:spacing w:after="240"/>
        <w:contextualSpacing/>
        <w:rPr>
          <w:rFonts w:cs="Arial"/>
          <w:color w:val="414142"/>
        </w:rPr>
        <w:sectPr w:rsidR="008325C5" w:rsidRPr="004F77CB" w:rsidSect="008325C5">
          <w:pgSz w:w="12240" w:h="15840" w:code="1"/>
          <w:pgMar w:top="1440" w:right="1440" w:bottom="1440" w:left="1440" w:header="709" w:footer="709" w:gutter="0"/>
          <w:cols w:space="708"/>
          <w:docGrid w:linePitch="360"/>
        </w:sectPr>
      </w:pPr>
      <w:r w:rsidRPr="004F77CB">
        <w:rPr>
          <w:rFonts w:cs="Arial"/>
        </w:rPr>
        <w:t>The Hon. Mr. Justice W. L. Whalen</w:t>
      </w:r>
    </w:p>
    <w:p w14:paraId="10CE7811" w14:textId="6C065AE7" w:rsidR="008325C5" w:rsidRDefault="008325C5" w:rsidP="000E69AD">
      <w:pPr>
        <w:pStyle w:val="Heading3"/>
        <w:spacing w:before="0"/>
        <w:contextualSpacing/>
      </w:pPr>
      <w:bookmarkStart w:id="214" w:name="_Toc486327544"/>
      <w:r>
        <w:lastRenderedPageBreak/>
        <w:t>NORTHWEST REGION JUDGES</w:t>
      </w:r>
      <w:bookmarkEnd w:id="214"/>
    </w:p>
    <w:p w14:paraId="128F580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2031978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Douglas C. Shaw</w:t>
      </w:r>
    </w:p>
    <w:p w14:paraId="298F07B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14:paraId="4ADA3705" w14:textId="6F2799A5" w:rsidR="008325C5" w:rsidRPr="004F77CB" w:rsidRDefault="008325C5" w:rsidP="000E69AD">
      <w:pPr>
        <w:spacing w:after="240"/>
        <w:contextualSpacing/>
        <w:rPr>
          <w:rFonts w:cs="Arial"/>
        </w:rPr>
      </w:pPr>
      <w:r w:rsidRPr="004F77CB">
        <w:rPr>
          <w:rFonts w:cs="Arial"/>
        </w:rPr>
        <w:t>Until December 2016</w:t>
      </w:r>
    </w:p>
    <w:p w14:paraId="7D935AC3" w14:textId="77777777" w:rsidR="008325C5" w:rsidRPr="004F77CB" w:rsidRDefault="008325C5" w:rsidP="000E69AD">
      <w:pPr>
        <w:pStyle w:val="Heading4"/>
        <w:spacing w:before="0"/>
        <w:contextualSpacing/>
      </w:pPr>
      <w:r w:rsidRPr="004F77CB">
        <w:t>LOCAL ADMINISTRATIVE JUDGE</w:t>
      </w:r>
    </w:p>
    <w:p w14:paraId="46E1EC73" w14:textId="2B0C5520"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w:t>
      </w:r>
      <w:r w:rsidR="004F77CB">
        <w:rPr>
          <w:rFonts w:cs="Arial"/>
        </w:rPr>
        <w:t xml:space="preserve">Hon. Mr. Justice J. S. </w:t>
      </w:r>
      <w:proofErr w:type="spellStart"/>
      <w:r w:rsidR="004F77CB">
        <w:rPr>
          <w:rFonts w:cs="Arial"/>
        </w:rPr>
        <w:t>Fregeau</w:t>
      </w:r>
      <w:proofErr w:type="spellEnd"/>
      <w:r w:rsidR="004F77CB">
        <w:rPr>
          <w:rFonts w:cs="Arial"/>
        </w:rPr>
        <w:t xml:space="preserve">, </w:t>
      </w:r>
      <w:r w:rsidRPr="004F77CB">
        <w:rPr>
          <w:rFonts w:cs="Arial"/>
        </w:rPr>
        <w:t xml:space="preserve">Fort Frances and </w:t>
      </w:r>
      <w:proofErr w:type="spellStart"/>
      <w:r w:rsidRPr="004F77CB">
        <w:rPr>
          <w:rFonts w:cs="Arial"/>
        </w:rPr>
        <w:t>Kenora</w:t>
      </w:r>
      <w:proofErr w:type="spellEnd"/>
    </w:p>
    <w:p w14:paraId="1DD210AA" w14:textId="6375B963" w:rsidR="004F77CB" w:rsidRPr="000E69AD" w:rsidRDefault="008325C5" w:rsidP="000E69AD">
      <w:pPr>
        <w:autoSpaceDE w:val="0"/>
        <w:autoSpaceDN w:val="0"/>
        <w:adjustRightInd w:val="0"/>
        <w:spacing w:after="240" w:line="240" w:lineRule="auto"/>
        <w:contextualSpacing/>
        <w:rPr>
          <w:rFonts w:cs="Arial"/>
        </w:rPr>
      </w:pPr>
      <w:r w:rsidRPr="004F77CB">
        <w:rPr>
          <w:rFonts w:cs="Arial"/>
        </w:rPr>
        <w:t>Regi</w:t>
      </w:r>
      <w:r w:rsidR="004F77CB">
        <w:rPr>
          <w:rFonts w:cs="Arial"/>
        </w:rPr>
        <w:t xml:space="preserve">onal Senior Justice D. C. Shaw, </w:t>
      </w:r>
      <w:r w:rsidRPr="004F77CB">
        <w:rPr>
          <w:rFonts w:cs="Arial"/>
        </w:rPr>
        <w:t>Thunder Bay</w:t>
      </w:r>
    </w:p>
    <w:p w14:paraId="28C515D5" w14:textId="77777777" w:rsidR="008325C5" w:rsidRPr="004F77CB" w:rsidRDefault="008325C5" w:rsidP="000E69AD">
      <w:pPr>
        <w:pStyle w:val="Heading4"/>
        <w:spacing w:before="0"/>
        <w:contextualSpacing/>
      </w:pPr>
      <w:r w:rsidRPr="004F77CB">
        <w:t>JUDGES OF THE REGION</w:t>
      </w:r>
    </w:p>
    <w:p w14:paraId="2BE347C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F. B. Fitzpatrick</w:t>
      </w:r>
    </w:p>
    <w:p w14:paraId="4946388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W. D. Newton</w:t>
      </w:r>
    </w:p>
    <w:p w14:paraId="25F3373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H. M. Pierce</w:t>
      </w:r>
    </w:p>
    <w:p w14:paraId="5DD49AE8"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 xml:space="preserve">The Hon. Mr. Justice T. A. </w:t>
      </w:r>
      <w:proofErr w:type="spellStart"/>
      <w:r w:rsidRPr="004F77CB">
        <w:rPr>
          <w:rFonts w:cs="Arial"/>
        </w:rPr>
        <w:t>Platana</w:t>
      </w:r>
      <w:proofErr w:type="spellEnd"/>
    </w:p>
    <w:p w14:paraId="5D3E488C" w14:textId="178D031D" w:rsidR="008325C5" w:rsidRDefault="008325C5" w:rsidP="000E69AD">
      <w:pPr>
        <w:pStyle w:val="Heading3"/>
        <w:spacing w:before="0"/>
        <w:contextualSpacing/>
      </w:pPr>
      <w:bookmarkStart w:id="215" w:name="_Toc486327545"/>
      <w:r>
        <w:lastRenderedPageBreak/>
        <w:t>SOUTHWEST REGION JUDGES</w:t>
      </w:r>
      <w:bookmarkEnd w:id="215"/>
    </w:p>
    <w:p w14:paraId="5978360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73BEACA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Thomas A. Heeney</w:t>
      </w:r>
    </w:p>
    <w:p w14:paraId="17BD2BEE" w14:textId="74F235EB" w:rsidR="008325C5" w:rsidRPr="004F77CB" w:rsidRDefault="008325C5" w:rsidP="000E69AD">
      <w:pPr>
        <w:spacing w:after="240"/>
        <w:contextualSpacing/>
        <w:rPr>
          <w:rFonts w:cs="Arial"/>
        </w:rPr>
      </w:pPr>
      <w:r w:rsidRPr="004F77CB">
        <w:rPr>
          <w:rFonts w:cs="Arial"/>
        </w:rPr>
        <w:t>Regional Senior Judge</w:t>
      </w:r>
    </w:p>
    <w:p w14:paraId="60602657" w14:textId="77777777" w:rsidR="008325C5" w:rsidRPr="004F77CB" w:rsidRDefault="008325C5" w:rsidP="000E69AD">
      <w:pPr>
        <w:pStyle w:val="Heading4"/>
        <w:spacing w:before="0"/>
        <w:contextualSpacing/>
      </w:pPr>
      <w:r w:rsidRPr="004F77CB">
        <w:t>LOCAL ADMINISTRATIVE JUDGES</w:t>
      </w:r>
    </w:p>
    <w:p w14:paraId="4EEB1B41" w14:textId="1D13C758"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Mr. Justice J. M. W. Donohue, </w:t>
      </w:r>
      <w:proofErr w:type="spellStart"/>
      <w:r w:rsidRPr="004F77CB">
        <w:rPr>
          <w:rFonts w:cs="Arial"/>
        </w:rPr>
        <w:t>Goderich</w:t>
      </w:r>
      <w:proofErr w:type="spellEnd"/>
    </w:p>
    <w:p w14:paraId="7D5AE9C1" w14:textId="13F5E6C3"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w:t>
      </w:r>
      <w:r w:rsidR="004F77CB">
        <w:rPr>
          <w:rFonts w:cs="Arial"/>
        </w:rPr>
        <w:t xml:space="preserve">e K. Gorman, </w:t>
      </w:r>
      <w:r w:rsidRPr="004F77CB">
        <w:rPr>
          <w:rFonts w:cs="Arial"/>
        </w:rPr>
        <w:t>St. Thomas and Woodstock</w:t>
      </w:r>
    </w:p>
    <w:p w14:paraId="23C6919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A. Grace, London</w:t>
      </w:r>
    </w:p>
    <w:p w14:paraId="3F90F9E8" w14:textId="60DD8535"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w:t>
      </w:r>
      <w:r w:rsidR="004F77CB">
        <w:rPr>
          <w:rFonts w:cs="Arial"/>
        </w:rPr>
        <w:t xml:space="preserve">n. Mr. Justice P. J. Henderson, </w:t>
      </w:r>
      <w:r w:rsidRPr="004F77CB">
        <w:rPr>
          <w:rFonts w:cs="Arial"/>
        </w:rPr>
        <w:t>London (Family Court Branch)</w:t>
      </w:r>
    </w:p>
    <w:p w14:paraId="37D004E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I. F. Leach, Stratford</w:t>
      </w:r>
    </w:p>
    <w:p w14:paraId="4D2FDBFD" w14:textId="403CDF58"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Madam Justice R. M. </w:t>
      </w:r>
      <w:proofErr w:type="spellStart"/>
      <w:r w:rsidR="004F77CB">
        <w:rPr>
          <w:rFonts w:cs="Arial"/>
        </w:rPr>
        <w:t>Pomerance</w:t>
      </w:r>
      <w:proofErr w:type="spellEnd"/>
      <w:r w:rsidR="004F77CB">
        <w:rPr>
          <w:rFonts w:cs="Arial"/>
        </w:rPr>
        <w:t xml:space="preserve">, </w:t>
      </w:r>
      <w:r w:rsidRPr="004F77CB">
        <w:rPr>
          <w:rFonts w:cs="Arial"/>
        </w:rPr>
        <w:t>Windsor</w:t>
      </w:r>
    </w:p>
    <w:p w14:paraId="62CE2CA3" w14:textId="36560998" w:rsidR="004F77CB" w:rsidRDefault="008325C5" w:rsidP="000E69AD">
      <w:pPr>
        <w:autoSpaceDE w:val="0"/>
        <w:autoSpaceDN w:val="0"/>
        <w:adjustRightInd w:val="0"/>
        <w:spacing w:after="240" w:line="240" w:lineRule="auto"/>
        <w:contextualSpacing/>
        <w:rPr>
          <w:rFonts w:cs="Arial"/>
        </w:rPr>
      </w:pPr>
      <w:r w:rsidRPr="004F77CB">
        <w:rPr>
          <w:rFonts w:cs="Arial"/>
        </w:rPr>
        <w:t>The Hon. Mr. Justi</w:t>
      </w:r>
      <w:r w:rsidR="004F77CB">
        <w:rPr>
          <w:rFonts w:cs="Arial"/>
        </w:rPr>
        <w:t xml:space="preserve">ce B. G. Thomas, </w:t>
      </w:r>
      <w:r w:rsidRPr="004F77CB">
        <w:rPr>
          <w:rFonts w:cs="Arial"/>
        </w:rPr>
        <w:t>Chatham and Sarnia</w:t>
      </w:r>
    </w:p>
    <w:p w14:paraId="7934C47A" w14:textId="77777777" w:rsidR="008325C5" w:rsidRPr="004F77CB" w:rsidRDefault="008325C5" w:rsidP="000E69AD">
      <w:pPr>
        <w:pStyle w:val="Heading4"/>
        <w:spacing w:before="0"/>
        <w:contextualSpacing/>
      </w:pPr>
      <w:r w:rsidRPr="004F77CB">
        <w:t>JUDGES OF THE REGION</w:t>
      </w:r>
    </w:p>
    <w:p w14:paraId="786278E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R. Aston</w:t>
      </w:r>
    </w:p>
    <w:p w14:paraId="74C5F8A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C. M. </w:t>
      </w:r>
      <w:proofErr w:type="spellStart"/>
      <w:r w:rsidRPr="004F77CB">
        <w:rPr>
          <w:rFonts w:cs="Arial"/>
        </w:rPr>
        <w:t>Bondy</w:t>
      </w:r>
      <w:proofErr w:type="spellEnd"/>
    </w:p>
    <w:p w14:paraId="69E0454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K. Campbell</w:t>
      </w:r>
    </w:p>
    <w:p w14:paraId="5BCE9A5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 J. P. Carey</w:t>
      </w:r>
    </w:p>
    <w:p w14:paraId="20031A5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 A. </w:t>
      </w:r>
      <w:proofErr w:type="spellStart"/>
      <w:r w:rsidRPr="004F77CB">
        <w:rPr>
          <w:rFonts w:cs="Arial"/>
        </w:rPr>
        <w:t>Desotti</w:t>
      </w:r>
      <w:proofErr w:type="spellEnd"/>
    </w:p>
    <w:p w14:paraId="3216AB0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A. Garson</w:t>
      </w:r>
    </w:p>
    <w:p w14:paraId="2AAB746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C. George</w:t>
      </w:r>
    </w:p>
    <w:p w14:paraId="0E9D2C8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P. </w:t>
      </w:r>
      <w:proofErr w:type="spellStart"/>
      <w:r w:rsidRPr="004F77CB">
        <w:rPr>
          <w:rFonts w:cs="Arial"/>
        </w:rPr>
        <w:t>Hebner</w:t>
      </w:r>
      <w:proofErr w:type="spellEnd"/>
    </w:p>
    <w:p w14:paraId="3EC1BE6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P. B. </w:t>
      </w:r>
      <w:proofErr w:type="spellStart"/>
      <w:r w:rsidRPr="004F77CB">
        <w:rPr>
          <w:rFonts w:cs="Arial"/>
        </w:rPr>
        <w:t>Hockin</w:t>
      </w:r>
      <w:proofErr w:type="spellEnd"/>
    </w:p>
    <w:p w14:paraId="29B1AE2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P. R. Howard</w:t>
      </w:r>
    </w:p>
    <w:p w14:paraId="20733EB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King</w:t>
      </w:r>
    </w:p>
    <w:p w14:paraId="003930C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D.M. </w:t>
      </w:r>
      <w:proofErr w:type="spellStart"/>
      <w:r w:rsidRPr="004F77CB">
        <w:rPr>
          <w:rFonts w:cs="Arial"/>
        </w:rPr>
        <w:t>Korpan</w:t>
      </w:r>
      <w:proofErr w:type="spellEnd"/>
    </w:p>
    <w:p w14:paraId="2D10C3F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C. Leitch</w:t>
      </w:r>
    </w:p>
    <w:p w14:paraId="7739CE3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M. </w:t>
      </w:r>
      <w:proofErr w:type="spellStart"/>
      <w:r w:rsidRPr="004F77CB">
        <w:rPr>
          <w:rFonts w:cs="Arial"/>
        </w:rPr>
        <w:t>McSorley</w:t>
      </w:r>
      <w:proofErr w:type="spellEnd"/>
    </w:p>
    <w:p w14:paraId="7FA9F2A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A. K. Mitchell</w:t>
      </w:r>
    </w:p>
    <w:p w14:paraId="35CE80C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V. </w:t>
      </w:r>
      <w:proofErr w:type="spellStart"/>
      <w:r w:rsidRPr="004F77CB">
        <w:rPr>
          <w:rFonts w:cs="Arial"/>
        </w:rPr>
        <w:t>Mitrow</w:t>
      </w:r>
      <w:proofErr w:type="spellEnd"/>
    </w:p>
    <w:p w14:paraId="4E2F2E3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J. N. </w:t>
      </w:r>
      <w:proofErr w:type="spellStart"/>
      <w:r w:rsidRPr="004F77CB">
        <w:rPr>
          <w:rFonts w:cs="Arial"/>
        </w:rPr>
        <w:t>Morissette</w:t>
      </w:r>
      <w:proofErr w:type="spellEnd"/>
    </w:p>
    <w:p w14:paraId="030D626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W. Munroe</w:t>
      </w:r>
    </w:p>
    <w:p w14:paraId="3384E28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 L. J. Patterson</w:t>
      </w:r>
    </w:p>
    <w:p w14:paraId="0BF26DF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H. A. </w:t>
      </w:r>
      <w:proofErr w:type="spellStart"/>
      <w:r w:rsidRPr="004F77CB">
        <w:rPr>
          <w:rFonts w:cs="Arial"/>
        </w:rPr>
        <w:t>Rady</w:t>
      </w:r>
      <w:proofErr w:type="spellEnd"/>
    </w:p>
    <w:p w14:paraId="6E70A9C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Raikes</w:t>
      </w:r>
    </w:p>
    <w:p w14:paraId="732E922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S. </w:t>
      </w:r>
      <w:proofErr w:type="spellStart"/>
      <w:r w:rsidRPr="004F77CB">
        <w:rPr>
          <w:rFonts w:cs="Arial"/>
        </w:rPr>
        <w:t>Rogin</w:t>
      </w:r>
      <w:proofErr w:type="spellEnd"/>
    </w:p>
    <w:p w14:paraId="5CA9F86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L. C. Templeton</w:t>
      </w:r>
    </w:p>
    <w:p w14:paraId="7FAB423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G. J. </w:t>
      </w:r>
      <w:proofErr w:type="spellStart"/>
      <w:r w:rsidRPr="004F77CB">
        <w:rPr>
          <w:rFonts w:cs="Arial"/>
        </w:rPr>
        <w:t>Verbeem</w:t>
      </w:r>
      <w:proofErr w:type="spellEnd"/>
    </w:p>
    <w:p w14:paraId="247DFDF2"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 xml:space="preserve">The Hon. Mr. Justice H. A. </w:t>
      </w:r>
      <w:proofErr w:type="spellStart"/>
      <w:r w:rsidRPr="004F77CB">
        <w:rPr>
          <w:rFonts w:cs="Arial"/>
        </w:rPr>
        <w:t>Vogelsang</w:t>
      </w:r>
      <w:proofErr w:type="spellEnd"/>
    </w:p>
    <w:p w14:paraId="0B0B5B81" w14:textId="31ED43D7" w:rsidR="008325C5" w:rsidRDefault="008325C5" w:rsidP="000E69AD">
      <w:pPr>
        <w:pStyle w:val="Heading3"/>
        <w:spacing w:before="0"/>
        <w:contextualSpacing/>
      </w:pPr>
      <w:bookmarkStart w:id="216" w:name="_Toc486327546"/>
      <w:r>
        <w:lastRenderedPageBreak/>
        <w:t>TORONTO REGION JUDGES</w:t>
      </w:r>
      <w:bookmarkEnd w:id="216"/>
    </w:p>
    <w:p w14:paraId="6F65E45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14:paraId="32F6A68B"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Geoffrey B. Morawetz</w:t>
      </w:r>
    </w:p>
    <w:p w14:paraId="765067BE" w14:textId="3B5FE568" w:rsidR="008325C5" w:rsidRPr="004F77CB" w:rsidRDefault="008325C5" w:rsidP="000E69AD">
      <w:pPr>
        <w:spacing w:after="240"/>
        <w:contextualSpacing/>
        <w:rPr>
          <w:rFonts w:cs="Arial"/>
        </w:rPr>
      </w:pPr>
      <w:r w:rsidRPr="004F77CB">
        <w:rPr>
          <w:rFonts w:cs="Arial"/>
        </w:rPr>
        <w:t>Regional Senior Judge</w:t>
      </w:r>
    </w:p>
    <w:p w14:paraId="717D8FF2" w14:textId="77777777" w:rsidR="008325C5" w:rsidRPr="004F77CB" w:rsidRDefault="008325C5" w:rsidP="000E69AD">
      <w:pPr>
        <w:pStyle w:val="Heading4"/>
        <w:spacing w:before="0"/>
        <w:contextualSpacing/>
      </w:pPr>
      <w:r w:rsidRPr="004F77CB">
        <w:t>TEAM LEADERS</w:t>
      </w:r>
    </w:p>
    <w:p w14:paraId="7908213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E. Firestone, Civil</w:t>
      </w:r>
    </w:p>
    <w:p w14:paraId="5B0D114D" w14:textId="3CF716C8"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w:t>
      </w:r>
      <w:r w:rsidR="004F77CB">
        <w:rPr>
          <w:rFonts w:cs="Arial"/>
        </w:rPr>
        <w:t xml:space="preserve">on. Mr. Justice B. T. </w:t>
      </w:r>
      <w:proofErr w:type="spellStart"/>
      <w:r w:rsidR="004F77CB">
        <w:rPr>
          <w:rFonts w:cs="Arial"/>
        </w:rPr>
        <w:t>Glustein</w:t>
      </w:r>
      <w:proofErr w:type="spellEnd"/>
      <w:r w:rsidR="004F77CB">
        <w:rPr>
          <w:rFonts w:cs="Arial"/>
        </w:rPr>
        <w:t xml:space="preserve">, </w:t>
      </w:r>
      <w:r w:rsidRPr="004F77CB">
        <w:rPr>
          <w:rFonts w:cs="Arial"/>
        </w:rPr>
        <w:t>Small Claims Court</w:t>
      </w:r>
    </w:p>
    <w:p w14:paraId="1F5D8DB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E. Kelly, Criminal</w:t>
      </w:r>
    </w:p>
    <w:p w14:paraId="6313728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 J. McEwen, Civil</w:t>
      </w:r>
    </w:p>
    <w:p w14:paraId="7C1DDAA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B. McMahon, Criminal</w:t>
      </w:r>
    </w:p>
    <w:p w14:paraId="5338BA75" w14:textId="5F241C24"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F. </w:t>
      </w:r>
      <w:r w:rsidR="004F77CB">
        <w:rPr>
          <w:rFonts w:cs="Arial"/>
        </w:rPr>
        <w:t xml:space="preserve">J. C. </w:t>
      </w:r>
      <w:proofErr w:type="spellStart"/>
      <w:r w:rsidR="004F77CB">
        <w:rPr>
          <w:rFonts w:cs="Arial"/>
        </w:rPr>
        <w:t>Newbould</w:t>
      </w:r>
      <w:proofErr w:type="spellEnd"/>
      <w:r w:rsidR="004F77CB">
        <w:rPr>
          <w:rFonts w:cs="Arial"/>
        </w:rPr>
        <w:t xml:space="preserve">, </w:t>
      </w:r>
      <w:r w:rsidRPr="004F77CB">
        <w:rPr>
          <w:rFonts w:cs="Arial"/>
        </w:rPr>
        <w:t>Commercial</w:t>
      </w:r>
    </w:p>
    <w:p w14:paraId="75A2D01D" w14:textId="23B36398"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w:t>
      </w:r>
      <w:r w:rsidR="004F77CB">
        <w:rPr>
          <w:rFonts w:cs="Arial"/>
        </w:rPr>
        <w:t xml:space="preserve">r. Justice I. V. B. </w:t>
      </w:r>
      <w:proofErr w:type="spellStart"/>
      <w:r w:rsidR="004F77CB">
        <w:rPr>
          <w:rFonts w:cs="Arial"/>
        </w:rPr>
        <w:t>Nordheimer</w:t>
      </w:r>
      <w:proofErr w:type="spellEnd"/>
      <w:r w:rsidR="004F77CB">
        <w:rPr>
          <w:rFonts w:cs="Arial"/>
        </w:rPr>
        <w:t xml:space="preserve">, </w:t>
      </w:r>
      <w:r w:rsidRPr="004F77CB">
        <w:rPr>
          <w:rFonts w:cs="Arial"/>
        </w:rPr>
        <w:t>Divisional Court</w:t>
      </w:r>
    </w:p>
    <w:p w14:paraId="0216DCD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M. Perell, Class Actions</w:t>
      </w:r>
    </w:p>
    <w:p w14:paraId="3BEC0DA8" w14:textId="0632189F"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w:t>
      </w:r>
      <w:r w:rsidR="004F77CB">
        <w:rPr>
          <w:rFonts w:cs="Arial"/>
        </w:rPr>
        <w:t xml:space="preserve"> Madam Justice S. M. Stevenson, </w:t>
      </w:r>
      <w:r w:rsidRPr="004F77CB">
        <w:rPr>
          <w:rFonts w:cs="Arial"/>
        </w:rPr>
        <w:t>Family</w:t>
      </w:r>
    </w:p>
    <w:p w14:paraId="4AE73B44" w14:textId="1DBAE503" w:rsidR="004F77CB" w:rsidRDefault="008325C5" w:rsidP="000E69AD">
      <w:pPr>
        <w:autoSpaceDE w:val="0"/>
        <w:autoSpaceDN w:val="0"/>
        <w:adjustRightInd w:val="0"/>
        <w:spacing w:after="240" w:line="240" w:lineRule="auto"/>
        <w:contextualSpacing/>
        <w:rPr>
          <w:rFonts w:cs="Arial"/>
        </w:rPr>
      </w:pPr>
      <w:r w:rsidRPr="004F77CB">
        <w:rPr>
          <w:rFonts w:cs="Arial"/>
        </w:rPr>
        <w:t>The Hon. Madam Justice D. A. Wilson, Civil</w:t>
      </w:r>
    </w:p>
    <w:p w14:paraId="205910A1" w14:textId="77777777" w:rsidR="008325C5" w:rsidRPr="004F77CB" w:rsidRDefault="008325C5" w:rsidP="000E69AD">
      <w:pPr>
        <w:pStyle w:val="Heading4"/>
        <w:spacing w:before="0"/>
        <w:contextualSpacing/>
      </w:pPr>
      <w:r w:rsidRPr="004F77CB">
        <w:t>JUDGES OF THE REGION</w:t>
      </w:r>
    </w:p>
    <w:p w14:paraId="13DFA64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J. T. </w:t>
      </w:r>
      <w:proofErr w:type="spellStart"/>
      <w:r w:rsidRPr="004F77CB">
        <w:rPr>
          <w:rFonts w:cs="Arial"/>
        </w:rPr>
        <w:t>Akbarali</w:t>
      </w:r>
      <w:proofErr w:type="spellEnd"/>
    </w:p>
    <w:p w14:paraId="05FB286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Akhtar</w:t>
      </w:r>
    </w:p>
    <w:p w14:paraId="0F49776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B. A. Allen</w:t>
      </w:r>
    </w:p>
    <w:p w14:paraId="10771DB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 L. Archibald</w:t>
      </w:r>
    </w:p>
    <w:p w14:paraId="44BBA0C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N. L. Backhouse</w:t>
      </w:r>
    </w:p>
    <w:p w14:paraId="6D143EC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E. P. </w:t>
      </w:r>
      <w:proofErr w:type="spellStart"/>
      <w:r w:rsidRPr="004F77CB">
        <w:rPr>
          <w:rFonts w:cs="Arial"/>
        </w:rPr>
        <w:t>Belobaba</w:t>
      </w:r>
      <w:proofErr w:type="spellEnd"/>
    </w:p>
    <w:p w14:paraId="3CB9002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J. Brown</w:t>
      </w:r>
    </w:p>
    <w:p w14:paraId="2047CA4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F. Brown</w:t>
      </w:r>
    </w:p>
    <w:p w14:paraId="7D281E7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L. Campbell</w:t>
      </w:r>
    </w:p>
    <w:p w14:paraId="0726CF0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 J. Cavanagh</w:t>
      </w:r>
    </w:p>
    <w:p w14:paraId="76E0C76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V. R. </w:t>
      </w:r>
      <w:proofErr w:type="spellStart"/>
      <w:r w:rsidRPr="004F77CB">
        <w:rPr>
          <w:rFonts w:cs="Arial"/>
        </w:rPr>
        <w:t>Chiappetta</w:t>
      </w:r>
      <w:proofErr w:type="spellEnd"/>
    </w:p>
    <w:p w14:paraId="284EE3C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A. Clark</w:t>
      </w:r>
    </w:p>
    <w:p w14:paraId="7584506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Code</w:t>
      </w:r>
    </w:p>
    <w:p w14:paraId="700E8CA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B. A. Conway</w:t>
      </w:r>
    </w:p>
    <w:p w14:paraId="7938180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L. Corbett</w:t>
      </w:r>
    </w:p>
    <w:p w14:paraId="77FE812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K. B. </w:t>
      </w:r>
      <w:proofErr w:type="spellStart"/>
      <w:r w:rsidRPr="004F77CB">
        <w:rPr>
          <w:rFonts w:cs="Arial"/>
        </w:rPr>
        <w:t>Corrick</w:t>
      </w:r>
      <w:proofErr w:type="spellEnd"/>
    </w:p>
    <w:p w14:paraId="79ADD9C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B. L. </w:t>
      </w:r>
      <w:proofErr w:type="spellStart"/>
      <w:r w:rsidRPr="004F77CB">
        <w:rPr>
          <w:rFonts w:cs="Arial"/>
        </w:rPr>
        <w:t>Croll</w:t>
      </w:r>
      <w:proofErr w:type="spellEnd"/>
    </w:p>
    <w:p w14:paraId="1D88D06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R. Dambrot</w:t>
      </w:r>
    </w:p>
    <w:p w14:paraId="24AFFE4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F. Diamond</w:t>
      </w:r>
    </w:p>
    <w:p w14:paraId="0EBA8AC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G. R. Dow</w:t>
      </w:r>
    </w:p>
    <w:p w14:paraId="256A31A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w:t>
      </w:r>
      <w:proofErr w:type="spellStart"/>
      <w:r w:rsidRPr="004F77CB">
        <w:rPr>
          <w:rFonts w:cs="Arial"/>
        </w:rPr>
        <w:t>Ducharme</w:t>
      </w:r>
      <w:proofErr w:type="spellEnd"/>
    </w:p>
    <w:p w14:paraId="7600CE0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T. M. </w:t>
      </w:r>
      <w:proofErr w:type="spellStart"/>
      <w:r w:rsidRPr="004F77CB">
        <w:rPr>
          <w:rFonts w:cs="Arial"/>
        </w:rPr>
        <w:t>Dunnet</w:t>
      </w:r>
      <w:proofErr w:type="spellEnd"/>
    </w:p>
    <w:p w14:paraId="17EDD3D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S. F. </w:t>
      </w:r>
      <w:proofErr w:type="spellStart"/>
      <w:r w:rsidRPr="004F77CB">
        <w:rPr>
          <w:rFonts w:cs="Arial"/>
        </w:rPr>
        <w:t>Dunphy</w:t>
      </w:r>
      <w:proofErr w:type="spellEnd"/>
    </w:p>
    <w:p w14:paraId="19E5AAF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M. D. </w:t>
      </w:r>
      <w:proofErr w:type="spellStart"/>
      <w:r w:rsidRPr="004F77CB">
        <w:rPr>
          <w:rFonts w:cs="Arial"/>
        </w:rPr>
        <w:t>Faieta</w:t>
      </w:r>
      <w:proofErr w:type="spellEnd"/>
    </w:p>
    <w:p w14:paraId="1ADC8BD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M. D. </w:t>
      </w:r>
      <w:proofErr w:type="spellStart"/>
      <w:r w:rsidRPr="004F77CB">
        <w:rPr>
          <w:rFonts w:cs="Arial"/>
        </w:rPr>
        <w:t>Forestell</w:t>
      </w:r>
      <w:proofErr w:type="spellEnd"/>
    </w:p>
    <w:p w14:paraId="68F0A87C" w14:textId="19EE77BA" w:rsidR="008325C5" w:rsidRPr="004F77CB" w:rsidRDefault="008325C5" w:rsidP="000E69AD">
      <w:pPr>
        <w:spacing w:after="240" w:line="240" w:lineRule="auto"/>
        <w:contextualSpacing/>
        <w:rPr>
          <w:rFonts w:cs="Arial"/>
        </w:rPr>
      </w:pPr>
      <w:r w:rsidRPr="004F77CB">
        <w:rPr>
          <w:rFonts w:cs="Arial"/>
        </w:rPr>
        <w:t>The Hon. Madam Justice E. E. Frank</w:t>
      </w:r>
    </w:p>
    <w:p w14:paraId="3AFF4A2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M. </w:t>
      </w:r>
      <w:proofErr w:type="spellStart"/>
      <w:r w:rsidRPr="004F77CB">
        <w:rPr>
          <w:rFonts w:cs="Arial"/>
        </w:rPr>
        <w:t>Gans</w:t>
      </w:r>
      <w:proofErr w:type="spellEnd"/>
    </w:p>
    <w:p w14:paraId="6ECC2FF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N. E. </w:t>
      </w:r>
      <w:proofErr w:type="spellStart"/>
      <w:r w:rsidRPr="004F77CB">
        <w:rPr>
          <w:rFonts w:cs="Arial"/>
        </w:rPr>
        <w:t>Garton</w:t>
      </w:r>
      <w:proofErr w:type="spellEnd"/>
    </w:p>
    <w:p w14:paraId="2A596F0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 F. Goldstein</w:t>
      </w:r>
    </w:p>
    <w:p w14:paraId="4406087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lastRenderedPageBreak/>
        <w:t>The Hon. Madam Justice S. R. Goodman</w:t>
      </w:r>
    </w:p>
    <w:p w14:paraId="368050D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G. A. </w:t>
      </w:r>
      <w:proofErr w:type="spellStart"/>
      <w:r w:rsidRPr="004F77CB">
        <w:rPr>
          <w:rFonts w:cs="Arial"/>
        </w:rPr>
        <w:t>Hainey</w:t>
      </w:r>
      <w:proofErr w:type="spellEnd"/>
    </w:p>
    <w:p w14:paraId="73A93E9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A. L. </w:t>
      </w:r>
      <w:proofErr w:type="spellStart"/>
      <w:r w:rsidRPr="004F77CB">
        <w:rPr>
          <w:rFonts w:cs="Arial"/>
        </w:rPr>
        <w:t>Harvison</w:t>
      </w:r>
      <w:proofErr w:type="spellEnd"/>
      <w:r w:rsidRPr="004F77CB">
        <w:rPr>
          <w:rFonts w:cs="Arial"/>
        </w:rPr>
        <w:t xml:space="preserve"> Young</w:t>
      </w:r>
    </w:p>
    <w:p w14:paraId="3ED3DAF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S. G. </w:t>
      </w:r>
      <w:proofErr w:type="spellStart"/>
      <w:r w:rsidRPr="004F77CB">
        <w:rPr>
          <w:rFonts w:cs="Arial"/>
        </w:rPr>
        <w:t>Himel</w:t>
      </w:r>
      <w:proofErr w:type="spellEnd"/>
    </w:p>
    <w:p w14:paraId="6083E59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K. G. Hood</w:t>
      </w:r>
    </w:p>
    <w:p w14:paraId="3F0C6E2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C. </w:t>
      </w:r>
      <w:proofErr w:type="spellStart"/>
      <w:r w:rsidRPr="004F77CB">
        <w:rPr>
          <w:rFonts w:cs="Arial"/>
        </w:rPr>
        <w:t>Horkins</w:t>
      </w:r>
      <w:proofErr w:type="spellEnd"/>
    </w:p>
    <w:p w14:paraId="5AE9EDB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F. P. </w:t>
      </w:r>
      <w:proofErr w:type="spellStart"/>
      <w:r w:rsidRPr="004F77CB">
        <w:rPr>
          <w:rFonts w:cs="Arial"/>
        </w:rPr>
        <w:t>Kiteley</w:t>
      </w:r>
      <w:proofErr w:type="spellEnd"/>
    </w:p>
    <w:p w14:paraId="5B5227E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F. </w:t>
      </w:r>
      <w:proofErr w:type="spellStart"/>
      <w:r w:rsidRPr="004F77CB">
        <w:rPr>
          <w:rFonts w:cs="Arial"/>
        </w:rPr>
        <w:t>Kristjanson</w:t>
      </w:r>
      <w:proofErr w:type="spellEnd"/>
    </w:p>
    <w:p w14:paraId="79D1A44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E. R. </w:t>
      </w:r>
      <w:proofErr w:type="spellStart"/>
      <w:r w:rsidRPr="004F77CB">
        <w:rPr>
          <w:rFonts w:cs="Arial"/>
        </w:rPr>
        <w:t>Kruzick</w:t>
      </w:r>
      <w:proofErr w:type="spellEnd"/>
    </w:p>
    <w:p w14:paraId="7A973B8F"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 R. </w:t>
      </w:r>
      <w:proofErr w:type="spellStart"/>
      <w:r w:rsidRPr="004F77CB">
        <w:rPr>
          <w:rFonts w:cs="Arial"/>
        </w:rPr>
        <w:t>Lederer</w:t>
      </w:r>
      <w:proofErr w:type="spellEnd"/>
    </w:p>
    <w:p w14:paraId="16D4D70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S. N. Lederman</w:t>
      </w:r>
    </w:p>
    <w:p w14:paraId="7E493D8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W. Low</w:t>
      </w:r>
    </w:p>
    <w:p w14:paraId="5AC9F05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I. A. MacDonnell</w:t>
      </w:r>
    </w:p>
    <w:p w14:paraId="1015BEA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W. M. Matheson</w:t>
      </w:r>
    </w:p>
    <w:p w14:paraId="2D3EE07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D. McCombs</w:t>
      </w:r>
    </w:p>
    <w:p w14:paraId="6036BF2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F. E. McWatt</w:t>
      </w:r>
    </w:p>
    <w:p w14:paraId="2F50074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R. E. </w:t>
      </w:r>
      <w:proofErr w:type="spellStart"/>
      <w:r w:rsidRPr="004F77CB">
        <w:rPr>
          <w:rFonts w:cs="Arial"/>
        </w:rPr>
        <w:t>Mesbur</w:t>
      </w:r>
      <w:proofErr w:type="spellEnd"/>
    </w:p>
    <w:p w14:paraId="2C34B71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A. M. Molloy</w:t>
      </w:r>
    </w:p>
    <w:p w14:paraId="7D5FD37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P. Moore</w:t>
      </w:r>
    </w:p>
    <w:p w14:paraId="603FDF8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E. M. Morgan</w:t>
      </w:r>
    </w:p>
    <w:p w14:paraId="0D6F4EE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F. Myers</w:t>
      </w:r>
    </w:p>
    <w:p w14:paraId="0231EBD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 J. </w:t>
      </w:r>
      <w:proofErr w:type="spellStart"/>
      <w:r w:rsidRPr="004F77CB">
        <w:rPr>
          <w:rFonts w:cs="Arial"/>
        </w:rPr>
        <w:t>O’Marra</w:t>
      </w:r>
      <w:proofErr w:type="spellEnd"/>
    </w:p>
    <w:p w14:paraId="5031C31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B. P. </w:t>
      </w:r>
      <w:proofErr w:type="spellStart"/>
      <w:r w:rsidRPr="004F77CB">
        <w:rPr>
          <w:rFonts w:cs="Arial"/>
        </w:rPr>
        <w:t>O’Marra</w:t>
      </w:r>
      <w:proofErr w:type="spellEnd"/>
    </w:p>
    <w:p w14:paraId="201537D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V. Paisley</w:t>
      </w:r>
    </w:p>
    <w:p w14:paraId="690C540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L. A. </w:t>
      </w:r>
      <w:proofErr w:type="spellStart"/>
      <w:r w:rsidRPr="004F77CB">
        <w:rPr>
          <w:rFonts w:cs="Arial"/>
        </w:rPr>
        <w:t>Pattillo</w:t>
      </w:r>
      <w:proofErr w:type="spellEnd"/>
    </w:p>
    <w:p w14:paraId="190156D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A. Penny</w:t>
      </w:r>
    </w:p>
    <w:p w14:paraId="636DEB1E"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C. Perkins</w:t>
      </w:r>
    </w:p>
    <w:p w14:paraId="0AE1DCC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A. M. </w:t>
      </w:r>
      <w:proofErr w:type="spellStart"/>
      <w:r w:rsidRPr="004F77CB">
        <w:rPr>
          <w:rFonts w:cs="Arial"/>
        </w:rPr>
        <w:t>Pollak</w:t>
      </w:r>
      <w:proofErr w:type="spellEnd"/>
    </w:p>
    <w:p w14:paraId="15DE9F7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M. G. Quigley</w:t>
      </w:r>
    </w:p>
    <w:p w14:paraId="1897AF4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H. E. Sachs</w:t>
      </w:r>
    </w:p>
    <w:p w14:paraId="0E2B3E7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 Sanderson</w:t>
      </w:r>
    </w:p>
    <w:p w14:paraId="2C07F34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G. F. </w:t>
      </w:r>
      <w:proofErr w:type="spellStart"/>
      <w:r w:rsidRPr="004F77CB">
        <w:rPr>
          <w:rFonts w:cs="Arial"/>
        </w:rPr>
        <w:t>Speigel</w:t>
      </w:r>
      <w:proofErr w:type="spellEnd"/>
    </w:p>
    <w:p w14:paraId="480CF6C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N. J. Spies</w:t>
      </w:r>
    </w:p>
    <w:p w14:paraId="3463560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E. M. Stewart</w:t>
      </w:r>
    </w:p>
    <w:p w14:paraId="61E742E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 G. Stinson</w:t>
      </w:r>
    </w:p>
    <w:p w14:paraId="7FFF3A6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K. E. Swinton</w:t>
      </w:r>
    </w:p>
    <w:p w14:paraId="7D70D6CF" w14:textId="77777777" w:rsidR="008325C5" w:rsidRPr="004F77CB" w:rsidRDefault="008325C5" w:rsidP="000E69AD">
      <w:pPr>
        <w:autoSpaceDE w:val="0"/>
        <w:autoSpaceDN w:val="0"/>
        <w:adjustRightInd w:val="0"/>
        <w:spacing w:after="240" w:line="240" w:lineRule="auto"/>
        <w:contextualSpacing/>
        <w:rPr>
          <w:rFonts w:cs="Arial"/>
        </w:rPr>
      </w:pPr>
      <w:proofErr w:type="gramStart"/>
      <w:r w:rsidRPr="004F77CB">
        <w:rPr>
          <w:rFonts w:cs="Arial"/>
        </w:rPr>
        <w:t>The Hon. Mr. Justice E. F.</w:t>
      </w:r>
      <w:proofErr w:type="gramEnd"/>
      <w:r w:rsidRPr="004F77CB">
        <w:rPr>
          <w:rFonts w:cs="Arial"/>
        </w:rPr>
        <w:t xml:space="preserve"> Then</w:t>
      </w:r>
    </w:p>
    <w:p w14:paraId="6CEDCF6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A. Thorburn</w:t>
      </w:r>
    </w:p>
    <w:p w14:paraId="7A3A0378"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J. M. Wilson</w:t>
      </w:r>
    </w:p>
    <w:p w14:paraId="1EA4123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H. Wilton-Siegel</w:t>
      </w:r>
    </w:p>
    <w:p w14:paraId="6C73D743" w14:textId="175AEEE5" w:rsidR="008325C5" w:rsidRPr="004F77CB" w:rsidRDefault="008325C5" w:rsidP="000E69AD">
      <w:pPr>
        <w:spacing w:after="240"/>
        <w:contextualSpacing/>
        <w:rPr>
          <w:rFonts w:cs="Arial"/>
        </w:rPr>
      </w:pPr>
      <w:r w:rsidRPr="004F77CB">
        <w:rPr>
          <w:rFonts w:cs="Arial"/>
        </w:rPr>
        <w:t>The Hon. Madam Justice K. P. Wright</w:t>
      </w:r>
    </w:p>
    <w:p w14:paraId="003F68E7" w14:textId="77777777" w:rsidR="008325C5" w:rsidRPr="004F77CB" w:rsidRDefault="008325C5" w:rsidP="000E69AD">
      <w:pPr>
        <w:pStyle w:val="Heading4"/>
        <w:spacing w:before="0"/>
        <w:contextualSpacing/>
      </w:pPr>
      <w:r w:rsidRPr="004F77CB">
        <w:t>MASTERS</w:t>
      </w:r>
    </w:p>
    <w:p w14:paraId="1BA81FB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L. S. Abrams</w:t>
      </w:r>
    </w:p>
    <w:p w14:paraId="1BD47E8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C. Albert</w:t>
      </w:r>
    </w:p>
    <w:p w14:paraId="4205DB6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Master R. </w:t>
      </w:r>
      <w:proofErr w:type="spellStart"/>
      <w:r w:rsidRPr="004F77CB">
        <w:rPr>
          <w:rFonts w:cs="Arial"/>
        </w:rPr>
        <w:t>Brott</w:t>
      </w:r>
      <w:proofErr w:type="spellEnd"/>
    </w:p>
    <w:p w14:paraId="75BDDAC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R. Dash</w:t>
      </w:r>
    </w:p>
    <w:p w14:paraId="0F7EC32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A. T. Graham</w:t>
      </w:r>
    </w:p>
    <w:p w14:paraId="0D11BEA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Master J. </w:t>
      </w:r>
      <w:proofErr w:type="spellStart"/>
      <w:r w:rsidRPr="004F77CB">
        <w:rPr>
          <w:rFonts w:cs="Arial"/>
        </w:rPr>
        <w:t>Haberman</w:t>
      </w:r>
      <w:proofErr w:type="spellEnd"/>
    </w:p>
    <w:p w14:paraId="7CCC06C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lastRenderedPageBreak/>
        <w:t>Master T. Hawkins</w:t>
      </w:r>
    </w:p>
    <w:p w14:paraId="3A2DC329"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M. J. Jean</w:t>
      </w:r>
    </w:p>
    <w:p w14:paraId="08A4C9E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B. McAfee</w:t>
      </w:r>
    </w:p>
    <w:p w14:paraId="34E23367"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J. E. Mills</w:t>
      </w:r>
    </w:p>
    <w:p w14:paraId="64DACEC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R. A. Muir</w:t>
      </w:r>
    </w:p>
    <w:p w14:paraId="393AC83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L. A. M. Pope</w:t>
      </w:r>
    </w:p>
    <w:p w14:paraId="1F2084E2"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Master D. E. Short</w:t>
      </w:r>
    </w:p>
    <w:p w14:paraId="13BDFFFB" w14:textId="77777777" w:rsidR="008325C5" w:rsidRPr="004F77CB" w:rsidRDefault="008325C5" w:rsidP="000E69AD">
      <w:pPr>
        <w:spacing w:after="240"/>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 xml:space="preserve">Master C. G. T. </w:t>
      </w:r>
      <w:proofErr w:type="spellStart"/>
      <w:r w:rsidRPr="004F77CB">
        <w:rPr>
          <w:rFonts w:cs="Arial"/>
        </w:rPr>
        <w:t>Wiebe</w:t>
      </w:r>
      <w:proofErr w:type="spellEnd"/>
    </w:p>
    <w:p w14:paraId="168B7BCB" w14:textId="7FE374D1" w:rsidR="008325C5" w:rsidRDefault="008325C5" w:rsidP="000E69AD">
      <w:pPr>
        <w:pStyle w:val="Heading2"/>
        <w:spacing w:before="0"/>
        <w:contextualSpacing/>
      </w:pPr>
      <w:bookmarkStart w:id="217" w:name="_Toc486327547"/>
      <w:r>
        <w:lastRenderedPageBreak/>
        <w:t>RETIRED JUDGES</w:t>
      </w:r>
      <w:r w:rsidR="004F77CB">
        <w:t xml:space="preserve">: </w:t>
      </w:r>
      <w:r w:rsidR="00C22C2B">
        <w:t xml:space="preserve"> JANUARY 1, 2015 – DECEMBER</w:t>
      </w:r>
      <w:r>
        <w:t xml:space="preserve"> 31, 2016</w:t>
      </w:r>
      <w:bookmarkEnd w:id="217"/>
    </w:p>
    <w:p w14:paraId="195AF6EC" w14:textId="07CE5B6C" w:rsidR="00C22C2B" w:rsidRPr="00C22C2B" w:rsidRDefault="008325C5" w:rsidP="000E69AD">
      <w:pPr>
        <w:pStyle w:val="Heading3"/>
        <w:spacing w:before="0"/>
        <w:contextualSpacing/>
      </w:pPr>
      <w:bookmarkStart w:id="218" w:name="_Toc486327548"/>
      <w:r w:rsidRPr="004F77CB">
        <w:t>CENTRAL EAST REGION</w:t>
      </w:r>
      <w:bookmarkEnd w:id="218"/>
    </w:p>
    <w:p w14:paraId="22D3B668" w14:textId="2F097831" w:rsidR="00C22C2B" w:rsidRPr="004F77CB" w:rsidRDefault="008325C5" w:rsidP="000E69AD">
      <w:pPr>
        <w:pStyle w:val="Heading4"/>
        <w:spacing w:before="0"/>
      </w:pPr>
      <w:r w:rsidRPr="004F77CB">
        <w:t>BARRIE</w:t>
      </w:r>
    </w:p>
    <w:p w14:paraId="59763D4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Robert MacKinnon (1993 – 2016)</w:t>
      </w:r>
    </w:p>
    <w:p w14:paraId="281A7BE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John </w:t>
      </w:r>
      <w:proofErr w:type="spellStart"/>
      <w:r w:rsidRPr="004F77CB">
        <w:rPr>
          <w:rFonts w:cs="Arial"/>
        </w:rPr>
        <w:t>McIsaac</w:t>
      </w:r>
      <w:proofErr w:type="spellEnd"/>
      <w:r w:rsidRPr="004F77CB">
        <w:rPr>
          <w:rFonts w:cs="Arial"/>
        </w:rPr>
        <w:t xml:space="preserve"> (1992 – 2015)</w:t>
      </w:r>
    </w:p>
    <w:p w14:paraId="0A41CCD0" w14:textId="77AED7DF" w:rsidR="00C22C2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Alfred </w:t>
      </w:r>
      <w:proofErr w:type="spellStart"/>
      <w:r w:rsidRPr="004F77CB">
        <w:rPr>
          <w:rFonts w:cs="Arial"/>
        </w:rPr>
        <w:t>Stong</w:t>
      </w:r>
      <w:proofErr w:type="spellEnd"/>
      <w:r w:rsidRPr="004F77CB">
        <w:rPr>
          <w:rFonts w:cs="Arial"/>
        </w:rPr>
        <w:t xml:space="preserve"> (1995 – 2015)</w:t>
      </w:r>
    </w:p>
    <w:p w14:paraId="31A930E6" w14:textId="783D2B2B" w:rsidR="008325C5" w:rsidRPr="004F77CB" w:rsidRDefault="00C22C2B" w:rsidP="000E69AD">
      <w:pPr>
        <w:pStyle w:val="Heading4"/>
        <w:spacing w:before="0"/>
      </w:pPr>
      <w:r>
        <w:t>COBOUR</w:t>
      </w:r>
      <w:r w:rsidR="008325C5" w:rsidRPr="004F77CB">
        <w:t>G</w:t>
      </w:r>
    </w:p>
    <w:p w14:paraId="51BF7E69" w14:textId="4252A5C9"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Mary Jane Hatton (1999 – 2016)</w:t>
      </w:r>
    </w:p>
    <w:p w14:paraId="34AAD31E" w14:textId="77777777" w:rsidR="008325C5" w:rsidRPr="004F77CB" w:rsidRDefault="008325C5" w:rsidP="000E69AD">
      <w:pPr>
        <w:pStyle w:val="Heading4"/>
        <w:spacing w:before="0"/>
      </w:pPr>
      <w:r w:rsidRPr="004F77CB">
        <w:t>NEWMARKET</w:t>
      </w:r>
    </w:p>
    <w:p w14:paraId="3A616610" w14:textId="0E17CE51"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Sherrill Rogers (1999 – 2016)</w:t>
      </w:r>
    </w:p>
    <w:p w14:paraId="689225A6" w14:textId="77777777" w:rsidR="008325C5" w:rsidRPr="004F77CB" w:rsidRDefault="008325C5" w:rsidP="000E69AD">
      <w:pPr>
        <w:pStyle w:val="Heading4"/>
        <w:spacing w:before="0"/>
      </w:pPr>
      <w:r w:rsidRPr="004F77CB">
        <w:t>DURHAM</w:t>
      </w:r>
    </w:p>
    <w:p w14:paraId="0A32E3F7" w14:textId="5E6CA151"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Peter Magda (1999 – 2016)</w:t>
      </w:r>
    </w:p>
    <w:p w14:paraId="5D603FBD" w14:textId="08759325" w:rsidR="00C22C2B" w:rsidRPr="00C22C2B" w:rsidRDefault="008325C5" w:rsidP="000E69AD">
      <w:pPr>
        <w:pStyle w:val="Heading3"/>
        <w:spacing w:before="0"/>
        <w:contextualSpacing/>
      </w:pPr>
      <w:bookmarkStart w:id="219" w:name="_Toc486327549"/>
      <w:r w:rsidRPr="004F77CB">
        <w:t>CENTRAL WEST REGION</w:t>
      </w:r>
      <w:bookmarkEnd w:id="219"/>
    </w:p>
    <w:p w14:paraId="579612CB" w14:textId="77777777" w:rsidR="008325C5" w:rsidRPr="004F77CB" w:rsidRDefault="008325C5" w:rsidP="000E69AD">
      <w:pPr>
        <w:pStyle w:val="Heading4"/>
        <w:spacing w:before="0"/>
      </w:pPr>
      <w:r w:rsidRPr="004F77CB">
        <w:t>BRAMPTON</w:t>
      </w:r>
    </w:p>
    <w:p w14:paraId="335BE8C3"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Terrance O’Connor (1993 – 2015)</w:t>
      </w:r>
    </w:p>
    <w:p w14:paraId="507A1AAA" w14:textId="099C8DA3"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A. Donald Mackenzie (1992 – 2016)</w:t>
      </w:r>
    </w:p>
    <w:p w14:paraId="7C8142E8" w14:textId="77777777" w:rsidR="008325C5" w:rsidRPr="004F77CB" w:rsidRDefault="008325C5" w:rsidP="000E69AD">
      <w:pPr>
        <w:pStyle w:val="Heading4"/>
        <w:spacing w:before="0"/>
      </w:pPr>
      <w:r w:rsidRPr="004F77CB">
        <w:t>GUELPH</w:t>
      </w:r>
    </w:p>
    <w:p w14:paraId="05F0BDA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John </w:t>
      </w:r>
      <w:proofErr w:type="spellStart"/>
      <w:r w:rsidRPr="004F77CB">
        <w:rPr>
          <w:rFonts w:cs="Arial"/>
        </w:rPr>
        <w:t>Belleghem</w:t>
      </w:r>
      <w:proofErr w:type="spellEnd"/>
      <w:r w:rsidRPr="004F77CB">
        <w:rPr>
          <w:rFonts w:cs="Arial"/>
        </w:rPr>
        <w:t xml:space="preserve"> (1992 – 2016)</w:t>
      </w:r>
    </w:p>
    <w:p w14:paraId="775DBFE6" w14:textId="1295F157" w:rsidR="00C22C2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w:t>
      </w:r>
      <w:proofErr w:type="spellStart"/>
      <w:proofErr w:type="gramStart"/>
      <w:r w:rsidRPr="004F77CB">
        <w:rPr>
          <w:rFonts w:cs="Arial"/>
        </w:rPr>
        <w:t>Cas</w:t>
      </w:r>
      <w:proofErr w:type="spellEnd"/>
      <w:proofErr w:type="gramEnd"/>
      <w:r w:rsidRPr="004F77CB">
        <w:rPr>
          <w:rFonts w:cs="Arial"/>
        </w:rPr>
        <w:t xml:space="preserve"> Herold (1989 – 2016)</w:t>
      </w:r>
    </w:p>
    <w:p w14:paraId="6297DA15" w14:textId="1D584570" w:rsidR="00C22C2B" w:rsidRPr="00C22C2B" w:rsidRDefault="008325C5" w:rsidP="000E69AD">
      <w:pPr>
        <w:pStyle w:val="Heading3"/>
        <w:spacing w:before="0"/>
        <w:contextualSpacing/>
      </w:pPr>
      <w:bookmarkStart w:id="220" w:name="_Toc486327550"/>
      <w:r w:rsidRPr="004F77CB">
        <w:t>CENTRAL SOUTH REGION</w:t>
      </w:r>
      <w:bookmarkEnd w:id="220"/>
    </w:p>
    <w:p w14:paraId="349E61CB" w14:textId="77777777" w:rsidR="008325C5" w:rsidRPr="004F77CB" w:rsidRDefault="008325C5" w:rsidP="000E69AD">
      <w:pPr>
        <w:pStyle w:val="Heading4"/>
        <w:spacing w:before="0"/>
      </w:pPr>
      <w:r w:rsidRPr="004F77CB">
        <w:t>BRANTFORD</w:t>
      </w:r>
    </w:p>
    <w:p w14:paraId="7696374F" w14:textId="5BF04C33"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James Kent (1982 – 2016)</w:t>
      </w:r>
    </w:p>
    <w:p w14:paraId="01027DD6" w14:textId="77777777" w:rsidR="008325C5" w:rsidRPr="004F77CB" w:rsidRDefault="008325C5" w:rsidP="000E69AD">
      <w:pPr>
        <w:pStyle w:val="Heading4"/>
        <w:spacing w:before="0"/>
      </w:pPr>
      <w:r w:rsidRPr="004F77CB">
        <w:t>WELLAND</w:t>
      </w:r>
    </w:p>
    <w:p w14:paraId="7BD4D02D" w14:textId="2CA82D8D"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 C. Anne Tucker (2002 – 2015)</w:t>
      </w:r>
    </w:p>
    <w:p w14:paraId="01CBA36E" w14:textId="77777777" w:rsidR="008325C5" w:rsidRPr="004F77CB" w:rsidRDefault="008325C5" w:rsidP="000E69AD">
      <w:pPr>
        <w:pStyle w:val="Heading4"/>
        <w:spacing w:before="0"/>
      </w:pPr>
      <w:r w:rsidRPr="004F77CB">
        <w:t>KITCHENER</w:t>
      </w:r>
    </w:p>
    <w:p w14:paraId="2E433F91" w14:textId="4AE838B6" w:rsidR="00C22C2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Peter </w:t>
      </w:r>
      <w:proofErr w:type="spellStart"/>
      <w:r w:rsidRPr="004F77CB">
        <w:rPr>
          <w:rFonts w:cs="Arial"/>
        </w:rPr>
        <w:t>Hambly</w:t>
      </w:r>
      <w:proofErr w:type="spellEnd"/>
      <w:r w:rsidRPr="004F77CB">
        <w:rPr>
          <w:rFonts w:cs="Arial"/>
        </w:rPr>
        <w:t xml:space="preserve"> (1999 – 2016)</w:t>
      </w:r>
    </w:p>
    <w:p w14:paraId="255EFA36" w14:textId="77777777" w:rsidR="008325C5" w:rsidRPr="004F77CB" w:rsidRDefault="008325C5" w:rsidP="000E69AD">
      <w:pPr>
        <w:pStyle w:val="Heading4"/>
        <w:spacing w:before="0"/>
      </w:pPr>
      <w:r w:rsidRPr="004F77CB">
        <w:lastRenderedPageBreak/>
        <w:t>ST. CATHARINES</w:t>
      </w:r>
    </w:p>
    <w:p w14:paraId="64EA62D5" w14:textId="49D48AB0"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Joseph Quinn (1995 – 2016)</w:t>
      </w:r>
    </w:p>
    <w:p w14:paraId="0EDE7852" w14:textId="219AA971" w:rsidR="00C22C2B" w:rsidRPr="00C22C2B" w:rsidRDefault="008325C5" w:rsidP="000E69AD">
      <w:pPr>
        <w:pStyle w:val="Heading3"/>
        <w:spacing w:before="0"/>
        <w:contextualSpacing/>
      </w:pPr>
      <w:bookmarkStart w:id="221" w:name="_Toc486327551"/>
      <w:r w:rsidRPr="004F77CB">
        <w:t>EAST REGION</w:t>
      </w:r>
      <w:bookmarkEnd w:id="221"/>
    </w:p>
    <w:p w14:paraId="63EE79C1" w14:textId="77777777" w:rsidR="008325C5" w:rsidRPr="004F77CB" w:rsidRDefault="008325C5" w:rsidP="000E69AD">
      <w:pPr>
        <w:pStyle w:val="Heading4"/>
        <w:spacing w:before="0"/>
      </w:pPr>
      <w:r w:rsidRPr="004F77CB">
        <w:t>OTTAWA</w:t>
      </w:r>
    </w:p>
    <w:p w14:paraId="4EC1D7A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Paul </w:t>
      </w:r>
      <w:proofErr w:type="spellStart"/>
      <w:r w:rsidRPr="004F77CB">
        <w:rPr>
          <w:rFonts w:cs="Arial"/>
        </w:rPr>
        <w:t>Lalonde</w:t>
      </w:r>
      <w:proofErr w:type="spellEnd"/>
      <w:r w:rsidRPr="004F77CB">
        <w:rPr>
          <w:rFonts w:cs="Arial"/>
        </w:rPr>
        <w:t xml:space="preserve"> (1999 – 2015)</w:t>
      </w:r>
    </w:p>
    <w:p w14:paraId="334147BB" w14:textId="7D7AE2C7" w:rsidR="008325C5" w:rsidRPr="004F77CB" w:rsidRDefault="008325C5" w:rsidP="000E69AD">
      <w:pPr>
        <w:spacing w:after="240" w:line="240" w:lineRule="auto"/>
        <w:contextualSpacing/>
        <w:rPr>
          <w:rFonts w:cs="Arial"/>
        </w:rPr>
      </w:pPr>
      <w:r w:rsidRPr="004F77CB">
        <w:rPr>
          <w:rFonts w:cs="Arial"/>
        </w:rPr>
        <w:t xml:space="preserve">The Hon. Mr. Justice John </w:t>
      </w:r>
      <w:proofErr w:type="spellStart"/>
      <w:r w:rsidRPr="004F77CB">
        <w:rPr>
          <w:rFonts w:cs="Arial"/>
        </w:rPr>
        <w:t>McMunagle</w:t>
      </w:r>
      <w:proofErr w:type="spellEnd"/>
      <w:r w:rsidRPr="004F77CB">
        <w:rPr>
          <w:rFonts w:cs="Arial"/>
        </w:rPr>
        <w:t xml:space="preserve"> (2010 – 2015)</w:t>
      </w:r>
    </w:p>
    <w:p w14:paraId="1FDEB84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Douglas Rutherford (1991 – 2016)</w:t>
      </w:r>
    </w:p>
    <w:p w14:paraId="2F85CAB9" w14:textId="79D96357" w:rsidR="00C22C2B" w:rsidRDefault="008325C5" w:rsidP="000E69AD">
      <w:pPr>
        <w:autoSpaceDE w:val="0"/>
        <w:autoSpaceDN w:val="0"/>
        <w:adjustRightInd w:val="0"/>
        <w:spacing w:after="240" w:line="240" w:lineRule="auto"/>
        <w:contextualSpacing/>
        <w:rPr>
          <w:rFonts w:cs="Arial"/>
        </w:rPr>
      </w:pPr>
      <w:r w:rsidRPr="004F77CB">
        <w:rPr>
          <w:rFonts w:cs="Arial"/>
        </w:rPr>
        <w:t>The Hon. Mr. Justice Alan Sheffield (1999 – 2016)</w:t>
      </w:r>
    </w:p>
    <w:p w14:paraId="47EFEB9B" w14:textId="77777777" w:rsidR="008325C5" w:rsidRPr="004F77CB" w:rsidRDefault="008325C5" w:rsidP="000E69AD">
      <w:pPr>
        <w:pStyle w:val="Heading4"/>
        <w:spacing w:before="0"/>
      </w:pPr>
      <w:r w:rsidRPr="004F77CB">
        <w:t>KINGSTON</w:t>
      </w:r>
    </w:p>
    <w:p w14:paraId="1FA63938" w14:textId="23C505E8"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Douglas Belch (1998 – 2015)</w:t>
      </w:r>
    </w:p>
    <w:p w14:paraId="46EDCB9F" w14:textId="2BA96808" w:rsidR="00C22C2B" w:rsidRPr="004F77CB" w:rsidRDefault="008325C5" w:rsidP="000E69AD">
      <w:pPr>
        <w:pStyle w:val="Heading4"/>
        <w:spacing w:before="0"/>
      </w:pPr>
      <w:r w:rsidRPr="004F77CB">
        <w:t>PICTON</w:t>
      </w:r>
    </w:p>
    <w:p w14:paraId="0501C240" w14:textId="3ABEDAE6"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Richard Byers (1988 – 2016)</w:t>
      </w:r>
    </w:p>
    <w:p w14:paraId="75274874" w14:textId="46E06C2A" w:rsidR="00C22C2B" w:rsidRPr="00C22C2B" w:rsidRDefault="008325C5" w:rsidP="000E69AD">
      <w:pPr>
        <w:pStyle w:val="Heading3"/>
        <w:spacing w:before="0"/>
        <w:contextualSpacing/>
      </w:pPr>
      <w:bookmarkStart w:id="222" w:name="_Toc486327552"/>
      <w:r w:rsidRPr="004F77CB">
        <w:t>NORTHEAST REGION</w:t>
      </w:r>
      <w:bookmarkEnd w:id="222"/>
    </w:p>
    <w:p w14:paraId="7FB313DF" w14:textId="77777777" w:rsidR="008325C5" w:rsidRPr="004F77CB" w:rsidRDefault="008325C5" w:rsidP="000E69AD">
      <w:pPr>
        <w:pStyle w:val="Heading4"/>
        <w:spacing w:before="0"/>
      </w:pPr>
      <w:r w:rsidRPr="004F77CB">
        <w:t>SUDBURY</w:t>
      </w:r>
    </w:p>
    <w:p w14:paraId="7F138E3C" w14:textId="2AA27375"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 Stephen O’Neill (1999 – 2015)</w:t>
      </w:r>
    </w:p>
    <w:p w14:paraId="2C449CFE" w14:textId="35340E12" w:rsidR="00C22C2B" w:rsidRPr="00C22C2B" w:rsidRDefault="008325C5" w:rsidP="000E69AD">
      <w:pPr>
        <w:pStyle w:val="Heading3"/>
        <w:spacing w:before="0"/>
        <w:contextualSpacing/>
      </w:pPr>
      <w:bookmarkStart w:id="223" w:name="_Toc486327553"/>
      <w:r w:rsidRPr="004F77CB">
        <w:t>NORTHWEST REGION</w:t>
      </w:r>
      <w:bookmarkEnd w:id="223"/>
    </w:p>
    <w:p w14:paraId="7286A849" w14:textId="77777777" w:rsidR="008325C5" w:rsidRPr="004F77CB" w:rsidRDefault="008325C5" w:rsidP="000E69AD">
      <w:pPr>
        <w:pStyle w:val="Heading4"/>
        <w:spacing w:before="0"/>
      </w:pPr>
      <w:r w:rsidRPr="004F77CB">
        <w:t>THUNDER BAY</w:t>
      </w:r>
    </w:p>
    <w:p w14:paraId="5F47863A" w14:textId="6D6BB987" w:rsidR="00C22C2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John </w:t>
      </w:r>
      <w:proofErr w:type="spellStart"/>
      <w:r w:rsidRPr="004F77CB">
        <w:rPr>
          <w:rFonts w:cs="Arial"/>
        </w:rPr>
        <w:t>DePencier</w:t>
      </w:r>
      <w:proofErr w:type="spellEnd"/>
      <w:r w:rsidRPr="004F77CB">
        <w:rPr>
          <w:rFonts w:cs="Arial"/>
        </w:rPr>
        <w:t xml:space="preserve"> Wright (1985 – 2015)</w:t>
      </w:r>
    </w:p>
    <w:p w14:paraId="55F543A0" w14:textId="36DA3D3A" w:rsidR="00C22C2B" w:rsidRPr="00C22C2B" w:rsidRDefault="00C22C2B" w:rsidP="000E69AD">
      <w:pPr>
        <w:pStyle w:val="Heading3"/>
        <w:spacing w:before="0"/>
        <w:contextualSpacing/>
      </w:pPr>
      <w:bookmarkStart w:id="224" w:name="_Toc486327554"/>
      <w:r>
        <w:t>SOUT</w:t>
      </w:r>
      <w:r w:rsidR="008325C5" w:rsidRPr="004F77CB">
        <w:t>HWEST REGION</w:t>
      </w:r>
      <w:bookmarkEnd w:id="224"/>
    </w:p>
    <w:p w14:paraId="167D4E8B" w14:textId="77777777" w:rsidR="008325C5" w:rsidRPr="004F77CB" w:rsidRDefault="008325C5" w:rsidP="000E69AD">
      <w:pPr>
        <w:pStyle w:val="Heading4"/>
        <w:spacing w:before="0"/>
      </w:pPr>
      <w:r w:rsidRPr="004F77CB">
        <w:t>LONDON</w:t>
      </w:r>
    </w:p>
    <w:p w14:paraId="603AE95C"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Alan Bryant (2003 – 2015)</w:t>
      </w:r>
    </w:p>
    <w:p w14:paraId="3D3021D3" w14:textId="58804E27" w:rsidR="00C22C2B"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Mary </w:t>
      </w:r>
      <w:proofErr w:type="spellStart"/>
      <w:r w:rsidRPr="004F77CB">
        <w:rPr>
          <w:rFonts w:cs="Arial"/>
        </w:rPr>
        <w:t>Marshman</w:t>
      </w:r>
      <w:proofErr w:type="spellEnd"/>
      <w:r w:rsidRPr="004F77CB">
        <w:rPr>
          <w:rFonts w:cs="Arial"/>
        </w:rPr>
        <w:t xml:space="preserve"> (1995 – 2015)</w:t>
      </w:r>
    </w:p>
    <w:p w14:paraId="4D8389C2" w14:textId="77777777" w:rsidR="008325C5" w:rsidRPr="004F77CB" w:rsidRDefault="008325C5" w:rsidP="000E69AD">
      <w:pPr>
        <w:pStyle w:val="Heading4"/>
        <w:spacing w:before="0"/>
      </w:pPr>
      <w:r w:rsidRPr="004F77CB">
        <w:t>WINDSOR</w:t>
      </w:r>
    </w:p>
    <w:p w14:paraId="7A8E672D" w14:textId="4D4302D6"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Richard Gates (2003 – 2015)</w:t>
      </w:r>
    </w:p>
    <w:p w14:paraId="62D29612" w14:textId="77777777" w:rsidR="008325C5" w:rsidRPr="004F77CB" w:rsidRDefault="008325C5" w:rsidP="000E69AD">
      <w:pPr>
        <w:pStyle w:val="Heading4"/>
        <w:spacing w:before="0"/>
      </w:pPr>
      <w:r w:rsidRPr="004F77CB">
        <w:t>STRATFORD</w:t>
      </w:r>
    </w:p>
    <w:p w14:paraId="44192D26" w14:textId="58B9599E" w:rsidR="00C22C2B"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Roland Haines (1991 – 2016)</w:t>
      </w:r>
    </w:p>
    <w:p w14:paraId="389C1D0A" w14:textId="77777777" w:rsidR="008325C5" w:rsidRPr="004F77CB" w:rsidRDefault="008325C5" w:rsidP="000E69AD">
      <w:pPr>
        <w:pStyle w:val="Heading3"/>
        <w:spacing w:before="0"/>
        <w:contextualSpacing/>
      </w:pPr>
      <w:bookmarkStart w:id="225" w:name="_Toc486327555"/>
      <w:r w:rsidRPr="004F77CB">
        <w:lastRenderedPageBreak/>
        <w:t>TORONTO REGION</w:t>
      </w:r>
      <w:bookmarkEnd w:id="225"/>
    </w:p>
    <w:p w14:paraId="5812E624"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Madam Justice Sandra </w:t>
      </w:r>
      <w:proofErr w:type="spellStart"/>
      <w:r w:rsidRPr="004F77CB">
        <w:rPr>
          <w:rFonts w:cs="Arial"/>
        </w:rPr>
        <w:t>Chapnik</w:t>
      </w:r>
      <w:proofErr w:type="spellEnd"/>
      <w:r w:rsidRPr="004F77CB">
        <w:rPr>
          <w:rFonts w:cs="Arial"/>
        </w:rPr>
        <w:t xml:space="preserve"> (1991 – 2016)</w:t>
      </w:r>
    </w:p>
    <w:p w14:paraId="6813E74A"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Eugene </w:t>
      </w:r>
      <w:proofErr w:type="spellStart"/>
      <w:r w:rsidRPr="004F77CB">
        <w:rPr>
          <w:rFonts w:cs="Arial"/>
        </w:rPr>
        <w:t>Ewaschuk</w:t>
      </w:r>
      <w:proofErr w:type="spellEnd"/>
      <w:r w:rsidRPr="004F77CB">
        <w:rPr>
          <w:rFonts w:cs="Arial"/>
        </w:rPr>
        <w:t xml:space="preserve"> (1983 – 2015)</w:t>
      </w:r>
    </w:p>
    <w:p w14:paraId="5E9CF785"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Peter Jarvis (1991 – 2015)</w:t>
      </w:r>
    </w:p>
    <w:p w14:paraId="46D089E6"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John Macdonald (1991 – 2016)</w:t>
      </w:r>
    </w:p>
    <w:p w14:paraId="49471B9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Theodore </w:t>
      </w:r>
      <w:proofErr w:type="spellStart"/>
      <w:r w:rsidRPr="004F77CB">
        <w:rPr>
          <w:rFonts w:cs="Arial"/>
        </w:rPr>
        <w:t>Matlow</w:t>
      </w:r>
      <w:proofErr w:type="spellEnd"/>
      <w:r w:rsidRPr="004F77CB">
        <w:rPr>
          <w:rFonts w:cs="Arial"/>
        </w:rPr>
        <w:t xml:space="preserve"> (1981 – 2015)</w:t>
      </w:r>
    </w:p>
    <w:p w14:paraId="47F9497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James Spence (1993 – 2015)</w:t>
      </w:r>
    </w:p>
    <w:p w14:paraId="41833DA1"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Chris Speyer (1988 – 2016)</w:t>
      </w:r>
    </w:p>
    <w:p w14:paraId="62E03190"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 W. Brian Trafford (1993 – 2016)</w:t>
      </w:r>
    </w:p>
    <w:p w14:paraId="4DDA469D" w14:textId="77777777" w:rsidR="008325C5" w:rsidRPr="004F77CB" w:rsidRDefault="008325C5" w:rsidP="000E69AD">
      <w:pPr>
        <w:autoSpaceDE w:val="0"/>
        <w:autoSpaceDN w:val="0"/>
        <w:adjustRightInd w:val="0"/>
        <w:spacing w:after="240" w:line="240" w:lineRule="auto"/>
        <w:contextualSpacing/>
        <w:rPr>
          <w:rFonts w:cs="Arial"/>
        </w:rPr>
      </w:pPr>
      <w:r w:rsidRPr="004F77CB">
        <w:rPr>
          <w:rFonts w:cs="Arial"/>
        </w:rPr>
        <w:t xml:space="preserve">The Hon. Mr. Justice John </w:t>
      </w:r>
      <w:proofErr w:type="spellStart"/>
      <w:r w:rsidRPr="004F77CB">
        <w:rPr>
          <w:rFonts w:cs="Arial"/>
        </w:rPr>
        <w:t>Wilkins</w:t>
      </w:r>
      <w:proofErr w:type="spellEnd"/>
      <w:r w:rsidRPr="004F77CB">
        <w:rPr>
          <w:rFonts w:cs="Arial"/>
        </w:rPr>
        <w:t xml:space="preserve"> (1993 – 2015)</w:t>
      </w:r>
    </w:p>
    <w:p w14:paraId="6767CA62" w14:textId="77777777" w:rsidR="008325C5" w:rsidRPr="004F77CB" w:rsidRDefault="008325C5" w:rsidP="000E69AD">
      <w:pPr>
        <w:spacing w:after="240" w:line="240" w:lineRule="auto"/>
        <w:contextualSpacing/>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The Hon. Mr. Justice Kevin Whitaker (2010 – 2016)</w:t>
      </w:r>
    </w:p>
    <w:p w14:paraId="6E5AE693" w14:textId="64B97BB5" w:rsidR="008325C5" w:rsidRDefault="008325C5" w:rsidP="004F77CB">
      <w:pPr>
        <w:pStyle w:val="Heading2"/>
      </w:pPr>
      <w:bookmarkStart w:id="226" w:name="_Toc486327556"/>
      <w:r>
        <w:lastRenderedPageBreak/>
        <w:t>IN MEMORIAM</w:t>
      </w:r>
      <w:r w:rsidR="004F77CB">
        <w:t xml:space="preserve">: </w:t>
      </w:r>
      <w:r w:rsidR="00C22C2B">
        <w:t>JANUARY 1, 2015 – DECEMBER</w:t>
      </w:r>
      <w:r>
        <w:t xml:space="preserve"> 31, 2016</w:t>
      </w:r>
      <w:bookmarkEnd w:id="226"/>
    </w:p>
    <w:p w14:paraId="39EC10EF" w14:textId="77777777" w:rsidR="008325C5" w:rsidRPr="004F77CB" w:rsidRDefault="008325C5" w:rsidP="008325C5">
      <w:pPr>
        <w:autoSpaceDE w:val="0"/>
        <w:autoSpaceDN w:val="0"/>
        <w:adjustRightInd w:val="0"/>
        <w:spacing w:after="0" w:line="240" w:lineRule="auto"/>
        <w:rPr>
          <w:rFonts w:cs="Arial"/>
        </w:rPr>
      </w:pPr>
      <w:r w:rsidRPr="004F77CB">
        <w:rPr>
          <w:rFonts w:cs="Arial"/>
        </w:rPr>
        <w:t xml:space="preserve">The Hon. Madam Justice Heidi </w:t>
      </w:r>
      <w:proofErr w:type="spellStart"/>
      <w:r w:rsidRPr="004F77CB">
        <w:rPr>
          <w:rFonts w:cs="Arial"/>
        </w:rPr>
        <w:t>Polowin</w:t>
      </w:r>
      <w:proofErr w:type="spellEnd"/>
    </w:p>
    <w:p w14:paraId="3052660F" w14:textId="77777777" w:rsidR="008325C5" w:rsidRPr="004F77CB" w:rsidRDefault="008325C5" w:rsidP="008325C5">
      <w:pPr>
        <w:autoSpaceDE w:val="0"/>
        <w:autoSpaceDN w:val="0"/>
        <w:adjustRightInd w:val="0"/>
        <w:spacing w:after="0" w:line="240" w:lineRule="auto"/>
        <w:rPr>
          <w:rFonts w:cs="Arial"/>
        </w:rPr>
      </w:pPr>
      <w:r w:rsidRPr="004F77CB">
        <w:rPr>
          <w:rFonts w:cs="Arial"/>
        </w:rPr>
        <w:t>May 29, 1954 – May 5, 2016</w:t>
      </w:r>
    </w:p>
    <w:p w14:paraId="642220FE" w14:textId="77777777" w:rsidR="008325C5" w:rsidRPr="004F77CB" w:rsidRDefault="008325C5" w:rsidP="008325C5">
      <w:pPr>
        <w:autoSpaceDE w:val="0"/>
        <w:autoSpaceDN w:val="0"/>
        <w:adjustRightInd w:val="0"/>
        <w:spacing w:after="0" w:line="240" w:lineRule="auto"/>
        <w:rPr>
          <w:rFonts w:cs="Arial"/>
        </w:rPr>
      </w:pPr>
      <w:r w:rsidRPr="004F77CB">
        <w:rPr>
          <w:rFonts w:cs="Arial"/>
        </w:rPr>
        <w:t>Date of Appointment: June 20, 2000</w:t>
      </w:r>
    </w:p>
    <w:p w14:paraId="3E7D7F03" w14:textId="77777777" w:rsidR="008325C5" w:rsidRPr="004F77CB" w:rsidRDefault="008325C5" w:rsidP="008325C5">
      <w:pPr>
        <w:rPr>
          <w:rFonts w:cs="Arial"/>
        </w:rPr>
        <w:sectPr w:rsidR="008325C5" w:rsidRPr="004F77CB" w:rsidSect="008325C5">
          <w:pgSz w:w="12240" w:h="15840" w:code="1"/>
          <w:pgMar w:top="1440" w:right="1440" w:bottom="1440" w:left="1440" w:header="709" w:footer="709" w:gutter="0"/>
          <w:cols w:space="708"/>
          <w:docGrid w:linePitch="360"/>
        </w:sectPr>
      </w:pPr>
      <w:r w:rsidRPr="004F77CB">
        <w:rPr>
          <w:rFonts w:cs="Arial"/>
        </w:rPr>
        <w:t>Region / Centre: East / Ottawa</w:t>
      </w:r>
    </w:p>
    <w:p w14:paraId="50BF828A" w14:textId="77777777" w:rsidR="00C22C2B" w:rsidRDefault="008325C5" w:rsidP="000E69AD">
      <w:pPr>
        <w:pStyle w:val="Heading1"/>
      </w:pPr>
      <w:bookmarkStart w:id="227" w:name="_Toc486327557"/>
      <w:r>
        <w:rPr>
          <w:rFonts w:ascii="FrutigerCE-Light" w:hAnsi="FrutigerCE-Light" w:cs="FrutigerCE-Light"/>
          <w:color w:val="7B7D7F"/>
        </w:rPr>
        <w:lastRenderedPageBreak/>
        <w:t>SECTION 5</w:t>
      </w:r>
      <w:r w:rsidR="00C22C2B">
        <w:rPr>
          <w:rFonts w:ascii="FrutigerCE-Light" w:hAnsi="FrutigerCE-Light" w:cs="FrutigerCE-Light"/>
          <w:color w:val="7B7D7F"/>
        </w:rPr>
        <w:t xml:space="preserve">: </w:t>
      </w:r>
      <w:r>
        <w:t>REGIONAL STATISTICS</w:t>
      </w:r>
      <w:bookmarkEnd w:id="227"/>
      <w:r w:rsidR="00C22C2B">
        <w:t xml:space="preserve">                   </w:t>
      </w:r>
    </w:p>
    <w:p w14:paraId="5F473718" w14:textId="5DFFBCBA" w:rsidR="008325C5" w:rsidRPr="00C22C2B" w:rsidRDefault="00C22C2B" w:rsidP="00C162C1">
      <w:pPr>
        <w:pStyle w:val="Heading3"/>
        <w:spacing w:before="0"/>
        <w:contextualSpacing/>
      </w:pPr>
      <w:bookmarkStart w:id="228" w:name="_Toc486327558"/>
      <w:r w:rsidRPr="00C22C2B">
        <w:rPr>
          <w:rStyle w:val="Heading3Char"/>
          <w:b/>
          <w:bCs/>
        </w:rPr>
        <w:t>CENTRAL EAST REGION</w:t>
      </w:r>
      <w:bookmarkEnd w:id="228"/>
    </w:p>
    <w:p w14:paraId="3E6E64DE" w14:textId="77777777" w:rsidR="00C22C2B" w:rsidRPr="00C22C2B" w:rsidRDefault="008325C5" w:rsidP="00C162C1">
      <w:pPr>
        <w:pStyle w:val="Heading4"/>
      </w:pPr>
      <w:r w:rsidRPr="00C22C2B">
        <w:t>2015</w:t>
      </w:r>
    </w:p>
    <w:p w14:paraId="087098B7" w14:textId="2C20806D" w:rsidR="008325C5" w:rsidRPr="00C22C2B" w:rsidRDefault="008325C5" w:rsidP="00C162C1">
      <w:pPr>
        <w:autoSpaceDE w:val="0"/>
        <w:autoSpaceDN w:val="0"/>
        <w:adjustRightInd w:val="0"/>
        <w:spacing w:after="240" w:line="240" w:lineRule="auto"/>
        <w:contextualSpacing/>
        <w:rPr>
          <w:rFonts w:cs="Arial"/>
          <w:bCs/>
        </w:rPr>
      </w:pPr>
      <w:r w:rsidRPr="00C22C2B">
        <w:rPr>
          <w:rFonts w:cs="Arial"/>
          <w:bCs/>
        </w:rPr>
        <w:t>34,257 NEW PROCEEDI</w:t>
      </w:r>
      <w:r w:rsidR="00C22C2B">
        <w:rPr>
          <w:rFonts w:cs="Arial"/>
          <w:bCs/>
        </w:rPr>
        <w:t>NGS</w:t>
      </w:r>
    </w:p>
    <w:p w14:paraId="046BF303" w14:textId="77777777"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2,669,987</w:t>
      </w:r>
    </w:p>
    <w:p w14:paraId="5A2F0B6D" w14:textId="65C279A9" w:rsidR="008325C5" w:rsidRPr="000E69AD" w:rsidRDefault="008325C5" w:rsidP="00C162C1">
      <w:pPr>
        <w:autoSpaceDE w:val="0"/>
        <w:autoSpaceDN w:val="0"/>
        <w:adjustRightInd w:val="0"/>
        <w:spacing w:after="240" w:line="240" w:lineRule="auto"/>
        <w:contextualSpacing/>
        <w:rPr>
          <w:rFonts w:cs="Arial"/>
        </w:rPr>
      </w:pPr>
      <w:r w:rsidRPr="00C22C2B">
        <w:rPr>
          <w:rFonts w:cs="Arial"/>
          <w:bCs/>
        </w:rPr>
        <w:t xml:space="preserve">19% </w:t>
      </w:r>
      <w:r w:rsidRPr="00C22C2B">
        <w:rPr>
          <w:rFonts w:cs="Arial"/>
        </w:rPr>
        <w:t>OF ONTARIO’S POPULATION (</w:t>
      </w:r>
      <w:r w:rsidRPr="00C22C2B">
        <w:rPr>
          <w:rFonts w:cs="Arial"/>
          <w:bCs/>
        </w:rPr>
        <w:t>13,792,052</w:t>
      </w:r>
      <w:r w:rsidRPr="00C22C2B">
        <w:rPr>
          <w:rFonts w:cs="Arial"/>
        </w:rPr>
        <w:t>)</w:t>
      </w:r>
    </w:p>
    <w:p w14:paraId="59F8424E" w14:textId="17487961"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Civil</w:t>
      </w:r>
      <w:r w:rsidR="00C22C2B">
        <w:rPr>
          <w:rFonts w:cs="Arial"/>
          <w:b/>
        </w:rPr>
        <w:t>:</w:t>
      </w:r>
      <w:r w:rsidRPr="00C22C2B">
        <w:rPr>
          <w:rFonts w:cs="Arial"/>
          <w:b/>
        </w:rPr>
        <w:t xml:space="preserve"> </w:t>
      </w:r>
      <w:r w:rsidRPr="00C22C2B">
        <w:rPr>
          <w:rFonts w:cs="Arial"/>
        </w:rPr>
        <w:t>10,109 (</w:t>
      </w:r>
      <w:r w:rsidRPr="00C22C2B">
        <w:rPr>
          <w:rFonts w:cs="Arial"/>
          <w:bCs/>
        </w:rPr>
        <w:t>14%</w:t>
      </w:r>
      <w:r w:rsidRPr="00C22C2B">
        <w:rPr>
          <w:rFonts w:cs="Arial"/>
        </w:rPr>
        <w:t>) OF ONTARIO’S 74,111 NEW SCJ CIVIL PROCEEDINGS</w:t>
      </w:r>
    </w:p>
    <w:p w14:paraId="24147EB5" w14:textId="52654844"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Criminal</w:t>
      </w:r>
      <w:r w:rsidR="00C22C2B">
        <w:rPr>
          <w:rFonts w:cs="Arial"/>
          <w:b/>
        </w:rPr>
        <w:t>:</w:t>
      </w:r>
      <w:r w:rsidRPr="00C22C2B">
        <w:rPr>
          <w:rFonts w:cs="Arial"/>
        </w:rPr>
        <w:t xml:space="preserve"> 338 (</w:t>
      </w:r>
      <w:r w:rsidRPr="00C22C2B">
        <w:rPr>
          <w:rFonts w:cs="Arial"/>
          <w:bCs/>
        </w:rPr>
        <w:t>11%</w:t>
      </w:r>
      <w:r w:rsidRPr="00C22C2B">
        <w:rPr>
          <w:rFonts w:cs="Arial"/>
        </w:rPr>
        <w:t>) OF ONTARIO’S 3,184 NEW SCJ CRIMINAL PROCEEDINGS</w:t>
      </w:r>
    </w:p>
    <w:p w14:paraId="414DAD76" w14:textId="1292443A"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Family</w:t>
      </w:r>
      <w:r w:rsidR="00C22C2B">
        <w:rPr>
          <w:rFonts w:cs="Arial"/>
          <w:b/>
        </w:rPr>
        <w:t>:</w:t>
      </w:r>
      <w:r w:rsidRPr="00C22C2B">
        <w:rPr>
          <w:rFonts w:cs="Arial"/>
        </w:rPr>
        <w:t xml:space="preserve"> 12,050 (</w:t>
      </w:r>
      <w:r w:rsidRPr="00C22C2B">
        <w:rPr>
          <w:rFonts w:cs="Arial"/>
          <w:bCs/>
        </w:rPr>
        <w:t>24%</w:t>
      </w:r>
      <w:r w:rsidRPr="00C22C2B">
        <w:rPr>
          <w:rFonts w:cs="Arial"/>
        </w:rPr>
        <w:t>) OF ONTARIO’S 49,801 NEW SCJ FAMILY PROCEEDINGS</w:t>
      </w:r>
    </w:p>
    <w:p w14:paraId="5C045B30" w14:textId="572C0A43"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Small Claims Court</w:t>
      </w:r>
      <w:r w:rsidR="00C22C2B">
        <w:rPr>
          <w:rFonts w:cs="Arial"/>
          <w:b/>
        </w:rPr>
        <w:t>:</w:t>
      </w:r>
      <w:r w:rsidRPr="00C22C2B">
        <w:rPr>
          <w:rFonts w:cs="Arial"/>
        </w:rPr>
        <w:t xml:space="preserve"> 11,559 (</w:t>
      </w:r>
      <w:r w:rsidRPr="00C22C2B">
        <w:rPr>
          <w:rFonts w:cs="Arial"/>
          <w:bCs/>
        </w:rPr>
        <w:t>18%</w:t>
      </w:r>
      <w:r w:rsidRPr="00C22C2B">
        <w:rPr>
          <w:rFonts w:cs="Arial"/>
        </w:rPr>
        <w:t>) OF ONTARIO’S 6</w:t>
      </w:r>
      <w:r w:rsidR="00C22C2B">
        <w:rPr>
          <w:rFonts w:cs="Arial"/>
        </w:rPr>
        <w:t>2,925 NEW SCJ SMALL CLAIMS COUR</w:t>
      </w:r>
      <w:r w:rsidRPr="00C22C2B">
        <w:rPr>
          <w:rFonts w:cs="Arial"/>
        </w:rPr>
        <w:t>T PROCEEDINGS</w:t>
      </w:r>
    </w:p>
    <w:p w14:paraId="39E845BA" w14:textId="2860D78B" w:rsidR="008325C5" w:rsidRPr="00C162C1" w:rsidRDefault="008325C5" w:rsidP="00C162C1">
      <w:pPr>
        <w:autoSpaceDE w:val="0"/>
        <w:autoSpaceDN w:val="0"/>
        <w:adjustRightInd w:val="0"/>
        <w:spacing w:after="240" w:line="240" w:lineRule="auto"/>
        <w:ind w:left="720"/>
        <w:contextualSpacing/>
        <w:rPr>
          <w:rFonts w:cs="Arial"/>
        </w:rPr>
      </w:pPr>
      <w:r w:rsidRPr="00C22C2B">
        <w:rPr>
          <w:rFonts w:cs="Arial"/>
          <w:b/>
        </w:rPr>
        <w:t>Divisional Court</w:t>
      </w:r>
      <w:r w:rsidR="00C22C2B">
        <w:rPr>
          <w:rFonts w:cs="Arial"/>
          <w:b/>
        </w:rPr>
        <w:t>:</w:t>
      </w:r>
      <w:r w:rsidRPr="00C22C2B">
        <w:rPr>
          <w:rFonts w:cs="Arial"/>
        </w:rPr>
        <w:t xml:space="preserve"> 201 (</w:t>
      </w:r>
      <w:r w:rsidRPr="00C22C2B">
        <w:rPr>
          <w:rFonts w:cs="Arial"/>
          <w:bCs/>
        </w:rPr>
        <w:t>14%</w:t>
      </w:r>
      <w:r w:rsidR="00C22C2B">
        <w:rPr>
          <w:rFonts w:cs="Arial"/>
        </w:rPr>
        <w:t>) OF ONTARIO’S 1,463 NEW SCJ DI</w:t>
      </w:r>
      <w:r w:rsidR="00C162C1">
        <w:rPr>
          <w:rFonts w:cs="Arial"/>
        </w:rPr>
        <w:t>VISIONAL COURT PROCEEDINGS</w:t>
      </w:r>
    </w:p>
    <w:p w14:paraId="4BE16C54" w14:textId="77777777" w:rsidR="00C22C2B" w:rsidRPr="00C22C2B" w:rsidRDefault="008325C5" w:rsidP="00C162C1">
      <w:pPr>
        <w:pStyle w:val="Heading4"/>
      </w:pPr>
      <w:r w:rsidRPr="00C22C2B">
        <w:t>2016</w:t>
      </w:r>
    </w:p>
    <w:p w14:paraId="3AA2F4BB" w14:textId="02074DB7" w:rsidR="008325C5" w:rsidRPr="00C22C2B" w:rsidRDefault="008325C5" w:rsidP="00C162C1">
      <w:pPr>
        <w:autoSpaceDE w:val="0"/>
        <w:autoSpaceDN w:val="0"/>
        <w:adjustRightInd w:val="0"/>
        <w:spacing w:after="240" w:line="240" w:lineRule="auto"/>
        <w:contextualSpacing/>
        <w:rPr>
          <w:rFonts w:cs="Arial"/>
          <w:bCs/>
        </w:rPr>
      </w:pPr>
      <w:r w:rsidRPr="00C22C2B">
        <w:rPr>
          <w:rFonts w:cs="Arial"/>
          <w:bCs/>
        </w:rPr>
        <w:t>34,797</w:t>
      </w:r>
      <w:r w:rsidR="00C22C2B">
        <w:rPr>
          <w:rFonts w:cs="Arial"/>
          <w:bCs/>
        </w:rPr>
        <w:t xml:space="preserve"> NEW PROCEEDINGS</w:t>
      </w:r>
    </w:p>
    <w:p w14:paraId="18937E88" w14:textId="05C5AFBD"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2,708,047</w:t>
      </w:r>
    </w:p>
    <w:p w14:paraId="56FCAAD6" w14:textId="109A892D" w:rsidR="008325C5" w:rsidRPr="00C162C1" w:rsidRDefault="008325C5" w:rsidP="00C162C1">
      <w:pPr>
        <w:autoSpaceDE w:val="0"/>
        <w:autoSpaceDN w:val="0"/>
        <w:adjustRightInd w:val="0"/>
        <w:spacing w:after="240" w:line="240" w:lineRule="auto"/>
        <w:contextualSpacing/>
        <w:rPr>
          <w:rFonts w:cs="Arial"/>
        </w:rPr>
      </w:pPr>
      <w:r w:rsidRPr="00C22C2B">
        <w:rPr>
          <w:rFonts w:cs="Arial"/>
          <w:bCs/>
        </w:rPr>
        <w:t xml:space="preserve">19% </w:t>
      </w:r>
      <w:r w:rsidRPr="00C22C2B">
        <w:rPr>
          <w:rFonts w:cs="Arial"/>
        </w:rPr>
        <w:t>OF ONTARIO’S POPULATION (</w:t>
      </w:r>
      <w:r w:rsidRPr="00C22C2B">
        <w:rPr>
          <w:rFonts w:cs="Arial"/>
          <w:bCs/>
        </w:rPr>
        <w:t>13,959,890</w:t>
      </w:r>
      <w:r w:rsidR="00C162C1">
        <w:rPr>
          <w:rFonts w:cs="Arial"/>
        </w:rPr>
        <w:t>)</w:t>
      </w:r>
    </w:p>
    <w:p w14:paraId="0D55905A" w14:textId="366B21A6"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Civil</w:t>
      </w:r>
      <w:r w:rsidR="00C22C2B">
        <w:rPr>
          <w:rFonts w:cs="Arial"/>
        </w:rPr>
        <w:t>:</w:t>
      </w:r>
      <w:r w:rsidRPr="00C22C2B">
        <w:rPr>
          <w:rFonts w:cs="Arial"/>
        </w:rPr>
        <w:t xml:space="preserve"> 10,989 (</w:t>
      </w:r>
      <w:r w:rsidRPr="00C22C2B">
        <w:rPr>
          <w:rFonts w:cs="Arial"/>
          <w:bCs/>
        </w:rPr>
        <w:t>15%</w:t>
      </w:r>
      <w:r w:rsidRPr="00C22C2B">
        <w:rPr>
          <w:rFonts w:cs="Arial"/>
        </w:rPr>
        <w:t>) OF ONTARIO’S 72,667 NEW SCJ CIVIL PROCEEDINGS</w:t>
      </w:r>
    </w:p>
    <w:p w14:paraId="268F8964" w14:textId="46F69CB2"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Criminal</w:t>
      </w:r>
      <w:r w:rsidR="00C22C2B">
        <w:rPr>
          <w:rFonts w:cs="Arial"/>
        </w:rPr>
        <w:t>:</w:t>
      </w:r>
      <w:r w:rsidRPr="00C22C2B">
        <w:rPr>
          <w:rFonts w:cs="Arial"/>
        </w:rPr>
        <w:t xml:space="preserve"> 351 (</w:t>
      </w:r>
      <w:r w:rsidRPr="00C22C2B">
        <w:rPr>
          <w:rFonts w:cs="Arial"/>
          <w:bCs/>
        </w:rPr>
        <w:t>11%</w:t>
      </w:r>
      <w:r w:rsidRPr="00C22C2B">
        <w:rPr>
          <w:rFonts w:cs="Arial"/>
        </w:rPr>
        <w:t>) OF ONTARIO’S 3,171 NEW SCJ CRIMINAL PROCEEDINGS</w:t>
      </w:r>
    </w:p>
    <w:p w14:paraId="6B9679BF" w14:textId="7DE625C3"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Family</w:t>
      </w:r>
      <w:r w:rsidR="00C22C2B">
        <w:rPr>
          <w:rFonts w:cs="Arial"/>
        </w:rPr>
        <w:t>:</w:t>
      </w:r>
      <w:r w:rsidRPr="00C22C2B">
        <w:rPr>
          <w:rFonts w:cs="Arial"/>
        </w:rPr>
        <w:t xml:space="preserve"> 12,130 (</w:t>
      </w:r>
      <w:r w:rsidRPr="00C22C2B">
        <w:rPr>
          <w:rFonts w:cs="Arial"/>
          <w:bCs/>
        </w:rPr>
        <w:t>25%</w:t>
      </w:r>
      <w:r w:rsidRPr="00C22C2B">
        <w:rPr>
          <w:rFonts w:cs="Arial"/>
        </w:rPr>
        <w:t>) OF ONTARIO’S 49,069 NEW SCJ FAMILY PROCEEDINGS</w:t>
      </w:r>
    </w:p>
    <w:p w14:paraId="06C98BFA" w14:textId="496677C9"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Small Claims Court</w:t>
      </w:r>
      <w:r w:rsidR="00C22C2B">
        <w:rPr>
          <w:rFonts w:cs="Arial"/>
        </w:rPr>
        <w:t>:</w:t>
      </w:r>
      <w:r w:rsidRPr="00C22C2B">
        <w:rPr>
          <w:rFonts w:cs="Arial"/>
        </w:rPr>
        <w:t xml:space="preserve"> 11,132 (</w:t>
      </w:r>
      <w:r w:rsidRPr="00C22C2B">
        <w:rPr>
          <w:rFonts w:cs="Arial"/>
          <w:bCs/>
        </w:rPr>
        <w:t>19%</w:t>
      </w:r>
      <w:r w:rsidRPr="00C22C2B">
        <w:rPr>
          <w:rFonts w:cs="Arial"/>
        </w:rPr>
        <w:t>) OF ONTARIO’S 5</w:t>
      </w:r>
      <w:r w:rsidR="00C22C2B">
        <w:rPr>
          <w:rFonts w:cs="Arial"/>
        </w:rPr>
        <w:t>9,885 NEW SCJ SMALL CLAIMS COUR</w:t>
      </w:r>
      <w:r w:rsidRPr="00C22C2B">
        <w:rPr>
          <w:rFonts w:cs="Arial"/>
        </w:rPr>
        <w:t>T PROCEEDINGS</w:t>
      </w:r>
    </w:p>
    <w:p w14:paraId="6E645EF0" w14:textId="6BA63736" w:rsidR="008325C5" w:rsidRPr="00C22C2B" w:rsidRDefault="008325C5" w:rsidP="00C162C1">
      <w:pPr>
        <w:autoSpaceDE w:val="0"/>
        <w:autoSpaceDN w:val="0"/>
        <w:adjustRightInd w:val="0"/>
        <w:spacing w:after="240" w:line="240" w:lineRule="auto"/>
        <w:ind w:left="720"/>
        <w:contextualSpacing/>
        <w:rPr>
          <w:rFonts w:cs="Arial"/>
        </w:rPr>
        <w:sectPr w:rsidR="008325C5" w:rsidRPr="00C22C2B" w:rsidSect="008325C5">
          <w:pgSz w:w="12240" w:h="15840" w:code="1"/>
          <w:pgMar w:top="1440" w:right="1440" w:bottom="1440" w:left="1440" w:header="709" w:footer="709" w:gutter="0"/>
          <w:cols w:space="708"/>
          <w:docGrid w:linePitch="360"/>
        </w:sectPr>
      </w:pPr>
      <w:r w:rsidRPr="00C22C2B">
        <w:rPr>
          <w:rFonts w:cs="Arial"/>
          <w:b/>
        </w:rPr>
        <w:t>Divisional Court</w:t>
      </w:r>
      <w:r w:rsidR="00C22C2B" w:rsidRPr="00C22C2B">
        <w:rPr>
          <w:rFonts w:cs="Arial"/>
          <w:b/>
        </w:rPr>
        <w:t>:</w:t>
      </w:r>
      <w:r w:rsidRPr="00C22C2B">
        <w:rPr>
          <w:rFonts w:cs="Arial"/>
        </w:rPr>
        <w:t xml:space="preserve"> 195 (</w:t>
      </w:r>
      <w:r w:rsidRPr="00C22C2B">
        <w:rPr>
          <w:rFonts w:cs="Arial"/>
          <w:bCs/>
        </w:rPr>
        <w:t>14%</w:t>
      </w:r>
      <w:r w:rsidR="00C22C2B">
        <w:rPr>
          <w:rFonts w:cs="Arial"/>
        </w:rPr>
        <w:t>) OF ONTARIO’S 1,394 NEW SCJ DI</w:t>
      </w:r>
      <w:r w:rsidRPr="00C22C2B">
        <w:rPr>
          <w:rFonts w:cs="Arial"/>
        </w:rPr>
        <w:t>VISIONAL COURT PROCEEDINGS</w:t>
      </w:r>
    </w:p>
    <w:p w14:paraId="0DAABA4D" w14:textId="7B0E407B" w:rsidR="008325C5" w:rsidRPr="00C22C2B" w:rsidRDefault="008325C5" w:rsidP="00C162C1">
      <w:pPr>
        <w:pStyle w:val="Heading3"/>
        <w:spacing w:before="0"/>
        <w:contextualSpacing/>
      </w:pPr>
      <w:bookmarkStart w:id="229" w:name="_Toc486327559"/>
      <w:r>
        <w:lastRenderedPageBreak/>
        <w:t>CENTRAL SOUTH REGION</w:t>
      </w:r>
      <w:bookmarkEnd w:id="229"/>
    </w:p>
    <w:p w14:paraId="2FBEC090" w14:textId="77777777" w:rsidR="00C22C2B" w:rsidRPr="00C22C2B" w:rsidRDefault="00C22C2B" w:rsidP="00C162C1">
      <w:pPr>
        <w:pStyle w:val="Heading4"/>
      </w:pPr>
      <w:r w:rsidRPr="00C22C2B">
        <w:t>2015</w:t>
      </w:r>
    </w:p>
    <w:p w14:paraId="642CD56D" w14:textId="43EE2636" w:rsidR="008325C5" w:rsidRPr="00C22C2B" w:rsidRDefault="008325C5" w:rsidP="00C162C1">
      <w:pPr>
        <w:autoSpaceDE w:val="0"/>
        <w:autoSpaceDN w:val="0"/>
        <w:adjustRightInd w:val="0"/>
        <w:spacing w:after="240" w:line="240" w:lineRule="auto"/>
        <w:contextualSpacing/>
        <w:rPr>
          <w:rFonts w:cs="Arial"/>
        </w:rPr>
      </w:pPr>
      <w:r w:rsidRPr="00C22C2B">
        <w:rPr>
          <w:rFonts w:cs="Arial"/>
          <w:bCs/>
        </w:rPr>
        <w:t>22,983 NEW PROCEEDINGS</w:t>
      </w:r>
    </w:p>
    <w:p w14:paraId="2704ADBC" w14:textId="4C9A7EC8"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1,803,877</w:t>
      </w:r>
    </w:p>
    <w:p w14:paraId="64175CD9" w14:textId="138D504D" w:rsidR="00C22C2B" w:rsidRPr="00C162C1" w:rsidRDefault="008325C5" w:rsidP="00C162C1">
      <w:pPr>
        <w:autoSpaceDE w:val="0"/>
        <w:autoSpaceDN w:val="0"/>
        <w:adjustRightInd w:val="0"/>
        <w:spacing w:after="240" w:line="240" w:lineRule="auto"/>
        <w:contextualSpacing/>
        <w:rPr>
          <w:rFonts w:cs="Arial"/>
        </w:rPr>
      </w:pPr>
      <w:r w:rsidRPr="00C22C2B">
        <w:rPr>
          <w:rFonts w:cs="Arial"/>
          <w:bCs/>
        </w:rPr>
        <w:t xml:space="preserve">13% </w:t>
      </w:r>
      <w:r w:rsidRPr="00C22C2B">
        <w:rPr>
          <w:rFonts w:cs="Arial"/>
        </w:rPr>
        <w:t>OF ONTARIO’S POPULATION (</w:t>
      </w:r>
      <w:r w:rsidRPr="00C22C2B">
        <w:rPr>
          <w:rFonts w:cs="Arial"/>
          <w:bCs/>
        </w:rPr>
        <w:t>13,792,052</w:t>
      </w:r>
      <w:r w:rsidRPr="00C22C2B">
        <w:rPr>
          <w:rFonts w:cs="Arial"/>
        </w:rPr>
        <w:t>)</w:t>
      </w:r>
    </w:p>
    <w:p w14:paraId="7FFA0D11" w14:textId="55F2A2DC"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Civil</w:t>
      </w:r>
      <w:r w:rsidR="00BD7380">
        <w:rPr>
          <w:rFonts w:cs="Arial"/>
          <w:b/>
        </w:rPr>
        <w:t>:</w:t>
      </w:r>
      <w:r w:rsidRPr="00C22C2B">
        <w:rPr>
          <w:rFonts w:cs="Arial"/>
        </w:rPr>
        <w:t xml:space="preserve"> 8,152 (</w:t>
      </w:r>
      <w:r w:rsidRPr="00C22C2B">
        <w:rPr>
          <w:rFonts w:cs="Arial"/>
          <w:bCs/>
        </w:rPr>
        <w:t>11%</w:t>
      </w:r>
      <w:r w:rsidRPr="00C22C2B">
        <w:rPr>
          <w:rFonts w:cs="Arial"/>
        </w:rPr>
        <w:t>) OF ONTARIO’S 74,111 NEW SCJ CIVIL PROCEEDINGS</w:t>
      </w:r>
    </w:p>
    <w:p w14:paraId="36D43B6A" w14:textId="585EB55A"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Criminal</w:t>
      </w:r>
      <w:r w:rsidR="00BD7380">
        <w:rPr>
          <w:rFonts w:cs="Arial"/>
          <w:b/>
        </w:rPr>
        <w:t>:</w:t>
      </w:r>
      <w:r w:rsidRPr="00C22C2B">
        <w:rPr>
          <w:rFonts w:cs="Arial"/>
        </w:rPr>
        <w:t xml:space="preserve"> 310 (</w:t>
      </w:r>
      <w:r w:rsidRPr="00C22C2B">
        <w:rPr>
          <w:rFonts w:cs="Arial"/>
          <w:bCs/>
        </w:rPr>
        <w:t>10%</w:t>
      </w:r>
      <w:r w:rsidRPr="00C22C2B">
        <w:rPr>
          <w:rFonts w:cs="Arial"/>
        </w:rPr>
        <w:t>) OF ONTARIO’S 3,184 NEW SCJ CRIMINAL PROCEEDINGS</w:t>
      </w:r>
    </w:p>
    <w:p w14:paraId="44BC8526" w14:textId="446018F5"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Family</w:t>
      </w:r>
      <w:r w:rsidR="00BD7380">
        <w:rPr>
          <w:rFonts w:cs="Arial"/>
          <w:b/>
        </w:rPr>
        <w:t>:</w:t>
      </w:r>
      <w:r w:rsidRPr="00C22C2B">
        <w:rPr>
          <w:rFonts w:cs="Arial"/>
        </w:rPr>
        <w:t xml:space="preserve"> 6,834 (</w:t>
      </w:r>
      <w:r w:rsidRPr="00C22C2B">
        <w:rPr>
          <w:rFonts w:cs="Arial"/>
          <w:bCs/>
        </w:rPr>
        <w:t>14%</w:t>
      </w:r>
      <w:r w:rsidRPr="00C22C2B">
        <w:rPr>
          <w:rFonts w:cs="Arial"/>
        </w:rPr>
        <w:t>) OF ONTARIO’S 49,801 NEW SCJ FAMILY PROCEEDINGS</w:t>
      </w:r>
    </w:p>
    <w:p w14:paraId="77819F93" w14:textId="35AA51FC"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Small Claims Court</w:t>
      </w:r>
      <w:r w:rsidR="00BD7380">
        <w:rPr>
          <w:rFonts w:cs="Arial"/>
          <w:b/>
        </w:rPr>
        <w:t>:</w:t>
      </w:r>
      <w:r w:rsidRPr="00C22C2B">
        <w:rPr>
          <w:rFonts w:cs="Arial"/>
        </w:rPr>
        <w:t xml:space="preserve"> 7,600 (</w:t>
      </w:r>
      <w:r w:rsidRPr="00C22C2B">
        <w:rPr>
          <w:rFonts w:cs="Arial"/>
          <w:bCs/>
        </w:rPr>
        <w:t>12%</w:t>
      </w:r>
      <w:r w:rsidRPr="00C22C2B">
        <w:rPr>
          <w:rFonts w:cs="Arial"/>
        </w:rPr>
        <w:t>) OF ONTARIO’S 62,925 NEW SCJ SMALL CLAIMS COURT PROCEEDINGS</w:t>
      </w:r>
    </w:p>
    <w:p w14:paraId="4E9B15E3" w14:textId="6D20025D" w:rsidR="008325C5" w:rsidRPr="00C162C1" w:rsidRDefault="008325C5" w:rsidP="00C162C1">
      <w:pPr>
        <w:autoSpaceDE w:val="0"/>
        <w:autoSpaceDN w:val="0"/>
        <w:adjustRightInd w:val="0"/>
        <w:spacing w:after="240" w:line="240" w:lineRule="auto"/>
        <w:ind w:left="720"/>
        <w:contextualSpacing/>
        <w:rPr>
          <w:rFonts w:cs="Arial"/>
        </w:rPr>
      </w:pPr>
      <w:r w:rsidRPr="00C22C2B">
        <w:rPr>
          <w:rFonts w:cs="Arial"/>
          <w:b/>
        </w:rPr>
        <w:t>Divisional Court</w:t>
      </w:r>
      <w:r w:rsidR="00BD7380">
        <w:rPr>
          <w:rFonts w:cs="Arial"/>
          <w:b/>
        </w:rPr>
        <w:t>:</w:t>
      </w:r>
      <w:r w:rsidRPr="00C22C2B">
        <w:rPr>
          <w:rFonts w:cs="Arial"/>
        </w:rPr>
        <w:t xml:space="preserve"> 87 (</w:t>
      </w:r>
      <w:r w:rsidRPr="00C22C2B">
        <w:rPr>
          <w:rFonts w:cs="Arial"/>
          <w:bCs/>
        </w:rPr>
        <w:t>6%</w:t>
      </w:r>
      <w:r w:rsidR="00C22C2B">
        <w:rPr>
          <w:rFonts w:cs="Arial"/>
        </w:rPr>
        <w:t>) OF ONTARIO’S 1,463 NEW SCJ DI</w:t>
      </w:r>
      <w:r w:rsidRPr="00C22C2B">
        <w:rPr>
          <w:rFonts w:cs="Arial"/>
        </w:rPr>
        <w:t>VIS</w:t>
      </w:r>
      <w:r w:rsidR="00C162C1">
        <w:rPr>
          <w:rFonts w:cs="Arial"/>
        </w:rPr>
        <w:t>IONAL COURT PROCEEDINGS</w:t>
      </w:r>
    </w:p>
    <w:p w14:paraId="632539AB" w14:textId="77777777" w:rsidR="00C22C2B" w:rsidRPr="00C22C2B" w:rsidRDefault="008325C5" w:rsidP="00C162C1">
      <w:pPr>
        <w:pStyle w:val="Heading4"/>
      </w:pPr>
      <w:r w:rsidRPr="00C22C2B">
        <w:t>2016</w:t>
      </w:r>
    </w:p>
    <w:p w14:paraId="186A46CC" w14:textId="262238A1" w:rsidR="008325C5" w:rsidRPr="00C22C2B" w:rsidRDefault="008325C5" w:rsidP="00C162C1">
      <w:pPr>
        <w:autoSpaceDE w:val="0"/>
        <w:autoSpaceDN w:val="0"/>
        <w:adjustRightInd w:val="0"/>
        <w:spacing w:after="240" w:line="240" w:lineRule="auto"/>
        <w:contextualSpacing/>
        <w:rPr>
          <w:rFonts w:cs="Arial"/>
          <w:bCs/>
        </w:rPr>
      </w:pPr>
      <w:r w:rsidRPr="00C22C2B">
        <w:rPr>
          <w:rFonts w:cs="Arial"/>
          <w:bCs/>
        </w:rPr>
        <w:t>22,408 NEW PROCEEDINGS</w:t>
      </w:r>
    </w:p>
    <w:p w14:paraId="402AB2B0" w14:textId="551F4D93"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1,820,107</w:t>
      </w:r>
    </w:p>
    <w:p w14:paraId="0CF17A50" w14:textId="412AFF6B" w:rsidR="008325C5" w:rsidRPr="00C162C1" w:rsidRDefault="008325C5" w:rsidP="00C162C1">
      <w:pPr>
        <w:autoSpaceDE w:val="0"/>
        <w:autoSpaceDN w:val="0"/>
        <w:adjustRightInd w:val="0"/>
        <w:spacing w:after="240" w:line="240" w:lineRule="auto"/>
        <w:contextualSpacing/>
        <w:rPr>
          <w:rFonts w:cs="Arial"/>
        </w:rPr>
      </w:pPr>
      <w:r w:rsidRPr="00C22C2B">
        <w:rPr>
          <w:rFonts w:cs="Arial"/>
          <w:bCs/>
        </w:rPr>
        <w:t xml:space="preserve">13% </w:t>
      </w:r>
      <w:r w:rsidRPr="00C22C2B">
        <w:rPr>
          <w:rFonts w:cs="Arial"/>
        </w:rPr>
        <w:t>OF ONTARIO’S POPULATION (</w:t>
      </w:r>
      <w:r w:rsidRPr="00C22C2B">
        <w:rPr>
          <w:rFonts w:cs="Arial"/>
          <w:bCs/>
        </w:rPr>
        <w:t>13,959,890</w:t>
      </w:r>
      <w:r w:rsidR="00C162C1">
        <w:rPr>
          <w:rFonts w:cs="Arial"/>
        </w:rPr>
        <w:t>)</w:t>
      </w:r>
    </w:p>
    <w:p w14:paraId="585E2B18" w14:textId="6D3D0732"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Civil</w:t>
      </w:r>
      <w:r w:rsidR="00C22C2B">
        <w:rPr>
          <w:rFonts w:cs="Arial"/>
          <w:b/>
        </w:rPr>
        <w:t>:</w:t>
      </w:r>
      <w:r w:rsidRPr="00C22C2B">
        <w:rPr>
          <w:rFonts w:cs="Arial"/>
          <w:b/>
        </w:rPr>
        <w:t xml:space="preserve"> </w:t>
      </w:r>
      <w:r w:rsidRPr="00C22C2B">
        <w:rPr>
          <w:rFonts w:cs="Arial"/>
        </w:rPr>
        <w:t>7,729 (</w:t>
      </w:r>
      <w:r w:rsidRPr="00C22C2B">
        <w:rPr>
          <w:rFonts w:cs="Arial"/>
          <w:bCs/>
        </w:rPr>
        <w:t>11%</w:t>
      </w:r>
      <w:r w:rsidRPr="00C22C2B">
        <w:rPr>
          <w:rFonts w:cs="Arial"/>
        </w:rPr>
        <w:t>) OF ONTARIO’S 72,667 NEW SCJ CIVIL PROCEEDINGS</w:t>
      </w:r>
    </w:p>
    <w:p w14:paraId="2FA82DBB" w14:textId="5949FF54"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Criminal</w:t>
      </w:r>
      <w:r w:rsidR="00C22C2B">
        <w:rPr>
          <w:rFonts w:cs="Arial"/>
          <w:b/>
        </w:rPr>
        <w:t>:</w:t>
      </w:r>
      <w:r w:rsidRPr="00C22C2B">
        <w:rPr>
          <w:rFonts w:cs="Arial"/>
        </w:rPr>
        <w:t xml:space="preserve"> 250 (</w:t>
      </w:r>
      <w:r w:rsidRPr="00C22C2B">
        <w:rPr>
          <w:rFonts w:cs="Arial"/>
          <w:bCs/>
        </w:rPr>
        <w:t>8%</w:t>
      </w:r>
      <w:r w:rsidRPr="00C22C2B">
        <w:rPr>
          <w:rFonts w:cs="Arial"/>
        </w:rPr>
        <w:t>) OF ONTARIO’S 3,171 NEW SCJ CRIMINAL PROCEEDINGS</w:t>
      </w:r>
    </w:p>
    <w:p w14:paraId="5D8CE63A" w14:textId="06D51528"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Family</w:t>
      </w:r>
      <w:r w:rsidR="00C22C2B">
        <w:rPr>
          <w:rFonts w:cs="Arial"/>
          <w:b/>
        </w:rPr>
        <w:t>:</w:t>
      </w:r>
      <w:r w:rsidRPr="00C22C2B">
        <w:rPr>
          <w:rFonts w:cs="Arial"/>
        </w:rPr>
        <w:t xml:space="preserve"> 6,829 (</w:t>
      </w:r>
      <w:r w:rsidRPr="00C22C2B">
        <w:rPr>
          <w:rFonts w:cs="Arial"/>
          <w:bCs/>
        </w:rPr>
        <w:t>14%</w:t>
      </w:r>
      <w:r w:rsidRPr="00C22C2B">
        <w:rPr>
          <w:rFonts w:cs="Arial"/>
        </w:rPr>
        <w:t>) OF ONTARIO’S 49,069 NEW SCJ FAMILY PROCEEDINGS</w:t>
      </w:r>
    </w:p>
    <w:p w14:paraId="31DD700B" w14:textId="379958A1" w:rsidR="008325C5" w:rsidRPr="00C22C2B" w:rsidRDefault="008325C5" w:rsidP="00C162C1">
      <w:pPr>
        <w:autoSpaceDE w:val="0"/>
        <w:autoSpaceDN w:val="0"/>
        <w:adjustRightInd w:val="0"/>
        <w:spacing w:after="240" w:line="240" w:lineRule="auto"/>
        <w:ind w:left="720"/>
        <w:contextualSpacing/>
        <w:rPr>
          <w:rFonts w:cs="Arial"/>
        </w:rPr>
      </w:pPr>
      <w:r w:rsidRPr="00C22C2B">
        <w:rPr>
          <w:rFonts w:cs="Arial"/>
          <w:b/>
        </w:rPr>
        <w:t>Small Claims Court</w:t>
      </w:r>
      <w:r w:rsidR="00C22C2B">
        <w:rPr>
          <w:rFonts w:cs="Arial"/>
          <w:b/>
        </w:rPr>
        <w:t>:</w:t>
      </w:r>
      <w:r w:rsidRPr="00C22C2B">
        <w:rPr>
          <w:rFonts w:cs="Arial"/>
        </w:rPr>
        <w:t xml:space="preserve"> 7,473 (</w:t>
      </w:r>
      <w:r w:rsidRPr="00C22C2B">
        <w:rPr>
          <w:rFonts w:cs="Arial"/>
          <w:bCs/>
        </w:rPr>
        <w:t>12%</w:t>
      </w:r>
      <w:r w:rsidRPr="00C22C2B">
        <w:rPr>
          <w:rFonts w:cs="Arial"/>
        </w:rPr>
        <w:t>) OF ONTARIO’S 59,885 NEW SCJ SMALL CLAIMS COURT PROCEEDINGS</w:t>
      </w:r>
    </w:p>
    <w:p w14:paraId="34F4C6E4" w14:textId="0E059402" w:rsidR="008325C5" w:rsidRPr="00C22C2B" w:rsidRDefault="008325C5" w:rsidP="00C162C1">
      <w:pPr>
        <w:autoSpaceDE w:val="0"/>
        <w:autoSpaceDN w:val="0"/>
        <w:adjustRightInd w:val="0"/>
        <w:spacing w:after="240" w:line="240" w:lineRule="auto"/>
        <w:ind w:left="720"/>
        <w:contextualSpacing/>
        <w:rPr>
          <w:rFonts w:cs="Arial"/>
        </w:rPr>
        <w:sectPr w:rsidR="008325C5" w:rsidRPr="00C22C2B" w:rsidSect="008325C5">
          <w:pgSz w:w="12240" w:h="15840" w:code="1"/>
          <w:pgMar w:top="1440" w:right="1440" w:bottom="1440" w:left="1440" w:header="709" w:footer="709" w:gutter="0"/>
          <w:cols w:space="708"/>
          <w:docGrid w:linePitch="360"/>
        </w:sectPr>
      </w:pPr>
      <w:r w:rsidRPr="00C22C2B">
        <w:rPr>
          <w:rFonts w:cs="Arial"/>
          <w:b/>
        </w:rPr>
        <w:t>Divisional Court</w:t>
      </w:r>
      <w:r w:rsidR="00C22C2B">
        <w:rPr>
          <w:rFonts w:cs="Arial"/>
          <w:b/>
        </w:rPr>
        <w:t>:</w:t>
      </w:r>
      <w:r w:rsidRPr="00C22C2B">
        <w:rPr>
          <w:rFonts w:cs="Arial"/>
        </w:rPr>
        <w:t xml:space="preserve"> 127 (</w:t>
      </w:r>
      <w:r w:rsidRPr="00C22C2B">
        <w:rPr>
          <w:rFonts w:cs="Arial"/>
          <w:bCs/>
        </w:rPr>
        <w:t>9%</w:t>
      </w:r>
      <w:r w:rsidR="00C22C2B">
        <w:rPr>
          <w:rFonts w:cs="Arial"/>
        </w:rPr>
        <w:t>) OF ONTARIO’S 1,394 NEW SCJ DI</w:t>
      </w:r>
      <w:r w:rsidRPr="00C22C2B">
        <w:rPr>
          <w:rFonts w:cs="Arial"/>
        </w:rPr>
        <w:t>VISIONAL COURT PROCEEDINGS</w:t>
      </w:r>
    </w:p>
    <w:p w14:paraId="28DFBC9D" w14:textId="62A11045" w:rsidR="008325C5" w:rsidRPr="00C22C2B" w:rsidRDefault="008325C5" w:rsidP="00C162C1">
      <w:pPr>
        <w:pStyle w:val="Heading3"/>
        <w:spacing w:before="0"/>
        <w:contextualSpacing/>
      </w:pPr>
      <w:bookmarkStart w:id="230" w:name="_Toc486327560"/>
      <w:r>
        <w:lastRenderedPageBreak/>
        <w:t>CENTRAL WEST REGION</w:t>
      </w:r>
      <w:bookmarkEnd w:id="230"/>
    </w:p>
    <w:p w14:paraId="33F54F67" w14:textId="77777777" w:rsidR="00C22C2B" w:rsidRPr="00E93FA9" w:rsidRDefault="008325C5" w:rsidP="00C162C1">
      <w:pPr>
        <w:pStyle w:val="Heading4"/>
      </w:pPr>
      <w:r w:rsidRPr="00E93FA9">
        <w:t xml:space="preserve">2015 </w:t>
      </w:r>
    </w:p>
    <w:p w14:paraId="6268F8AE" w14:textId="64F3F24A" w:rsidR="008325C5" w:rsidRPr="00E93FA9" w:rsidRDefault="008325C5" w:rsidP="00C162C1">
      <w:pPr>
        <w:autoSpaceDE w:val="0"/>
        <w:autoSpaceDN w:val="0"/>
        <w:adjustRightInd w:val="0"/>
        <w:spacing w:after="240" w:line="240" w:lineRule="auto"/>
        <w:contextualSpacing/>
        <w:rPr>
          <w:rFonts w:cs="Arial"/>
        </w:rPr>
      </w:pPr>
      <w:r w:rsidRPr="00E93FA9">
        <w:rPr>
          <w:rFonts w:cs="Arial"/>
          <w:bCs/>
        </w:rPr>
        <w:t>29,975 NEW PROCEEDINGS</w:t>
      </w:r>
    </w:p>
    <w:p w14:paraId="701924F8" w14:textId="0E5C1E19" w:rsidR="008325C5" w:rsidRPr="00E93FA9" w:rsidRDefault="008325C5"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2,446,096</w:t>
      </w:r>
    </w:p>
    <w:p w14:paraId="73406CB2" w14:textId="68571500" w:rsidR="00C22C2B" w:rsidRPr="00E93FA9" w:rsidRDefault="008325C5" w:rsidP="00C162C1">
      <w:pPr>
        <w:autoSpaceDE w:val="0"/>
        <w:autoSpaceDN w:val="0"/>
        <w:adjustRightInd w:val="0"/>
        <w:spacing w:after="240" w:line="240" w:lineRule="auto"/>
        <w:contextualSpacing/>
        <w:rPr>
          <w:rFonts w:cs="Arial"/>
        </w:rPr>
      </w:pPr>
      <w:r w:rsidRPr="00E93FA9">
        <w:rPr>
          <w:rFonts w:cs="Arial"/>
          <w:bCs/>
        </w:rPr>
        <w:t xml:space="preserve">18% </w:t>
      </w:r>
      <w:r w:rsidRPr="00E93FA9">
        <w:rPr>
          <w:rFonts w:cs="Arial"/>
        </w:rPr>
        <w:t>OF ONTARIO’S POPULATION (</w:t>
      </w:r>
      <w:r w:rsidRPr="00E93FA9">
        <w:rPr>
          <w:rFonts w:cs="Arial"/>
          <w:bCs/>
        </w:rPr>
        <w:t>13,792,052</w:t>
      </w:r>
      <w:r w:rsidR="00C162C1">
        <w:rPr>
          <w:rFonts w:cs="Arial"/>
        </w:rPr>
        <w:t>)</w:t>
      </w:r>
    </w:p>
    <w:p w14:paraId="59135281" w14:textId="14E2647C"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11,568 (</w:t>
      </w:r>
      <w:r w:rsidRPr="00E93FA9">
        <w:rPr>
          <w:rFonts w:cs="Arial"/>
          <w:bCs/>
        </w:rPr>
        <w:t>16%</w:t>
      </w:r>
      <w:r w:rsidRPr="00E93FA9">
        <w:rPr>
          <w:rFonts w:cs="Arial"/>
        </w:rPr>
        <w:t>) OF ONTARIO’S 74,111 NEW SCJ CIVIL PROCEEDINGS</w:t>
      </w:r>
    </w:p>
    <w:p w14:paraId="2AB695DC" w14:textId="4C3592C8"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533 (</w:t>
      </w:r>
      <w:r w:rsidRPr="00E93FA9">
        <w:rPr>
          <w:rFonts w:cs="Arial"/>
          <w:bCs/>
        </w:rPr>
        <w:t>17%</w:t>
      </w:r>
      <w:r w:rsidRPr="00E93FA9">
        <w:rPr>
          <w:rFonts w:cs="Arial"/>
        </w:rPr>
        <w:t>) OF ONTARIO’S 3,184 NEW SCJ CRIMINAL PROCEEDINGS</w:t>
      </w:r>
    </w:p>
    <w:p w14:paraId="1D900C81" w14:textId="3E4CE32A"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5,953 (</w:t>
      </w:r>
      <w:r w:rsidRPr="00E93FA9">
        <w:rPr>
          <w:rFonts w:cs="Arial"/>
          <w:bCs/>
        </w:rPr>
        <w:t>12%</w:t>
      </w:r>
      <w:r w:rsidRPr="00E93FA9">
        <w:rPr>
          <w:rFonts w:cs="Arial"/>
        </w:rPr>
        <w:t>) OF ONTARIO’S 49,801 NEW SCJ FAMILY PROCEEDINGS</w:t>
      </w:r>
    </w:p>
    <w:p w14:paraId="3A3C842F" w14:textId="26B39A4D"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11,769 (</w:t>
      </w:r>
      <w:r w:rsidRPr="00E93FA9">
        <w:rPr>
          <w:rFonts w:cs="Arial"/>
          <w:bCs/>
        </w:rPr>
        <w:t>19%</w:t>
      </w:r>
      <w:r w:rsidRPr="00E93FA9">
        <w:rPr>
          <w:rFonts w:cs="Arial"/>
        </w:rPr>
        <w:t>) OF ONTARIO’S 6</w:t>
      </w:r>
      <w:r w:rsidR="00E93FA9" w:rsidRPr="00E93FA9">
        <w:rPr>
          <w:rFonts w:cs="Arial"/>
        </w:rPr>
        <w:t>2,925 NEW SCJ SMALL CLAIMS COUR</w:t>
      </w:r>
      <w:r w:rsidRPr="00E93FA9">
        <w:rPr>
          <w:rFonts w:cs="Arial"/>
        </w:rPr>
        <w:t>T PROCEEDINGS</w:t>
      </w:r>
    </w:p>
    <w:p w14:paraId="48225BB7" w14:textId="156F4380" w:rsidR="008325C5" w:rsidRPr="00C162C1" w:rsidRDefault="008325C5" w:rsidP="00C162C1">
      <w:pPr>
        <w:autoSpaceDE w:val="0"/>
        <w:autoSpaceDN w:val="0"/>
        <w:adjustRightInd w:val="0"/>
        <w:spacing w:after="240" w:line="240" w:lineRule="auto"/>
        <w:ind w:left="720"/>
        <w:contextualSpacing/>
        <w:rPr>
          <w:rFonts w:cs="Arial"/>
        </w:rPr>
      </w:pPr>
      <w:r w:rsidRPr="00E93FA9">
        <w:rPr>
          <w:rFonts w:cs="Arial"/>
          <w:b/>
        </w:rPr>
        <w:t>Divisional Court</w:t>
      </w:r>
      <w:r w:rsidR="00E93FA9">
        <w:rPr>
          <w:rFonts w:cs="Arial"/>
          <w:b/>
        </w:rPr>
        <w:t>:</w:t>
      </w:r>
      <w:r w:rsidRPr="00E93FA9">
        <w:rPr>
          <w:rFonts w:cs="Arial"/>
        </w:rPr>
        <w:t xml:space="preserve"> 152 (</w:t>
      </w:r>
      <w:r w:rsidRPr="00E93FA9">
        <w:rPr>
          <w:rFonts w:cs="Arial"/>
          <w:bCs/>
        </w:rPr>
        <w:t>10%</w:t>
      </w:r>
      <w:r w:rsidR="00E93FA9" w:rsidRPr="00E93FA9">
        <w:rPr>
          <w:rFonts w:cs="Arial"/>
        </w:rPr>
        <w:t>) OF ONTARIO’S 1,463 NEW SCJ DI</w:t>
      </w:r>
      <w:r w:rsidR="00C162C1">
        <w:rPr>
          <w:rFonts w:cs="Arial"/>
        </w:rPr>
        <w:t>VISIONAL COURT PROCEEDINGS</w:t>
      </w:r>
    </w:p>
    <w:p w14:paraId="0996DFCE" w14:textId="77777777" w:rsidR="00C22C2B" w:rsidRPr="00E93FA9" w:rsidRDefault="008325C5" w:rsidP="00C162C1">
      <w:pPr>
        <w:pStyle w:val="Heading4"/>
      </w:pPr>
      <w:r w:rsidRPr="00E93FA9">
        <w:t xml:space="preserve">2016 </w:t>
      </w:r>
    </w:p>
    <w:p w14:paraId="1CDBD0CA" w14:textId="7DA2F2D8" w:rsidR="008325C5" w:rsidRPr="00E93FA9" w:rsidRDefault="008325C5" w:rsidP="00C162C1">
      <w:pPr>
        <w:autoSpaceDE w:val="0"/>
        <w:autoSpaceDN w:val="0"/>
        <w:adjustRightInd w:val="0"/>
        <w:spacing w:after="240" w:line="240" w:lineRule="auto"/>
        <w:contextualSpacing/>
        <w:rPr>
          <w:rFonts w:cs="Arial"/>
          <w:bCs/>
        </w:rPr>
      </w:pPr>
      <w:r w:rsidRPr="00E93FA9">
        <w:rPr>
          <w:rFonts w:cs="Arial"/>
          <w:bCs/>
        </w:rPr>
        <w:t>28,752 NEW PROCEEDINGS</w:t>
      </w:r>
    </w:p>
    <w:p w14:paraId="37E58663" w14:textId="32FE4339" w:rsidR="008325C5" w:rsidRPr="00E93FA9" w:rsidRDefault="008325C5"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2,489,237</w:t>
      </w:r>
    </w:p>
    <w:p w14:paraId="684A036E" w14:textId="3DE7C27D" w:rsidR="008325C5" w:rsidRPr="00C162C1" w:rsidRDefault="008325C5" w:rsidP="00C162C1">
      <w:pPr>
        <w:autoSpaceDE w:val="0"/>
        <w:autoSpaceDN w:val="0"/>
        <w:adjustRightInd w:val="0"/>
        <w:spacing w:after="240" w:line="240" w:lineRule="auto"/>
        <w:contextualSpacing/>
        <w:rPr>
          <w:rFonts w:cs="Arial"/>
        </w:rPr>
      </w:pPr>
      <w:r w:rsidRPr="00E93FA9">
        <w:rPr>
          <w:rFonts w:cs="Arial"/>
          <w:bCs/>
        </w:rPr>
        <w:t xml:space="preserve">18% </w:t>
      </w:r>
      <w:r w:rsidRPr="00E93FA9">
        <w:rPr>
          <w:rFonts w:cs="Arial"/>
        </w:rPr>
        <w:t>OF ONTARIO’S POPULATION (</w:t>
      </w:r>
      <w:r w:rsidRPr="00E93FA9">
        <w:rPr>
          <w:rFonts w:cs="Arial"/>
          <w:bCs/>
        </w:rPr>
        <w:t>13,959,890</w:t>
      </w:r>
      <w:r w:rsidR="00C162C1">
        <w:rPr>
          <w:rFonts w:cs="Arial"/>
        </w:rPr>
        <w:t>)</w:t>
      </w:r>
    </w:p>
    <w:p w14:paraId="71127134" w14:textId="7025A420"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10,456 (</w:t>
      </w:r>
      <w:r w:rsidRPr="00E93FA9">
        <w:rPr>
          <w:rFonts w:cs="Arial"/>
          <w:bCs/>
        </w:rPr>
        <w:t>14%</w:t>
      </w:r>
      <w:r w:rsidRPr="00E93FA9">
        <w:rPr>
          <w:rFonts w:cs="Arial"/>
        </w:rPr>
        <w:t>) OF ONTARIO’S 72,667 NEW SCJ CIVIL PROCEEDINGS</w:t>
      </w:r>
    </w:p>
    <w:p w14:paraId="6B8DCB21" w14:textId="6F164B38"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460 (</w:t>
      </w:r>
      <w:r w:rsidRPr="00E93FA9">
        <w:rPr>
          <w:rFonts w:cs="Arial"/>
          <w:bCs/>
        </w:rPr>
        <w:t>15%</w:t>
      </w:r>
      <w:r w:rsidRPr="00E93FA9">
        <w:rPr>
          <w:rFonts w:cs="Arial"/>
        </w:rPr>
        <w:t>) OF ONTARIO’S 3,171 NEW SCJ CRIMINAL PROCEEDINGS</w:t>
      </w:r>
    </w:p>
    <w:p w14:paraId="39B698C4" w14:textId="45509D41" w:rsidR="008325C5" w:rsidRPr="00E93FA9" w:rsidRDefault="008325C5"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w:t>
      </w:r>
      <w:r w:rsidR="006217D4" w:rsidRPr="00E93FA9">
        <w:rPr>
          <w:rFonts w:cs="Arial"/>
        </w:rPr>
        <w:t>6,177 (</w:t>
      </w:r>
      <w:r w:rsidR="006217D4" w:rsidRPr="00E93FA9">
        <w:rPr>
          <w:rFonts w:cs="Arial"/>
          <w:bCs/>
        </w:rPr>
        <w:t>13%</w:t>
      </w:r>
      <w:r w:rsidR="006217D4" w:rsidRPr="00E93FA9">
        <w:rPr>
          <w:rFonts w:cs="Arial"/>
        </w:rPr>
        <w:t>) OF ONTARIO’S 49,069 NEW SCJ FAMILY PROCEEDINGS</w:t>
      </w:r>
    </w:p>
    <w:p w14:paraId="5D7EAD38" w14:textId="40AD8E78" w:rsidR="006217D4" w:rsidRPr="00E93FA9" w:rsidRDefault="008325C5"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b/>
        </w:rPr>
        <w:t xml:space="preserve"> </w:t>
      </w:r>
      <w:r w:rsidR="006217D4" w:rsidRPr="00E93FA9">
        <w:rPr>
          <w:rFonts w:cs="Arial"/>
        </w:rPr>
        <w:t>11,504 (</w:t>
      </w:r>
      <w:r w:rsidR="006217D4" w:rsidRPr="00E93FA9">
        <w:rPr>
          <w:rFonts w:cs="Arial"/>
          <w:bCs/>
        </w:rPr>
        <w:t>19%</w:t>
      </w:r>
      <w:r w:rsidR="006217D4" w:rsidRPr="00E93FA9">
        <w:rPr>
          <w:rFonts w:cs="Arial"/>
        </w:rPr>
        <w:t>) OF ONTARIO’S 5</w:t>
      </w:r>
      <w:r w:rsidR="00E93FA9" w:rsidRPr="00E93FA9">
        <w:rPr>
          <w:rFonts w:cs="Arial"/>
        </w:rPr>
        <w:t>9,885 NEW SCJ SMALL CLAIMS COUR</w:t>
      </w:r>
      <w:r w:rsidR="006217D4" w:rsidRPr="00E93FA9">
        <w:rPr>
          <w:rFonts w:cs="Arial"/>
        </w:rPr>
        <w:t>T PROCEEDINGS</w:t>
      </w:r>
    </w:p>
    <w:p w14:paraId="01215E74" w14:textId="5D3F72D9" w:rsidR="006217D4" w:rsidRPr="00C22C2B" w:rsidRDefault="008325C5" w:rsidP="00C162C1">
      <w:pPr>
        <w:autoSpaceDE w:val="0"/>
        <w:autoSpaceDN w:val="0"/>
        <w:adjustRightInd w:val="0"/>
        <w:spacing w:after="240" w:line="240" w:lineRule="auto"/>
        <w:ind w:left="720"/>
        <w:contextualSpacing/>
        <w:rPr>
          <w:rFonts w:cs="Arial"/>
        </w:rPr>
        <w:sectPr w:rsidR="006217D4" w:rsidRPr="00C22C2B"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Pr="00E93FA9">
        <w:rPr>
          <w:rFonts w:cs="Arial"/>
        </w:rPr>
        <w:t xml:space="preserve"> </w:t>
      </w:r>
      <w:r w:rsidR="006217D4" w:rsidRPr="00E93FA9">
        <w:rPr>
          <w:rFonts w:cs="Arial"/>
        </w:rPr>
        <w:t>155 (</w:t>
      </w:r>
      <w:r w:rsidR="006217D4" w:rsidRPr="00E93FA9">
        <w:rPr>
          <w:rFonts w:cs="Arial"/>
          <w:bCs/>
        </w:rPr>
        <w:t>11%</w:t>
      </w:r>
      <w:r w:rsidR="00E93FA9" w:rsidRPr="00E93FA9">
        <w:rPr>
          <w:rFonts w:cs="Arial"/>
        </w:rPr>
        <w:t>) OF ON</w:t>
      </w:r>
      <w:r w:rsidR="00E93FA9">
        <w:rPr>
          <w:rFonts w:cs="Arial"/>
        </w:rPr>
        <w:t>TARIO’S 1,394 NEW SCJ DI</w:t>
      </w:r>
      <w:r w:rsidR="006217D4" w:rsidRPr="00C22C2B">
        <w:rPr>
          <w:rFonts w:cs="Arial"/>
        </w:rPr>
        <w:t>VISIONAL COURT PROCEEDINGS</w:t>
      </w:r>
    </w:p>
    <w:p w14:paraId="71CABACE" w14:textId="57FA186F" w:rsidR="006217D4" w:rsidRPr="00C22C2B" w:rsidRDefault="006217D4" w:rsidP="00C162C1">
      <w:pPr>
        <w:pStyle w:val="Heading3"/>
        <w:spacing w:before="0"/>
        <w:contextualSpacing/>
      </w:pPr>
      <w:bookmarkStart w:id="231" w:name="_Toc486327561"/>
      <w:r>
        <w:lastRenderedPageBreak/>
        <w:t>EAST REGION</w:t>
      </w:r>
      <w:bookmarkEnd w:id="231"/>
    </w:p>
    <w:p w14:paraId="5128CD2F" w14:textId="77777777" w:rsidR="00E93FA9" w:rsidRPr="00E93FA9" w:rsidRDefault="006217D4" w:rsidP="00C162C1">
      <w:pPr>
        <w:pStyle w:val="Heading4"/>
      </w:pPr>
      <w:r w:rsidRPr="00E93FA9">
        <w:t xml:space="preserve">2015 </w:t>
      </w:r>
    </w:p>
    <w:p w14:paraId="6383FCE7" w14:textId="25545D3E"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22,940 NEW PROCEEDINGS</w:t>
      </w:r>
    </w:p>
    <w:p w14:paraId="598A0EFF" w14:textId="56D9540C"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1,800,290</w:t>
      </w:r>
    </w:p>
    <w:p w14:paraId="6630E330" w14:textId="2630A9CE"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 xml:space="preserve">13% </w:t>
      </w:r>
      <w:r w:rsidRPr="00E93FA9">
        <w:rPr>
          <w:rFonts w:cs="Arial"/>
        </w:rPr>
        <w:t>OF ONTARIO’S POPULATION (</w:t>
      </w:r>
      <w:r w:rsidRPr="00E93FA9">
        <w:rPr>
          <w:rFonts w:cs="Arial"/>
          <w:bCs/>
        </w:rPr>
        <w:t>13,792,052</w:t>
      </w:r>
      <w:r w:rsidR="00C162C1">
        <w:rPr>
          <w:rFonts w:cs="Arial"/>
        </w:rPr>
        <w:t>)</w:t>
      </w:r>
    </w:p>
    <w:p w14:paraId="3CF7C5CB" w14:textId="6625E63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6,413 (</w:t>
      </w:r>
      <w:r w:rsidRPr="00E93FA9">
        <w:rPr>
          <w:rFonts w:cs="Arial"/>
          <w:bCs/>
        </w:rPr>
        <w:t>9%</w:t>
      </w:r>
      <w:r w:rsidRPr="00E93FA9">
        <w:rPr>
          <w:rFonts w:cs="Arial"/>
        </w:rPr>
        <w:t>) OF ONTARIO’S 74,111 NEW SCJ CIVIL PROCEEDINGS</w:t>
      </w:r>
    </w:p>
    <w:p w14:paraId="086BDCCF" w14:textId="56FCCD33"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b/>
        </w:rPr>
        <w:t xml:space="preserve"> </w:t>
      </w:r>
      <w:r w:rsidRPr="00E93FA9">
        <w:rPr>
          <w:rFonts w:cs="Arial"/>
        </w:rPr>
        <w:t>457 (</w:t>
      </w:r>
      <w:r w:rsidRPr="00E93FA9">
        <w:rPr>
          <w:rFonts w:cs="Arial"/>
          <w:bCs/>
        </w:rPr>
        <w:t>14%</w:t>
      </w:r>
      <w:r w:rsidRPr="00E93FA9">
        <w:rPr>
          <w:rFonts w:cs="Arial"/>
        </w:rPr>
        <w:t>) OF ONTARIO’S 3,184 NEW SCJ CRIMINAL PROCEEDINGS</w:t>
      </w:r>
    </w:p>
    <w:p w14:paraId="2D029F6E" w14:textId="3B5910D8"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8,504 (</w:t>
      </w:r>
      <w:r w:rsidRPr="00E93FA9">
        <w:rPr>
          <w:rFonts w:cs="Arial"/>
          <w:bCs/>
        </w:rPr>
        <w:t>17%</w:t>
      </w:r>
      <w:r w:rsidRPr="00E93FA9">
        <w:rPr>
          <w:rFonts w:cs="Arial"/>
        </w:rPr>
        <w:t>) OF ONTARIO’S 49,801 NEW SCJ FAMILY PROCEEDINGS</w:t>
      </w:r>
    </w:p>
    <w:p w14:paraId="58AB1B92" w14:textId="62E7F6D9"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7,455 (</w:t>
      </w:r>
      <w:r w:rsidRPr="00E93FA9">
        <w:rPr>
          <w:rFonts w:cs="Arial"/>
          <w:bCs/>
        </w:rPr>
        <w:t>12%</w:t>
      </w:r>
      <w:r w:rsidRPr="00E93FA9">
        <w:rPr>
          <w:rFonts w:cs="Arial"/>
        </w:rPr>
        <w:t>) OF ONTARIO’S 62,925 NEW SCJ SMALL CLAIMS COURT PROCEEDINGS</w:t>
      </w:r>
    </w:p>
    <w:p w14:paraId="379AACC9" w14:textId="664A7B42" w:rsidR="006217D4" w:rsidRPr="00C162C1" w:rsidRDefault="006217D4" w:rsidP="00C162C1">
      <w:pPr>
        <w:autoSpaceDE w:val="0"/>
        <w:autoSpaceDN w:val="0"/>
        <w:adjustRightInd w:val="0"/>
        <w:spacing w:after="240" w:line="240" w:lineRule="auto"/>
        <w:ind w:left="720"/>
        <w:contextualSpacing/>
        <w:rPr>
          <w:rFonts w:cs="Arial"/>
        </w:rPr>
      </w:pPr>
      <w:r w:rsidRPr="00E93FA9">
        <w:rPr>
          <w:rFonts w:cs="Arial"/>
          <w:b/>
        </w:rPr>
        <w:t>Divisional Court</w:t>
      </w:r>
      <w:r w:rsidR="00E93FA9">
        <w:rPr>
          <w:rFonts w:cs="Arial"/>
          <w:b/>
        </w:rPr>
        <w:t>:</w:t>
      </w:r>
      <w:r w:rsidRPr="00E93FA9">
        <w:rPr>
          <w:rFonts w:cs="Arial"/>
        </w:rPr>
        <w:t xml:space="preserve"> 111 (</w:t>
      </w:r>
      <w:r w:rsidRPr="00E93FA9">
        <w:rPr>
          <w:rFonts w:cs="Arial"/>
          <w:bCs/>
        </w:rPr>
        <w:t>8%</w:t>
      </w:r>
      <w:r w:rsidRPr="00E93FA9">
        <w:rPr>
          <w:rFonts w:cs="Arial"/>
        </w:rPr>
        <w:t>) OF ONTARIO’S 1,463 NEW S</w:t>
      </w:r>
      <w:r w:rsidR="00C162C1">
        <w:rPr>
          <w:rFonts w:cs="Arial"/>
        </w:rPr>
        <w:t>CJ DIVISIONAL COURT PROCEEDINGS</w:t>
      </w:r>
    </w:p>
    <w:p w14:paraId="3089CCD8" w14:textId="77777777" w:rsidR="00E93FA9" w:rsidRPr="00E93FA9" w:rsidRDefault="006217D4" w:rsidP="00C162C1">
      <w:pPr>
        <w:pStyle w:val="Heading4"/>
      </w:pPr>
      <w:r w:rsidRPr="00E93FA9">
        <w:t xml:space="preserve">2016 </w:t>
      </w:r>
    </w:p>
    <w:p w14:paraId="79162253" w14:textId="72968E6A" w:rsidR="006217D4" w:rsidRPr="00E93FA9" w:rsidRDefault="006217D4" w:rsidP="00C162C1">
      <w:pPr>
        <w:autoSpaceDE w:val="0"/>
        <w:autoSpaceDN w:val="0"/>
        <w:adjustRightInd w:val="0"/>
        <w:spacing w:after="240" w:line="240" w:lineRule="auto"/>
        <w:contextualSpacing/>
        <w:rPr>
          <w:rFonts w:cs="Arial"/>
          <w:bCs/>
        </w:rPr>
      </w:pPr>
      <w:r w:rsidRPr="00E93FA9">
        <w:rPr>
          <w:rFonts w:cs="Arial"/>
          <w:bCs/>
        </w:rPr>
        <w:t>22,630 NEW PROCEEDINGS</w:t>
      </w:r>
    </w:p>
    <w:p w14:paraId="612FC9FA" w14:textId="419C6EF8"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1,818,919</w:t>
      </w:r>
    </w:p>
    <w:p w14:paraId="30549AD2" w14:textId="75BA19E1" w:rsidR="006217D4" w:rsidRPr="00C162C1" w:rsidRDefault="006217D4" w:rsidP="00C162C1">
      <w:pPr>
        <w:autoSpaceDE w:val="0"/>
        <w:autoSpaceDN w:val="0"/>
        <w:adjustRightInd w:val="0"/>
        <w:spacing w:after="240" w:line="240" w:lineRule="auto"/>
        <w:contextualSpacing/>
        <w:rPr>
          <w:rFonts w:cs="Arial"/>
        </w:rPr>
      </w:pPr>
      <w:r w:rsidRPr="00E93FA9">
        <w:rPr>
          <w:rFonts w:cs="Arial"/>
          <w:bCs/>
        </w:rPr>
        <w:t xml:space="preserve">13% </w:t>
      </w:r>
      <w:r w:rsidRPr="00E93FA9">
        <w:rPr>
          <w:rFonts w:cs="Arial"/>
        </w:rPr>
        <w:t>OF ONTARIO’S POPULATION (</w:t>
      </w:r>
      <w:r w:rsidRPr="00E93FA9">
        <w:rPr>
          <w:rFonts w:cs="Arial"/>
          <w:bCs/>
        </w:rPr>
        <w:t>13,959,890</w:t>
      </w:r>
      <w:r w:rsidR="00C162C1">
        <w:rPr>
          <w:rFonts w:cs="Arial"/>
        </w:rPr>
        <w:t>)</w:t>
      </w:r>
    </w:p>
    <w:p w14:paraId="0EB6B65E" w14:textId="2C00056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6,626 (</w:t>
      </w:r>
      <w:r w:rsidRPr="00E93FA9">
        <w:rPr>
          <w:rFonts w:cs="Arial"/>
          <w:bCs/>
        </w:rPr>
        <w:t>9%</w:t>
      </w:r>
      <w:r w:rsidRPr="00E93FA9">
        <w:rPr>
          <w:rFonts w:cs="Arial"/>
        </w:rPr>
        <w:t>) OF ONTARIO’S 72,667 NEW SCJ CIVIL PROCEEDINGS</w:t>
      </w:r>
    </w:p>
    <w:p w14:paraId="127EF6A7" w14:textId="17DB1DE7"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415 (</w:t>
      </w:r>
      <w:r w:rsidRPr="00E93FA9">
        <w:rPr>
          <w:rFonts w:cs="Arial"/>
          <w:bCs/>
        </w:rPr>
        <w:t>13%</w:t>
      </w:r>
      <w:r w:rsidRPr="00E93FA9">
        <w:rPr>
          <w:rFonts w:cs="Arial"/>
        </w:rPr>
        <w:t>) OF ONTARIO’S 3,171 NEW SCJ CRIMINAL PROCEEDINGS</w:t>
      </w:r>
    </w:p>
    <w:p w14:paraId="7CC8EBE9" w14:textId="4C16DB38"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8,363 (</w:t>
      </w:r>
      <w:r w:rsidRPr="00E93FA9">
        <w:rPr>
          <w:rFonts w:cs="Arial"/>
          <w:bCs/>
        </w:rPr>
        <w:t>17%</w:t>
      </w:r>
      <w:r w:rsidRPr="00E93FA9">
        <w:rPr>
          <w:rFonts w:cs="Arial"/>
        </w:rPr>
        <w:t>) OF ONTARIO’S 49,069 NEW SCJ FAMILY PROCEEDINGS</w:t>
      </w:r>
    </w:p>
    <w:p w14:paraId="5AFF7893" w14:textId="23E4C4F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7,119 (</w:t>
      </w:r>
      <w:r w:rsidRPr="00E93FA9">
        <w:rPr>
          <w:rFonts w:cs="Arial"/>
          <w:bCs/>
        </w:rPr>
        <w:t>12%</w:t>
      </w:r>
      <w:r w:rsidRPr="00E93FA9">
        <w:rPr>
          <w:rFonts w:cs="Arial"/>
        </w:rPr>
        <w:t>) OF ONTARIO’S 59,885 NEW SCJ SMALL CLAIMS COURT PROCEEDINGS</w:t>
      </w:r>
    </w:p>
    <w:p w14:paraId="15C19262" w14:textId="1A6423F9"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Divisional Court</w:t>
      </w:r>
      <w:r w:rsidR="00E93FA9">
        <w:rPr>
          <w:rFonts w:cs="Arial"/>
          <w:b/>
        </w:rPr>
        <w:t>:</w:t>
      </w:r>
      <w:r w:rsidRPr="00E93FA9">
        <w:rPr>
          <w:rFonts w:cs="Arial"/>
        </w:rPr>
        <w:t xml:space="preserve"> 107 (</w:t>
      </w:r>
      <w:r w:rsidRPr="00E93FA9">
        <w:rPr>
          <w:rFonts w:cs="Arial"/>
          <w:bCs/>
        </w:rPr>
        <w:t>8%</w:t>
      </w:r>
      <w:r w:rsidRPr="00E93FA9">
        <w:rPr>
          <w:rFonts w:cs="Arial"/>
        </w:rPr>
        <w:t>) OF ONTARIO’S 1,394 NEW SCJ DIVISIONAL COURT PROCEEDINGS</w:t>
      </w:r>
    </w:p>
    <w:p w14:paraId="26326274" w14:textId="77777777" w:rsidR="006217D4" w:rsidRPr="00C22C2B" w:rsidRDefault="006217D4" w:rsidP="00C162C1">
      <w:pPr>
        <w:autoSpaceDE w:val="0"/>
        <w:autoSpaceDN w:val="0"/>
        <w:adjustRightInd w:val="0"/>
        <w:spacing w:after="240" w:line="240" w:lineRule="auto"/>
        <w:contextualSpacing/>
        <w:rPr>
          <w:rFonts w:cs="Arial"/>
        </w:rPr>
        <w:sectPr w:rsidR="006217D4" w:rsidRPr="00C22C2B" w:rsidSect="008325C5">
          <w:pgSz w:w="12240" w:h="15840" w:code="1"/>
          <w:pgMar w:top="1440" w:right="1440" w:bottom="1440" w:left="1440" w:header="709" w:footer="709" w:gutter="0"/>
          <w:cols w:space="708"/>
          <w:docGrid w:linePitch="360"/>
        </w:sectPr>
      </w:pPr>
    </w:p>
    <w:p w14:paraId="77AA93DE" w14:textId="0EC4D9CE" w:rsidR="006217D4" w:rsidRPr="00E93FA9" w:rsidRDefault="006217D4" w:rsidP="00C162C1">
      <w:pPr>
        <w:pStyle w:val="Heading3"/>
        <w:spacing w:before="0"/>
        <w:contextualSpacing/>
      </w:pPr>
      <w:bookmarkStart w:id="232" w:name="_Toc486327562"/>
      <w:r>
        <w:lastRenderedPageBreak/>
        <w:t>NORTHEAST REGION</w:t>
      </w:r>
      <w:bookmarkEnd w:id="232"/>
    </w:p>
    <w:p w14:paraId="5B6D973E" w14:textId="77777777" w:rsidR="00E93FA9" w:rsidRPr="00E93FA9" w:rsidRDefault="00E93FA9" w:rsidP="00C162C1">
      <w:pPr>
        <w:pStyle w:val="Heading4"/>
      </w:pPr>
      <w:r w:rsidRPr="00E93FA9">
        <w:t>2015</w:t>
      </w:r>
    </w:p>
    <w:p w14:paraId="6AC0236B" w14:textId="18DE839C"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7,390 NEW PROCEEDINGS</w:t>
      </w:r>
    </w:p>
    <w:p w14:paraId="681BA266" w14:textId="29C8320D"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558,765</w:t>
      </w:r>
    </w:p>
    <w:p w14:paraId="68E15CAF" w14:textId="703D21B3"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 xml:space="preserve">4% </w:t>
      </w:r>
      <w:r w:rsidRPr="00E93FA9">
        <w:rPr>
          <w:rFonts w:cs="Arial"/>
        </w:rPr>
        <w:t>OF ONTARIO’S POPULATION (</w:t>
      </w:r>
      <w:r w:rsidRPr="00E93FA9">
        <w:rPr>
          <w:rFonts w:cs="Arial"/>
          <w:bCs/>
        </w:rPr>
        <w:t>13,792,052</w:t>
      </w:r>
      <w:r w:rsidR="00C162C1">
        <w:rPr>
          <w:rFonts w:cs="Arial"/>
        </w:rPr>
        <w:t>)</w:t>
      </w:r>
    </w:p>
    <w:p w14:paraId="2663C3AD" w14:textId="30E8098C"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2,470 (</w:t>
      </w:r>
      <w:r w:rsidRPr="00E93FA9">
        <w:rPr>
          <w:rFonts w:cs="Arial"/>
          <w:bCs/>
        </w:rPr>
        <w:t>3%</w:t>
      </w:r>
      <w:r w:rsidRPr="00E93FA9">
        <w:rPr>
          <w:rFonts w:cs="Arial"/>
        </w:rPr>
        <w:t>) OF ONTARIO’S 74,111 NEW SCJ CIVIL PROCEEDINGS</w:t>
      </w:r>
    </w:p>
    <w:p w14:paraId="5C569D16" w14:textId="50C30997"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275 (</w:t>
      </w:r>
      <w:r w:rsidRPr="00E93FA9">
        <w:rPr>
          <w:rFonts w:cs="Arial"/>
          <w:bCs/>
        </w:rPr>
        <w:t>9%</w:t>
      </w:r>
      <w:r w:rsidRPr="00E93FA9">
        <w:rPr>
          <w:rFonts w:cs="Arial"/>
        </w:rPr>
        <w:t>) OF ONTARIO’S 3,184 NEW SCJ CRIMINAL PROCEEDINGS</w:t>
      </w:r>
    </w:p>
    <w:p w14:paraId="01D53BA6" w14:textId="6553B58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1,540 (</w:t>
      </w:r>
      <w:r w:rsidRPr="00E93FA9">
        <w:rPr>
          <w:rFonts w:cs="Arial"/>
          <w:bCs/>
        </w:rPr>
        <w:t>3%</w:t>
      </w:r>
      <w:r w:rsidRPr="00E93FA9">
        <w:rPr>
          <w:rFonts w:cs="Arial"/>
        </w:rPr>
        <w:t>) OF ONTARIO’S 49,801 NEW SCJ FAMILY PROCEEDINGS</w:t>
      </w:r>
    </w:p>
    <w:p w14:paraId="6C5DFCEF" w14:textId="33539985"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3,072 (</w:t>
      </w:r>
      <w:r w:rsidRPr="00E93FA9">
        <w:rPr>
          <w:rFonts w:cs="Arial"/>
          <w:bCs/>
        </w:rPr>
        <w:t>5%</w:t>
      </w:r>
      <w:r w:rsidRPr="00E93FA9">
        <w:rPr>
          <w:rFonts w:cs="Arial"/>
        </w:rPr>
        <w:t>) OF ONTARIO’S 6</w:t>
      </w:r>
      <w:r w:rsidR="00E93FA9">
        <w:rPr>
          <w:rFonts w:cs="Arial"/>
        </w:rPr>
        <w:t>2,925 NEW SCJ SMALL CLAIMS COUR</w:t>
      </w:r>
      <w:r w:rsidRPr="00E93FA9">
        <w:rPr>
          <w:rFonts w:cs="Arial"/>
        </w:rPr>
        <w:t>T PROCEEDINGS</w:t>
      </w:r>
    </w:p>
    <w:p w14:paraId="3576375D" w14:textId="69ABA736" w:rsidR="006217D4" w:rsidRPr="00C162C1" w:rsidRDefault="006217D4" w:rsidP="00C162C1">
      <w:pPr>
        <w:autoSpaceDE w:val="0"/>
        <w:autoSpaceDN w:val="0"/>
        <w:adjustRightInd w:val="0"/>
        <w:spacing w:after="240" w:line="240" w:lineRule="auto"/>
        <w:ind w:left="720"/>
        <w:contextualSpacing/>
        <w:rPr>
          <w:rFonts w:cs="Arial"/>
        </w:rPr>
      </w:pPr>
      <w:r w:rsidRPr="00E93FA9">
        <w:rPr>
          <w:rFonts w:cs="Arial"/>
          <w:b/>
        </w:rPr>
        <w:t>Divisional Court</w:t>
      </w:r>
      <w:r w:rsidR="00E93FA9">
        <w:rPr>
          <w:rFonts w:cs="Arial"/>
          <w:b/>
        </w:rPr>
        <w:t>:</w:t>
      </w:r>
      <w:r w:rsidRPr="00E93FA9">
        <w:rPr>
          <w:rFonts w:cs="Arial"/>
        </w:rPr>
        <w:t xml:space="preserve"> 33 (</w:t>
      </w:r>
      <w:r w:rsidRPr="00E93FA9">
        <w:rPr>
          <w:rFonts w:cs="Arial"/>
          <w:bCs/>
        </w:rPr>
        <w:t>2%</w:t>
      </w:r>
      <w:r w:rsidRPr="00E93FA9">
        <w:rPr>
          <w:rFonts w:cs="Arial"/>
        </w:rPr>
        <w:t>) OF ONTARIO’S 1,463 NEW S</w:t>
      </w:r>
      <w:r w:rsidR="00C162C1">
        <w:rPr>
          <w:rFonts w:cs="Arial"/>
        </w:rPr>
        <w:t>CJ DIVISIONAL COURT PROCEEDINGS</w:t>
      </w:r>
    </w:p>
    <w:p w14:paraId="48A00C57" w14:textId="77777777" w:rsidR="00E93FA9" w:rsidRPr="00E93FA9" w:rsidRDefault="006217D4" w:rsidP="00C162C1">
      <w:pPr>
        <w:pStyle w:val="Heading4"/>
      </w:pPr>
      <w:r w:rsidRPr="00E93FA9">
        <w:t xml:space="preserve">2016 </w:t>
      </w:r>
    </w:p>
    <w:p w14:paraId="36B54D66" w14:textId="6B5B6580" w:rsidR="006217D4" w:rsidRPr="00E93FA9" w:rsidRDefault="006217D4" w:rsidP="00C162C1">
      <w:pPr>
        <w:autoSpaceDE w:val="0"/>
        <w:autoSpaceDN w:val="0"/>
        <w:adjustRightInd w:val="0"/>
        <w:spacing w:after="240" w:line="240" w:lineRule="auto"/>
        <w:contextualSpacing/>
        <w:rPr>
          <w:rFonts w:cs="Arial"/>
          <w:bCs/>
        </w:rPr>
      </w:pPr>
      <w:r w:rsidRPr="00E93FA9">
        <w:rPr>
          <w:rFonts w:cs="Arial"/>
          <w:bCs/>
        </w:rPr>
        <w:t>7,122 NEW PROCEEDINGS</w:t>
      </w:r>
    </w:p>
    <w:p w14:paraId="646700D8" w14:textId="67FE2C38"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558,308</w:t>
      </w:r>
    </w:p>
    <w:p w14:paraId="13F5DD46" w14:textId="59713C16" w:rsidR="006217D4" w:rsidRPr="00C162C1" w:rsidRDefault="006217D4" w:rsidP="00C162C1">
      <w:pPr>
        <w:autoSpaceDE w:val="0"/>
        <w:autoSpaceDN w:val="0"/>
        <w:adjustRightInd w:val="0"/>
        <w:spacing w:after="240" w:line="240" w:lineRule="auto"/>
        <w:contextualSpacing/>
        <w:rPr>
          <w:rFonts w:cs="Arial"/>
        </w:rPr>
      </w:pPr>
      <w:r w:rsidRPr="00E93FA9">
        <w:rPr>
          <w:rFonts w:cs="Arial"/>
          <w:bCs/>
        </w:rPr>
        <w:t xml:space="preserve">4% </w:t>
      </w:r>
      <w:r w:rsidRPr="00E93FA9">
        <w:rPr>
          <w:rFonts w:cs="Arial"/>
        </w:rPr>
        <w:t>OF ONTARIO’S POPULATION (</w:t>
      </w:r>
      <w:r w:rsidRPr="00E93FA9">
        <w:rPr>
          <w:rFonts w:cs="Arial"/>
          <w:bCs/>
        </w:rPr>
        <w:t>13,959,890</w:t>
      </w:r>
      <w:r w:rsidR="00C162C1">
        <w:rPr>
          <w:rFonts w:cs="Arial"/>
        </w:rPr>
        <w:t>)</w:t>
      </w:r>
    </w:p>
    <w:p w14:paraId="6D1D95DF" w14:textId="29354BA0"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2,485 (</w:t>
      </w:r>
      <w:r w:rsidRPr="00E93FA9">
        <w:rPr>
          <w:rFonts w:cs="Arial"/>
          <w:bCs/>
        </w:rPr>
        <w:t>3%</w:t>
      </w:r>
      <w:r w:rsidRPr="00E93FA9">
        <w:rPr>
          <w:rFonts w:cs="Arial"/>
        </w:rPr>
        <w:t>) OF ONTARIO’S 72,667 NEW SCJ CIVIL PROCEEDINGS</w:t>
      </w:r>
    </w:p>
    <w:p w14:paraId="230B8373" w14:textId="7CA2F776"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258 (</w:t>
      </w:r>
      <w:r w:rsidRPr="00E93FA9">
        <w:rPr>
          <w:rFonts w:cs="Arial"/>
          <w:bCs/>
        </w:rPr>
        <w:t>8%</w:t>
      </w:r>
      <w:r w:rsidRPr="00E93FA9">
        <w:rPr>
          <w:rFonts w:cs="Arial"/>
        </w:rPr>
        <w:t>) OF ONTARIO’S 3,171 NEW SCJ CRIMINAL PROCEEDINGS</w:t>
      </w:r>
    </w:p>
    <w:p w14:paraId="532799DF" w14:textId="12FC6EDE"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1,511 (</w:t>
      </w:r>
      <w:r w:rsidRPr="00E93FA9">
        <w:rPr>
          <w:rFonts w:cs="Arial"/>
          <w:bCs/>
        </w:rPr>
        <w:t>3%</w:t>
      </w:r>
      <w:r w:rsidRPr="00E93FA9">
        <w:rPr>
          <w:rFonts w:cs="Arial"/>
        </w:rPr>
        <w:t>) OF ONTARIO’S 49,069 NEW SCJ FAMILY PROCEEDINGS</w:t>
      </w:r>
    </w:p>
    <w:p w14:paraId="2A44D9DA" w14:textId="7935FE0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2,833 (</w:t>
      </w:r>
      <w:r w:rsidRPr="00E93FA9">
        <w:rPr>
          <w:rFonts w:cs="Arial"/>
          <w:bCs/>
        </w:rPr>
        <w:t>5%</w:t>
      </w:r>
      <w:r w:rsidRPr="00E93FA9">
        <w:rPr>
          <w:rFonts w:cs="Arial"/>
        </w:rPr>
        <w:t>) OF ONTARIO’S 5</w:t>
      </w:r>
      <w:r w:rsidR="00E93FA9" w:rsidRPr="00E93FA9">
        <w:rPr>
          <w:rFonts w:cs="Arial"/>
        </w:rPr>
        <w:t>9,885 NEW SCJ SMALL CLAIMS COUR</w:t>
      </w:r>
      <w:r w:rsidRPr="00E93FA9">
        <w:rPr>
          <w:rFonts w:cs="Arial"/>
        </w:rPr>
        <w:t>T PROCEEDINGS</w:t>
      </w:r>
    </w:p>
    <w:p w14:paraId="6D6D2996" w14:textId="275E77E2" w:rsidR="006217D4" w:rsidRPr="00E93FA9" w:rsidRDefault="006217D4" w:rsidP="00C162C1">
      <w:pPr>
        <w:autoSpaceDE w:val="0"/>
        <w:autoSpaceDN w:val="0"/>
        <w:adjustRightInd w:val="0"/>
        <w:spacing w:after="240" w:line="240" w:lineRule="auto"/>
        <w:ind w:left="720"/>
        <w:contextualSpacing/>
        <w:rPr>
          <w:rFonts w:cs="Arial"/>
        </w:rPr>
        <w:sectPr w:rsidR="006217D4" w:rsidRPr="00E93FA9"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Pr="00E93FA9">
        <w:rPr>
          <w:rFonts w:cs="Arial"/>
        </w:rPr>
        <w:t xml:space="preserve"> 35 (</w:t>
      </w:r>
      <w:r w:rsidRPr="00E93FA9">
        <w:rPr>
          <w:rFonts w:cs="Arial"/>
          <w:bCs/>
        </w:rPr>
        <w:t>3%</w:t>
      </w:r>
      <w:r w:rsidRPr="00E93FA9">
        <w:rPr>
          <w:rFonts w:cs="Arial"/>
        </w:rPr>
        <w:t>) OF ONTARIO’S 1,394 NEW SCJ DIVISIONAL COURT PROCEEDINGS</w:t>
      </w:r>
    </w:p>
    <w:p w14:paraId="7D0BA565" w14:textId="30AB2646" w:rsidR="008325C5" w:rsidRPr="00E93FA9" w:rsidRDefault="006217D4" w:rsidP="00C162C1">
      <w:pPr>
        <w:pStyle w:val="Heading3"/>
        <w:spacing w:before="0"/>
        <w:contextualSpacing/>
      </w:pPr>
      <w:bookmarkStart w:id="233" w:name="_Toc486327563"/>
      <w:r>
        <w:lastRenderedPageBreak/>
        <w:t>NORTHWEST REGION</w:t>
      </w:r>
      <w:bookmarkEnd w:id="233"/>
    </w:p>
    <w:p w14:paraId="4BB0134C" w14:textId="414EA675" w:rsidR="00E93FA9" w:rsidRPr="00E93FA9" w:rsidRDefault="00C162C1" w:rsidP="00C162C1">
      <w:pPr>
        <w:pStyle w:val="Heading4"/>
      </w:pPr>
      <w:r>
        <w:t>2015</w:t>
      </w:r>
    </w:p>
    <w:p w14:paraId="5E9F1B2E" w14:textId="2798BAE9"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2,676 NEW PROCEEDINGS</w:t>
      </w:r>
    </w:p>
    <w:p w14:paraId="18E28CCE" w14:textId="57218762"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239,087</w:t>
      </w:r>
    </w:p>
    <w:p w14:paraId="29475596" w14:textId="269717C5" w:rsidR="00E93FA9" w:rsidRPr="00E93FA9" w:rsidRDefault="006217D4" w:rsidP="00C162C1">
      <w:pPr>
        <w:autoSpaceDE w:val="0"/>
        <w:autoSpaceDN w:val="0"/>
        <w:adjustRightInd w:val="0"/>
        <w:spacing w:after="240" w:line="240" w:lineRule="auto"/>
        <w:contextualSpacing/>
        <w:rPr>
          <w:rFonts w:cs="Arial"/>
        </w:rPr>
      </w:pPr>
      <w:r w:rsidRPr="00E93FA9">
        <w:rPr>
          <w:rFonts w:cs="Arial"/>
          <w:bCs/>
        </w:rPr>
        <w:t xml:space="preserve">2% </w:t>
      </w:r>
      <w:r w:rsidRPr="00E93FA9">
        <w:rPr>
          <w:rFonts w:cs="Arial"/>
        </w:rPr>
        <w:t>OF ONTARIO’S POPULATION (</w:t>
      </w:r>
      <w:r w:rsidRPr="00E93FA9">
        <w:rPr>
          <w:rFonts w:cs="Arial"/>
          <w:bCs/>
        </w:rPr>
        <w:t>13,792,052</w:t>
      </w:r>
      <w:r w:rsidR="00C162C1">
        <w:rPr>
          <w:rFonts w:cs="Arial"/>
        </w:rPr>
        <w:t>)</w:t>
      </w:r>
    </w:p>
    <w:p w14:paraId="776C0553" w14:textId="6E29D4D1"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rPr>
        <w:t xml:space="preserve"> 804 (</w:t>
      </w:r>
      <w:r w:rsidRPr="00E93FA9">
        <w:rPr>
          <w:rFonts w:cs="Arial"/>
          <w:bCs/>
        </w:rPr>
        <w:t>1%</w:t>
      </w:r>
      <w:r w:rsidRPr="00E93FA9">
        <w:rPr>
          <w:rFonts w:cs="Arial"/>
        </w:rPr>
        <w:t>) OF ONTARIO’S 74,111 NEW SCJ CIVIL PROCEEDINGS</w:t>
      </w:r>
    </w:p>
    <w:p w14:paraId="06153020" w14:textId="55D64D36"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59 (</w:t>
      </w:r>
      <w:r w:rsidRPr="00E93FA9">
        <w:rPr>
          <w:rFonts w:cs="Arial"/>
          <w:bCs/>
        </w:rPr>
        <w:t>2%</w:t>
      </w:r>
      <w:r w:rsidRPr="00E93FA9">
        <w:rPr>
          <w:rFonts w:cs="Arial"/>
        </w:rPr>
        <w:t>) OF ONTARIO’S 3,184 NEW SCJ CRIMINAL PROCEEDINGS</w:t>
      </w:r>
    </w:p>
    <w:p w14:paraId="1592CE8F" w14:textId="195CF10D"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542 (</w:t>
      </w:r>
      <w:r w:rsidRPr="00E93FA9">
        <w:rPr>
          <w:rFonts w:cs="Arial"/>
          <w:bCs/>
        </w:rPr>
        <w:t>1%</w:t>
      </w:r>
      <w:r w:rsidRPr="00E93FA9">
        <w:rPr>
          <w:rFonts w:cs="Arial"/>
        </w:rPr>
        <w:t>) OF ONTARIO’S 49,801 NEW SCJ FAMILY PROCEEDINGS</w:t>
      </w:r>
    </w:p>
    <w:p w14:paraId="3C0B04FD" w14:textId="1D9850CC"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1,257 (</w:t>
      </w:r>
      <w:r w:rsidRPr="00E93FA9">
        <w:rPr>
          <w:rFonts w:cs="Arial"/>
          <w:bCs/>
        </w:rPr>
        <w:t>2%</w:t>
      </w:r>
      <w:r w:rsidRPr="00E93FA9">
        <w:rPr>
          <w:rFonts w:cs="Arial"/>
        </w:rPr>
        <w:t>) OF ONTARIO’S 62,925 NEW SCJ SMALL CLAIMS COURT PROCEEDINGS</w:t>
      </w:r>
    </w:p>
    <w:p w14:paraId="71052BA7" w14:textId="2B201912" w:rsidR="006217D4" w:rsidRPr="00C162C1" w:rsidRDefault="006217D4" w:rsidP="00C162C1">
      <w:pPr>
        <w:autoSpaceDE w:val="0"/>
        <w:autoSpaceDN w:val="0"/>
        <w:adjustRightInd w:val="0"/>
        <w:spacing w:after="240" w:line="240" w:lineRule="auto"/>
        <w:ind w:left="720"/>
        <w:contextualSpacing/>
        <w:rPr>
          <w:rFonts w:cs="Arial"/>
        </w:rPr>
      </w:pPr>
      <w:r w:rsidRPr="00E93FA9">
        <w:rPr>
          <w:rFonts w:cs="Arial"/>
          <w:b/>
        </w:rPr>
        <w:t>Divisional Court</w:t>
      </w:r>
      <w:r w:rsidR="00E93FA9">
        <w:rPr>
          <w:rFonts w:cs="Arial"/>
          <w:b/>
        </w:rPr>
        <w:t>:</w:t>
      </w:r>
      <w:r w:rsidRPr="00E93FA9">
        <w:rPr>
          <w:rFonts w:cs="Arial"/>
        </w:rPr>
        <w:t xml:space="preserve"> 14 (</w:t>
      </w:r>
      <w:r w:rsidRPr="00E93FA9">
        <w:rPr>
          <w:rFonts w:cs="Arial"/>
          <w:bCs/>
        </w:rPr>
        <w:t>1%</w:t>
      </w:r>
      <w:r w:rsidRPr="00E93FA9">
        <w:rPr>
          <w:rFonts w:cs="Arial"/>
        </w:rPr>
        <w:t>) OF ONTARIO’S 1,463 NEW S</w:t>
      </w:r>
      <w:r w:rsidR="00C162C1">
        <w:rPr>
          <w:rFonts w:cs="Arial"/>
        </w:rPr>
        <w:t>CJ DIVISIONAL COURT PROCEEDINGS</w:t>
      </w:r>
    </w:p>
    <w:p w14:paraId="72057E69" w14:textId="77777777" w:rsidR="00E93FA9" w:rsidRPr="00E93FA9" w:rsidRDefault="006217D4" w:rsidP="00C162C1">
      <w:pPr>
        <w:pStyle w:val="Heading4"/>
      </w:pPr>
      <w:r w:rsidRPr="00E93FA9">
        <w:t xml:space="preserve">2016 </w:t>
      </w:r>
    </w:p>
    <w:p w14:paraId="345902B6" w14:textId="4B5309E9" w:rsidR="006217D4" w:rsidRPr="00E93FA9" w:rsidRDefault="006217D4" w:rsidP="00C162C1">
      <w:pPr>
        <w:autoSpaceDE w:val="0"/>
        <w:autoSpaceDN w:val="0"/>
        <w:adjustRightInd w:val="0"/>
        <w:spacing w:after="240" w:line="240" w:lineRule="auto"/>
        <w:contextualSpacing/>
        <w:rPr>
          <w:rFonts w:cs="Arial"/>
          <w:bCs/>
        </w:rPr>
      </w:pPr>
      <w:r w:rsidRPr="00E93FA9">
        <w:rPr>
          <w:rFonts w:cs="Arial"/>
          <w:bCs/>
        </w:rPr>
        <w:t>2,618 NEW PROCEEDINGS</w:t>
      </w:r>
    </w:p>
    <w:p w14:paraId="435A295B" w14:textId="77777777"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239,610</w:t>
      </w:r>
    </w:p>
    <w:p w14:paraId="4F264F39" w14:textId="71C4FF58" w:rsidR="006217D4" w:rsidRPr="00C162C1" w:rsidRDefault="006217D4" w:rsidP="00C162C1">
      <w:pPr>
        <w:autoSpaceDE w:val="0"/>
        <w:autoSpaceDN w:val="0"/>
        <w:adjustRightInd w:val="0"/>
        <w:spacing w:after="240" w:line="240" w:lineRule="auto"/>
        <w:contextualSpacing/>
        <w:rPr>
          <w:rFonts w:cs="Arial"/>
        </w:rPr>
      </w:pPr>
      <w:r w:rsidRPr="00E93FA9">
        <w:rPr>
          <w:rFonts w:cs="Arial"/>
          <w:bCs/>
        </w:rPr>
        <w:t xml:space="preserve">2% </w:t>
      </w:r>
      <w:r w:rsidRPr="00E93FA9">
        <w:rPr>
          <w:rFonts w:cs="Arial"/>
        </w:rPr>
        <w:t>OF ONTARIO’S POPULATION (</w:t>
      </w:r>
      <w:r w:rsidRPr="00E93FA9">
        <w:rPr>
          <w:rFonts w:cs="Arial"/>
          <w:bCs/>
        </w:rPr>
        <w:t>13,959,890</w:t>
      </w:r>
      <w:r w:rsidR="00C162C1">
        <w:rPr>
          <w:rFonts w:cs="Arial"/>
        </w:rPr>
        <w:t>)</w:t>
      </w:r>
    </w:p>
    <w:p w14:paraId="0BBA208A" w14:textId="48D3C9BB"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Civil</w:t>
      </w:r>
      <w:r w:rsidR="00E93FA9">
        <w:rPr>
          <w:rFonts w:cs="Arial"/>
          <w:b/>
        </w:rPr>
        <w:t>:</w:t>
      </w:r>
      <w:r w:rsidRPr="00E93FA9">
        <w:rPr>
          <w:rFonts w:cs="Arial"/>
          <w:b/>
        </w:rPr>
        <w:t xml:space="preserve"> </w:t>
      </w:r>
      <w:r w:rsidRPr="00E93FA9">
        <w:rPr>
          <w:rFonts w:cs="Arial"/>
        </w:rPr>
        <w:t>805 (</w:t>
      </w:r>
      <w:r w:rsidRPr="00E93FA9">
        <w:rPr>
          <w:rFonts w:cs="Arial"/>
          <w:bCs/>
        </w:rPr>
        <w:t>1%</w:t>
      </w:r>
      <w:r w:rsidRPr="00E93FA9">
        <w:rPr>
          <w:rFonts w:cs="Arial"/>
        </w:rPr>
        <w:t>) OF ONTARIO’S 72,667 NEW SCJ CIVIL PROCEEDINGS</w:t>
      </w:r>
    </w:p>
    <w:p w14:paraId="7E7F1802" w14:textId="7FEED3AF"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Criminal</w:t>
      </w:r>
      <w:r w:rsidR="00E93FA9">
        <w:rPr>
          <w:rFonts w:cs="Arial"/>
          <w:b/>
        </w:rPr>
        <w:t>:</w:t>
      </w:r>
      <w:r w:rsidRPr="00E93FA9">
        <w:rPr>
          <w:rFonts w:cs="Arial"/>
        </w:rPr>
        <w:t xml:space="preserve"> 76 (</w:t>
      </w:r>
      <w:r w:rsidRPr="00E93FA9">
        <w:rPr>
          <w:rFonts w:cs="Arial"/>
          <w:bCs/>
        </w:rPr>
        <w:t>2%</w:t>
      </w:r>
      <w:r w:rsidRPr="00E93FA9">
        <w:rPr>
          <w:rFonts w:cs="Arial"/>
        </w:rPr>
        <w:t>) OF ONTARIO’S 3,171 NEW SCJ CRIMINAL PROCEEDINGS</w:t>
      </w:r>
    </w:p>
    <w:p w14:paraId="6CC908AC" w14:textId="083BEF17"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Family</w:t>
      </w:r>
      <w:r w:rsidR="00E93FA9">
        <w:rPr>
          <w:rFonts w:cs="Arial"/>
          <w:b/>
        </w:rPr>
        <w:t>:</w:t>
      </w:r>
      <w:r w:rsidRPr="00E93FA9">
        <w:rPr>
          <w:rFonts w:cs="Arial"/>
        </w:rPr>
        <w:t xml:space="preserve"> 545 (</w:t>
      </w:r>
      <w:r w:rsidRPr="00E93FA9">
        <w:rPr>
          <w:rFonts w:cs="Arial"/>
          <w:bCs/>
        </w:rPr>
        <w:t>1%</w:t>
      </w:r>
      <w:r w:rsidRPr="00E93FA9">
        <w:rPr>
          <w:rFonts w:cs="Arial"/>
        </w:rPr>
        <w:t>) OF ONTARIO’S 49,069 NEW SCJ FAMILY PROCEEDINGS</w:t>
      </w:r>
    </w:p>
    <w:p w14:paraId="6EB9763A" w14:textId="7E500B43" w:rsidR="006217D4" w:rsidRPr="00E93FA9" w:rsidRDefault="006217D4" w:rsidP="00C162C1">
      <w:pPr>
        <w:autoSpaceDE w:val="0"/>
        <w:autoSpaceDN w:val="0"/>
        <w:adjustRightInd w:val="0"/>
        <w:spacing w:after="240" w:line="240" w:lineRule="auto"/>
        <w:ind w:left="720"/>
        <w:contextualSpacing/>
        <w:rPr>
          <w:rFonts w:cs="Arial"/>
        </w:rPr>
      </w:pPr>
      <w:r w:rsidRPr="00E93FA9">
        <w:rPr>
          <w:rFonts w:cs="Arial"/>
          <w:b/>
        </w:rPr>
        <w:t>Small Claims Court</w:t>
      </w:r>
      <w:r w:rsidR="00E93FA9">
        <w:rPr>
          <w:rFonts w:cs="Arial"/>
          <w:b/>
        </w:rPr>
        <w:t>:</w:t>
      </w:r>
      <w:r w:rsidRPr="00E93FA9">
        <w:rPr>
          <w:rFonts w:cs="Arial"/>
        </w:rPr>
        <w:t xml:space="preserve"> 1,176 (</w:t>
      </w:r>
      <w:r w:rsidRPr="00E93FA9">
        <w:rPr>
          <w:rFonts w:cs="Arial"/>
          <w:bCs/>
        </w:rPr>
        <w:t>2%</w:t>
      </w:r>
      <w:r w:rsidRPr="00E93FA9">
        <w:rPr>
          <w:rFonts w:cs="Arial"/>
        </w:rPr>
        <w:t>) OF ONTARIO’S 59,885 NEW SCJ SMALL CLAIMS COURT PROCEEDINGS</w:t>
      </w:r>
    </w:p>
    <w:p w14:paraId="673BB58D" w14:textId="5FCCF53C" w:rsidR="006217D4" w:rsidRPr="00E93FA9" w:rsidRDefault="006217D4" w:rsidP="00C162C1">
      <w:pPr>
        <w:autoSpaceDE w:val="0"/>
        <w:autoSpaceDN w:val="0"/>
        <w:adjustRightInd w:val="0"/>
        <w:spacing w:after="240" w:line="240" w:lineRule="auto"/>
        <w:ind w:left="720"/>
        <w:contextualSpacing/>
        <w:rPr>
          <w:rFonts w:cs="Arial"/>
        </w:rPr>
        <w:sectPr w:rsidR="006217D4" w:rsidRPr="00E93FA9"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Pr="00E93FA9">
        <w:rPr>
          <w:rFonts w:cs="Arial"/>
        </w:rPr>
        <w:t xml:space="preserve"> 16 (</w:t>
      </w:r>
      <w:r w:rsidRPr="00E93FA9">
        <w:rPr>
          <w:rFonts w:cs="Arial"/>
          <w:bCs/>
        </w:rPr>
        <w:t>1%</w:t>
      </w:r>
      <w:r w:rsidRPr="00E93FA9">
        <w:rPr>
          <w:rFonts w:cs="Arial"/>
        </w:rPr>
        <w:t>) OF ONTARIO’S 1,394 NEW SCJ DIVISIONAL COURT PROCEEDINGS</w:t>
      </w:r>
    </w:p>
    <w:p w14:paraId="1062E530" w14:textId="3133CC14" w:rsidR="008325C5" w:rsidRDefault="006217D4" w:rsidP="00C162C1">
      <w:pPr>
        <w:pStyle w:val="Heading3"/>
        <w:spacing w:before="0"/>
        <w:contextualSpacing/>
      </w:pPr>
      <w:bookmarkStart w:id="234" w:name="_Toc486327564"/>
      <w:r>
        <w:lastRenderedPageBreak/>
        <w:t>SOUTHWEST REGION</w:t>
      </w:r>
      <w:bookmarkEnd w:id="234"/>
    </w:p>
    <w:p w14:paraId="79544FED" w14:textId="77777777" w:rsidR="00D515BC" w:rsidRPr="00D515BC" w:rsidRDefault="006217D4" w:rsidP="00C162C1">
      <w:pPr>
        <w:pStyle w:val="Heading4"/>
      </w:pPr>
      <w:r w:rsidRPr="00D515BC">
        <w:t xml:space="preserve">2015 </w:t>
      </w:r>
    </w:p>
    <w:p w14:paraId="3FC0A0BA" w14:textId="328B2997"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18,117 NEW PROCEEDINGS</w:t>
      </w:r>
    </w:p>
    <w:p w14:paraId="5BE2CB3F" w14:textId="5494CCC0"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1,447,452</w:t>
      </w:r>
    </w:p>
    <w:p w14:paraId="427CB11A" w14:textId="34DE710D"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 xml:space="preserve">10% </w:t>
      </w:r>
      <w:r w:rsidRPr="00D515BC">
        <w:rPr>
          <w:rFonts w:cs="Arial"/>
        </w:rPr>
        <w:t>OF ONTARIO’S POPULATION (</w:t>
      </w:r>
      <w:r w:rsidRPr="00D515BC">
        <w:rPr>
          <w:rFonts w:cs="Arial"/>
          <w:bCs/>
        </w:rPr>
        <w:t>13,792,052</w:t>
      </w:r>
      <w:r w:rsidR="00C162C1">
        <w:rPr>
          <w:rFonts w:cs="Arial"/>
        </w:rPr>
        <w:t>)</w:t>
      </w:r>
    </w:p>
    <w:p w14:paraId="04AA8785" w14:textId="0BB0A546"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Civil</w:t>
      </w:r>
      <w:r w:rsidR="00D515BC">
        <w:rPr>
          <w:rFonts w:cs="Arial"/>
          <w:b/>
        </w:rPr>
        <w:t>:</w:t>
      </w:r>
      <w:r w:rsidRPr="00D515BC">
        <w:rPr>
          <w:rFonts w:cs="Arial"/>
        </w:rPr>
        <w:t xml:space="preserve"> 6,160 (</w:t>
      </w:r>
      <w:r w:rsidRPr="00D515BC">
        <w:rPr>
          <w:rFonts w:cs="Arial"/>
          <w:bCs/>
        </w:rPr>
        <w:t>8%</w:t>
      </w:r>
      <w:r w:rsidRPr="00D515BC">
        <w:rPr>
          <w:rFonts w:cs="Arial"/>
        </w:rPr>
        <w:t>) OF ONTARIO’S 74,111 NEW SCJ CIVIL PROCEEDINGS</w:t>
      </w:r>
    </w:p>
    <w:p w14:paraId="09A94C55" w14:textId="12C1377D"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Criminal</w:t>
      </w:r>
      <w:r w:rsidR="00D515BC">
        <w:rPr>
          <w:rFonts w:cs="Arial"/>
          <w:b/>
        </w:rPr>
        <w:t>:</w:t>
      </w:r>
      <w:r w:rsidRPr="00D515BC">
        <w:rPr>
          <w:rFonts w:cs="Arial"/>
        </w:rPr>
        <w:t xml:space="preserve"> 413 (</w:t>
      </w:r>
      <w:r w:rsidRPr="00D515BC">
        <w:rPr>
          <w:rFonts w:cs="Arial"/>
          <w:bCs/>
        </w:rPr>
        <w:t>13%</w:t>
      </w:r>
      <w:r w:rsidRPr="00D515BC">
        <w:rPr>
          <w:rFonts w:cs="Arial"/>
        </w:rPr>
        <w:t>) OF ONTARIO’S 3,184 NEW SCJ CRIMINAL PROCEEDINGS</w:t>
      </w:r>
    </w:p>
    <w:p w14:paraId="3EE20BAE" w14:textId="197A6DB6"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Family</w:t>
      </w:r>
      <w:r w:rsidR="00D515BC">
        <w:rPr>
          <w:rFonts w:cs="Arial"/>
          <w:b/>
        </w:rPr>
        <w:t>:</w:t>
      </w:r>
      <w:r w:rsidRPr="00D515BC">
        <w:rPr>
          <w:rFonts w:cs="Arial"/>
        </w:rPr>
        <w:t xml:space="preserve"> 5,738 (</w:t>
      </w:r>
      <w:r w:rsidRPr="00D515BC">
        <w:rPr>
          <w:rFonts w:cs="Arial"/>
          <w:bCs/>
        </w:rPr>
        <w:t>12%</w:t>
      </w:r>
      <w:r w:rsidRPr="00D515BC">
        <w:rPr>
          <w:rFonts w:cs="Arial"/>
        </w:rPr>
        <w:t>) OF ONTARIO’S 49,801 NEW SCJ FAMILY PROCEEDINGS</w:t>
      </w:r>
    </w:p>
    <w:p w14:paraId="00E6F1E6" w14:textId="4175D7C6"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Small Claims Court</w:t>
      </w:r>
      <w:r w:rsidR="00D515BC">
        <w:rPr>
          <w:rFonts w:cs="Arial"/>
          <w:b/>
        </w:rPr>
        <w:t>:</w:t>
      </w:r>
      <w:r w:rsidRPr="00D515BC">
        <w:rPr>
          <w:rFonts w:cs="Arial"/>
        </w:rPr>
        <w:t xml:space="preserve"> 5,724 (</w:t>
      </w:r>
      <w:r w:rsidRPr="00D515BC">
        <w:rPr>
          <w:rFonts w:cs="Arial"/>
          <w:bCs/>
        </w:rPr>
        <w:t>9%</w:t>
      </w:r>
      <w:r w:rsidRPr="00D515BC">
        <w:rPr>
          <w:rFonts w:cs="Arial"/>
        </w:rPr>
        <w:t>) OF ONTARIO’S 6</w:t>
      </w:r>
      <w:r w:rsidR="004701C0">
        <w:rPr>
          <w:rFonts w:cs="Arial"/>
        </w:rPr>
        <w:t>2,925 NEW SCJ SMALL CLAIMS COUR</w:t>
      </w:r>
      <w:r w:rsidRPr="00D515BC">
        <w:rPr>
          <w:rFonts w:cs="Arial"/>
        </w:rPr>
        <w:t>T PROCEEDINGS</w:t>
      </w:r>
    </w:p>
    <w:p w14:paraId="6479396D" w14:textId="29D05E2A" w:rsidR="006217D4" w:rsidRPr="00C162C1" w:rsidRDefault="006217D4" w:rsidP="00C162C1">
      <w:pPr>
        <w:autoSpaceDE w:val="0"/>
        <w:autoSpaceDN w:val="0"/>
        <w:adjustRightInd w:val="0"/>
        <w:spacing w:after="240" w:line="240" w:lineRule="auto"/>
        <w:ind w:left="720"/>
        <w:contextualSpacing/>
        <w:rPr>
          <w:rFonts w:cs="Arial"/>
        </w:rPr>
      </w:pPr>
      <w:r w:rsidRPr="00D515BC">
        <w:rPr>
          <w:rFonts w:cs="Arial"/>
          <w:b/>
        </w:rPr>
        <w:t>Divisional Court</w:t>
      </w:r>
      <w:r w:rsidR="00D515BC">
        <w:rPr>
          <w:rFonts w:cs="Arial"/>
          <w:b/>
        </w:rPr>
        <w:t>:</w:t>
      </w:r>
      <w:r w:rsidRPr="00D515BC">
        <w:rPr>
          <w:rFonts w:cs="Arial"/>
        </w:rPr>
        <w:t xml:space="preserve"> 82 (</w:t>
      </w:r>
      <w:r w:rsidRPr="00D515BC">
        <w:rPr>
          <w:rFonts w:cs="Arial"/>
          <w:bCs/>
        </w:rPr>
        <w:t>6%</w:t>
      </w:r>
      <w:r w:rsidRPr="00D515BC">
        <w:rPr>
          <w:rFonts w:cs="Arial"/>
        </w:rPr>
        <w:t>) OF ONTARIO’S 1,463 NEW S</w:t>
      </w:r>
      <w:r w:rsidR="00C162C1">
        <w:rPr>
          <w:rFonts w:cs="Arial"/>
        </w:rPr>
        <w:t>CJ DIVISIONAL COURT PROCEEDINGS</w:t>
      </w:r>
    </w:p>
    <w:p w14:paraId="1FC759DA" w14:textId="77777777" w:rsidR="00D515BC" w:rsidRPr="00D515BC" w:rsidRDefault="006217D4" w:rsidP="00C162C1">
      <w:pPr>
        <w:pStyle w:val="Heading4"/>
      </w:pPr>
      <w:r w:rsidRPr="00D515BC">
        <w:t xml:space="preserve">2016 </w:t>
      </w:r>
    </w:p>
    <w:p w14:paraId="7D9494F5" w14:textId="415ED629" w:rsidR="006217D4" w:rsidRPr="00D515BC" w:rsidRDefault="006217D4" w:rsidP="00C162C1">
      <w:pPr>
        <w:autoSpaceDE w:val="0"/>
        <w:autoSpaceDN w:val="0"/>
        <w:adjustRightInd w:val="0"/>
        <w:spacing w:after="240" w:line="240" w:lineRule="auto"/>
        <w:contextualSpacing/>
        <w:rPr>
          <w:rFonts w:cs="Arial"/>
          <w:bCs/>
        </w:rPr>
      </w:pPr>
      <w:r w:rsidRPr="00D515BC">
        <w:rPr>
          <w:rFonts w:cs="Arial"/>
          <w:bCs/>
        </w:rPr>
        <w:t>17,578 NEW PROCEEDINGS</w:t>
      </w:r>
    </w:p>
    <w:p w14:paraId="48236A59" w14:textId="36EB0FD9"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1,455,266</w:t>
      </w:r>
    </w:p>
    <w:p w14:paraId="41274872" w14:textId="0FF3C443" w:rsidR="006217D4" w:rsidRPr="00C162C1" w:rsidRDefault="006217D4" w:rsidP="00C162C1">
      <w:pPr>
        <w:autoSpaceDE w:val="0"/>
        <w:autoSpaceDN w:val="0"/>
        <w:adjustRightInd w:val="0"/>
        <w:spacing w:after="240" w:line="240" w:lineRule="auto"/>
        <w:contextualSpacing/>
        <w:rPr>
          <w:rFonts w:cs="Arial"/>
        </w:rPr>
      </w:pPr>
      <w:r w:rsidRPr="00D515BC">
        <w:rPr>
          <w:rFonts w:cs="Arial"/>
          <w:bCs/>
        </w:rPr>
        <w:t xml:space="preserve">10% </w:t>
      </w:r>
      <w:r w:rsidRPr="00D515BC">
        <w:rPr>
          <w:rFonts w:cs="Arial"/>
        </w:rPr>
        <w:t>OF ONTARIO’S POPULATION (</w:t>
      </w:r>
      <w:r w:rsidRPr="00D515BC">
        <w:rPr>
          <w:rFonts w:cs="Arial"/>
          <w:bCs/>
        </w:rPr>
        <w:t>13,959,890</w:t>
      </w:r>
      <w:r w:rsidR="00C162C1">
        <w:rPr>
          <w:rFonts w:cs="Arial"/>
        </w:rPr>
        <w:t>)</w:t>
      </w:r>
    </w:p>
    <w:p w14:paraId="5E1AC669" w14:textId="0A979F61"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Civil</w:t>
      </w:r>
      <w:r w:rsidR="00D515BC">
        <w:rPr>
          <w:rFonts w:cs="Arial"/>
          <w:b/>
        </w:rPr>
        <w:t>:</w:t>
      </w:r>
      <w:r w:rsidRPr="00D515BC">
        <w:rPr>
          <w:rFonts w:cs="Arial"/>
        </w:rPr>
        <w:t xml:space="preserve"> 6,287 (</w:t>
      </w:r>
      <w:r w:rsidRPr="00D515BC">
        <w:rPr>
          <w:rFonts w:cs="Arial"/>
          <w:bCs/>
        </w:rPr>
        <w:t>9%</w:t>
      </w:r>
      <w:r w:rsidRPr="00D515BC">
        <w:rPr>
          <w:rFonts w:cs="Arial"/>
        </w:rPr>
        <w:t>) OF ONTARIO’S 72,667 NEW SCJ CIVIL PROCEEDINGS</w:t>
      </w:r>
    </w:p>
    <w:p w14:paraId="71A0EDF1" w14:textId="75C9FDD6"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Criminal</w:t>
      </w:r>
      <w:r w:rsidR="00D515BC">
        <w:rPr>
          <w:rFonts w:cs="Arial"/>
          <w:b/>
        </w:rPr>
        <w:t>:</w:t>
      </w:r>
      <w:r w:rsidRPr="00D515BC">
        <w:rPr>
          <w:rFonts w:cs="Arial"/>
        </w:rPr>
        <w:t xml:space="preserve"> 423 (</w:t>
      </w:r>
      <w:r w:rsidRPr="00D515BC">
        <w:rPr>
          <w:rFonts w:cs="Arial"/>
          <w:bCs/>
        </w:rPr>
        <w:t>13%</w:t>
      </w:r>
      <w:r w:rsidRPr="00D515BC">
        <w:rPr>
          <w:rFonts w:cs="Arial"/>
        </w:rPr>
        <w:t>) OF ONTARIO’S 3,171 NEW SCJ CRIMINAL PROCEEDINGS</w:t>
      </w:r>
    </w:p>
    <w:p w14:paraId="45D5231F" w14:textId="611C0462"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Family</w:t>
      </w:r>
      <w:r w:rsidR="00D515BC">
        <w:rPr>
          <w:rFonts w:cs="Arial"/>
          <w:b/>
        </w:rPr>
        <w:t>:</w:t>
      </w:r>
      <w:r w:rsidRPr="00D515BC">
        <w:rPr>
          <w:rFonts w:cs="Arial"/>
        </w:rPr>
        <w:t xml:space="preserve"> 5,409 (</w:t>
      </w:r>
      <w:r w:rsidRPr="00D515BC">
        <w:rPr>
          <w:rFonts w:cs="Arial"/>
          <w:bCs/>
        </w:rPr>
        <w:t>11%</w:t>
      </w:r>
      <w:r w:rsidRPr="00D515BC">
        <w:rPr>
          <w:rFonts w:cs="Arial"/>
        </w:rPr>
        <w:t>) OF ONTARIO’S 49,069 NEW SCJ FAMILY PROCEEDINGS</w:t>
      </w:r>
    </w:p>
    <w:p w14:paraId="1CB13DBF" w14:textId="1933A4E0"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Small Claims Court</w:t>
      </w:r>
      <w:r w:rsidR="00D515BC">
        <w:rPr>
          <w:rFonts w:cs="Arial"/>
          <w:b/>
        </w:rPr>
        <w:t>:</w:t>
      </w:r>
      <w:r w:rsidRPr="00D515BC">
        <w:rPr>
          <w:rFonts w:cs="Arial"/>
        </w:rPr>
        <w:t xml:space="preserve"> 5,385 (</w:t>
      </w:r>
      <w:r w:rsidRPr="00D515BC">
        <w:rPr>
          <w:rFonts w:cs="Arial"/>
          <w:bCs/>
        </w:rPr>
        <w:t>9%</w:t>
      </w:r>
      <w:r w:rsidRPr="00D515BC">
        <w:rPr>
          <w:rFonts w:cs="Arial"/>
        </w:rPr>
        <w:t>) OF ONTARIO’S 5</w:t>
      </w:r>
      <w:r w:rsidR="004701C0">
        <w:rPr>
          <w:rFonts w:cs="Arial"/>
        </w:rPr>
        <w:t>9,885 NEW SCJ SMALL CLAIMS COUR</w:t>
      </w:r>
      <w:r w:rsidRPr="00D515BC">
        <w:rPr>
          <w:rFonts w:cs="Arial"/>
        </w:rPr>
        <w:t>T PROCEEDINGS</w:t>
      </w:r>
    </w:p>
    <w:p w14:paraId="66EED48D" w14:textId="784A3CF9" w:rsidR="006217D4" w:rsidRPr="00D515BC" w:rsidRDefault="006217D4" w:rsidP="00C162C1">
      <w:pPr>
        <w:autoSpaceDE w:val="0"/>
        <w:autoSpaceDN w:val="0"/>
        <w:adjustRightInd w:val="0"/>
        <w:spacing w:after="240" w:line="240" w:lineRule="auto"/>
        <w:ind w:left="720"/>
        <w:contextualSpacing/>
        <w:rPr>
          <w:rFonts w:cs="Arial"/>
        </w:rPr>
        <w:sectPr w:rsidR="006217D4" w:rsidRPr="00D515BC" w:rsidSect="008325C5">
          <w:pgSz w:w="12240" w:h="15840" w:code="1"/>
          <w:pgMar w:top="1440" w:right="1440" w:bottom="1440" w:left="1440" w:header="709" w:footer="709" w:gutter="0"/>
          <w:cols w:space="708"/>
          <w:docGrid w:linePitch="360"/>
        </w:sectPr>
      </w:pPr>
      <w:r w:rsidRPr="00D515BC">
        <w:rPr>
          <w:rFonts w:cs="Arial"/>
          <w:b/>
        </w:rPr>
        <w:t>Divisional Court</w:t>
      </w:r>
      <w:r w:rsidR="00D515BC">
        <w:rPr>
          <w:rFonts w:cs="Arial"/>
          <w:b/>
        </w:rPr>
        <w:t>:</w:t>
      </w:r>
      <w:r w:rsidRPr="00D515BC">
        <w:rPr>
          <w:rFonts w:cs="Arial"/>
        </w:rPr>
        <w:t xml:space="preserve"> 74 (</w:t>
      </w:r>
      <w:r w:rsidRPr="00D515BC">
        <w:rPr>
          <w:rFonts w:cs="Arial"/>
          <w:bCs/>
        </w:rPr>
        <w:t>5%</w:t>
      </w:r>
      <w:r w:rsidRPr="00D515BC">
        <w:rPr>
          <w:rFonts w:cs="Arial"/>
        </w:rPr>
        <w:t>) OF ONTARIO’S 1,394 NEW SCJ DIVISIONAL COURT PROCEEDINGS</w:t>
      </w:r>
    </w:p>
    <w:p w14:paraId="21D1E93A" w14:textId="6E4ABA42" w:rsidR="006217D4" w:rsidRPr="00D515BC" w:rsidRDefault="006217D4" w:rsidP="00C162C1">
      <w:pPr>
        <w:pStyle w:val="Heading3"/>
        <w:spacing w:before="0"/>
        <w:contextualSpacing/>
      </w:pPr>
      <w:bookmarkStart w:id="235" w:name="_Toc486327565"/>
      <w:r>
        <w:lastRenderedPageBreak/>
        <w:t>TORONTO REGION</w:t>
      </w:r>
      <w:bookmarkEnd w:id="235"/>
    </w:p>
    <w:p w14:paraId="43D86E3D" w14:textId="77777777" w:rsidR="00D515BC" w:rsidRPr="00D515BC" w:rsidRDefault="006217D4" w:rsidP="00C162C1">
      <w:pPr>
        <w:pStyle w:val="Heading4"/>
      </w:pPr>
      <w:r w:rsidRPr="00D515BC">
        <w:t xml:space="preserve">2015 </w:t>
      </w:r>
    </w:p>
    <w:p w14:paraId="7D9D0EF4" w14:textId="53365473"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53,146 NEW PROCEEDINGS</w:t>
      </w:r>
    </w:p>
    <w:p w14:paraId="0DDC71E6" w14:textId="77777777"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2,826,498</w:t>
      </w:r>
    </w:p>
    <w:p w14:paraId="3B784BB4" w14:textId="0FB1F8C3"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 xml:space="preserve">20% </w:t>
      </w:r>
      <w:r w:rsidRPr="00D515BC">
        <w:rPr>
          <w:rFonts w:cs="Arial"/>
        </w:rPr>
        <w:t>OF ONTARIO’S POPULATION (</w:t>
      </w:r>
      <w:r w:rsidRPr="00D515BC">
        <w:rPr>
          <w:rFonts w:cs="Arial"/>
          <w:bCs/>
        </w:rPr>
        <w:t>13,792,052</w:t>
      </w:r>
      <w:r w:rsidR="00C162C1">
        <w:rPr>
          <w:rFonts w:cs="Arial"/>
        </w:rPr>
        <w:t>)</w:t>
      </w:r>
    </w:p>
    <w:p w14:paraId="73186EF8" w14:textId="531215C4"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Civil</w:t>
      </w:r>
      <w:r w:rsidR="00D515BC">
        <w:rPr>
          <w:rFonts w:cs="Arial"/>
          <w:b/>
        </w:rPr>
        <w:t>:</w:t>
      </w:r>
      <w:r w:rsidRPr="00D515BC">
        <w:rPr>
          <w:rFonts w:cs="Arial"/>
        </w:rPr>
        <w:t xml:space="preserve"> 28,435 (</w:t>
      </w:r>
      <w:r w:rsidRPr="00D515BC">
        <w:rPr>
          <w:rFonts w:cs="Arial"/>
          <w:bCs/>
        </w:rPr>
        <w:t>38%</w:t>
      </w:r>
      <w:r w:rsidRPr="00D515BC">
        <w:rPr>
          <w:rFonts w:cs="Arial"/>
        </w:rPr>
        <w:t>) OF ONTARIO’S 74,111 NEW SCJ CIVIL PROCEEDINGS</w:t>
      </w:r>
    </w:p>
    <w:p w14:paraId="0B661A3B" w14:textId="77D9DD09"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Criminal</w:t>
      </w:r>
      <w:r w:rsidR="00D515BC">
        <w:rPr>
          <w:rFonts w:cs="Arial"/>
          <w:b/>
        </w:rPr>
        <w:t>:</w:t>
      </w:r>
      <w:r w:rsidRPr="00D515BC">
        <w:rPr>
          <w:rFonts w:cs="Arial"/>
        </w:rPr>
        <w:t xml:space="preserve"> 799 (</w:t>
      </w:r>
      <w:r w:rsidRPr="00D515BC">
        <w:rPr>
          <w:rFonts w:cs="Arial"/>
          <w:bCs/>
        </w:rPr>
        <w:t>25%</w:t>
      </w:r>
      <w:r w:rsidRPr="00D515BC">
        <w:rPr>
          <w:rFonts w:cs="Arial"/>
        </w:rPr>
        <w:t>) OF ONTARIO’S 3,184 NEW SCJ CRIMINAL PROCEEDINGS</w:t>
      </w:r>
    </w:p>
    <w:p w14:paraId="6708FFC1" w14:textId="7C01A47E"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Family</w:t>
      </w:r>
      <w:r w:rsidR="00D515BC">
        <w:rPr>
          <w:rFonts w:cs="Arial"/>
          <w:b/>
        </w:rPr>
        <w:t>:</w:t>
      </w:r>
      <w:r w:rsidRPr="00D515BC">
        <w:rPr>
          <w:rFonts w:cs="Arial"/>
        </w:rPr>
        <w:t xml:space="preserve"> 8,640 (</w:t>
      </w:r>
      <w:r w:rsidRPr="00D515BC">
        <w:rPr>
          <w:rFonts w:cs="Arial"/>
          <w:bCs/>
        </w:rPr>
        <w:t>17%</w:t>
      </w:r>
      <w:r w:rsidRPr="00D515BC">
        <w:rPr>
          <w:rFonts w:cs="Arial"/>
        </w:rPr>
        <w:t>) OF ONTARIO’S 49,801 NEW SCJ FAMILY PROCEEDINGS</w:t>
      </w:r>
    </w:p>
    <w:p w14:paraId="5F488367" w14:textId="66106A23"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Small Claims Court</w:t>
      </w:r>
      <w:r w:rsidR="00D515BC">
        <w:rPr>
          <w:rFonts w:cs="Arial"/>
          <w:b/>
        </w:rPr>
        <w:t>:</w:t>
      </w:r>
      <w:r w:rsidRPr="00D515BC">
        <w:rPr>
          <w:rFonts w:cs="Arial"/>
        </w:rPr>
        <w:t xml:space="preserve"> 14,489 (</w:t>
      </w:r>
      <w:r w:rsidRPr="00D515BC">
        <w:rPr>
          <w:rFonts w:cs="Arial"/>
          <w:bCs/>
        </w:rPr>
        <w:t>23%</w:t>
      </w:r>
      <w:r w:rsidRPr="00D515BC">
        <w:rPr>
          <w:rFonts w:cs="Arial"/>
        </w:rPr>
        <w:t>) OF ONTARIO’S 62,925 NEW SCJ SMALL CLAIMS COURT PROCEEDINGS</w:t>
      </w:r>
    </w:p>
    <w:p w14:paraId="3C4F1BDB" w14:textId="72DCBB22" w:rsidR="006217D4" w:rsidRPr="00C162C1" w:rsidRDefault="006217D4" w:rsidP="00C162C1">
      <w:pPr>
        <w:autoSpaceDE w:val="0"/>
        <w:autoSpaceDN w:val="0"/>
        <w:adjustRightInd w:val="0"/>
        <w:spacing w:after="240" w:line="240" w:lineRule="auto"/>
        <w:ind w:left="720"/>
        <w:contextualSpacing/>
        <w:rPr>
          <w:rFonts w:cs="Arial"/>
        </w:rPr>
      </w:pPr>
      <w:r w:rsidRPr="00D515BC">
        <w:rPr>
          <w:rFonts w:cs="Arial"/>
          <w:b/>
        </w:rPr>
        <w:t>Divisional Court</w:t>
      </w:r>
      <w:r w:rsidR="00D515BC">
        <w:rPr>
          <w:rFonts w:cs="Arial"/>
          <w:b/>
        </w:rPr>
        <w:t>:</w:t>
      </w:r>
      <w:r w:rsidRPr="00D515BC">
        <w:rPr>
          <w:rFonts w:cs="Arial"/>
        </w:rPr>
        <w:t xml:space="preserve"> 783 (</w:t>
      </w:r>
      <w:r w:rsidRPr="00D515BC">
        <w:rPr>
          <w:rFonts w:cs="Arial"/>
          <w:bCs/>
        </w:rPr>
        <w:t>54%</w:t>
      </w:r>
      <w:r w:rsidRPr="00D515BC">
        <w:rPr>
          <w:rFonts w:cs="Arial"/>
        </w:rPr>
        <w:t>) OF ONTARIO’S 1,463 NEW S</w:t>
      </w:r>
      <w:r w:rsidR="00C162C1">
        <w:rPr>
          <w:rFonts w:cs="Arial"/>
        </w:rPr>
        <w:t>CJ DIVISIONAL COURT PROCEEDINGS</w:t>
      </w:r>
    </w:p>
    <w:p w14:paraId="0D0C6F58" w14:textId="77777777" w:rsidR="00D515BC" w:rsidRPr="00D515BC" w:rsidRDefault="006217D4" w:rsidP="00C162C1">
      <w:pPr>
        <w:pStyle w:val="Heading4"/>
      </w:pPr>
      <w:r w:rsidRPr="00D515BC">
        <w:t xml:space="preserve">2016 </w:t>
      </w:r>
    </w:p>
    <w:p w14:paraId="5F5290DE" w14:textId="311848E1" w:rsidR="006217D4" w:rsidRPr="00D515BC" w:rsidRDefault="006217D4" w:rsidP="00C162C1">
      <w:pPr>
        <w:autoSpaceDE w:val="0"/>
        <w:autoSpaceDN w:val="0"/>
        <w:adjustRightInd w:val="0"/>
        <w:spacing w:after="240" w:line="240" w:lineRule="auto"/>
        <w:contextualSpacing/>
        <w:rPr>
          <w:rFonts w:cs="Arial"/>
          <w:bCs/>
        </w:rPr>
      </w:pPr>
      <w:r w:rsidRPr="00D515BC">
        <w:rPr>
          <w:rFonts w:cs="Arial"/>
          <w:bCs/>
        </w:rPr>
        <w:t>50,281 NEW PROCEEDINGS</w:t>
      </w:r>
    </w:p>
    <w:p w14:paraId="7D8C7E98" w14:textId="055BDE69"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2,870,396</w:t>
      </w:r>
    </w:p>
    <w:p w14:paraId="0F5B71D5" w14:textId="46F3CEC0" w:rsidR="006217D4" w:rsidRPr="00C162C1" w:rsidRDefault="006217D4" w:rsidP="00C162C1">
      <w:pPr>
        <w:autoSpaceDE w:val="0"/>
        <w:autoSpaceDN w:val="0"/>
        <w:adjustRightInd w:val="0"/>
        <w:spacing w:after="240" w:line="240" w:lineRule="auto"/>
        <w:contextualSpacing/>
        <w:rPr>
          <w:rFonts w:cs="Arial"/>
        </w:rPr>
      </w:pPr>
      <w:r w:rsidRPr="00D515BC">
        <w:rPr>
          <w:rFonts w:cs="Arial"/>
          <w:bCs/>
        </w:rPr>
        <w:t xml:space="preserve">21% </w:t>
      </w:r>
      <w:r w:rsidRPr="00D515BC">
        <w:rPr>
          <w:rFonts w:cs="Arial"/>
        </w:rPr>
        <w:t>OF ONTARIO’S POPULATION (</w:t>
      </w:r>
      <w:r w:rsidRPr="00D515BC">
        <w:rPr>
          <w:rFonts w:cs="Arial"/>
          <w:bCs/>
        </w:rPr>
        <w:t>13,959,890</w:t>
      </w:r>
      <w:r w:rsidR="00C162C1">
        <w:rPr>
          <w:rFonts w:cs="Arial"/>
        </w:rPr>
        <w:t>)</w:t>
      </w:r>
    </w:p>
    <w:p w14:paraId="773CA876" w14:textId="77EE454E"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Civil</w:t>
      </w:r>
      <w:r w:rsidR="00D515BC">
        <w:rPr>
          <w:rFonts w:cs="Arial"/>
          <w:b/>
        </w:rPr>
        <w:t>:</w:t>
      </w:r>
      <w:r w:rsidRPr="00D515BC">
        <w:rPr>
          <w:rFonts w:cs="Arial"/>
        </w:rPr>
        <w:t xml:space="preserve"> 27,290 (</w:t>
      </w:r>
      <w:r w:rsidRPr="00D515BC">
        <w:rPr>
          <w:rFonts w:cs="Arial"/>
          <w:bCs/>
        </w:rPr>
        <w:t>38%</w:t>
      </w:r>
      <w:r w:rsidRPr="00D515BC">
        <w:rPr>
          <w:rFonts w:cs="Arial"/>
        </w:rPr>
        <w:t>) OF ONTARIO’S 72,667 NEW SCJ CIVIL PROCEEDINGS</w:t>
      </w:r>
    </w:p>
    <w:p w14:paraId="65EA17F9" w14:textId="0AE5C357"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Criminal</w:t>
      </w:r>
      <w:r w:rsidR="00D515BC">
        <w:rPr>
          <w:rFonts w:cs="Arial"/>
          <w:b/>
        </w:rPr>
        <w:t>:</w:t>
      </w:r>
      <w:r w:rsidRPr="00D515BC">
        <w:rPr>
          <w:rFonts w:cs="Arial"/>
        </w:rPr>
        <w:t xml:space="preserve"> 938 (</w:t>
      </w:r>
      <w:r w:rsidRPr="00D515BC">
        <w:rPr>
          <w:rFonts w:cs="Arial"/>
          <w:bCs/>
        </w:rPr>
        <w:t>30%</w:t>
      </w:r>
      <w:r w:rsidRPr="00D515BC">
        <w:rPr>
          <w:rFonts w:cs="Arial"/>
        </w:rPr>
        <w:t>) OF ONTARIO’S 3,171 NEW SCJ CRIMINAL PROCEEDINGS</w:t>
      </w:r>
    </w:p>
    <w:p w14:paraId="60A68BD0" w14:textId="2B8399C7"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Family</w:t>
      </w:r>
      <w:r w:rsidR="00D515BC">
        <w:rPr>
          <w:rFonts w:cs="Arial"/>
          <w:b/>
        </w:rPr>
        <w:t>:</w:t>
      </w:r>
      <w:r w:rsidRPr="00D515BC">
        <w:rPr>
          <w:rFonts w:cs="Arial"/>
        </w:rPr>
        <w:t xml:space="preserve"> 8,105 (</w:t>
      </w:r>
      <w:r w:rsidRPr="00D515BC">
        <w:rPr>
          <w:rFonts w:cs="Arial"/>
          <w:bCs/>
        </w:rPr>
        <w:t>17%</w:t>
      </w:r>
      <w:r w:rsidRPr="00D515BC">
        <w:rPr>
          <w:rFonts w:cs="Arial"/>
        </w:rPr>
        <w:t>) OF ONTARIO’S 49,069 NEW SCJ FAMILY PROCEEDINGS</w:t>
      </w:r>
    </w:p>
    <w:p w14:paraId="704E9B07" w14:textId="72AF3178" w:rsidR="006217D4" w:rsidRPr="00D515BC" w:rsidRDefault="006217D4" w:rsidP="00C162C1">
      <w:pPr>
        <w:autoSpaceDE w:val="0"/>
        <w:autoSpaceDN w:val="0"/>
        <w:adjustRightInd w:val="0"/>
        <w:spacing w:after="240" w:line="240" w:lineRule="auto"/>
        <w:ind w:left="720"/>
        <w:contextualSpacing/>
        <w:rPr>
          <w:rFonts w:cs="Arial"/>
        </w:rPr>
      </w:pPr>
      <w:r w:rsidRPr="00D515BC">
        <w:rPr>
          <w:rFonts w:cs="Arial"/>
          <w:b/>
        </w:rPr>
        <w:t>Small Claims Court</w:t>
      </w:r>
      <w:r w:rsidR="00D515BC">
        <w:rPr>
          <w:rFonts w:cs="Arial"/>
          <w:b/>
        </w:rPr>
        <w:t>:</w:t>
      </w:r>
      <w:r w:rsidRPr="00D515BC">
        <w:rPr>
          <w:rFonts w:cs="Arial"/>
        </w:rPr>
        <w:t xml:space="preserve"> 13,263 (</w:t>
      </w:r>
      <w:r w:rsidRPr="00D515BC">
        <w:rPr>
          <w:rFonts w:cs="Arial"/>
          <w:bCs/>
        </w:rPr>
        <w:t>22%</w:t>
      </w:r>
      <w:r w:rsidRPr="00D515BC">
        <w:rPr>
          <w:rFonts w:cs="Arial"/>
        </w:rPr>
        <w:t>) OF ONTARIO’S 59,885 NEW SCJ SMALL CLAIMS COURT PROCEEDINGS</w:t>
      </w:r>
    </w:p>
    <w:p w14:paraId="3C8EAEDB" w14:textId="4609C20D" w:rsidR="006217D4" w:rsidRPr="00D515BC" w:rsidRDefault="006217D4" w:rsidP="00C162C1">
      <w:pPr>
        <w:autoSpaceDE w:val="0"/>
        <w:autoSpaceDN w:val="0"/>
        <w:adjustRightInd w:val="0"/>
        <w:spacing w:after="240" w:line="240" w:lineRule="auto"/>
        <w:ind w:left="720"/>
        <w:contextualSpacing/>
        <w:rPr>
          <w:rFonts w:ascii="FrutigerCE-Roman" w:hAnsi="FrutigerCE-Roman" w:cs="FrutigerCE-Roman"/>
          <w:color w:val="414142"/>
          <w:sz w:val="18"/>
          <w:szCs w:val="18"/>
        </w:rPr>
        <w:sectPr w:rsidR="006217D4" w:rsidRPr="00D515BC" w:rsidSect="008325C5">
          <w:pgSz w:w="12240" w:h="15840" w:code="1"/>
          <w:pgMar w:top="1440" w:right="1440" w:bottom="1440" w:left="1440" w:header="709" w:footer="709" w:gutter="0"/>
          <w:cols w:space="708"/>
          <w:docGrid w:linePitch="360"/>
        </w:sectPr>
      </w:pPr>
      <w:r w:rsidRPr="00D515BC">
        <w:rPr>
          <w:rFonts w:cs="Arial"/>
          <w:b/>
        </w:rPr>
        <w:t>Divisional Court</w:t>
      </w:r>
      <w:r w:rsidR="00D515BC">
        <w:rPr>
          <w:rFonts w:cs="Arial"/>
          <w:b/>
        </w:rPr>
        <w:t>:</w:t>
      </w:r>
      <w:r w:rsidRPr="00D515BC">
        <w:rPr>
          <w:rFonts w:cs="Arial"/>
        </w:rPr>
        <w:t xml:space="preserve"> 685 (</w:t>
      </w:r>
      <w:r w:rsidRPr="00D515BC">
        <w:rPr>
          <w:rFonts w:cs="Arial"/>
          <w:bCs/>
        </w:rPr>
        <w:t>49%</w:t>
      </w:r>
      <w:r w:rsidRPr="00D515BC">
        <w:rPr>
          <w:rFonts w:cs="Arial"/>
        </w:rPr>
        <w:t>) OF ONTARIO’S 1,394 NEW SCJ DIVISIONAL COURT PROCEEDINGS</w:t>
      </w:r>
    </w:p>
    <w:p w14:paraId="0BBD0BE4" w14:textId="52F9834C" w:rsidR="006217D4" w:rsidRPr="00D515BC" w:rsidRDefault="006217D4" w:rsidP="00C162C1">
      <w:pPr>
        <w:pStyle w:val="Heading3"/>
        <w:spacing w:before="0"/>
        <w:contextualSpacing/>
      </w:pPr>
      <w:bookmarkStart w:id="236" w:name="_Toc486327566"/>
      <w:r>
        <w:lastRenderedPageBreak/>
        <w:t>ONTARIO SUPERIOR COURT OF JUSTICE NEW PROCEEDINGS</w:t>
      </w:r>
      <w:bookmarkEnd w:id="236"/>
    </w:p>
    <w:p w14:paraId="16F789AF" w14:textId="77777777" w:rsidR="00F83673" w:rsidRPr="00C162C1" w:rsidRDefault="00F83673" w:rsidP="00C162C1">
      <w:pPr>
        <w:pStyle w:val="Heading3"/>
      </w:pPr>
      <w:bookmarkStart w:id="237" w:name="_Toc486327567"/>
      <w:r w:rsidRPr="00C162C1">
        <w:t>Ontario</w:t>
      </w:r>
      <w:bookmarkEnd w:id="237"/>
    </w:p>
    <w:p w14:paraId="6F74EB9A" w14:textId="592F0B21" w:rsidR="00F83673" w:rsidRPr="00D515BC" w:rsidRDefault="00F83673" w:rsidP="00C162C1">
      <w:pPr>
        <w:autoSpaceDE w:val="0"/>
        <w:autoSpaceDN w:val="0"/>
        <w:adjustRightInd w:val="0"/>
        <w:spacing w:after="240" w:line="240" w:lineRule="auto"/>
        <w:contextualSpacing/>
        <w:rPr>
          <w:rFonts w:cs="Arial"/>
          <w:b/>
        </w:rPr>
      </w:pPr>
      <w:r w:rsidRPr="00D515BC">
        <w:rPr>
          <w:rFonts w:cs="Arial"/>
          <w:b/>
        </w:rPr>
        <w:t>2015:</w:t>
      </w:r>
      <w:r w:rsidRPr="00D515BC">
        <w:rPr>
          <w:rFonts w:cs="Arial"/>
          <w:b/>
          <w:bCs/>
        </w:rPr>
        <w:t xml:space="preserve"> 191,484</w:t>
      </w:r>
    </w:p>
    <w:p w14:paraId="3C2B7EE7" w14:textId="492ECC81" w:rsidR="00F83673" w:rsidRPr="00D515BC" w:rsidRDefault="00F83673" w:rsidP="00C162C1">
      <w:pPr>
        <w:autoSpaceDE w:val="0"/>
        <w:autoSpaceDN w:val="0"/>
        <w:adjustRightInd w:val="0"/>
        <w:spacing w:after="240" w:line="240" w:lineRule="auto"/>
        <w:contextualSpacing/>
        <w:rPr>
          <w:rFonts w:cs="Arial"/>
          <w:b/>
        </w:rPr>
      </w:pPr>
      <w:r w:rsidRPr="00D515BC">
        <w:rPr>
          <w:rFonts w:cs="Arial"/>
          <w:b/>
        </w:rPr>
        <w:t xml:space="preserve">2016: </w:t>
      </w:r>
      <w:r w:rsidRPr="00D515BC">
        <w:rPr>
          <w:rFonts w:cs="Arial"/>
          <w:b/>
          <w:bCs/>
        </w:rPr>
        <w:t>186,186</w:t>
      </w:r>
    </w:p>
    <w:p w14:paraId="09912C5E" w14:textId="77777777" w:rsidR="00F83673" w:rsidRPr="00C22C2B" w:rsidRDefault="00F83673" w:rsidP="00C162C1">
      <w:pPr>
        <w:pStyle w:val="Heading3"/>
        <w:spacing w:before="0"/>
        <w:contextualSpacing/>
      </w:pPr>
      <w:bookmarkStart w:id="238" w:name="_Toc486327568"/>
      <w:r w:rsidRPr="00C22C2B">
        <w:t>Central East</w:t>
      </w:r>
      <w:bookmarkEnd w:id="238"/>
    </w:p>
    <w:p w14:paraId="738C8D37" w14:textId="546170FB"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34,257</w:t>
      </w:r>
    </w:p>
    <w:p w14:paraId="600D75F9" w14:textId="23685F29"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2016: 34,797</w:t>
      </w:r>
    </w:p>
    <w:p w14:paraId="284CE907" w14:textId="77777777" w:rsidR="00F83673" w:rsidRPr="00C22C2B" w:rsidRDefault="00F83673" w:rsidP="00C162C1">
      <w:pPr>
        <w:pStyle w:val="Heading3"/>
        <w:spacing w:before="0"/>
        <w:contextualSpacing/>
      </w:pPr>
      <w:bookmarkStart w:id="239" w:name="_Toc486327569"/>
      <w:r w:rsidRPr="00C22C2B">
        <w:t>Central South</w:t>
      </w:r>
      <w:bookmarkEnd w:id="239"/>
    </w:p>
    <w:p w14:paraId="41F49ECF" w14:textId="3F7C5D59"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22,983</w:t>
      </w:r>
    </w:p>
    <w:p w14:paraId="7F73CAB0" w14:textId="4C9FE7E1"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2016: 22,408</w:t>
      </w:r>
    </w:p>
    <w:p w14:paraId="50EE38C9" w14:textId="6B2D86F9" w:rsidR="00F83673" w:rsidRPr="00C22C2B" w:rsidRDefault="00D515BC" w:rsidP="00C162C1">
      <w:pPr>
        <w:pStyle w:val="Heading3"/>
        <w:spacing w:before="0"/>
        <w:contextualSpacing/>
      </w:pPr>
      <w:bookmarkStart w:id="240" w:name="_Toc486327570"/>
      <w:r>
        <w:t>Cent</w:t>
      </w:r>
      <w:r w:rsidR="00F83673" w:rsidRPr="00C22C2B">
        <w:t>ral West</w:t>
      </w:r>
      <w:bookmarkEnd w:id="240"/>
    </w:p>
    <w:p w14:paraId="41BA17B3" w14:textId="719BE225"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29,975</w:t>
      </w:r>
    </w:p>
    <w:p w14:paraId="1833BE19" w14:textId="2D8F9275"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2016: 28,752</w:t>
      </w:r>
    </w:p>
    <w:p w14:paraId="7B142A40" w14:textId="77777777" w:rsidR="00F83673" w:rsidRPr="00C22C2B" w:rsidRDefault="00F83673" w:rsidP="00C162C1">
      <w:pPr>
        <w:pStyle w:val="Heading3"/>
        <w:spacing w:before="0"/>
        <w:contextualSpacing/>
      </w:pPr>
      <w:bookmarkStart w:id="241" w:name="_Toc486327571"/>
      <w:r w:rsidRPr="00C22C2B">
        <w:t>East</w:t>
      </w:r>
      <w:bookmarkEnd w:id="241"/>
    </w:p>
    <w:p w14:paraId="043F156D" w14:textId="2048E2F6"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22,940</w:t>
      </w:r>
    </w:p>
    <w:p w14:paraId="141077D0" w14:textId="77F265AC"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2016: 22,630</w:t>
      </w:r>
    </w:p>
    <w:p w14:paraId="57B63BC6" w14:textId="77777777" w:rsidR="00F83673" w:rsidRPr="00C22C2B" w:rsidRDefault="00F83673" w:rsidP="00C162C1">
      <w:pPr>
        <w:pStyle w:val="Heading3"/>
        <w:spacing w:before="0"/>
        <w:contextualSpacing/>
      </w:pPr>
      <w:bookmarkStart w:id="242" w:name="_Toc486327572"/>
      <w:r w:rsidRPr="00C22C2B">
        <w:t>North East</w:t>
      </w:r>
      <w:bookmarkEnd w:id="242"/>
    </w:p>
    <w:p w14:paraId="5795A597" w14:textId="379B0FF7"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7,390</w:t>
      </w:r>
    </w:p>
    <w:p w14:paraId="56D118EA" w14:textId="29336927"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2016: 7,122</w:t>
      </w:r>
    </w:p>
    <w:p w14:paraId="18157B63" w14:textId="77777777" w:rsidR="00F83673" w:rsidRPr="00C22C2B" w:rsidRDefault="00F83673" w:rsidP="00C162C1">
      <w:pPr>
        <w:pStyle w:val="Heading3"/>
        <w:spacing w:before="0"/>
        <w:contextualSpacing/>
      </w:pPr>
      <w:bookmarkStart w:id="243" w:name="_Toc486327573"/>
      <w:r w:rsidRPr="00C22C2B">
        <w:t>North West</w:t>
      </w:r>
      <w:bookmarkEnd w:id="243"/>
    </w:p>
    <w:p w14:paraId="168A67ED" w14:textId="083DE448"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2,676</w:t>
      </w:r>
    </w:p>
    <w:p w14:paraId="75B5E04A" w14:textId="26CD1406"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2016: 2,618</w:t>
      </w:r>
    </w:p>
    <w:p w14:paraId="74C08260" w14:textId="77777777" w:rsidR="00F83673" w:rsidRPr="00C22C2B" w:rsidRDefault="00F83673" w:rsidP="00C162C1">
      <w:pPr>
        <w:autoSpaceDE w:val="0"/>
        <w:autoSpaceDN w:val="0"/>
        <w:adjustRightInd w:val="0"/>
        <w:spacing w:after="240" w:line="240" w:lineRule="auto"/>
        <w:contextualSpacing/>
        <w:rPr>
          <w:rFonts w:cs="Arial"/>
        </w:rPr>
      </w:pPr>
    </w:p>
    <w:p w14:paraId="14EF8EC5" w14:textId="2304209B" w:rsidR="00F83673" w:rsidRPr="00C22C2B" w:rsidRDefault="00F83673" w:rsidP="00C162C1">
      <w:pPr>
        <w:pStyle w:val="Heading3"/>
        <w:spacing w:before="0"/>
        <w:contextualSpacing/>
      </w:pPr>
      <w:bookmarkStart w:id="244" w:name="_Toc486327574"/>
      <w:r w:rsidRPr="00C22C2B">
        <w:t>Southwest</w:t>
      </w:r>
      <w:bookmarkEnd w:id="244"/>
    </w:p>
    <w:p w14:paraId="4544CFF1" w14:textId="49964AE6"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18,117</w:t>
      </w:r>
    </w:p>
    <w:p w14:paraId="5647A0C5" w14:textId="3455C5C6"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2016: 17,578</w:t>
      </w:r>
    </w:p>
    <w:p w14:paraId="43EAA153" w14:textId="28FD3AFA" w:rsidR="00F83673" w:rsidRPr="00C22C2B" w:rsidRDefault="00F83673" w:rsidP="00C162C1">
      <w:pPr>
        <w:pStyle w:val="Heading3"/>
        <w:spacing w:before="0"/>
        <w:contextualSpacing/>
      </w:pPr>
      <w:bookmarkStart w:id="245" w:name="_Toc486327575"/>
      <w:r w:rsidRPr="00C22C2B">
        <w:t>Toronto</w:t>
      </w:r>
      <w:bookmarkEnd w:id="245"/>
    </w:p>
    <w:p w14:paraId="1B3BBBFB" w14:textId="6CD836B1"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2015:</w:t>
      </w:r>
      <w:r w:rsidRPr="00C22C2B">
        <w:rPr>
          <w:rFonts w:cs="Arial"/>
          <w:b/>
          <w:bCs/>
        </w:rPr>
        <w:t xml:space="preserve"> </w:t>
      </w:r>
      <w:r w:rsidRPr="00C22C2B">
        <w:rPr>
          <w:rFonts w:cs="Arial"/>
        </w:rPr>
        <w:t>53,146</w:t>
      </w:r>
    </w:p>
    <w:p w14:paraId="5DA742F4" w14:textId="2065481D"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2016: 50,281</w:t>
      </w:r>
    </w:p>
    <w:p w14:paraId="58403520" w14:textId="77777777" w:rsidR="00F83673" w:rsidRDefault="00F83673" w:rsidP="00F83673">
      <w:pPr>
        <w:autoSpaceDE w:val="0"/>
        <w:autoSpaceDN w:val="0"/>
        <w:adjustRightInd w:val="0"/>
        <w:spacing w:after="0" w:line="240" w:lineRule="auto"/>
        <w:rPr>
          <w:rFonts w:ascii="FrutigerCE-Light" w:hAnsi="FrutigerCE-Light" w:cs="FrutigerCE-Light"/>
          <w:color w:val="EE1D24"/>
          <w:sz w:val="30"/>
          <w:szCs w:val="30"/>
        </w:rPr>
        <w:sectPr w:rsidR="00F83673" w:rsidSect="008325C5">
          <w:pgSz w:w="12240" w:h="15840" w:code="1"/>
          <w:pgMar w:top="1440" w:right="1440" w:bottom="1440" w:left="1440" w:header="709" w:footer="709" w:gutter="0"/>
          <w:cols w:space="708"/>
          <w:docGrid w:linePitch="360"/>
        </w:sectPr>
      </w:pPr>
    </w:p>
    <w:p w14:paraId="1C125CE2" w14:textId="7FAC04FD" w:rsidR="00F83673" w:rsidRPr="00C162C1" w:rsidRDefault="00F83673" w:rsidP="00C162C1">
      <w:pPr>
        <w:pStyle w:val="Heading1"/>
      </w:pPr>
      <w:bookmarkStart w:id="246" w:name="_Toc486327576"/>
      <w:r>
        <w:lastRenderedPageBreak/>
        <w:t>ENDNOTES AND PHOTO DESCRIPTORS</w:t>
      </w:r>
      <w:bookmarkEnd w:id="246"/>
    </w:p>
    <w:p w14:paraId="29C9842E" w14:textId="77777777" w:rsidR="00F83673" w:rsidRPr="00C22C2B" w:rsidRDefault="00F83673" w:rsidP="00C162C1">
      <w:pPr>
        <w:autoSpaceDE w:val="0"/>
        <w:autoSpaceDN w:val="0"/>
        <w:adjustRightInd w:val="0"/>
        <w:spacing w:after="240" w:line="240" w:lineRule="auto"/>
        <w:rPr>
          <w:rFonts w:cs="Arial"/>
        </w:rPr>
      </w:pPr>
      <w:r w:rsidRPr="00C22C2B">
        <w:rPr>
          <w:rFonts w:cs="Arial"/>
        </w:rPr>
        <w:t>1 Available online: &lt;www.lsuc.on.ca/media/may3110_oclnreport_final.pdf&gt;.</w:t>
      </w:r>
    </w:p>
    <w:p w14:paraId="32E0AECE" w14:textId="77777777" w:rsidR="00F83673" w:rsidRPr="00C22C2B" w:rsidRDefault="00F83673" w:rsidP="00C162C1">
      <w:pPr>
        <w:autoSpaceDE w:val="0"/>
        <w:autoSpaceDN w:val="0"/>
        <w:adjustRightInd w:val="0"/>
        <w:spacing w:after="240" w:line="240" w:lineRule="auto"/>
        <w:rPr>
          <w:rFonts w:cs="Arial"/>
        </w:rPr>
      </w:pPr>
      <w:r w:rsidRPr="00C22C2B">
        <w:rPr>
          <w:rFonts w:cs="Arial"/>
        </w:rPr>
        <w:t xml:space="preserve">2 </w:t>
      </w:r>
      <w:r w:rsidRPr="00C22C2B">
        <w:rPr>
          <w:rFonts w:cs="Arial"/>
          <w:i/>
          <w:iCs/>
        </w:rPr>
        <w:t xml:space="preserve">Middle Income Access to Justice, </w:t>
      </w:r>
      <w:r w:rsidRPr="00C22C2B">
        <w:rPr>
          <w:rFonts w:cs="Arial"/>
        </w:rPr>
        <w:t xml:space="preserve">(2012) University of Toronto, Edited by M. </w:t>
      </w:r>
      <w:proofErr w:type="spellStart"/>
      <w:r w:rsidRPr="00C22C2B">
        <w:rPr>
          <w:rFonts w:cs="Arial"/>
        </w:rPr>
        <w:t>Trebilcock</w:t>
      </w:r>
      <w:proofErr w:type="spellEnd"/>
      <w:r w:rsidRPr="00C22C2B">
        <w:rPr>
          <w:rFonts w:cs="Arial"/>
        </w:rPr>
        <w:t xml:space="preserve">, A. Duggan and L. </w:t>
      </w:r>
      <w:proofErr w:type="spellStart"/>
      <w:r w:rsidRPr="00C22C2B">
        <w:rPr>
          <w:rFonts w:cs="Arial"/>
        </w:rPr>
        <w:t>Sossin</w:t>
      </w:r>
      <w:proofErr w:type="spellEnd"/>
      <w:r w:rsidRPr="00C22C2B">
        <w:rPr>
          <w:rFonts w:cs="Arial"/>
        </w:rPr>
        <w:t>.</w:t>
      </w:r>
    </w:p>
    <w:p w14:paraId="709EE35C" w14:textId="77777777" w:rsidR="00F83673" w:rsidRPr="00C22C2B" w:rsidRDefault="00F83673" w:rsidP="00C162C1">
      <w:pPr>
        <w:autoSpaceDE w:val="0"/>
        <w:autoSpaceDN w:val="0"/>
        <w:adjustRightInd w:val="0"/>
        <w:spacing w:after="240" w:line="240" w:lineRule="auto"/>
        <w:rPr>
          <w:rFonts w:cs="Arial"/>
        </w:rPr>
      </w:pPr>
      <w:r w:rsidRPr="00C22C2B">
        <w:rPr>
          <w:rFonts w:cs="Arial"/>
        </w:rPr>
        <w:t>3 Available online: &lt;www.scc-csc.ca/court-cour/judges-juges/spe-dis/bm-2007-03-08-eng.aspx#fnb1&gt;.</w:t>
      </w:r>
    </w:p>
    <w:p w14:paraId="015E364B" w14:textId="5AD7F09D" w:rsidR="00F83673" w:rsidRPr="00C22C2B" w:rsidRDefault="00F83673" w:rsidP="00C162C1">
      <w:pPr>
        <w:autoSpaceDE w:val="0"/>
        <w:autoSpaceDN w:val="0"/>
        <w:adjustRightInd w:val="0"/>
        <w:spacing w:after="240" w:line="240" w:lineRule="auto"/>
        <w:rPr>
          <w:rFonts w:cs="Arial"/>
        </w:rPr>
      </w:pPr>
      <w:proofErr w:type="gramStart"/>
      <w:r w:rsidRPr="00C22C2B">
        <w:rPr>
          <w:rFonts w:cs="Arial"/>
        </w:rPr>
        <w:t xml:space="preserve">4 </w:t>
      </w:r>
      <w:r w:rsidRPr="00C22C2B">
        <w:rPr>
          <w:rFonts w:cs="Arial"/>
          <w:i/>
          <w:iCs/>
        </w:rPr>
        <w:t>Vancouver Sun (Re)</w:t>
      </w:r>
      <w:r w:rsidRPr="00C22C2B">
        <w:rPr>
          <w:rFonts w:cs="Arial"/>
        </w:rPr>
        <w:t>, [</w:t>
      </w:r>
      <w:r w:rsidR="00C162C1">
        <w:rPr>
          <w:rFonts w:cs="Arial"/>
        </w:rPr>
        <w:t>2004] 2 S.C.R. 332 at para.</w:t>
      </w:r>
      <w:proofErr w:type="gramEnd"/>
      <w:r w:rsidR="00C162C1">
        <w:rPr>
          <w:rFonts w:cs="Arial"/>
        </w:rPr>
        <w:t xml:space="preserve"> 23. </w:t>
      </w:r>
      <w:r w:rsidRPr="00C22C2B">
        <w:rPr>
          <w:rFonts w:cs="Arial"/>
        </w:rPr>
        <w:t xml:space="preserve">See also Canadian Broadcasting Corp. v. </w:t>
      </w:r>
      <w:r w:rsidRPr="00C22C2B">
        <w:rPr>
          <w:rFonts w:cs="Arial"/>
          <w:i/>
          <w:iCs/>
        </w:rPr>
        <w:t>Canada (Attorney General)</w:t>
      </w:r>
      <w:r w:rsidRPr="00C22C2B">
        <w:rPr>
          <w:rFonts w:cs="Arial"/>
        </w:rPr>
        <w:t>, 2011 SCC 2 at para. 28.</w:t>
      </w:r>
    </w:p>
    <w:p w14:paraId="4D56DBFF" w14:textId="4BD34561" w:rsidR="00F83673" w:rsidRPr="00C22C2B" w:rsidRDefault="00F83673" w:rsidP="00C162C1">
      <w:pPr>
        <w:autoSpaceDE w:val="0"/>
        <w:autoSpaceDN w:val="0"/>
        <w:adjustRightInd w:val="0"/>
        <w:spacing w:after="240" w:line="240" w:lineRule="auto"/>
        <w:rPr>
          <w:rFonts w:cs="Arial"/>
        </w:rPr>
      </w:pPr>
      <w:r w:rsidRPr="00C22C2B">
        <w:rPr>
          <w:rFonts w:cs="Arial"/>
        </w:rPr>
        <w:t>5 The Action Group on Access to Justice (TAG) is catalyzing solutions to Ontario’s access to jus</w:t>
      </w:r>
      <w:r w:rsidR="00C162C1">
        <w:rPr>
          <w:rFonts w:cs="Arial"/>
        </w:rPr>
        <w:t xml:space="preserve">tice challenges by facilitating </w:t>
      </w:r>
      <w:r w:rsidRPr="00C22C2B">
        <w:rPr>
          <w:rFonts w:cs="Arial"/>
        </w:rPr>
        <w:t xml:space="preserve">collaboration with institutional, political and community stakeholders. It is </w:t>
      </w:r>
      <w:r w:rsidR="00C162C1">
        <w:rPr>
          <w:rFonts w:cs="Arial"/>
        </w:rPr>
        <w:t xml:space="preserve">funded by the Law Foundation of </w:t>
      </w:r>
      <w:r w:rsidRPr="00C22C2B">
        <w:rPr>
          <w:rFonts w:cs="Arial"/>
        </w:rPr>
        <w:t>Ontario with support from the Law Society of Upper Canada. Available online: &lt;www.theactiongroup.ca/about &gt;.</w:t>
      </w:r>
    </w:p>
    <w:p w14:paraId="4F825644" w14:textId="535C80D1" w:rsidR="00F83673" w:rsidRPr="00C22C2B" w:rsidRDefault="00F83673" w:rsidP="00C162C1">
      <w:pPr>
        <w:autoSpaceDE w:val="0"/>
        <w:autoSpaceDN w:val="0"/>
        <w:adjustRightInd w:val="0"/>
        <w:spacing w:after="240" w:line="240" w:lineRule="auto"/>
        <w:rPr>
          <w:rFonts w:cs="Arial"/>
        </w:rPr>
      </w:pPr>
      <w:r w:rsidRPr="00C22C2B">
        <w:rPr>
          <w:rFonts w:cs="Arial"/>
        </w:rPr>
        <w:t>6 Co-chaired by Justic</w:t>
      </w:r>
      <w:r w:rsidR="00C162C1">
        <w:rPr>
          <w:rFonts w:cs="Arial"/>
        </w:rPr>
        <w:t xml:space="preserve">e Paul </w:t>
      </w:r>
      <w:proofErr w:type="spellStart"/>
      <w:r w:rsidR="00C162C1">
        <w:rPr>
          <w:rFonts w:cs="Arial"/>
        </w:rPr>
        <w:t>Rouleau</w:t>
      </w:r>
      <w:proofErr w:type="spellEnd"/>
      <w:r w:rsidR="00C162C1">
        <w:rPr>
          <w:rFonts w:cs="Arial"/>
        </w:rPr>
        <w:t xml:space="preserve"> and Paul Le </w:t>
      </w:r>
      <w:proofErr w:type="spellStart"/>
      <w:r w:rsidR="00C162C1">
        <w:rPr>
          <w:rFonts w:cs="Arial"/>
        </w:rPr>
        <w:t>Vay</w:t>
      </w:r>
      <w:proofErr w:type="spellEnd"/>
      <w:r w:rsidR="00C162C1">
        <w:rPr>
          <w:rFonts w:cs="Arial"/>
        </w:rPr>
        <w:t xml:space="preserve">. Available online: </w:t>
      </w:r>
      <w:r w:rsidRPr="00C22C2B">
        <w:rPr>
          <w:rFonts w:cs="Arial"/>
        </w:rPr>
        <w:t>&lt;www.attorneygeneral.jus.gov.on.ca/english/about/pubs/bench_bar_advisory_committee&gt;.</w:t>
      </w:r>
    </w:p>
    <w:p w14:paraId="311FF387" w14:textId="09E06387" w:rsidR="00F83673" w:rsidRPr="00C22C2B" w:rsidRDefault="00F83673" w:rsidP="00C162C1">
      <w:pPr>
        <w:autoSpaceDE w:val="0"/>
        <w:autoSpaceDN w:val="0"/>
        <w:adjustRightInd w:val="0"/>
        <w:spacing w:after="240" w:line="240" w:lineRule="auto"/>
        <w:rPr>
          <w:rFonts w:cs="Arial"/>
        </w:rPr>
      </w:pPr>
      <w:r w:rsidRPr="00C22C2B">
        <w:rPr>
          <w:rFonts w:cs="Arial"/>
        </w:rPr>
        <w:t>7 Co-chaired by Justice Juli</w:t>
      </w:r>
      <w:r w:rsidR="00C162C1">
        <w:rPr>
          <w:rFonts w:cs="Arial"/>
        </w:rPr>
        <w:t xml:space="preserve">e Thorburn and Elizabeth </w:t>
      </w:r>
      <w:proofErr w:type="spellStart"/>
      <w:r w:rsidR="00C162C1">
        <w:rPr>
          <w:rFonts w:cs="Arial"/>
        </w:rPr>
        <w:t>Bucci</w:t>
      </w:r>
      <w:proofErr w:type="spellEnd"/>
      <w:r w:rsidR="00C162C1">
        <w:rPr>
          <w:rFonts w:cs="Arial"/>
        </w:rPr>
        <w:t xml:space="preserve">. </w:t>
      </w:r>
      <w:r w:rsidRPr="00C22C2B">
        <w:rPr>
          <w:rFonts w:cs="Arial"/>
        </w:rPr>
        <w:t>Available online: &lt;www.attorneygeneral.jus.gov.on.ca/english/about/pubs/fls_report_response&gt;.</w:t>
      </w:r>
    </w:p>
    <w:p w14:paraId="4424C31C" w14:textId="5617C532" w:rsidR="00C22C2B" w:rsidRPr="00C22C2B" w:rsidRDefault="00F83673" w:rsidP="00C162C1">
      <w:pPr>
        <w:autoSpaceDE w:val="0"/>
        <w:autoSpaceDN w:val="0"/>
        <w:adjustRightInd w:val="0"/>
        <w:spacing w:after="240" w:line="240" w:lineRule="auto"/>
        <w:rPr>
          <w:rFonts w:cs="Arial"/>
        </w:rPr>
      </w:pPr>
      <w:r w:rsidRPr="00C22C2B">
        <w:rPr>
          <w:rFonts w:cs="Arial"/>
        </w:rPr>
        <w:t>8 All population statistics contained in the Annual Report are based on th</w:t>
      </w:r>
      <w:r w:rsidR="00C162C1">
        <w:rPr>
          <w:rFonts w:cs="Arial"/>
        </w:rPr>
        <w:t xml:space="preserve">e Ontario Ministry of Finance – </w:t>
      </w:r>
      <w:r w:rsidRPr="00C22C2B">
        <w:rPr>
          <w:rFonts w:cs="Arial"/>
        </w:rPr>
        <w:t>Ontario Population Projections (Spring 2016), 2011 Stats C</w:t>
      </w:r>
      <w:r w:rsidR="00C162C1">
        <w:rPr>
          <w:rFonts w:cs="Arial"/>
        </w:rPr>
        <w:t>an Census as at July 1, 2015.</w:t>
      </w:r>
    </w:p>
    <w:p w14:paraId="3E80C331"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Printed in Canada 2017 by Lowe-Martin Group</w:t>
      </w:r>
    </w:p>
    <w:p w14:paraId="6CCD086A" w14:textId="77777777" w:rsidR="00F83673" w:rsidRDefault="00F83673" w:rsidP="00C162C1">
      <w:pPr>
        <w:autoSpaceDE w:val="0"/>
        <w:autoSpaceDN w:val="0"/>
        <w:adjustRightInd w:val="0"/>
        <w:spacing w:after="240" w:line="240" w:lineRule="auto"/>
        <w:contextualSpacing/>
        <w:rPr>
          <w:rFonts w:cs="Arial"/>
        </w:rPr>
      </w:pPr>
      <w:proofErr w:type="gramStart"/>
      <w:r w:rsidRPr="00C22C2B">
        <w:rPr>
          <w:rFonts w:cs="Arial"/>
        </w:rPr>
        <w:t>Graphic Design by Timothy Belanger.</w:t>
      </w:r>
      <w:proofErr w:type="gramEnd"/>
    </w:p>
    <w:p w14:paraId="72749492" w14:textId="77777777" w:rsidR="00C162C1" w:rsidRPr="00C22C2B" w:rsidRDefault="00C162C1" w:rsidP="00C162C1">
      <w:pPr>
        <w:autoSpaceDE w:val="0"/>
        <w:autoSpaceDN w:val="0"/>
        <w:adjustRightInd w:val="0"/>
        <w:spacing w:after="240" w:line="240" w:lineRule="auto"/>
        <w:contextualSpacing/>
        <w:rPr>
          <w:rFonts w:cs="Arial"/>
        </w:rPr>
      </w:pPr>
    </w:p>
    <w:p w14:paraId="7DBA2C0A" w14:textId="090DD36C" w:rsidR="00F83673" w:rsidRDefault="00F83673" w:rsidP="00C162C1">
      <w:pPr>
        <w:autoSpaceDE w:val="0"/>
        <w:autoSpaceDN w:val="0"/>
        <w:adjustRightInd w:val="0"/>
        <w:spacing w:after="240" w:line="240" w:lineRule="auto"/>
        <w:contextualSpacing/>
        <w:rPr>
          <w:rFonts w:cs="Arial"/>
        </w:rPr>
      </w:pPr>
      <w:proofErr w:type="gramStart"/>
      <w:r w:rsidRPr="00C22C2B">
        <w:rPr>
          <w:rFonts w:cs="Arial"/>
        </w:rPr>
        <w:t xml:space="preserve">All Photography by </w:t>
      </w:r>
      <w:proofErr w:type="spellStart"/>
      <w:r w:rsidRPr="00C22C2B">
        <w:rPr>
          <w:rFonts w:cs="Arial"/>
        </w:rPr>
        <w:t>Shai</w:t>
      </w:r>
      <w:proofErr w:type="spellEnd"/>
      <w:r w:rsidR="00C162C1">
        <w:rPr>
          <w:rFonts w:cs="Arial"/>
        </w:rPr>
        <w:t xml:space="preserve"> Gil with the permission of the </w:t>
      </w:r>
      <w:r w:rsidRPr="00C22C2B">
        <w:rPr>
          <w:rFonts w:cs="Arial"/>
        </w:rPr>
        <w:t>Ministry of the Attorney General (Ontario).</w:t>
      </w:r>
      <w:proofErr w:type="gramEnd"/>
    </w:p>
    <w:p w14:paraId="7D74AA09" w14:textId="77777777" w:rsidR="00C162C1" w:rsidRPr="00C22C2B" w:rsidRDefault="00C162C1" w:rsidP="00C162C1">
      <w:pPr>
        <w:autoSpaceDE w:val="0"/>
        <w:autoSpaceDN w:val="0"/>
        <w:adjustRightInd w:val="0"/>
        <w:spacing w:after="240" w:line="240" w:lineRule="auto"/>
        <w:contextualSpacing/>
        <w:rPr>
          <w:rFonts w:cs="Arial"/>
        </w:rPr>
      </w:pPr>
    </w:p>
    <w:p w14:paraId="6A387610"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Left of Table of Contents: Ottawa Courthouse.</w:t>
      </w:r>
    </w:p>
    <w:p w14:paraId="13163C60"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Introduction: Waterloo Region Courthouse.</w:t>
      </w:r>
    </w:p>
    <w:p w14:paraId="5716EC51"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Section 1 Divider: Waterloo Region Courthouse.</w:t>
      </w:r>
    </w:p>
    <w:p w14:paraId="2574B72B"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 xml:space="preserve">Section 2 Divider: </w:t>
      </w:r>
      <w:proofErr w:type="spellStart"/>
      <w:r w:rsidRPr="00C22C2B">
        <w:rPr>
          <w:rFonts w:cs="Arial"/>
        </w:rPr>
        <w:t>Osgoode</w:t>
      </w:r>
      <w:proofErr w:type="spellEnd"/>
      <w:r w:rsidRPr="00C22C2B">
        <w:rPr>
          <w:rFonts w:cs="Arial"/>
        </w:rPr>
        <w:t xml:space="preserve"> Hall.</w:t>
      </w:r>
    </w:p>
    <w:p w14:paraId="09A3BB00"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Section 3 Divider: Waterloo Region Courthouse.</w:t>
      </w:r>
    </w:p>
    <w:p w14:paraId="6949A253" w14:textId="77777777" w:rsidR="00F83673" w:rsidRPr="00C22C2B" w:rsidRDefault="00F83673" w:rsidP="00C162C1">
      <w:pPr>
        <w:autoSpaceDE w:val="0"/>
        <w:autoSpaceDN w:val="0"/>
        <w:adjustRightInd w:val="0"/>
        <w:spacing w:after="240" w:line="240" w:lineRule="auto"/>
        <w:contextualSpacing/>
        <w:rPr>
          <w:rFonts w:cs="Arial"/>
        </w:rPr>
      </w:pPr>
      <w:r w:rsidRPr="00C22C2B">
        <w:rPr>
          <w:rFonts w:cs="Arial"/>
        </w:rPr>
        <w:t>Section 4 Divider: Durham Region Courthouse.</w:t>
      </w:r>
    </w:p>
    <w:p w14:paraId="56E3316E" w14:textId="48E53440" w:rsidR="00F83673" w:rsidRPr="00C22C2B" w:rsidRDefault="00F83673" w:rsidP="00C162C1">
      <w:pPr>
        <w:autoSpaceDE w:val="0"/>
        <w:autoSpaceDN w:val="0"/>
        <w:adjustRightInd w:val="0"/>
        <w:spacing w:after="240" w:line="240" w:lineRule="auto"/>
        <w:contextualSpacing/>
        <w:rPr>
          <w:rFonts w:cs="Arial"/>
        </w:rPr>
      </w:pPr>
      <w:r w:rsidRPr="00C22C2B">
        <w:rPr>
          <w:rFonts w:cs="Arial"/>
        </w:rPr>
        <w:t>Section 5 Divider: Durham Region Courthouse.</w:t>
      </w:r>
    </w:p>
    <w:p w14:paraId="18F034C0" w14:textId="495D95AC" w:rsidR="00F83673" w:rsidRPr="0069498E" w:rsidRDefault="00F83673" w:rsidP="00C162C1">
      <w:pPr>
        <w:autoSpaceDE w:val="0"/>
        <w:autoSpaceDN w:val="0"/>
        <w:adjustRightInd w:val="0"/>
        <w:spacing w:after="240" w:line="240" w:lineRule="auto"/>
      </w:pPr>
    </w:p>
    <w:sectPr w:rsidR="00F83673" w:rsidRPr="0069498E" w:rsidSect="008325C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4B32" w14:textId="77777777" w:rsidR="000E69AD" w:rsidRDefault="000E69AD" w:rsidP="00525745">
      <w:pPr>
        <w:spacing w:after="0" w:line="240" w:lineRule="auto"/>
      </w:pPr>
      <w:r>
        <w:separator/>
      </w:r>
    </w:p>
  </w:endnote>
  <w:endnote w:type="continuationSeparator" w:id="0">
    <w:p w14:paraId="5F9952A1" w14:textId="77777777" w:rsidR="000E69AD" w:rsidRDefault="000E69AD" w:rsidP="00525745">
      <w:pPr>
        <w:spacing w:after="0" w:line="240" w:lineRule="auto"/>
      </w:pPr>
      <w:r>
        <w:continuationSeparator/>
      </w:r>
    </w:p>
  </w:endnote>
  <w:endnote w:type="continuationNotice" w:id="1">
    <w:p w14:paraId="6663FB98" w14:textId="77777777" w:rsidR="000E69AD" w:rsidRDefault="000E6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C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CE-Black">
    <w:panose1 w:val="00000000000000000000"/>
    <w:charset w:val="00"/>
    <w:family w:val="auto"/>
    <w:notTrueType/>
    <w:pitch w:val="default"/>
    <w:sig w:usb0="00000003" w:usb1="00000000" w:usb2="00000000" w:usb3="00000000" w:csb0="00000001" w:csb1="00000000"/>
  </w:font>
  <w:font w:name="FrutigerCE-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EA96" w14:textId="77777777" w:rsidR="000E69AD" w:rsidRDefault="000E6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4233"/>
      <w:docPartObj>
        <w:docPartGallery w:val="Page Numbers (Bottom of Page)"/>
        <w:docPartUnique/>
      </w:docPartObj>
    </w:sdtPr>
    <w:sdtEndPr>
      <w:rPr>
        <w:noProof/>
      </w:rPr>
    </w:sdtEndPr>
    <w:sdtContent>
      <w:p w14:paraId="7397F0CC" w14:textId="4EDD432E" w:rsidR="000E69AD" w:rsidRDefault="000E69AD">
        <w:pPr>
          <w:pStyle w:val="Footer"/>
          <w:jc w:val="center"/>
        </w:pPr>
        <w:r>
          <w:fldChar w:fldCharType="begin"/>
        </w:r>
        <w:r>
          <w:instrText xml:space="preserve"> PAGE   \* MERGEFORMAT </w:instrText>
        </w:r>
        <w:r>
          <w:fldChar w:fldCharType="separate"/>
        </w:r>
        <w:r w:rsidR="00964B9A">
          <w:rPr>
            <w:noProof/>
          </w:rPr>
          <w:t>7</w:t>
        </w:r>
        <w:r>
          <w:rPr>
            <w:noProof/>
          </w:rPr>
          <w:fldChar w:fldCharType="end"/>
        </w:r>
      </w:p>
    </w:sdtContent>
  </w:sdt>
  <w:p w14:paraId="4D928B05" w14:textId="7AE75C7B" w:rsidR="000E69AD" w:rsidRDefault="000E6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6A09" w14:textId="77777777" w:rsidR="000E69AD" w:rsidRDefault="000E6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93779" w14:textId="77777777" w:rsidR="000E69AD" w:rsidRDefault="000E69AD" w:rsidP="00525745">
      <w:pPr>
        <w:spacing w:after="0" w:line="240" w:lineRule="auto"/>
      </w:pPr>
      <w:r>
        <w:separator/>
      </w:r>
    </w:p>
  </w:footnote>
  <w:footnote w:type="continuationSeparator" w:id="0">
    <w:p w14:paraId="5CA4EE75" w14:textId="77777777" w:rsidR="000E69AD" w:rsidRDefault="000E69AD" w:rsidP="00525745">
      <w:pPr>
        <w:spacing w:after="0" w:line="240" w:lineRule="auto"/>
      </w:pPr>
      <w:r>
        <w:continuationSeparator/>
      </w:r>
    </w:p>
  </w:footnote>
  <w:footnote w:type="continuationNotice" w:id="1">
    <w:p w14:paraId="0B37D5E5" w14:textId="77777777" w:rsidR="000E69AD" w:rsidRDefault="000E69AD">
      <w:pPr>
        <w:spacing w:after="0" w:line="240" w:lineRule="auto"/>
      </w:pPr>
    </w:p>
  </w:footnote>
  <w:footnote w:id="2">
    <w:p w14:paraId="7685CBC7" w14:textId="77777777" w:rsidR="000E69AD" w:rsidRPr="002C3E6D" w:rsidRDefault="000E69AD" w:rsidP="00F118A8">
      <w:pPr>
        <w:pStyle w:val="FootnoteText"/>
        <w:rPr>
          <w:lang w:val="en-US"/>
        </w:rPr>
      </w:pPr>
      <w:r>
        <w:rPr>
          <w:rStyle w:val="FootnoteReference"/>
        </w:rPr>
        <w:footnoteRef/>
      </w:r>
      <w:r>
        <w:t xml:space="preserve"> </w:t>
      </w:r>
      <w:r>
        <w:rPr>
          <w:lang w:val="en-US"/>
        </w:rPr>
        <w:t xml:space="preserve">Available online at </w:t>
      </w:r>
      <w:hyperlink r:id="rId1" w:anchor="fnb1" w:history="1">
        <w:r w:rsidRPr="00E329D4">
          <w:rPr>
            <w:rStyle w:val="Hyperlink"/>
            <w:lang w:val="en-US"/>
          </w:rPr>
          <w:t>http://www.scc-csc.ca/court-cour/judges-juges/spe-dis/bm-2007-03-08-eng.aspx#fnb1</w:t>
        </w:r>
      </w:hyperlink>
      <w:r>
        <w:rPr>
          <w:lang w:val="en-US"/>
        </w:rPr>
        <w:t xml:space="preserve"> </w:t>
      </w:r>
    </w:p>
  </w:footnote>
  <w:footnote w:id="3">
    <w:p w14:paraId="05E77ED8" w14:textId="77777777" w:rsidR="000E69AD" w:rsidRPr="004257DB" w:rsidRDefault="000E69AD" w:rsidP="00F118A8">
      <w:pPr>
        <w:pStyle w:val="FootnoteText"/>
        <w:rPr>
          <w:lang w:val="en-US"/>
        </w:rPr>
      </w:pPr>
      <w:r>
        <w:rPr>
          <w:rStyle w:val="FootnoteReference"/>
        </w:rPr>
        <w:footnoteRef/>
      </w:r>
      <w:r>
        <w:t xml:space="preserve"> </w:t>
      </w:r>
      <w:proofErr w:type="gramStart"/>
      <w:r w:rsidRPr="00FC740A">
        <w:rPr>
          <w:i/>
        </w:rPr>
        <w:t>Vancouver Sun (Re)</w:t>
      </w:r>
      <w:r>
        <w:t>, [2004] 2 S.C.R. 332 at para.</w:t>
      </w:r>
      <w:proofErr w:type="gramEnd"/>
      <w:r>
        <w:t xml:space="preserve"> 23.  See also </w:t>
      </w:r>
      <w:r w:rsidRPr="00FC740A">
        <w:rPr>
          <w:i/>
        </w:rPr>
        <w:t>Canadian Broadcasting Corp. v. Canada (Attorney General)</w:t>
      </w:r>
      <w:r>
        <w:t>, 2011 SCC 2 at para. 28.</w:t>
      </w:r>
    </w:p>
  </w:footnote>
  <w:footnote w:id="4">
    <w:p w14:paraId="03003C61" w14:textId="74A6ABDD" w:rsidR="000E69AD" w:rsidRDefault="000E69AD">
      <w:pPr>
        <w:pStyle w:val="FootnoteText"/>
      </w:pPr>
      <w:r>
        <w:rPr>
          <w:rStyle w:val="FootnoteReference"/>
        </w:rPr>
        <w:footnoteRef/>
      </w:r>
      <w:r>
        <w:t xml:space="preserve"> The Action Group on Access to Justice (TAG) is catalyzing solutions to Ontario’s access to justice challenges by facilitating collaboration with institutional, political and community stakeholders. It is funded by the </w:t>
      </w:r>
      <w:hyperlink r:id="rId2" w:tgtFrame="blank" w:history="1">
        <w:r>
          <w:rPr>
            <w:rStyle w:val="Hyperlink"/>
          </w:rPr>
          <w:t>Law Foundation of Ontario</w:t>
        </w:r>
      </w:hyperlink>
      <w:r>
        <w:t xml:space="preserve"> with support from the </w:t>
      </w:r>
      <w:hyperlink r:id="rId3" w:tgtFrame="blank" w:history="1">
        <w:r>
          <w:rPr>
            <w:rStyle w:val="Hyperlink"/>
          </w:rPr>
          <w:t>Law Society of Upper Canada.</w:t>
        </w:r>
      </w:hyperlink>
      <w:r>
        <w:t xml:space="preserve"> Available at </w:t>
      </w:r>
      <w:hyperlink r:id="rId4" w:history="1">
        <w:r w:rsidRPr="009A66ED">
          <w:rPr>
            <w:rStyle w:val="Hyperlink"/>
          </w:rPr>
          <w:t>https://theactiongroup.ca/about/</w:t>
        </w:r>
      </w:hyperlink>
    </w:p>
    <w:p w14:paraId="2591ADF8" w14:textId="77777777" w:rsidR="000E69AD" w:rsidRDefault="000E69AD">
      <w:pPr>
        <w:pStyle w:val="FootnoteText"/>
      </w:pPr>
    </w:p>
  </w:footnote>
  <w:footnote w:id="5">
    <w:p w14:paraId="05F91050" w14:textId="77777777" w:rsidR="000E69AD" w:rsidRPr="002A1507" w:rsidRDefault="000E69AD" w:rsidP="00517137">
      <w:pPr>
        <w:shd w:val="clear" w:color="auto" w:fill="FFFFFF"/>
        <w:rPr>
          <w:rFonts w:eastAsia="Times New Roman" w:cs="Arial"/>
          <w:color w:val="000000"/>
          <w:sz w:val="24"/>
          <w:szCs w:val="24"/>
          <w:lang w:eastAsia="en-CA"/>
        </w:rPr>
      </w:pPr>
      <w:r>
        <w:rPr>
          <w:rStyle w:val="FootnoteReference"/>
        </w:rPr>
        <w:footnoteRef/>
      </w:r>
      <w:r>
        <w:t xml:space="preserve"> </w:t>
      </w:r>
      <w:proofErr w:type="gramStart"/>
      <w:r w:rsidRPr="00496F1B">
        <w:rPr>
          <w:sz w:val="20"/>
          <w:lang w:val="en-US"/>
        </w:rPr>
        <w:t xml:space="preserve">Co-chaired by Justice Paul </w:t>
      </w:r>
      <w:proofErr w:type="spellStart"/>
      <w:r w:rsidRPr="00496F1B">
        <w:rPr>
          <w:sz w:val="20"/>
          <w:lang w:val="en-US"/>
        </w:rPr>
        <w:t>Rouleau</w:t>
      </w:r>
      <w:proofErr w:type="spellEnd"/>
      <w:r w:rsidRPr="00496F1B">
        <w:rPr>
          <w:sz w:val="20"/>
          <w:lang w:val="en-US"/>
        </w:rPr>
        <w:t xml:space="preserve"> and </w:t>
      </w:r>
      <w:r w:rsidRPr="00A104A7">
        <w:rPr>
          <w:sz w:val="20"/>
          <w:lang w:val="en-US"/>
        </w:rPr>
        <w:t xml:space="preserve">Paul Le </w:t>
      </w:r>
      <w:proofErr w:type="spellStart"/>
      <w:r w:rsidRPr="00A104A7">
        <w:rPr>
          <w:sz w:val="20"/>
          <w:lang w:val="en-US"/>
        </w:rPr>
        <w:t>Vay</w:t>
      </w:r>
      <w:proofErr w:type="spellEnd"/>
      <w:r w:rsidRPr="00496F1B">
        <w:rPr>
          <w:sz w:val="20"/>
          <w:lang w:val="en-US"/>
        </w:rPr>
        <w:t>.</w:t>
      </w:r>
      <w:proofErr w:type="gramEnd"/>
      <w:r w:rsidRPr="00496F1B">
        <w:rPr>
          <w:sz w:val="20"/>
          <w:lang w:val="en-US"/>
        </w:rPr>
        <w:t xml:space="preserve"> Available online at </w:t>
      </w:r>
      <w:hyperlink r:id="rId5" w:history="1">
        <w:r w:rsidRPr="00496F1B">
          <w:rPr>
            <w:rStyle w:val="Hyperlink"/>
            <w:sz w:val="20"/>
            <w:lang w:val="en-US"/>
          </w:rPr>
          <w:t>https://www.attorneygeneral.jus.gov.on.ca/english/about/pubs/bench_bar_advisory_committee/</w:t>
        </w:r>
      </w:hyperlink>
      <w:r w:rsidRPr="00496F1B">
        <w:rPr>
          <w:sz w:val="20"/>
          <w:lang w:val="en-US"/>
        </w:rPr>
        <w:t xml:space="preserve"> </w:t>
      </w:r>
    </w:p>
  </w:footnote>
  <w:footnote w:id="6">
    <w:p w14:paraId="3EF37453" w14:textId="6E030ED1" w:rsidR="000E69AD" w:rsidRPr="00496F1B" w:rsidRDefault="000E69AD" w:rsidP="00517137">
      <w:pPr>
        <w:pStyle w:val="FootnoteText"/>
        <w:rPr>
          <w:lang w:val="en-US"/>
        </w:rPr>
      </w:pPr>
      <w:r>
        <w:rPr>
          <w:rStyle w:val="FootnoteReference"/>
        </w:rPr>
        <w:footnoteRef/>
      </w:r>
      <w:r>
        <w:t xml:space="preserve"> </w:t>
      </w:r>
      <w:proofErr w:type="gramStart"/>
      <w:r>
        <w:t xml:space="preserve">Co-chaired by Justice Julie Thorburn and Elizabeth </w:t>
      </w:r>
      <w:proofErr w:type="spellStart"/>
      <w:r>
        <w:t>Bucci</w:t>
      </w:r>
      <w:proofErr w:type="spellEnd"/>
      <w:r>
        <w:t>.</w:t>
      </w:r>
      <w:proofErr w:type="gramEnd"/>
      <w:r>
        <w:t xml:space="preserve">  Available</w:t>
      </w:r>
      <w:r>
        <w:rPr>
          <w:lang w:val="en-US"/>
        </w:rPr>
        <w:t xml:space="preserve"> online at </w:t>
      </w:r>
      <w:hyperlink r:id="rId6" w:history="1">
        <w:r w:rsidRPr="00917F86">
          <w:rPr>
            <w:rStyle w:val="Hyperlink"/>
            <w:lang w:val="en-US"/>
          </w:rPr>
          <w:t>https://www.attorneygeneral.jus.gov.on.ca/english/about/pubs/fls_report_response/</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C96A" w14:textId="4FDE1D53" w:rsidR="000E69AD" w:rsidRDefault="000E6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3246" w14:textId="1717E3B4" w:rsidR="000E69AD" w:rsidRDefault="000E69AD" w:rsidP="00022EA2">
    <w:pPr>
      <w:pStyle w:val="Header"/>
      <w:ind w:left="7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9D725" w14:textId="51E81799" w:rsidR="000E69AD" w:rsidRDefault="000E6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737"/>
    <w:multiLevelType w:val="hybridMultilevel"/>
    <w:tmpl w:val="9A181BC8"/>
    <w:lvl w:ilvl="0" w:tplc="3D868F0E">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E714A2A"/>
    <w:multiLevelType w:val="hybridMultilevel"/>
    <w:tmpl w:val="2F32F9B6"/>
    <w:lvl w:ilvl="0" w:tplc="928CB28C">
      <w:start w:val="2"/>
      <w:numFmt w:val="bullet"/>
      <w:lvlText w:val="-"/>
      <w:lvlJc w:val="left"/>
      <w:pPr>
        <w:ind w:left="4680" w:hanging="360"/>
      </w:pPr>
      <w:rPr>
        <w:rFonts w:ascii="Arial" w:eastAsiaTheme="minorHAnsi" w:hAnsi="Arial" w:cs="Arial"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
    <w:nsid w:val="1257424D"/>
    <w:multiLevelType w:val="hybridMultilevel"/>
    <w:tmpl w:val="C804C626"/>
    <w:lvl w:ilvl="0" w:tplc="55CE3578">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6E1F98"/>
    <w:multiLevelType w:val="hybridMultilevel"/>
    <w:tmpl w:val="919EEA90"/>
    <w:lvl w:ilvl="0" w:tplc="A74CAE4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48141DA"/>
    <w:multiLevelType w:val="hybridMultilevel"/>
    <w:tmpl w:val="FD0654A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nsid w:val="228A5247"/>
    <w:multiLevelType w:val="hybridMultilevel"/>
    <w:tmpl w:val="CA5A8056"/>
    <w:lvl w:ilvl="0" w:tplc="86480666">
      <w:start w:val="2"/>
      <w:numFmt w:val="bullet"/>
      <w:lvlText w:val="-"/>
      <w:lvlJc w:val="left"/>
      <w:pPr>
        <w:ind w:left="6750" w:hanging="360"/>
      </w:pPr>
      <w:rPr>
        <w:rFonts w:ascii="Arial" w:eastAsiaTheme="minorHAnsi" w:hAnsi="Arial" w:cs="Arial" w:hint="default"/>
      </w:rPr>
    </w:lvl>
    <w:lvl w:ilvl="1" w:tplc="10090003" w:tentative="1">
      <w:start w:val="1"/>
      <w:numFmt w:val="bullet"/>
      <w:lvlText w:val="o"/>
      <w:lvlJc w:val="left"/>
      <w:pPr>
        <w:ind w:left="7470" w:hanging="360"/>
      </w:pPr>
      <w:rPr>
        <w:rFonts w:ascii="Courier New" w:hAnsi="Courier New" w:cs="Courier New" w:hint="default"/>
      </w:rPr>
    </w:lvl>
    <w:lvl w:ilvl="2" w:tplc="10090005" w:tentative="1">
      <w:start w:val="1"/>
      <w:numFmt w:val="bullet"/>
      <w:lvlText w:val=""/>
      <w:lvlJc w:val="left"/>
      <w:pPr>
        <w:ind w:left="8190" w:hanging="360"/>
      </w:pPr>
      <w:rPr>
        <w:rFonts w:ascii="Wingdings" w:hAnsi="Wingdings" w:hint="default"/>
      </w:rPr>
    </w:lvl>
    <w:lvl w:ilvl="3" w:tplc="10090001" w:tentative="1">
      <w:start w:val="1"/>
      <w:numFmt w:val="bullet"/>
      <w:lvlText w:val=""/>
      <w:lvlJc w:val="left"/>
      <w:pPr>
        <w:ind w:left="8910" w:hanging="360"/>
      </w:pPr>
      <w:rPr>
        <w:rFonts w:ascii="Symbol" w:hAnsi="Symbol" w:hint="default"/>
      </w:rPr>
    </w:lvl>
    <w:lvl w:ilvl="4" w:tplc="10090003" w:tentative="1">
      <w:start w:val="1"/>
      <w:numFmt w:val="bullet"/>
      <w:lvlText w:val="o"/>
      <w:lvlJc w:val="left"/>
      <w:pPr>
        <w:ind w:left="9630" w:hanging="360"/>
      </w:pPr>
      <w:rPr>
        <w:rFonts w:ascii="Courier New" w:hAnsi="Courier New" w:cs="Courier New" w:hint="default"/>
      </w:rPr>
    </w:lvl>
    <w:lvl w:ilvl="5" w:tplc="10090005" w:tentative="1">
      <w:start w:val="1"/>
      <w:numFmt w:val="bullet"/>
      <w:lvlText w:val=""/>
      <w:lvlJc w:val="left"/>
      <w:pPr>
        <w:ind w:left="10350" w:hanging="360"/>
      </w:pPr>
      <w:rPr>
        <w:rFonts w:ascii="Wingdings" w:hAnsi="Wingdings" w:hint="default"/>
      </w:rPr>
    </w:lvl>
    <w:lvl w:ilvl="6" w:tplc="10090001" w:tentative="1">
      <w:start w:val="1"/>
      <w:numFmt w:val="bullet"/>
      <w:lvlText w:val=""/>
      <w:lvlJc w:val="left"/>
      <w:pPr>
        <w:ind w:left="11070" w:hanging="360"/>
      </w:pPr>
      <w:rPr>
        <w:rFonts w:ascii="Symbol" w:hAnsi="Symbol" w:hint="default"/>
      </w:rPr>
    </w:lvl>
    <w:lvl w:ilvl="7" w:tplc="10090003" w:tentative="1">
      <w:start w:val="1"/>
      <w:numFmt w:val="bullet"/>
      <w:lvlText w:val="o"/>
      <w:lvlJc w:val="left"/>
      <w:pPr>
        <w:ind w:left="11790" w:hanging="360"/>
      </w:pPr>
      <w:rPr>
        <w:rFonts w:ascii="Courier New" w:hAnsi="Courier New" w:cs="Courier New" w:hint="default"/>
      </w:rPr>
    </w:lvl>
    <w:lvl w:ilvl="8" w:tplc="10090005" w:tentative="1">
      <w:start w:val="1"/>
      <w:numFmt w:val="bullet"/>
      <w:lvlText w:val=""/>
      <w:lvlJc w:val="left"/>
      <w:pPr>
        <w:ind w:left="12510" w:hanging="360"/>
      </w:pPr>
      <w:rPr>
        <w:rFonts w:ascii="Wingdings" w:hAnsi="Wingdings" w:hint="default"/>
      </w:rPr>
    </w:lvl>
  </w:abstractNum>
  <w:abstractNum w:abstractNumId="6">
    <w:nsid w:val="2AE24B53"/>
    <w:multiLevelType w:val="hybridMultilevel"/>
    <w:tmpl w:val="6234BB4A"/>
    <w:lvl w:ilvl="0" w:tplc="D4AC43A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03194B"/>
    <w:multiLevelType w:val="hybridMultilevel"/>
    <w:tmpl w:val="16AE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0B1D36"/>
    <w:multiLevelType w:val="hybridMultilevel"/>
    <w:tmpl w:val="8056D432"/>
    <w:lvl w:ilvl="0" w:tplc="4B02E310">
      <w:start w:val="2"/>
      <w:numFmt w:val="bullet"/>
      <w:lvlText w:val="-"/>
      <w:lvlJc w:val="left"/>
      <w:pPr>
        <w:ind w:left="5760" w:hanging="360"/>
      </w:pPr>
      <w:rPr>
        <w:rFonts w:ascii="Arial" w:eastAsiaTheme="minorHAnsi" w:hAnsi="Arial" w:cs="Aria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9">
    <w:nsid w:val="375D36F7"/>
    <w:multiLevelType w:val="multilevel"/>
    <w:tmpl w:val="A628D0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0">
    <w:nsid w:val="3995395F"/>
    <w:multiLevelType w:val="hybridMultilevel"/>
    <w:tmpl w:val="7ABCEF44"/>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11">
    <w:nsid w:val="3A6A2199"/>
    <w:multiLevelType w:val="hybridMultilevel"/>
    <w:tmpl w:val="3BE2C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C541055"/>
    <w:multiLevelType w:val="hybridMultilevel"/>
    <w:tmpl w:val="FE54A480"/>
    <w:lvl w:ilvl="0" w:tplc="0526F328">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DF22032"/>
    <w:multiLevelType w:val="hybridMultilevel"/>
    <w:tmpl w:val="6218B35E"/>
    <w:lvl w:ilvl="0" w:tplc="86C2490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3AC5F74"/>
    <w:multiLevelType w:val="hybridMultilevel"/>
    <w:tmpl w:val="838E6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69636D5"/>
    <w:multiLevelType w:val="hybridMultilevel"/>
    <w:tmpl w:val="F188ADBC"/>
    <w:lvl w:ilvl="0" w:tplc="5C323D9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85F2B75"/>
    <w:multiLevelType w:val="hybridMultilevel"/>
    <w:tmpl w:val="BA8AE758"/>
    <w:lvl w:ilvl="0" w:tplc="6E3C545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F664BA2"/>
    <w:multiLevelType w:val="multilevel"/>
    <w:tmpl w:val="5A5AB5A2"/>
    <w:lvl w:ilvl="0">
      <w:start w:val="1"/>
      <w:numFmt w:val="decimal"/>
      <w:lvlText w:val="%1"/>
      <w:lvlJc w:val="left"/>
      <w:pPr>
        <w:ind w:left="405" w:hanging="405"/>
      </w:pPr>
      <w:rPr>
        <w:rFonts w:hint="default"/>
        <w:b/>
        <w:color w:val="595959" w:themeColor="text1" w:themeTint="A6"/>
        <w:sz w:val="24"/>
      </w:rPr>
    </w:lvl>
    <w:lvl w:ilvl="1">
      <w:start w:val="1"/>
      <w:numFmt w:val="decimal"/>
      <w:lvlText w:val="%1.%2"/>
      <w:lvlJc w:val="left"/>
      <w:pPr>
        <w:ind w:left="1125" w:hanging="405"/>
      </w:pPr>
      <w:rPr>
        <w:rFonts w:hint="default"/>
        <w:b/>
        <w:color w:val="595959" w:themeColor="text1" w:themeTint="A6"/>
        <w:sz w:val="24"/>
      </w:rPr>
    </w:lvl>
    <w:lvl w:ilvl="2">
      <w:start w:val="1"/>
      <w:numFmt w:val="decimal"/>
      <w:lvlText w:val="%1.%2.%3"/>
      <w:lvlJc w:val="left"/>
      <w:pPr>
        <w:ind w:left="2160" w:hanging="720"/>
      </w:pPr>
      <w:rPr>
        <w:rFonts w:hint="default"/>
        <w:b/>
        <w:color w:val="595959" w:themeColor="text1" w:themeTint="A6"/>
        <w:sz w:val="24"/>
      </w:rPr>
    </w:lvl>
    <w:lvl w:ilvl="3">
      <w:start w:val="1"/>
      <w:numFmt w:val="decimal"/>
      <w:lvlText w:val="%1.%2.%3.%4"/>
      <w:lvlJc w:val="left"/>
      <w:pPr>
        <w:ind w:left="2880" w:hanging="720"/>
      </w:pPr>
      <w:rPr>
        <w:rFonts w:hint="default"/>
        <w:b/>
        <w:color w:val="595959" w:themeColor="text1" w:themeTint="A6"/>
        <w:sz w:val="24"/>
      </w:rPr>
    </w:lvl>
    <w:lvl w:ilvl="4">
      <w:start w:val="1"/>
      <w:numFmt w:val="decimal"/>
      <w:lvlText w:val="%1.%2.%3.%4.%5"/>
      <w:lvlJc w:val="left"/>
      <w:pPr>
        <w:ind w:left="3960" w:hanging="1080"/>
      </w:pPr>
      <w:rPr>
        <w:rFonts w:hint="default"/>
        <w:b/>
        <w:color w:val="595959" w:themeColor="text1" w:themeTint="A6"/>
        <w:sz w:val="24"/>
      </w:rPr>
    </w:lvl>
    <w:lvl w:ilvl="5">
      <w:start w:val="1"/>
      <w:numFmt w:val="decimal"/>
      <w:lvlText w:val="%1.%2.%3.%4.%5.%6"/>
      <w:lvlJc w:val="left"/>
      <w:pPr>
        <w:ind w:left="4680" w:hanging="1080"/>
      </w:pPr>
      <w:rPr>
        <w:rFonts w:hint="default"/>
        <w:b/>
        <w:color w:val="595959" w:themeColor="text1" w:themeTint="A6"/>
        <w:sz w:val="24"/>
      </w:rPr>
    </w:lvl>
    <w:lvl w:ilvl="6">
      <w:start w:val="1"/>
      <w:numFmt w:val="decimal"/>
      <w:lvlText w:val="%1.%2.%3.%4.%5.%6.%7"/>
      <w:lvlJc w:val="left"/>
      <w:pPr>
        <w:ind w:left="5760" w:hanging="1440"/>
      </w:pPr>
      <w:rPr>
        <w:rFonts w:hint="default"/>
        <w:b/>
        <w:color w:val="595959" w:themeColor="text1" w:themeTint="A6"/>
        <w:sz w:val="24"/>
      </w:rPr>
    </w:lvl>
    <w:lvl w:ilvl="7">
      <w:start w:val="1"/>
      <w:numFmt w:val="decimal"/>
      <w:lvlText w:val="%1.%2.%3.%4.%5.%6.%7.%8"/>
      <w:lvlJc w:val="left"/>
      <w:pPr>
        <w:ind w:left="6480" w:hanging="1440"/>
      </w:pPr>
      <w:rPr>
        <w:rFonts w:hint="default"/>
        <w:b/>
        <w:color w:val="595959" w:themeColor="text1" w:themeTint="A6"/>
        <w:sz w:val="24"/>
      </w:rPr>
    </w:lvl>
    <w:lvl w:ilvl="8">
      <w:start w:val="1"/>
      <w:numFmt w:val="decimal"/>
      <w:lvlText w:val="%1.%2.%3.%4.%5.%6.%7.%8.%9"/>
      <w:lvlJc w:val="left"/>
      <w:pPr>
        <w:ind w:left="7200" w:hanging="1440"/>
      </w:pPr>
      <w:rPr>
        <w:rFonts w:hint="default"/>
        <w:b/>
        <w:color w:val="595959" w:themeColor="text1" w:themeTint="A6"/>
        <w:sz w:val="24"/>
      </w:rPr>
    </w:lvl>
  </w:abstractNum>
  <w:abstractNum w:abstractNumId="18">
    <w:nsid w:val="51CB30EC"/>
    <w:multiLevelType w:val="hybridMultilevel"/>
    <w:tmpl w:val="D208F34C"/>
    <w:lvl w:ilvl="0" w:tplc="10090001">
      <w:start w:val="1"/>
      <w:numFmt w:val="bullet"/>
      <w:lvlText w:val=""/>
      <w:lvlJc w:val="left"/>
      <w:pPr>
        <w:ind w:left="720" w:hanging="360"/>
      </w:pPr>
      <w:rPr>
        <w:rFonts w:ascii="Symbol" w:hAnsi="Symbol" w:hint="default"/>
      </w:rPr>
    </w:lvl>
    <w:lvl w:ilvl="1" w:tplc="EE2CB734">
      <w:start w:val="1"/>
      <w:numFmt w:val="bullet"/>
      <w:lvlText w:val=""/>
      <w:lvlJc w:val="left"/>
      <w:pPr>
        <w:ind w:left="1440" w:hanging="360"/>
      </w:pPr>
      <w:rPr>
        <w:rFonts w:ascii="Symbol" w:hAnsi="Symbol" w:hint="default"/>
        <w:sz w:val="25"/>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C8115BB"/>
    <w:multiLevelType w:val="hybridMultilevel"/>
    <w:tmpl w:val="96A23D92"/>
    <w:lvl w:ilvl="0" w:tplc="7CAC6A2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E25BA5"/>
    <w:multiLevelType w:val="hybridMultilevel"/>
    <w:tmpl w:val="718C887A"/>
    <w:lvl w:ilvl="0" w:tplc="EEBEB24A">
      <w:start w:val="2"/>
      <w:numFmt w:val="bullet"/>
      <w:lvlText w:val="-"/>
      <w:lvlJc w:val="left"/>
      <w:pPr>
        <w:ind w:left="5400" w:hanging="360"/>
      </w:pPr>
      <w:rPr>
        <w:rFonts w:ascii="Arial" w:eastAsiaTheme="minorHAnsi"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1">
    <w:nsid w:val="6FF00DB9"/>
    <w:multiLevelType w:val="hybridMultilevel"/>
    <w:tmpl w:val="A0F43880"/>
    <w:lvl w:ilvl="0" w:tplc="831C450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1366E7C"/>
    <w:multiLevelType w:val="hybridMultilevel"/>
    <w:tmpl w:val="233AF32E"/>
    <w:lvl w:ilvl="0" w:tplc="42AC386E">
      <w:start w:val="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7EC6893"/>
    <w:multiLevelType w:val="hybridMultilevel"/>
    <w:tmpl w:val="238AE1F6"/>
    <w:lvl w:ilvl="0" w:tplc="AE3CAB9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6"/>
  </w:num>
  <w:num w:numId="5">
    <w:abstractNumId w:val="15"/>
  </w:num>
  <w:num w:numId="6">
    <w:abstractNumId w:val="3"/>
  </w:num>
  <w:num w:numId="7">
    <w:abstractNumId w:val="7"/>
  </w:num>
  <w:num w:numId="8">
    <w:abstractNumId w:val="4"/>
  </w:num>
  <w:num w:numId="9">
    <w:abstractNumId w:val="17"/>
  </w:num>
  <w:num w:numId="10">
    <w:abstractNumId w:val="9"/>
  </w:num>
  <w:num w:numId="11">
    <w:abstractNumId w:val="10"/>
  </w:num>
  <w:num w:numId="12">
    <w:abstractNumId w:val="17"/>
    <w:lvlOverride w:ilvl="0">
      <w:startOverride w:val="1"/>
    </w:lvlOverride>
    <w:lvlOverride w:ilvl="1">
      <w:startOverride w:val="1"/>
    </w:lvlOverride>
  </w:num>
  <w:num w:numId="13">
    <w:abstractNumId w:val="17"/>
    <w:lvlOverride w:ilvl="0">
      <w:startOverride w:val="1"/>
    </w:lvlOverride>
    <w:lvlOverride w:ilvl="1">
      <w:startOverride w:val="2"/>
    </w:lvlOverride>
  </w:num>
  <w:num w:numId="14">
    <w:abstractNumId w:val="20"/>
  </w:num>
  <w:num w:numId="15">
    <w:abstractNumId w:val="8"/>
  </w:num>
  <w:num w:numId="16">
    <w:abstractNumId w:val="5"/>
  </w:num>
  <w:num w:numId="17">
    <w:abstractNumId w:val="13"/>
  </w:num>
  <w:num w:numId="18">
    <w:abstractNumId w:val="12"/>
  </w:num>
  <w:num w:numId="19">
    <w:abstractNumId w:val="23"/>
  </w:num>
  <w:num w:numId="20">
    <w:abstractNumId w:val="22"/>
  </w:num>
  <w:num w:numId="21">
    <w:abstractNumId w:val="19"/>
  </w:num>
  <w:num w:numId="22">
    <w:abstractNumId w:val="21"/>
  </w:num>
  <w:num w:numId="23">
    <w:abstractNumId w:val="2"/>
  </w:num>
  <w:num w:numId="24">
    <w:abstractNumId w:val="6"/>
  </w:num>
  <w:num w:numId="25">
    <w:abstractNumId w:val="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1F"/>
    <w:rsid w:val="000012F3"/>
    <w:rsid w:val="00003D34"/>
    <w:rsid w:val="0001131D"/>
    <w:rsid w:val="00013EB3"/>
    <w:rsid w:val="00014F14"/>
    <w:rsid w:val="00020026"/>
    <w:rsid w:val="00022D8F"/>
    <w:rsid w:val="00022EA2"/>
    <w:rsid w:val="00023C43"/>
    <w:rsid w:val="0003197B"/>
    <w:rsid w:val="0003244F"/>
    <w:rsid w:val="000344B3"/>
    <w:rsid w:val="00034886"/>
    <w:rsid w:val="00034C3F"/>
    <w:rsid w:val="00035549"/>
    <w:rsid w:val="000358FD"/>
    <w:rsid w:val="000402B2"/>
    <w:rsid w:val="0004057F"/>
    <w:rsid w:val="000523DC"/>
    <w:rsid w:val="000539AD"/>
    <w:rsid w:val="0005589E"/>
    <w:rsid w:val="00056912"/>
    <w:rsid w:val="00061EF1"/>
    <w:rsid w:val="000631AD"/>
    <w:rsid w:val="00063EBC"/>
    <w:rsid w:val="00064DB3"/>
    <w:rsid w:val="00065BDD"/>
    <w:rsid w:val="00066472"/>
    <w:rsid w:val="000670F2"/>
    <w:rsid w:val="000744A4"/>
    <w:rsid w:val="0007586D"/>
    <w:rsid w:val="00075CDA"/>
    <w:rsid w:val="00080E7D"/>
    <w:rsid w:val="00081953"/>
    <w:rsid w:val="00082004"/>
    <w:rsid w:val="00084127"/>
    <w:rsid w:val="000855D9"/>
    <w:rsid w:val="00085C42"/>
    <w:rsid w:val="00085C59"/>
    <w:rsid w:val="0008613D"/>
    <w:rsid w:val="00086221"/>
    <w:rsid w:val="000869C5"/>
    <w:rsid w:val="00087496"/>
    <w:rsid w:val="00087A35"/>
    <w:rsid w:val="000900CA"/>
    <w:rsid w:val="00090C5C"/>
    <w:rsid w:val="0009185B"/>
    <w:rsid w:val="000950CD"/>
    <w:rsid w:val="00096E1D"/>
    <w:rsid w:val="00097ABA"/>
    <w:rsid w:val="000A315B"/>
    <w:rsid w:val="000A428D"/>
    <w:rsid w:val="000A4370"/>
    <w:rsid w:val="000A566D"/>
    <w:rsid w:val="000B2939"/>
    <w:rsid w:val="000B2E09"/>
    <w:rsid w:val="000B687F"/>
    <w:rsid w:val="000C01E5"/>
    <w:rsid w:val="000C2FA3"/>
    <w:rsid w:val="000C3DB7"/>
    <w:rsid w:val="000C4627"/>
    <w:rsid w:val="000C54C0"/>
    <w:rsid w:val="000D4EAC"/>
    <w:rsid w:val="000D6D23"/>
    <w:rsid w:val="000D7C1F"/>
    <w:rsid w:val="000E09FE"/>
    <w:rsid w:val="000E3421"/>
    <w:rsid w:val="000E34FB"/>
    <w:rsid w:val="000E3950"/>
    <w:rsid w:val="000E3E86"/>
    <w:rsid w:val="000E51CF"/>
    <w:rsid w:val="000E5C56"/>
    <w:rsid w:val="000E69AD"/>
    <w:rsid w:val="000E7E7F"/>
    <w:rsid w:val="000F0B73"/>
    <w:rsid w:val="000F270D"/>
    <w:rsid w:val="000F2C39"/>
    <w:rsid w:val="000F2D7C"/>
    <w:rsid w:val="000F2E92"/>
    <w:rsid w:val="000F35D8"/>
    <w:rsid w:val="000F3AC5"/>
    <w:rsid w:val="001004A3"/>
    <w:rsid w:val="0010172C"/>
    <w:rsid w:val="00104872"/>
    <w:rsid w:val="0011037F"/>
    <w:rsid w:val="00121630"/>
    <w:rsid w:val="0012266A"/>
    <w:rsid w:val="001274C9"/>
    <w:rsid w:val="00130107"/>
    <w:rsid w:val="001330A6"/>
    <w:rsid w:val="0013334F"/>
    <w:rsid w:val="00141A71"/>
    <w:rsid w:val="00142A25"/>
    <w:rsid w:val="00147E68"/>
    <w:rsid w:val="00151D80"/>
    <w:rsid w:val="00151FBD"/>
    <w:rsid w:val="00154193"/>
    <w:rsid w:val="00161F12"/>
    <w:rsid w:val="00164F47"/>
    <w:rsid w:val="00167E8A"/>
    <w:rsid w:val="00173BCB"/>
    <w:rsid w:val="001763EE"/>
    <w:rsid w:val="00177774"/>
    <w:rsid w:val="00180792"/>
    <w:rsid w:val="00180F1A"/>
    <w:rsid w:val="00183D59"/>
    <w:rsid w:val="00185DDF"/>
    <w:rsid w:val="00190459"/>
    <w:rsid w:val="001934A5"/>
    <w:rsid w:val="00193534"/>
    <w:rsid w:val="00195084"/>
    <w:rsid w:val="001A0483"/>
    <w:rsid w:val="001A1DF8"/>
    <w:rsid w:val="001A2503"/>
    <w:rsid w:val="001A2AAF"/>
    <w:rsid w:val="001A7BA4"/>
    <w:rsid w:val="001A7D35"/>
    <w:rsid w:val="001B7769"/>
    <w:rsid w:val="001C00BA"/>
    <w:rsid w:val="001C0B12"/>
    <w:rsid w:val="001C20F6"/>
    <w:rsid w:val="001C4452"/>
    <w:rsid w:val="001D081D"/>
    <w:rsid w:val="001D4430"/>
    <w:rsid w:val="001D4BDB"/>
    <w:rsid w:val="001D623F"/>
    <w:rsid w:val="001F1ED2"/>
    <w:rsid w:val="001F29E4"/>
    <w:rsid w:val="001F2C06"/>
    <w:rsid w:val="001F6439"/>
    <w:rsid w:val="00200D7B"/>
    <w:rsid w:val="00204CC1"/>
    <w:rsid w:val="0020759C"/>
    <w:rsid w:val="002144E1"/>
    <w:rsid w:val="002149B3"/>
    <w:rsid w:val="00220620"/>
    <w:rsid w:val="0022760B"/>
    <w:rsid w:val="00231F8D"/>
    <w:rsid w:val="00233B5A"/>
    <w:rsid w:val="0023542E"/>
    <w:rsid w:val="00240B7D"/>
    <w:rsid w:val="00242B17"/>
    <w:rsid w:val="0024392C"/>
    <w:rsid w:val="00245601"/>
    <w:rsid w:val="00247E9B"/>
    <w:rsid w:val="00251611"/>
    <w:rsid w:val="002517AE"/>
    <w:rsid w:val="00251A0A"/>
    <w:rsid w:val="00255795"/>
    <w:rsid w:val="00255A81"/>
    <w:rsid w:val="00256A8C"/>
    <w:rsid w:val="00264A34"/>
    <w:rsid w:val="00267D73"/>
    <w:rsid w:val="0027090A"/>
    <w:rsid w:val="002752CF"/>
    <w:rsid w:val="00281B03"/>
    <w:rsid w:val="0028340D"/>
    <w:rsid w:val="00287AA3"/>
    <w:rsid w:val="00291006"/>
    <w:rsid w:val="002919B6"/>
    <w:rsid w:val="00293A64"/>
    <w:rsid w:val="002A11BD"/>
    <w:rsid w:val="002A2707"/>
    <w:rsid w:val="002A3E56"/>
    <w:rsid w:val="002A47C3"/>
    <w:rsid w:val="002A4944"/>
    <w:rsid w:val="002A5D0F"/>
    <w:rsid w:val="002A62F3"/>
    <w:rsid w:val="002A6681"/>
    <w:rsid w:val="002A6AB7"/>
    <w:rsid w:val="002A7E4F"/>
    <w:rsid w:val="002B1002"/>
    <w:rsid w:val="002B103D"/>
    <w:rsid w:val="002B1709"/>
    <w:rsid w:val="002B1C56"/>
    <w:rsid w:val="002B29B0"/>
    <w:rsid w:val="002B36D2"/>
    <w:rsid w:val="002B4A69"/>
    <w:rsid w:val="002B5E28"/>
    <w:rsid w:val="002B6376"/>
    <w:rsid w:val="002B68CF"/>
    <w:rsid w:val="002B7404"/>
    <w:rsid w:val="002C0D57"/>
    <w:rsid w:val="002C17FF"/>
    <w:rsid w:val="002C3144"/>
    <w:rsid w:val="002C52CF"/>
    <w:rsid w:val="002D05A9"/>
    <w:rsid w:val="002D1A9B"/>
    <w:rsid w:val="002D3D77"/>
    <w:rsid w:val="002D5159"/>
    <w:rsid w:val="002E78F8"/>
    <w:rsid w:val="002F0938"/>
    <w:rsid w:val="002F2C71"/>
    <w:rsid w:val="002F39D1"/>
    <w:rsid w:val="00300E56"/>
    <w:rsid w:val="00303349"/>
    <w:rsid w:val="003043A9"/>
    <w:rsid w:val="0030659E"/>
    <w:rsid w:val="003066CF"/>
    <w:rsid w:val="00312B06"/>
    <w:rsid w:val="003156C1"/>
    <w:rsid w:val="00325325"/>
    <w:rsid w:val="003270C3"/>
    <w:rsid w:val="0034277A"/>
    <w:rsid w:val="003464BA"/>
    <w:rsid w:val="0034686E"/>
    <w:rsid w:val="003469CA"/>
    <w:rsid w:val="00351EE6"/>
    <w:rsid w:val="003554B9"/>
    <w:rsid w:val="00355560"/>
    <w:rsid w:val="00367576"/>
    <w:rsid w:val="00376DF1"/>
    <w:rsid w:val="00377BF7"/>
    <w:rsid w:val="00385391"/>
    <w:rsid w:val="00392CF4"/>
    <w:rsid w:val="003A1953"/>
    <w:rsid w:val="003A6BBC"/>
    <w:rsid w:val="003B0C58"/>
    <w:rsid w:val="003B4B20"/>
    <w:rsid w:val="003C10C0"/>
    <w:rsid w:val="003C24EC"/>
    <w:rsid w:val="003C378B"/>
    <w:rsid w:val="003C5CBB"/>
    <w:rsid w:val="003C5D02"/>
    <w:rsid w:val="003D74E6"/>
    <w:rsid w:val="003E2244"/>
    <w:rsid w:val="003E363B"/>
    <w:rsid w:val="003E4069"/>
    <w:rsid w:val="003E7FF0"/>
    <w:rsid w:val="003F2FA6"/>
    <w:rsid w:val="003F4897"/>
    <w:rsid w:val="003F4CFB"/>
    <w:rsid w:val="003F4F7A"/>
    <w:rsid w:val="003F60CE"/>
    <w:rsid w:val="003F615E"/>
    <w:rsid w:val="003F76B6"/>
    <w:rsid w:val="004060CA"/>
    <w:rsid w:val="004065EC"/>
    <w:rsid w:val="00410F2D"/>
    <w:rsid w:val="00415583"/>
    <w:rsid w:val="00415E70"/>
    <w:rsid w:val="00416B73"/>
    <w:rsid w:val="00416F2A"/>
    <w:rsid w:val="00417762"/>
    <w:rsid w:val="00417FBE"/>
    <w:rsid w:val="004206B5"/>
    <w:rsid w:val="00420F8C"/>
    <w:rsid w:val="00421864"/>
    <w:rsid w:val="0042201F"/>
    <w:rsid w:val="004260AC"/>
    <w:rsid w:val="004330F6"/>
    <w:rsid w:val="00435323"/>
    <w:rsid w:val="0043594B"/>
    <w:rsid w:val="00436ACC"/>
    <w:rsid w:val="00436EB7"/>
    <w:rsid w:val="0044563F"/>
    <w:rsid w:val="00446392"/>
    <w:rsid w:val="00446D56"/>
    <w:rsid w:val="00450268"/>
    <w:rsid w:val="00457892"/>
    <w:rsid w:val="004600B2"/>
    <w:rsid w:val="00461943"/>
    <w:rsid w:val="00462A62"/>
    <w:rsid w:val="0046477D"/>
    <w:rsid w:val="00465935"/>
    <w:rsid w:val="004674DD"/>
    <w:rsid w:val="004701C0"/>
    <w:rsid w:val="00473169"/>
    <w:rsid w:val="004764C7"/>
    <w:rsid w:val="0047796E"/>
    <w:rsid w:val="00477F70"/>
    <w:rsid w:val="00480000"/>
    <w:rsid w:val="00485D74"/>
    <w:rsid w:val="0048635F"/>
    <w:rsid w:val="004864A8"/>
    <w:rsid w:val="004879AB"/>
    <w:rsid w:val="00487B6B"/>
    <w:rsid w:val="00487D74"/>
    <w:rsid w:val="00491D6D"/>
    <w:rsid w:val="00492BF0"/>
    <w:rsid w:val="00494263"/>
    <w:rsid w:val="0049500F"/>
    <w:rsid w:val="00495AB1"/>
    <w:rsid w:val="004A362F"/>
    <w:rsid w:val="004A37F1"/>
    <w:rsid w:val="004A47D1"/>
    <w:rsid w:val="004A5170"/>
    <w:rsid w:val="004A614A"/>
    <w:rsid w:val="004A6686"/>
    <w:rsid w:val="004B178A"/>
    <w:rsid w:val="004B3E3E"/>
    <w:rsid w:val="004B553D"/>
    <w:rsid w:val="004C1C2C"/>
    <w:rsid w:val="004C3800"/>
    <w:rsid w:val="004C5EA0"/>
    <w:rsid w:val="004C79A0"/>
    <w:rsid w:val="004C7C94"/>
    <w:rsid w:val="004D342E"/>
    <w:rsid w:val="004D56A6"/>
    <w:rsid w:val="004E21CA"/>
    <w:rsid w:val="004E4A8C"/>
    <w:rsid w:val="004E5B31"/>
    <w:rsid w:val="004E5C90"/>
    <w:rsid w:val="004F03C7"/>
    <w:rsid w:val="004F339B"/>
    <w:rsid w:val="004F34AE"/>
    <w:rsid w:val="004F4953"/>
    <w:rsid w:val="004F77CB"/>
    <w:rsid w:val="00500E3F"/>
    <w:rsid w:val="005013DE"/>
    <w:rsid w:val="00502097"/>
    <w:rsid w:val="00504251"/>
    <w:rsid w:val="0051003F"/>
    <w:rsid w:val="00510B00"/>
    <w:rsid w:val="00510CC9"/>
    <w:rsid w:val="00515AF3"/>
    <w:rsid w:val="00516598"/>
    <w:rsid w:val="00517137"/>
    <w:rsid w:val="005176F2"/>
    <w:rsid w:val="005222C9"/>
    <w:rsid w:val="005230B2"/>
    <w:rsid w:val="00525745"/>
    <w:rsid w:val="005320AD"/>
    <w:rsid w:val="00535726"/>
    <w:rsid w:val="00535981"/>
    <w:rsid w:val="005421B4"/>
    <w:rsid w:val="005451AE"/>
    <w:rsid w:val="005544A7"/>
    <w:rsid w:val="005622F1"/>
    <w:rsid w:val="00562B63"/>
    <w:rsid w:val="005640F3"/>
    <w:rsid w:val="00565302"/>
    <w:rsid w:val="005657F9"/>
    <w:rsid w:val="00567531"/>
    <w:rsid w:val="005677C3"/>
    <w:rsid w:val="00572CC7"/>
    <w:rsid w:val="00574527"/>
    <w:rsid w:val="00574FCA"/>
    <w:rsid w:val="0057781E"/>
    <w:rsid w:val="005800A6"/>
    <w:rsid w:val="005812BC"/>
    <w:rsid w:val="00583F46"/>
    <w:rsid w:val="00585412"/>
    <w:rsid w:val="00585CC5"/>
    <w:rsid w:val="00592390"/>
    <w:rsid w:val="005930A6"/>
    <w:rsid w:val="005940B7"/>
    <w:rsid w:val="0059462B"/>
    <w:rsid w:val="005964C6"/>
    <w:rsid w:val="005A3C02"/>
    <w:rsid w:val="005A6C07"/>
    <w:rsid w:val="005A73D3"/>
    <w:rsid w:val="005B1EC5"/>
    <w:rsid w:val="005B234B"/>
    <w:rsid w:val="005B23CE"/>
    <w:rsid w:val="005B26F3"/>
    <w:rsid w:val="005B5AAD"/>
    <w:rsid w:val="005B7BD4"/>
    <w:rsid w:val="005C08D5"/>
    <w:rsid w:val="005C377E"/>
    <w:rsid w:val="005C455A"/>
    <w:rsid w:val="005C5ABF"/>
    <w:rsid w:val="005D15EB"/>
    <w:rsid w:val="005D6FE0"/>
    <w:rsid w:val="005D751A"/>
    <w:rsid w:val="005D7561"/>
    <w:rsid w:val="005D77B1"/>
    <w:rsid w:val="005E0B81"/>
    <w:rsid w:val="005E58CE"/>
    <w:rsid w:val="005F11F2"/>
    <w:rsid w:val="005F1F98"/>
    <w:rsid w:val="005F2D55"/>
    <w:rsid w:val="005F3978"/>
    <w:rsid w:val="005F6DB2"/>
    <w:rsid w:val="005F7766"/>
    <w:rsid w:val="005F7CC8"/>
    <w:rsid w:val="00601061"/>
    <w:rsid w:val="006078E1"/>
    <w:rsid w:val="006153AF"/>
    <w:rsid w:val="0061549B"/>
    <w:rsid w:val="00616DE7"/>
    <w:rsid w:val="006217D4"/>
    <w:rsid w:val="006226E4"/>
    <w:rsid w:val="006250AA"/>
    <w:rsid w:val="00627815"/>
    <w:rsid w:val="00633C17"/>
    <w:rsid w:val="006347EC"/>
    <w:rsid w:val="00634BBA"/>
    <w:rsid w:val="006364FF"/>
    <w:rsid w:val="00636CFF"/>
    <w:rsid w:val="0063788F"/>
    <w:rsid w:val="006408B3"/>
    <w:rsid w:val="00643DF4"/>
    <w:rsid w:val="00646E29"/>
    <w:rsid w:val="00647DEB"/>
    <w:rsid w:val="00650DBA"/>
    <w:rsid w:val="00651DDA"/>
    <w:rsid w:val="006537A7"/>
    <w:rsid w:val="0065656F"/>
    <w:rsid w:val="00656630"/>
    <w:rsid w:val="00660302"/>
    <w:rsid w:val="0066138F"/>
    <w:rsid w:val="00662782"/>
    <w:rsid w:val="0066395F"/>
    <w:rsid w:val="0066432D"/>
    <w:rsid w:val="00673B14"/>
    <w:rsid w:val="0067567F"/>
    <w:rsid w:val="00677199"/>
    <w:rsid w:val="00677280"/>
    <w:rsid w:val="00685CC7"/>
    <w:rsid w:val="006910B8"/>
    <w:rsid w:val="006914C2"/>
    <w:rsid w:val="006937A4"/>
    <w:rsid w:val="0069498E"/>
    <w:rsid w:val="006A0CC1"/>
    <w:rsid w:val="006A2793"/>
    <w:rsid w:val="006A49F8"/>
    <w:rsid w:val="006A5371"/>
    <w:rsid w:val="006A7594"/>
    <w:rsid w:val="006B1599"/>
    <w:rsid w:val="006B5217"/>
    <w:rsid w:val="006C12BA"/>
    <w:rsid w:val="006D11CF"/>
    <w:rsid w:val="006D25E2"/>
    <w:rsid w:val="006D5AC8"/>
    <w:rsid w:val="006D7FF0"/>
    <w:rsid w:val="006E4B62"/>
    <w:rsid w:val="006E620A"/>
    <w:rsid w:val="006E6E48"/>
    <w:rsid w:val="006E7532"/>
    <w:rsid w:val="006E79C8"/>
    <w:rsid w:val="006F7840"/>
    <w:rsid w:val="00700BE1"/>
    <w:rsid w:val="00700C39"/>
    <w:rsid w:val="00702077"/>
    <w:rsid w:val="00702460"/>
    <w:rsid w:val="007030DB"/>
    <w:rsid w:val="007031BF"/>
    <w:rsid w:val="0070660F"/>
    <w:rsid w:val="007121EC"/>
    <w:rsid w:val="00714CA5"/>
    <w:rsid w:val="00716493"/>
    <w:rsid w:val="00722645"/>
    <w:rsid w:val="00724C70"/>
    <w:rsid w:val="0072633D"/>
    <w:rsid w:val="007272A5"/>
    <w:rsid w:val="007274F2"/>
    <w:rsid w:val="00730FB7"/>
    <w:rsid w:val="00732EE5"/>
    <w:rsid w:val="007340AF"/>
    <w:rsid w:val="007437BD"/>
    <w:rsid w:val="00753C75"/>
    <w:rsid w:val="0075520E"/>
    <w:rsid w:val="00755497"/>
    <w:rsid w:val="0075716A"/>
    <w:rsid w:val="00766F73"/>
    <w:rsid w:val="00767D47"/>
    <w:rsid w:val="00770DB1"/>
    <w:rsid w:val="00772D74"/>
    <w:rsid w:val="007738FA"/>
    <w:rsid w:val="0077410C"/>
    <w:rsid w:val="007759F5"/>
    <w:rsid w:val="0079146C"/>
    <w:rsid w:val="00792487"/>
    <w:rsid w:val="00792AAB"/>
    <w:rsid w:val="00793032"/>
    <w:rsid w:val="007A09B5"/>
    <w:rsid w:val="007A111E"/>
    <w:rsid w:val="007A327F"/>
    <w:rsid w:val="007A4680"/>
    <w:rsid w:val="007A48B1"/>
    <w:rsid w:val="007B1675"/>
    <w:rsid w:val="007B1BE7"/>
    <w:rsid w:val="007B323E"/>
    <w:rsid w:val="007B5FE2"/>
    <w:rsid w:val="007C26B4"/>
    <w:rsid w:val="007C3F89"/>
    <w:rsid w:val="007C41F6"/>
    <w:rsid w:val="007C44B3"/>
    <w:rsid w:val="007C5BE8"/>
    <w:rsid w:val="007D032E"/>
    <w:rsid w:val="007E31DD"/>
    <w:rsid w:val="007E7D84"/>
    <w:rsid w:val="007F139F"/>
    <w:rsid w:val="007F6360"/>
    <w:rsid w:val="007F7190"/>
    <w:rsid w:val="007F72A1"/>
    <w:rsid w:val="008000F5"/>
    <w:rsid w:val="0080195E"/>
    <w:rsid w:val="00801F40"/>
    <w:rsid w:val="008032CA"/>
    <w:rsid w:val="00804330"/>
    <w:rsid w:val="00805991"/>
    <w:rsid w:val="00811885"/>
    <w:rsid w:val="00813DE4"/>
    <w:rsid w:val="00813EEE"/>
    <w:rsid w:val="00815353"/>
    <w:rsid w:val="00815F3B"/>
    <w:rsid w:val="00816008"/>
    <w:rsid w:val="008208DB"/>
    <w:rsid w:val="00820ACA"/>
    <w:rsid w:val="00822C86"/>
    <w:rsid w:val="00827F34"/>
    <w:rsid w:val="00830CE1"/>
    <w:rsid w:val="00831517"/>
    <w:rsid w:val="008325C5"/>
    <w:rsid w:val="00832E4A"/>
    <w:rsid w:val="0083366E"/>
    <w:rsid w:val="00833CB3"/>
    <w:rsid w:val="0084107C"/>
    <w:rsid w:val="00843D69"/>
    <w:rsid w:val="00852B1C"/>
    <w:rsid w:val="0085389F"/>
    <w:rsid w:val="00854419"/>
    <w:rsid w:val="00866E96"/>
    <w:rsid w:val="008708E3"/>
    <w:rsid w:val="00880161"/>
    <w:rsid w:val="00880204"/>
    <w:rsid w:val="0088581F"/>
    <w:rsid w:val="0088686C"/>
    <w:rsid w:val="00886A4A"/>
    <w:rsid w:val="00886A53"/>
    <w:rsid w:val="008879F4"/>
    <w:rsid w:val="00895715"/>
    <w:rsid w:val="008A1A78"/>
    <w:rsid w:val="008A5721"/>
    <w:rsid w:val="008A5A27"/>
    <w:rsid w:val="008B033B"/>
    <w:rsid w:val="008B0905"/>
    <w:rsid w:val="008B0E86"/>
    <w:rsid w:val="008B656A"/>
    <w:rsid w:val="008B6697"/>
    <w:rsid w:val="008B6B15"/>
    <w:rsid w:val="008C2421"/>
    <w:rsid w:val="008C7086"/>
    <w:rsid w:val="008D0675"/>
    <w:rsid w:val="008D1F28"/>
    <w:rsid w:val="008D1FC2"/>
    <w:rsid w:val="008D3A77"/>
    <w:rsid w:val="008D4CBA"/>
    <w:rsid w:val="008D64B1"/>
    <w:rsid w:val="008D74B4"/>
    <w:rsid w:val="008D7944"/>
    <w:rsid w:val="008E5042"/>
    <w:rsid w:val="008E7148"/>
    <w:rsid w:val="008F130F"/>
    <w:rsid w:val="008F412C"/>
    <w:rsid w:val="008F5D8F"/>
    <w:rsid w:val="008F5F96"/>
    <w:rsid w:val="0090386A"/>
    <w:rsid w:val="00903E7C"/>
    <w:rsid w:val="00914353"/>
    <w:rsid w:val="00915E89"/>
    <w:rsid w:val="00923780"/>
    <w:rsid w:val="00924017"/>
    <w:rsid w:val="00930C40"/>
    <w:rsid w:val="009312D9"/>
    <w:rsid w:val="00933D72"/>
    <w:rsid w:val="00937E13"/>
    <w:rsid w:val="00941193"/>
    <w:rsid w:val="00941897"/>
    <w:rsid w:val="009463EE"/>
    <w:rsid w:val="00955DB4"/>
    <w:rsid w:val="00957BE8"/>
    <w:rsid w:val="009625D7"/>
    <w:rsid w:val="00964855"/>
    <w:rsid w:val="00964B9A"/>
    <w:rsid w:val="00965061"/>
    <w:rsid w:val="009656EF"/>
    <w:rsid w:val="00965CBF"/>
    <w:rsid w:val="00966A29"/>
    <w:rsid w:val="0097041D"/>
    <w:rsid w:val="00973D46"/>
    <w:rsid w:val="00975EC6"/>
    <w:rsid w:val="00981D7F"/>
    <w:rsid w:val="00982B62"/>
    <w:rsid w:val="00984468"/>
    <w:rsid w:val="009847A5"/>
    <w:rsid w:val="009920FC"/>
    <w:rsid w:val="00995FEE"/>
    <w:rsid w:val="009970E5"/>
    <w:rsid w:val="00997CC2"/>
    <w:rsid w:val="009A76E8"/>
    <w:rsid w:val="009B386D"/>
    <w:rsid w:val="009B60A5"/>
    <w:rsid w:val="009C20FF"/>
    <w:rsid w:val="009C243A"/>
    <w:rsid w:val="009C28EE"/>
    <w:rsid w:val="009C340C"/>
    <w:rsid w:val="009C5E6A"/>
    <w:rsid w:val="009D5DA3"/>
    <w:rsid w:val="009E0D58"/>
    <w:rsid w:val="009E1C64"/>
    <w:rsid w:val="009E3D4A"/>
    <w:rsid w:val="009E3D67"/>
    <w:rsid w:val="009E4390"/>
    <w:rsid w:val="009F0DA6"/>
    <w:rsid w:val="009F1716"/>
    <w:rsid w:val="009F2897"/>
    <w:rsid w:val="009F2B25"/>
    <w:rsid w:val="009F3506"/>
    <w:rsid w:val="009F5737"/>
    <w:rsid w:val="009F71D1"/>
    <w:rsid w:val="00A01308"/>
    <w:rsid w:val="00A01820"/>
    <w:rsid w:val="00A06FAE"/>
    <w:rsid w:val="00A102A1"/>
    <w:rsid w:val="00A10BA6"/>
    <w:rsid w:val="00A113B8"/>
    <w:rsid w:val="00A122AB"/>
    <w:rsid w:val="00A16480"/>
    <w:rsid w:val="00A304F7"/>
    <w:rsid w:val="00A30910"/>
    <w:rsid w:val="00A3206D"/>
    <w:rsid w:val="00A33287"/>
    <w:rsid w:val="00A4662D"/>
    <w:rsid w:val="00A47DC2"/>
    <w:rsid w:val="00A52841"/>
    <w:rsid w:val="00A60BE0"/>
    <w:rsid w:val="00A621BB"/>
    <w:rsid w:val="00A62EB9"/>
    <w:rsid w:val="00A67436"/>
    <w:rsid w:val="00A72875"/>
    <w:rsid w:val="00A72DF7"/>
    <w:rsid w:val="00A76BEB"/>
    <w:rsid w:val="00A77F66"/>
    <w:rsid w:val="00A81121"/>
    <w:rsid w:val="00A81277"/>
    <w:rsid w:val="00A84732"/>
    <w:rsid w:val="00A85733"/>
    <w:rsid w:val="00A86229"/>
    <w:rsid w:val="00A8678E"/>
    <w:rsid w:val="00A87BBD"/>
    <w:rsid w:val="00A90E83"/>
    <w:rsid w:val="00A92381"/>
    <w:rsid w:val="00A9410A"/>
    <w:rsid w:val="00A94227"/>
    <w:rsid w:val="00A96348"/>
    <w:rsid w:val="00AA0AA0"/>
    <w:rsid w:val="00AA24DB"/>
    <w:rsid w:val="00AB2D8E"/>
    <w:rsid w:val="00AB325B"/>
    <w:rsid w:val="00AB463D"/>
    <w:rsid w:val="00AB545B"/>
    <w:rsid w:val="00AC1A26"/>
    <w:rsid w:val="00AD0F6F"/>
    <w:rsid w:val="00AD36AB"/>
    <w:rsid w:val="00AD61F9"/>
    <w:rsid w:val="00AE4725"/>
    <w:rsid w:val="00AE788C"/>
    <w:rsid w:val="00AF1EE8"/>
    <w:rsid w:val="00AF2243"/>
    <w:rsid w:val="00AF36DA"/>
    <w:rsid w:val="00AF5B8F"/>
    <w:rsid w:val="00B00C00"/>
    <w:rsid w:val="00B01A65"/>
    <w:rsid w:val="00B031C3"/>
    <w:rsid w:val="00B03567"/>
    <w:rsid w:val="00B05DB2"/>
    <w:rsid w:val="00B073CF"/>
    <w:rsid w:val="00B12DD5"/>
    <w:rsid w:val="00B14311"/>
    <w:rsid w:val="00B16769"/>
    <w:rsid w:val="00B1686F"/>
    <w:rsid w:val="00B170B8"/>
    <w:rsid w:val="00B1795A"/>
    <w:rsid w:val="00B17CE4"/>
    <w:rsid w:val="00B25FE9"/>
    <w:rsid w:val="00B30092"/>
    <w:rsid w:val="00B321B4"/>
    <w:rsid w:val="00B32699"/>
    <w:rsid w:val="00B350AD"/>
    <w:rsid w:val="00B3666E"/>
    <w:rsid w:val="00B36FD8"/>
    <w:rsid w:val="00B409A9"/>
    <w:rsid w:val="00B435D2"/>
    <w:rsid w:val="00B4594C"/>
    <w:rsid w:val="00B47CF7"/>
    <w:rsid w:val="00B53E2E"/>
    <w:rsid w:val="00B56751"/>
    <w:rsid w:val="00B573A2"/>
    <w:rsid w:val="00B6082F"/>
    <w:rsid w:val="00B6123C"/>
    <w:rsid w:val="00B65CEF"/>
    <w:rsid w:val="00B722F3"/>
    <w:rsid w:val="00B75093"/>
    <w:rsid w:val="00B81F6C"/>
    <w:rsid w:val="00B84084"/>
    <w:rsid w:val="00B849FE"/>
    <w:rsid w:val="00B8657E"/>
    <w:rsid w:val="00B879C4"/>
    <w:rsid w:val="00B928C7"/>
    <w:rsid w:val="00B9408B"/>
    <w:rsid w:val="00B96826"/>
    <w:rsid w:val="00BA30A6"/>
    <w:rsid w:val="00BA43F6"/>
    <w:rsid w:val="00BA77BB"/>
    <w:rsid w:val="00BB1F6C"/>
    <w:rsid w:val="00BB35D5"/>
    <w:rsid w:val="00BB5AB6"/>
    <w:rsid w:val="00BB7568"/>
    <w:rsid w:val="00BC1D75"/>
    <w:rsid w:val="00BC2E9E"/>
    <w:rsid w:val="00BD00D8"/>
    <w:rsid w:val="00BD015A"/>
    <w:rsid w:val="00BD4D98"/>
    <w:rsid w:val="00BD4DEF"/>
    <w:rsid w:val="00BD7380"/>
    <w:rsid w:val="00BD7858"/>
    <w:rsid w:val="00BE0225"/>
    <w:rsid w:val="00BE063E"/>
    <w:rsid w:val="00BE16DB"/>
    <w:rsid w:val="00BE353B"/>
    <w:rsid w:val="00BE57E8"/>
    <w:rsid w:val="00BE7CCB"/>
    <w:rsid w:val="00BF2FB9"/>
    <w:rsid w:val="00BF4F16"/>
    <w:rsid w:val="00BF5484"/>
    <w:rsid w:val="00BF7328"/>
    <w:rsid w:val="00C00786"/>
    <w:rsid w:val="00C01354"/>
    <w:rsid w:val="00C027AC"/>
    <w:rsid w:val="00C039F8"/>
    <w:rsid w:val="00C042DA"/>
    <w:rsid w:val="00C10150"/>
    <w:rsid w:val="00C1138D"/>
    <w:rsid w:val="00C11ED2"/>
    <w:rsid w:val="00C162C1"/>
    <w:rsid w:val="00C17F9B"/>
    <w:rsid w:val="00C20B57"/>
    <w:rsid w:val="00C20BEF"/>
    <w:rsid w:val="00C22340"/>
    <w:rsid w:val="00C22C2B"/>
    <w:rsid w:val="00C23883"/>
    <w:rsid w:val="00C242E8"/>
    <w:rsid w:val="00C255F9"/>
    <w:rsid w:val="00C261A1"/>
    <w:rsid w:val="00C261C7"/>
    <w:rsid w:val="00C269DF"/>
    <w:rsid w:val="00C26FBE"/>
    <w:rsid w:val="00C320C0"/>
    <w:rsid w:val="00C322F7"/>
    <w:rsid w:val="00C33CB2"/>
    <w:rsid w:val="00C34527"/>
    <w:rsid w:val="00C3597B"/>
    <w:rsid w:val="00C40294"/>
    <w:rsid w:val="00C42E7F"/>
    <w:rsid w:val="00C43D73"/>
    <w:rsid w:val="00C43EA0"/>
    <w:rsid w:val="00C501BE"/>
    <w:rsid w:val="00C542DD"/>
    <w:rsid w:val="00C61F27"/>
    <w:rsid w:val="00C62BAD"/>
    <w:rsid w:val="00C65377"/>
    <w:rsid w:val="00C66481"/>
    <w:rsid w:val="00C66C91"/>
    <w:rsid w:val="00C72B90"/>
    <w:rsid w:val="00C74B18"/>
    <w:rsid w:val="00C9583E"/>
    <w:rsid w:val="00C96302"/>
    <w:rsid w:val="00CA3183"/>
    <w:rsid w:val="00CA3EC8"/>
    <w:rsid w:val="00CA5DCC"/>
    <w:rsid w:val="00CB46B7"/>
    <w:rsid w:val="00CC461E"/>
    <w:rsid w:val="00CC4682"/>
    <w:rsid w:val="00CC6BA4"/>
    <w:rsid w:val="00CC7E9D"/>
    <w:rsid w:val="00CD2279"/>
    <w:rsid w:val="00CD33EE"/>
    <w:rsid w:val="00CD3ADF"/>
    <w:rsid w:val="00CD40DB"/>
    <w:rsid w:val="00CD478A"/>
    <w:rsid w:val="00CD4C4B"/>
    <w:rsid w:val="00CE083D"/>
    <w:rsid w:val="00CE22F2"/>
    <w:rsid w:val="00CE62DA"/>
    <w:rsid w:val="00CF390D"/>
    <w:rsid w:val="00D028F2"/>
    <w:rsid w:val="00D05804"/>
    <w:rsid w:val="00D07162"/>
    <w:rsid w:val="00D073CB"/>
    <w:rsid w:val="00D10072"/>
    <w:rsid w:val="00D16DCC"/>
    <w:rsid w:val="00D23E66"/>
    <w:rsid w:val="00D24AF4"/>
    <w:rsid w:val="00D2689A"/>
    <w:rsid w:val="00D32EF2"/>
    <w:rsid w:val="00D3352F"/>
    <w:rsid w:val="00D336F2"/>
    <w:rsid w:val="00D36639"/>
    <w:rsid w:val="00D41333"/>
    <w:rsid w:val="00D437D6"/>
    <w:rsid w:val="00D44040"/>
    <w:rsid w:val="00D45E85"/>
    <w:rsid w:val="00D50F25"/>
    <w:rsid w:val="00D515BC"/>
    <w:rsid w:val="00D552F9"/>
    <w:rsid w:val="00D55EC9"/>
    <w:rsid w:val="00D562F9"/>
    <w:rsid w:val="00D61023"/>
    <w:rsid w:val="00D61360"/>
    <w:rsid w:val="00D61472"/>
    <w:rsid w:val="00D62ECB"/>
    <w:rsid w:val="00D62F19"/>
    <w:rsid w:val="00D64089"/>
    <w:rsid w:val="00D642F7"/>
    <w:rsid w:val="00D734FD"/>
    <w:rsid w:val="00D73A03"/>
    <w:rsid w:val="00D7560C"/>
    <w:rsid w:val="00D75A29"/>
    <w:rsid w:val="00D80AE1"/>
    <w:rsid w:val="00D82861"/>
    <w:rsid w:val="00D82B91"/>
    <w:rsid w:val="00D85135"/>
    <w:rsid w:val="00D87F8C"/>
    <w:rsid w:val="00D87F9B"/>
    <w:rsid w:val="00D95B41"/>
    <w:rsid w:val="00D96555"/>
    <w:rsid w:val="00D967AD"/>
    <w:rsid w:val="00D97C88"/>
    <w:rsid w:val="00DA03AF"/>
    <w:rsid w:val="00DA48CF"/>
    <w:rsid w:val="00DA5D5F"/>
    <w:rsid w:val="00DB01EF"/>
    <w:rsid w:val="00DB5F4B"/>
    <w:rsid w:val="00DB71AB"/>
    <w:rsid w:val="00DC0701"/>
    <w:rsid w:val="00DD5329"/>
    <w:rsid w:val="00DE0CAA"/>
    <w:rsid w:val="00DE78A3"/>
    <w:rsid w:val="00DF2D2B"/>
    <w:rsid w:val="00DF452A"/>
    <w:rsid w:val="00DF5845"/>
    <w:rsid w:val="00DF5ACC"/>
    <w:rsid w:val="00DF79CA"/>
    <w:rsid w:val="00DF7BBB"/>
    <w:rsid w:val="00E00669"/>
    <w:rsid w:val="00E01792"/>
    <w:rsid w:val="00E04150"/>
    <w:rsid w:val="00E07059"/>
    <w:rsid w:val="00E1156B"/>
    <w:rsid w:val="00E12307"/>
    <w:rsid w:val="00E12425"/>
    <w:rsid w:val="00E153D5"/>
    <w:rsid w:val="00E21F01"/>
    <w:rsid w:val="00E34369"/>
    <w:rsid w:val="00E347AA"/>
    <w:rsid w:val="00E35AC1"/>
    <w:rsid w:val="00E36BC0"/>
    <w:rsid w:val="00E41FD9"/>
    <w:rsid w:val="00E46A56"/>
    <w:rsid w:val="00E507B0"/>
    <w:rsid w:val="00E557CD"/>
    <w:rsid w:val="00E56541"/>
    <w:rsid w:val="00E60758"/>
    <w:rsid w:val="00E639B3"/>
    <w:rsid w:val="00E67514"/>
    <w:rsid w:val="00E71EE2"/>
    <w:rsid w:val="00E731C1"/>
    <w:rsid w:val="00E82540"/>
    <w:rsid w:val="00E90874"/>
    <w:rsid w:val="00E931BF"/>
    <w:rsid w:val="00E93FA9"/>
    <w:rsid w:val="00E94AD4"/>
    <w:rsid w:val="00E96604"/>
    <w:rsid w:val="00E979BC"/>
    <w:rsid w:val="00EA0F12"/>
    <w:rsid w:val="00EA1AB0"/>
    <w:rsid w:val="00EB201C"/>
    <w:rsid w:val="00EB4695"/>
    <w:rsid w:val="00EC25A4"/>
    <w:rsid w:val="00EC26FA"/>
    <w:rsid w:val="00EC2926"/>
    <w:rsid w:val="00EC3522"/>
    <w:rsid w:val="00EC3F60"/>
    <w:rsid w:val="00EC4751"/>
    <w:rsid w:val="00EC5AED"/>
    <w:rsid w:val="00EC6018"/>
    <w:rsid w:val="00EC7F8F"/>
    <w:rsid w:val="00ED0079"/>
    <w:rsid w:val="00ED1593"/>
    <w:rsid w:val="00ED15D5"/>
    <w:rsid w:val="00ED1D23"/>
    <w:rsid w:val="00ED3F35"/>
    <w:rsid w:val="00ED5A12"/>
    <w:rsid w:val="00ED5B67"/>
    <w:rsid w:val="00EE0AC4"/>
    <w:rsid w:val="00EE12F0"/>
    <w:rsid w:val="00EE3472"/>
    <w:rsid w:val="00F04BAD"/>
    <w:rsid w:val="00F073FB"/>
    <w:rsid w:val="00F118A8"/>
    <w:rsid w:val="00F12144"/>
    <w:rsid w:val="00F13821"/>
    <w:rsid w:val="00F157AB"/>
    <w:rsid w:val="00F162CC"/>
    <w:rsid w:val="00F174E9"/>
    <w:rsid w:val="00F17CD1"/>
    <w:rsid w:val="00F2053F"/>
    <w:rsid w:val="00F22404"/>
    <w:rsid w:val="00F2503C"/>
    <w:rsid w:val="00F26A82"/>
    <w:rsid w:val="00F27F30"/>
    <w:rsid w:val="00F30645"/>
    <w:rsid w:val="00F32B3B"/>
    <w:rsid w:val="00F32BE0"/>
    <w:rsid w:val="00F3673C"/>
    <w:rsid w:val="00F37025"/>
    <w:rsid w:val="00F44745"/>
    <w:rsid w:val="00F46AE4"/>
    <w:rsid w:val="00F508A5"/>
    <w:rsid w:val="00F50F2B"/>
    <w:rsid w:val="00F51141"/>
    <w:rsid w:val="00F54C22"/>
    <w:rsid w:val="00F555CC"/>
    <w:rsid w:val="00F57278"/>
    <w:rsid w:val="00F61E4D"/>
    <w:rsid w:val="00F654B0"/>
    <w:rsid w:val="00F70E8E"/>
    <w:rsid w:val="00F758FF"/>
    <w:rsid w:val="00F8014E"/>
    <w:rsid w:val="00F81D99"/>
    <w:rsid w:val="00F835EB"/>
    <w:rsid w:val="00F83673"/>
    <w:rsid w:val="00F85004"/>
    <w:rsid w:val="00F871C5"/>
    <w:rsid w:val="00FA43C0"/>
    <w:rsid w:val="00FA7D54"/>
    <w:rsid w:val="00FB201B"/>
    <w:rsid w:val="00FC3925"/>
    <w:rsid w:val="00FC4834"/>
    <w:rsid w:val="00FC535B"/>
    <w:rsid w:val="00FD295D"/>
    <w:rsid w:val="00FD3C14"/>
    <w:rsid w:val="00FF0A1D"/>
    <w:rsid w:val="00FF7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7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0E69AD"/>
    <w:pPr>
      <w:keepNext/>
      <w:keepLines/>
      <w:spacing w:before="480" w:after="240" w:line="312" w:lineRule="auto"/>
      <w:outlineLvl w:val="3"/>
    </w:pPr>
    <w:rPr>
      <w:rFonts w:eastAsiaTheme="majorEastAsia" w:cstheme="majorBidi"/>
      <w:b/>
      <w:bCs/>
      <w:iCs/>
      <w:color w:val="595959" w:themeColor="text1" w:themeTint="A6"/>
      <w:lang w:val="en"/>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0E69AD"/>
    <w:rPr>
      <w:rFonts w:ascii="Arial" w:eastAsiaTheme="majorEastAsia" w:hAnsi="Arial" w:cstheme="majorBidi"/>
      <w:b/>
      <w:bCs/>
      <w:iCs/>
      <w:color w:val="595959" w:themeColor="text1" w:themeTint="A6"/>
      <w:lang w:val="en"/>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
    <w:name w:val="Mention"/>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0E69AD"/>
    <w:pPr>
      <w:keepNext/>
      <w:keepLines/>
      <w:spacing w:before="480" w:after="240" w:line="312" w:lineRule="auto"/>
      <w:outlineLvl w:val="3"/>
    </w:pPr>
    <w:rPr>
      <w:rFonts w:eastAsiaTheme="majorEastAsia" w:cstheme="majorBidi"/>
      <w:b/>
      <w:bCs/>
      <w:iCs/>
      <w:color w:val="595959" w:themeColor="text1" w:themeTint="A6"/>
      <w:lang w:val="en"/>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0E69AD"/>
    <w:rPr>
      <w:rFonts w:ascii="Arial" w:eastAsiaTheme="majorEastAsia" w:hAnsi="Arial" w:cstheme="majorBidi"/>
      <w:b/>
      <w:bCs/>
      <w:iCs/>
      <w:color w:val="595959" w:themeColor="text1" w:themeTint="A6"/>
      <w:lang w:val="en"/>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
    <w:name w:val="Mention"/>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528">
      <w:bodyDiv w:val="1"/>
      <w:marLeft w:val="0"/>
      <w:marRight w:val="0"/>
      <w:marTop w:val="0"/>
      <w:marBottom w:val="0"/>
      <w:divBdr>
        <w:top w:val="none" w:sz="0" w:space="0" w:color="auto"/>
        <w:left w:val="none" w:sz="0" w:space="0" w:color="auto"/>
        <w:bottom w:val="none" w:sz="0" w:space="0" w:color="auto"/>
        <w:right w:val="none" w:sz="0" w:space="0" w:color="auto"/>
      </w:divBdr>
    </w:div>
    <w:div w:id="326829632">
      <w:bodyDiv w:val="1"/>
      <w:marLeft w:val="0"/>
      <w:marRight w:val="0"/>
      <w:marTop w:val="0"/>
      <w:marBottom w:val="0"/>
      <w:divBdr>
        <w:top w:val="none" w:sz="0" w:space="0" w:color="auto"/>
        <w:left w:val="none" w:sz="0" w:space="0" w:color="auto"/>
        <w:bottom w:val="none" w:sz="0" w:space="0" w:color="auto"/>
        <w:right w:val="none" w:sz="0" w:space="0" w:color="auto"/>
      </w:divBdr>
    </w:div>
    <w:div w:id="365369133">
      <w:bodyDiv w:val="1"/>
      <w:marLeft w:val="0"/>
      <w:marRight w:val="0"/>
      <w:marTop w:val="0"/>
      <w:marBottom w:val="0"/>
      <w:divBdr>
        <w:top w:val="none" w:sz="0" w:space="0" w:color="auto"/>
        <w:left w:val="none" w:sz="0" w:space="0" w:color="auto"/>
        <w:bottom w:val="none" w:sz="0" w:space="0" w:color="auto"/>
        <w:right w:val="none" w:sz="0" w:space="0" w:color="auto"/>
      </w:divBdr>
    </w:div>
    <w:div w:id="437988911">
      <w:bodyDiv w:val="1"/>
      <w:marLeft w:val="0"/>
      <w:marRight w:val="0"/>
      <w:marTop w:val="0"/>
      <w:marBottom w:val="0"/>
      <w:divBdr>
        <w:top w:val="none" w:sz="0" w:space="0" w:color="auto"/>
        <w:left w:val="none" w:sz="0" w:space="0" w:color="auto"/>
        <w:bottom w:val="none" w:sz="0" w:space="0" w:color="auto"/>
        <w:right w:val="none" w:sz="0" w:space="0" w:color="auto"/>
      </w:divBdr>
    </w:div>
    <w:div w:id="652180938">
      <w:bodyDiv w:val="1"/>
      <w:marLeft w:val="0"/>
      <w:marRight w:val="0"/>
      <w:marTop w:val="0"/>
      <w:marBottom w:val="0"/>
      <w:divBdr>
        <w:top w:val="none" w:sz="0" w:space="0" w:color="auto"/>
        <w:left w:val="none" w:sz="0" w:space="0" w:color="auto"/>
        <w:bottom w:val="none" w:sz="0" w:space="0" w:color="auto"/>
        <w:right w:val="none" w:sz="0" w:space="0" w:color="auto"/>
      </w:divBdr>
    </w:div>
    <w:div w:id="663774804">
      <w:bodyDiv w:val="1"/>
      <w:marLeft w:val="0"/>
      <w:marRight w:val="0"/>
      <w:marTop w:val="0"/>
      <w:marBottom w:val="0"/>
      <w:divBdr>
        <w:top w:val="none" w:sz="0" w:space="0" w:color="auto"/>
        <w:left w:val="none" w:sz="0" w:space="0" w:color="auto"/>
        <w:bottom w:val="none" w:sz="0" w:space="0" w:color="auto"/>
        <w:right w:val="none" w:sz="0" w:space="0" w:color="auto"/>
      </w:divBdr>
    </w:div>
    <w:div w:id="732125818">
      <w:bodyDiv w:val="1"/>
      <w:marLeft w:val="0"/>
      <w:marRight w:val="0"/>
      <w:marTop w:val="0"/>
      <w:marBottom w:val="0"/>
      <w:divBdr>
        <w:top w:val="none" w:sz="0" w:space="0" w:color="auto"/>
        <w:left w:val="none" w:sz="0" w:space="0" w:color="auto"/>
        <w:bottom w:val="none" w:sz="0" w:space="0" w:color="auto"/>
        <w:right w:val="none" w:sz="0" w:space="0" w:color="auto"/>
      </w:divBdr>
    </w:div>
    <w:div w:id="865560814">
      <w:bodyDiv w:val="1"/>
      <w:marLeft w:val="0"/>
      <w:marRight w:val="0"/>
      <w:marTop w:val="0"/>
      <w:marBottom w:val="0"/>
      <w:divBdr>
        <w:top w:val="none" w:sz="0" w:space="0" w:color="auto"/>
        <w:left w:val="none" w:sz="0" w:space="0" w:color="auto"/>
        <w:bottom w:val="none" w:sz="0" w:space="0" w:color="auto"/>
        <w:right w:val="none" w:sz="0" w:space="0" w:color="auto"/>
      </w:divBdr>
    </w:div>
    <w:div w:id="1110467536">
      <w:bodyDiv w:val="1"/>
      <w:marLeft w:val="0"/>
      <w:marRight w:val="0"/>
      <w:marTop w:val="0"/>
      <w:marBottom w:val="0"/>
      <w:divBdr>
        <w:top w:val="none" w:sz="0" w:space="0" w:color="auto"/>
        <w:left w:val="none" w:sz="0" w:space="0" w:color="auto"/>
        <w:bottom w:val="none" w:sz="0" w:space="0" w:color="auto"/>
        <w:right w:val="none" w:sz="0" w:space="0" w:color="auto"/>
      </w:divBdr>
    </w:div>
    <w:div w:id="1363050471">
      <w:bodyDiv w:val="1"/>
      <w:marLeft w:val="0"/>
      <w:marRight w:val="0"/>
      <w:marTop w:val="0"/>
      <w:marBottom w:val="0"/>
      <w:divBdr>
        <w:top w:val="none" w:sz="0" w:space="0" w:color="auto"/>
        <w:left w:val="none" w:sz="0" w:space="0" w:color="auto"/>
        <w:bottom w:val="none" w:sz="0" w:space="0" w:color="auto"/>
        <w:right w:val="none" w:sz="0" w:space="0" w:color="auto"/>
      </w:divBdr>
    </w:div>
    <w:div w:id="1397389266">
      <w:bodyDiv w:val="1"/>
      <w:marLeft w:val="0"/>
      <w:marRight w:val="0"/>
      <w:marTop w:val="0"/>
      <w:marBottom w:val="0"/>
      <w:divBdr>
        <w:top w:val="none" w:sz="0" w:space="0" w:color="auto"/>
        <w:left w:val="none" w:sz="0" w:space="0" w:color="auto"/>
        <w:bottom w:val="none" w:sz="0" w:space="0" w:color="auto"/>
        <w:right w:val="none" w:sz="0" w:space="0" w:color="auto"/>
      </w:divBdr>
      <w:divsChild>
        <w:div w:id="422650503">
          <w:marLeft w:val="0"/>
          <w:marRight w:val="0"/>
          <w:marTop w:val="0"/>
          <w:marBottom w:val="0"/>
          <w:divBdr>
            <w:top w:val="none" w:sz="0" w:space="0" w:color="auto"/>
            <w:left w:val="none" w:sz="0" w:space="0" w:color="auto"/>
            <w:bottom w:val="none" w:sz="0" w:space="0" w:color="auto"/>
            <w:right w:val="none" w:sz="0" w:space="0" w:color="auto"/>
          </w:divBdr>
        </w:div>
        <w:div w:id="516315858">
          <w:marLeft w:val="0"/>
          <w:marRight w:val="0"/>
          <w:marTop w:val="0"/>
          <w:marBottom w:val="0"/>
          <w:divBdr>
            <w:top w:val="none" w:sz="0" w:space="0" w:color="auto"/>
            <w:left w:val="none" w:sz="0" w:space="0" w:color="auto"/>
            <w:bottom w:val="none" w:sz="0" w:space="0" w:color="auto"/>
            <w:right w:val="none" w:sz="0" w:space="0" w:color="auto"/>
          </w:divBdr>
        </w:div>
      </w:divsChild>
    </w:div>
    <w:div w:id="1657416217">
      <w:bodyDiv w:val="1"/>
      <w:marLeft w:val="0"/>
      <w:marRight w:val="0"/>
      <w:marTop w:val="0"/>
      <w:marBottom w:val="0"/>
      <w:divBdr>
        <w:top w:val="none" w:sz="0" w:space="0" w:color="auto"/>
        <w:left w:val="none" w:sz="0" w:space="0" w:color="auto"/>
        <w:bottom w:val="none" w:sz="0" w:space="0" w:color="auto"/>
        <w:right w:val="none" w:sz="0" w:space="0" w:color="auto"/>
      </w:divBdr>
    </w:div>
    <w:div w:id="1715303215">
      <w:bodyDiv w:val="1"/>
      <w:marLeft w:val="0"/>
      <w:marRight w:val="0"/>
      <w:marTop w:val="0"/>
      <w:marBottom w:val="0"/>
      <w:divBdr>
        <w:top w:val="none" w:sz="0" w:space="0" w:color="auto"/>
        <w:left w:val="none" w:sz="0" w:space="0" w:color="auto"/>
        <w:bottom w:val="none" w:sz="0" w:space="0" w:color="auto"/>
        <w:right w:val="none" w:sz="0" w:space="0" w:color="auto"/>
      </w:divBdr>
    </w:div>
    <w:div w:id="1859735540">
      <w:bodyDiv w:val="1"/>
      <w:marLeft w:val="0"/>
      <w:marRight w:val="0"/>
      <w:marTop w:val="0"/>
      <w:marBottom w:val="0"/>
      <w:divBdr>
        <w:top w:val="none" w:sz="0" w:space="0" w:color="auto"/>
        <w:left w:val="none" w:sz="0" w:space="0" w:color="auto"/>
        <w:bottom w:val="none" w:sz="0" w:space="0" w:color="auto"/>
        <w:right w:val="none" w:sz="0" w:space="0" w:color="auto"/>
      </w:divBdr>
    </w:div>
    <w:div w:id="1874421671">
      <w:bodyDiv w:val="1"/>
      <w:marLeft w:val="0"/>
      <w:marRight w:val="0"/>
      <w:marTop w:val="0"/>
      <w:marBottom w:val="0"/>
      <w:divBdr>
        <w:top w:val="none" w:sz="0" w:space="0" w:color="auto"/>
        <w:left w:val="none" w:sz="0" w:space="0" w:color="auto"/>
        <w:bottom w:val="none" w:sz="0" w:space="0" w:color="auto"/>
        <w:right w:val="none" w:sz="0" w:space="0" w:color="auto"/>
      </w:divBdr>
    </w:div>
    <w:div w:id="1874727786">
      <w:bodyDiv w:val="1"/>
      <w:marLeft w:val="0"/>
      <w:marRight w:val="0"/>
      <w:marTop w:val="0"/>
      <w:marBottom w:val="0"/>
      <w:divBdr>
        <w:top w:val="none" w:sz="0" w:space="0" w:color="auto"/>
        <w:left w:val="none" w:sz="0" w:space="0" w:color="auto"/>
        <w:bottom w:val="none" w:sz="0" w:space="0" w:color="auto"/>
        <w:right w:val="none" w:sz="0" w:space="0" w:color="auto"/>
      </w:divBdr>
    </w:div>
    <w:div w:id="1945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tario.ca/smallclai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pstojustice.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ntariocourts.ca/scj/judges/current/provincial-deput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ntario.ca/laws/statute/90c4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suc.on.ca/TAG/" TargetMode="External"/><Relationship Id="rId2" Type="http://schemas.openxmlformats.org/officeDocument/2006/relationships/hyperlink" Target="http://www.lawfoundation.on.ca/" TargetMode="External"/><Relationship Id="rId1" Type="http://schemas.openxmlformats.org/officeDocument/2006/relationships/hyperlink" Target="http://www.scc-csc.ca/court-cour/judges-juges/spe-dis/bm-2007-03-08-eng.aspx" TargetMode="External"/><Relationship Id="rId6" Type="http://schemas.openxmlformats.org/officeDocument/2006/relationships/hyperlink" Target="https://www.attorneygeneral.jus.gov.on.ca/english/about/pubs/fls_report_response/" TargetMode="External"/><Relationship Id="rId5" Type="http://schemas.openxmlformats.org/officeDocument/2006/relationships/hyperlink" Target="https://www.attorneygeneral.jus.gov.on.ca/english/about/pubs/bench_bar_advisory_committee/" TargetMode="External"/><Relationship Id="rId4" Type="http://schemas.openxmlformats.org/officeDocument/2006/relationships/hyperlink" Target="https://theactiongroup.c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5646-1FB6-4FA7-8D3C-4C2A189C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18082</Words>
  <Characters>103072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Superior Court of Justice: Realizing our Vision</vt:lpstr>
    </vt:vector>
  </TitlesOfParts>
  <LinksUpToDate>false</LinksUpToDate>
  <CharactersWithSpaces>120913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Justice: Realizing our Vision</dc:title>
  <dc:subject>Report for 2015 and 2016</dc:subject>
  <dc:creator/>
  <cp:lastModifiedBy/>
  <cp:revision>1</cp:revision>
  <dcterms:created xsi:type="dcterms:W3CDTF">2017-07-05T15:11:00Z</dcterms:created>
  <dcterms:modified xsi:type="dcterms:W3CDTF">2017-07-05T15:12:00Z</dcterms:modified>
</cp:coreProperties>
</file>