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5D53" w14:textId="77777777" w:rsidR="00FB70D5" w:rsidRPr="002D631D" w:rsidRDefault="00FB70D5" w:rsidP="00FB70D5">
      <w:pPr>
        <w:keepNext/>
        <w:jc w:val="center"/>
        <w:outlineLvl w:val="1"/>
        <w:rPr>
          <w:rFonts w:ascii="Arial" w:hAnsi="Arial" w:cs="Arial"/>
          <w:b/>
          <w:snapToGrid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ONTARIO COURT OF JUSTICE</w:t>
      </w:r>
    </w:p>
    <w:p w14:paraId="551BFEE9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E0F0E9B" w14:textId="77777777" w:rsidR="00FB70D5" w:rsidRPr="002D631D" w:rsidRDefault="00FB70D5" w:rsidP="00FB70D5">
      <w:pPr>
        <w:keepNext/>
        <w:jc w:val="center"/>
        <w:outlineLvl w:val="3"/>
        <w:rPr>
          <w:rFonts w:ascii="Arial" w:hAnsi="Arial" w:cs="Arial"/>
          <w:b/>
          <w:i/>
          <w:iCs/>
          <w:szCs w:val="24"/>
          <w:lang w:val="en-GB"/>
        </w:rPr>
      </w:pPr>
      <w:r w:rsidRPr="002D631D">
        <w:rPr>
          <w:rFonts w:ascii="Arial" w:hAnsi="Arial" w:cs="Arial"/>
          <w:b/>
          <w:i/>
          <w:iCs/>
          <w:szCs w:val="24"/>
          <w:lang w:val="en-GB"/>
        </w:rPr>
        <w:t>PROVINCIAL OFFENCES ACT</w:t>
      </w:r>
    </w:p>
    <w:p w14:paraId="12B0219C" w14:textId="77777777" w:rsidR="00FB70D5" w:rsidRPr="002D631D" w:rsidRDefault="00FB70D5" w:rsidP="00FB70D5">
      <w:pPr>
        <w:keepNext/>
        <w:jc w:val="center"/>
        <w:outlineLvl w:val="0"/>
        <w:rPr>
          <w:rFonts w:ascii="Arial" w:hAnsi="Arial" w:cs="Arial"/>
          <w:b/>
          <w:szCs w:val="24"/>
          <w:lang w:val="en-GB"/>
        </w:rPr>
      </w:pPr>
    </w:p>
    <w:p w14:paraId="0A061439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6428B2D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61E2073A" w14:textId="7E3CB0D1" w:rsidR="00FB70D5" w:rsidRPr="002D631D" w:rsidRDefault="00FB70D5" w:rsidP="00FB70D5">
      <w:pPr>
        <w:jc w:val="both"/>
        <w:rPr>
          <w:rFonts w:ascii="Arial" w:hAnsi="Arial" w:cs="Arial"/>
          <w:szCs w:val="24"/>
          <w:lang w:val="en-GB"/>
        </w:rPr>
      </w:pPr>
      <w:r w:rsidRPr="002D631D">
        <w:rPr>
          <w:rFonts w:ascii="Arial" w:hAnsi="Arial" w:cs="Arial"/>
          <w:b/>
          <w:bCs/>
          <w:szCs w:val="24"/>
          <w:lang w:val="en-GB"/>
        </w:rPr>
        <w:t>IT IS ORDERED</w:t>
      </w:r>
      <w:r w:rsidRPr="002D631D">
        <w:rPr>
          <w:rFonts w:ascii="Arial" w:hAnsi="Arial" w:cs="Arial"/>
          <w:szCs w:val="24"/>
          <w:lang w:val="en-GB"/>
        </w:rPr>
        <w:t xml:space="preserve">, pursuant to the provisions of the </w:t>
      </w:r>
      <w:r w:rsidRPr="002D631D">
        <w:rPr>
          <w:rFonts w:ascii="Arial" w:hAnsi="Arial" w:cs="Arial"/>
          <w:i/>
          <w:iCs/>
          <w:szCs w:val="24"/>
          <w:lang w:val="en-GB"/>
        </w:rPr>
        <w:t>Provincial Offences Act</w:t>
      </w:r>
      <w:r w:rsidRPr="002D631D">
        <w:rPr>
          <w:rFonts w:ascii="Arial" w:hAnsi="Arial" w:cs="Arial"/>
          <w:szCs w:val="24"/>
          <w:lang w:val="en-GB"/>
        </w:rPr>
        <w:t xml:space="preserve"> and the rules for the Ontario Court of Justice, that the amount set opposite each of the offences in the attached Items of Schedule </w:t>
      </w:r>
      <w:r w:rsidR="004F14A4">
        <w:rPr>
          <w:rFonts w:ascii="Arial" w:hAnsi="Arial" w:cs="Arial"/>
          <w:szCs w:val="24"/>
          <w:lang w:val="en-GB"/>
        </w:rPr>
        <w:t>17.</w:t>
      </w:r>
      <w:r w:rsidR="00991DFA">
        <w:rPr>
          <w:rFonts w:ascii="Arial" w:hAnsi="Arial" w:cs="Arial"/>
          <w:szCs w:val="24"/>
          <w:lang w:val="en-GB"/>
        </w:rPr>
        <w:t>10</w:t>
      </w:r>
      <w:r w:rsidRPr="002D631D">
        <w:rPr>
          <w:rFonts w:ascii="Arial" w:hAnsi="Arial" w:cs="Arial"/>
          <w:szCs w:val="24"/>
          <w:lang w:val="en-GB"/>
        </w:rPr>
        <w:t xml:space="preserve"> under the Provincial Statutes and Regulations there</w:t>
      </w:r>
      <w:r w:rsidRPr="002D631D">
        <w:rPr>
          <w:rFonts w:ascii="Arial" w:hAnsi="Arial" w:cs="Arial"/>
          <w:szCs w:val="24"/>
          <w:lang w:val="en-GB"/>
        </w:rPr>
        <w:softHyphen/>
        <w:t>under is the Set Fine.</w:t>
      </w:r>
    </w:p>
    <w:p w14:paraId="373C19A8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17B116DA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FC67458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B6A5B49" w14:textId="77777777" w:rsidR="00FB70D5" w:rsidRPr="002D631D" w:rsidRDefault="00FB70D5" w:rsidP="00FB70D5">
      <w:pPr>
        <w:tabs>
          <w:tab w:val="left" w:pos="6660"/>
          <w:tab w:val="left" w:pos="8010"/>
        </w:tabs>
        <w:rPr>
          <w:rFonts w:ascii="Arial" w:hAnsi="Arial" w:cs="Arial"/>
          <w:bCs/>
          <w:szCs w:val="24"/>
          <w:lang w:val="en-GB"/>
        </w:rPr>
      </w:pPr>
    </w:p>
    <w:p w14:paraId="3A3D0185" w14:textId="106FA504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2D631D">
        <w:rPr>
          <w:rFonts w:ascii="Arial" w:hAnsi="Arial" w:cs="Arial"/>
          <w:bCs/>
          <w:szCs w:val="24"/>
          <w:lang w:val="en-GB"/>
        </w:rPr>
        <w:t xml:space="preserve">This Order comes into effect on </w:t>
      </w:r>
      <w:r w:rsidR="001071CE">
        <w:rPr>
          <w:rFonts w:ascii="Arial" w:hAnsi="Arial" w:cs="Arial"/>
          <w:bCs/>
          <w:szCs w:val="24"/>
          <w:lang w:val="en-GB"/>
        </w:rPr>
        <w:t xml:space="preserve">April </w:t>
      </w:r>
      <w:r w:rsidR="004F14A4">
        <w:rPr>
          <w:rFonts w:ascii="Arial" w:hAnsi="Arial" w:cs="Arial"/>
          <w:bCs/>
          <w:szCs w:val="24"/>
          <w:lang w:val="en-GB"/>
        </w:rPr>
        <w:t>23</w:t>
      </w:r>
      <w:r w:rsidR="001071CE">
        <w:rPr>
          <w:rFonts w:ascii="Arial" w:hAnsi="Arial" w:cs="Arial"/>
          <w:bCs/>
          <w:szCs w:val="24"/>
          <w:lang w:val="en-GB"/>
        </w:rPr>
        <w:t>, 2026</w:t>
      </w:r>
      <w:r w:rsidRPr="002D631D">
        <w:rPr>
          <w:rFonts w:ascii="Arial" w:hAnsi="Arial" w:cs="Arial"/>
          <w:bCs/>
          <w:szCs w:val="24"/>
          <w:lang w:val="en-GB"/>
        </w:rPr>
        <w:t xml:space="preserve">. </w:t>
      </w:r>
    </w:p>
    <w:p w14:paraId="51702AD9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728B760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00FB0F8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050504CC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2C95AC66" w14:textId="2D0B826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 xml:space="preserve">DATED at the </w:t>
      </w:r>
      <w:r w:rsidRPr="002D631D">
        <w:rPr>
          <w:rFonts w:ascii="Arial" w:hAnsi="Arial" w:cs="Arial"/>
          <w:szCs w:val="24"/>
          <w:lang w:val="en-GB"/>
        </w:rPr>
        <w:t xml:space="preserve">City of Toronto, Ontario, on </w:t>
      </w:r>
      <w:r w:rsidR="004F14A4">
        <w:rPr>
          <w:rFonts w:ascii="Arial" w:hAnsi="Arial" w:cs="Arial"/>
          <w:szCs w:val="24"/>
          <w:lang w:val="en-GB"/>
        </w:rPr>
        <w:t>April</w:t>
      </w:r>
      <w:r w:rsidR="006D4226">
        <w:rPr>
          <w:rFonts w:ascii="Arial" w:hAnsi="Arial" w:cs="Arial"/>
          <w:szCs w:val="24"/>
          <w:lang w:val="en-GB"/>
        </w:rPr>
        <w:t xml:space="preserve"> 23</w:t>
      </w:r>
      <w:r w:rsidR="001071CE">
        <w:rPr>
          <w:rFonts w:ascii="Arial" w:hAnsi="Arial" w:cs="Arial"/>
          <w:szCs w:val="24"/>
          <w:lang w:val="en-GB"/>
        </w:rPr>
        <w:t>, 2026.</w:t>
      </w:r>
    </w:p>
    <w:p w14:paraId="050397EE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75E834E3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6841E7D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43681B3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BE8ED5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1E5ECB7" w14:textId="77777777" w:rsidR="00FB70D5" w:rsidRPr="002D631D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___________________________________</w:t>
      </w:r>
    </w:p>
    <w:p w14:paraId="6CB6CE3E" w14:textId="77777777" w:rsidR="00FB70D5" w:rsidRPr="002D631D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794C3E">
        <w:rPr>
          <w:rFonts w:ascii="Arial" w:hAnsi="Arial" w:cs="Arial"/>
          <w:b/>
          <w:szCs w:val="24"/>
          <w:lang w:val="en-GB"/>
        </w:rPr>
        <w:t>Sharon Nicklas</w:t>
      </w:r>
      <w:r w:rsidRPr="002D631D">
        <w:rPr>
          <w:rFonts w:ascii="Arial" w:hAnsi="Arial" w:cs="Arial"/>
          <w:b/>
          <w:szCs w:val="24"/>
          <w:lang w:val="en-GB"/>
        </w:rPr>
        <w:t>, Chief Justice</w:t>
      </w:r>
    </w:p>
    <w:p w14:paraId="3C130F58" w14:textId="77777777" w:rsidR="00FB70D5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Ontario Court of Justice</w:t>
      </w:r>
    </w:p>
    <w:p w14:paraId="4DAC5AFD" w14:textId="4B3ED03E" w:rsidR="00FB70D5" w:rsidRPr="00FB70D5" w:rsidRDefault="00FB70D5" w:rsidP="00FB70D5">
      <w:pPr>
        <w:widowControl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br w:type="page"/>
      </w:r>
    </w:p>
    <w:p w14:paraId="1B5F09E8" w14:textId="4C3C4854" w:rsidR="004F14A4" w:rsidRPr="00812FAD" w:rsidRDefault="004F14A4" w:rsidP="004F14A4">
      <w:pPr>
        <w:pStyle w:val="Header"/>
        <w:jc w:val="center"/>
        <w:rPr>
          <w:rFonts w:ascii="Arial" w:hAnsi="Arial" w:cs="Arial"/>
          <w:b/>
          <w:szCs w:val="24"/>
        </w:rPr>
      </w:pPr>
      <w:r w:rsidRPr="00812FAD">
        <w:rPr>
          <w:rFonts w:ascii="Arial" w:hAnsi="Arial" w:cs="Arial"/>
          <w:b/>
          <w:szCs w:val="24"/>
        </w:rPr>
        <w:lastRenderedPageBreak/>
        <w:t>Schedule 17.</w:t>
      </w:r>
      <w:r w:rsidR="00991DFA">
        <w:rPr>
          <w:rFonts w:ascii="Arial" w:hAnsi="Arial" w:cs="Arial"/>
          <w:b/>
          <w:szCs w:val="24"/>
        </w:rPr>
        <w:t>10</w:t>
      </w:r>
    </w:p>
    <w:p w14:paraId="280BD410" w14:textId="77777777" w:rsidR="004F14A4" w:rsidRPr="00812FAD" w:rsidRDefault="004F14A4" w:rsidP="004F14A4">
      <w:pPr>
        <w:pStyle w:val="Header"/>
        <w:jc w:val="center"/>
        <w:rPr>
          <w:rFonts w:ascii="Arial" w:hAnsi="Arial" w:cs="Arial"/>
          <w:b/>
          <w:szCs w:val="24"/>
        </w:rPr>
      </w:pPr>
    </w:p>
    <w:p w14:paraId="2AB92FC1" w14:textId="77777777" w:rsidR="0099086E" w:rsidRPr="0099086E" w:rsidRDefault="0099086E" w:rsidP="0099086E">
      <w:pPr>
        <w:pStyle w:val="Heading1"/>
        <w:rPr>
          <w:rFonts w:ascii="Arial" w:hAnsi="Arial" w:cs="Arial"/>
          <w:b w:val="0"/>
          <w:bCs/>
          <w:szCs w:val="24"/>
        </w:rPr>
      </w:pPr>
      <w:r w:rsidRPr="0099086E">
        <w:rPr>
          <w:rFonts w:ascii="Arial" w:hAnsi="Arial" w:cs="Arial"/>
          <w:b w:val="0"/>
          <w:bCs/>
          <w:szCs w:val="24"/>
        </w:rPr>
        <w:t xml:space="preserve">Ontario Regulation 668/98 under the </w:t>
      </w:r>
      <w:r w:rsidRPr="0099086E">
        <w:rPr>
          <w:rFonts w:ascii="Arial" w:hAnsi="Arial" w:cs="Arial"/>
          <w:b w:val="0"/>
          <w:bCs/>
          <w:i/>
          <w:iCs/>
          <w:szCs w:val="24"/>
        </w:rPr>
        <w:t>Fish and Wildlife Conservation Act, 1997</w:t>
      </w:r>
    </w:p>
    <w:p w14:paraId="04B93EA5" w14:textId="77777777" w:rsidR="00472328" w:rsidRPr="00E35ABF" w:rsidRDefault="00472328" w:rsidP="00472328">
      <w:pPr>
        <w:jc w:val="center"/>
        <w:rPr>
          <w:rFonts w:ascii="Arial" w:hAnsi="Arial" w:cs="Arial"/>
          <w:szCs w:val="24"/>
        </w:rPr>
      </w:pPr>
    </w:p>
    <w:tbl>
      <w:tblPr>
        <w:tblW w:w="1080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5392"/>
        <w:gridCol w:w="1175"/>
        <w:gridCol w:w="1350"/>
        <w:gridCol w:w="1980"/>
      </w:tblGrid>
      <w:tr w:rsidR="004B1BB6" w:rsidRPr="001071CE" w14:paraId="48EEC095" w14:textId="71E9E217" w:rsidTr="004B1BB6">
        <w:trPr>
          <w:cantSplit/>
        </w:trPr>
        <w:tc>
          <w:tcPr>
            <w:tcW w:w="903" w:type="dxa"/>
          </w:tcPr>
          <w:p w14:paraId="17A8CE2E" w14:textId="77777777" w:rsidR="004B1BB6" w:rsidRPr="001071CE" w:rsidRDefault="004B1BB6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071CE">
              <w:rPr>
                <w:rFonts w:ascii="Arial" w:hAnsi="Arial" w:cs="Arial"/>
                <w:b/>
                <w:spacing w:val="-3"/>
                <w:szCs w:val="24"/>
              </w:rPr>
              <w:t>Item</w:t>
            </w:r>
          </w:p>
        </w:tc>
        <w:tc>
          <w:tcPr>
            <w:tcW w:w="5392" w:type="dxa"/>
          </w:tcPr>
          <w:p w14:paraId="41FA851D" w14:textId="77777777" w:rsidR="004B1BB6" w:rsidRPr="001071CE" w:rsidRDefault="004B1BB6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071CE">
              <w:rPr>
                <w:rFonts w:ascii="Arial" w:hAnsi="Arial" w:cs="Arial"/>
                <w:b/>
                <w:spacing w:val="-3"/>
                <w:szCs w:val="24"/>
              </w:rPr>
              <w:t>Offence</w:t>
            </w:r>
          </w:p>
        </w:tc>
        <w:tc>
          <w:tcPr>
            <w:tcW w:w="1175" w:type="dxa"/>
          </w:tcPr>
          <w:p w14:paraId="42D19189" w14:textId="77777777" w:rsidR="004B1BB6" w:rsidRPr="001071CE" w:rsidRDefault="004B1BB6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071CE">
              <w:rPr>
                <w:rFonts w:ascii="Arial" w:hAnsi="Arial" w:cs="Arial"/>
                <w:b/>
                <w:spacing w:val="-3"/>
                <w:szCs w:val="24"/>
              </w:rPr>
              <w:t>Section</w:t>
            </w:r>
          </w:p>
        </w:tc>
        <w:tc>
          <w:tcPr>
            <w:tcW w:w="1350" w:type="dxa"/>
          </w:tcPr>
          <w:p w14:paraId="7CC9131A" w14:textId="77777777" w:rsidR="004B1BB6" w:rsidRPr="001071CE" w:rsidRDefault="004B1BB6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071CE">
              <w:rPr>
                <w:rFonts w:ascii="Arial" w:hAnsi="Arial" w:cs="Arial"/>
                <w:b/>
                <w:spacing w:val="-3"/>
                <w:szCs w:val="24"/>
              </w:rPr>
              <w:t>Set Fine</w:t>
            </w:r>
          </w:p>
        </w:tc>
        <w:tc>
          <w:tcPr>
            <w:tcW w:w="1980" w:type="dxa"/>
          </w:tcPr>
          <w:p w14:paraId="34938691" w14:textId="694CBA7F" w:rsidR="004B1BB6" w:rsidRPr="001071CE" w:rsidRDefault="004B1BB6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Previous Set Fine</w:t>
            </w:r>
          </w:p>
        </w:tc>
      </w:tr>
      <w:tr w:rsidR="004B1BB6" w:rsidRPr="001071CE" w14:paraId="0481CD5C" w14:textId="1A9E260B" w:rsidTr="004B1BB6">
        <w:trPr>
          <w:cantSplit/>
          <w:trHeight w:val="215"/>
        </w:trPr>
        <w:tc>
          <w:tcPr>
            <w:tcW w:w="903" w:type="dxa"/>
          </w:tcPr>
          <w:p w14:paraId="0A5F02F4" w14:textId="385E4C0F" w:rsidR="004B1BB6" w:rsidRPr="00991DFA" w:rsidRDefault="004B1BB6" w:rsidP="00991DFA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91DFA">
              <w:rPr>
                <w:rFonts w:ascii="Arial" w:hAnsi="Arial" w:cs="Arial"/>
                <w:szCs w:val="24"/>
              </w:rPr>
              <w:t>80.</w:t>
            </w:r>
          </w:p>
        </w:tc>
        <w:tc>
          <w:tcPr>
            <w:tcW w:w="5392" w:type="dxa"/>
          </w:tcPr>
          <w:p w14:paraId="7A00F08D" w14:textId="14989C6A" w:rsidR="004B1BB6" w:rsidRPr="00991DFA" w:rsidRDefault="004B1BB6" w:rsidP="00991DFA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91DFA">
              <w:rPr>
                <w:rFonts w:ascii="Arial" w:hAnsi="Arial" w:cs="Arial"/>
                <w:szCs w:val="24"/>
              </w:rPr>
              <w:t>Fail to keep register of required information</w:t>
            </w:r>
          </w:p>
        </w:tc>
        <w:tc>
          <w:tcPr>
            <w:tcW w:w="1175" w:type="dxa"/>
          </w:tcPr>
          <w:p w14:paraId="11194DFB" w14:textId="3DB5547E" w:rsidR="004B1BB6" w:rsidRPr="00991DFA" w:rsidRDefault="004B1BB6" w:rsidP="00991DFA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91DFA">
              <w:rPr>
                <w:rFonts w:ascii="Arial" w:hAnsi="Arial" w:cs="Arial"/>
                <w:szCs w:val="24"/>
              </w:rPr>
              <w:t>43 (1)</w:t>
            </w:r>
          </w:p>
        </w:tc>
        <w:tc>
          <w:tcPr>
            <w:tcW w:w="1350" w:type="dxa"/>
          </w:tcPr>
          <w:p w14:paraId="12D15A4C" w14:textId="70773246" w:rsidR="004B1BB6" w:rsidRPr="00991DFA" w:rsidRDefault="004B1BB6" w:rsidP="00991DFA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91DFA">
              <w:rPr>
                <w:rFonts w:ascii="Arial" w:hAnsi="Arial" w:cs="Arial"/>
                <w:szCs w:val="24"/>
              </w:rPr>
              <w:t>$300.00</w:t>
            </w:r>
          </w:p>
        </w:tc>
        <w:tc>
          <w:tcPr>
            <w:tcW w:w="1980" w:type="dxa"/>
          </w:tcPr>
          <w:p w14:paraId="402644C5" w14:textId="286E85AB" w:rsidR="004B1BB6" w:rsidRPr="00991DFA" w:rsidRDefault="004B1BB6" w:rsidP="00991DFA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Word change</w:t>
            </w:r>
          </w:p>
        </w:tc>
      </w:tr>
      <w:tr w:rsidR="004B1BB6" w:rsidRPr="001071CE" w14:paraId="396B95C3" w14:textId="17290C11" w:rsidTr="004B1BB6">
        <w:trPr>
          <w:cantSplit/>
        </w:trPr>
        <w:tc>
          <w:tcPr>
            <w:tcW w:w="903" w:type="dxa"/>
          </w:tcPr>
          <w:p w14:paraId="73BDAC38" w14:textId="27D092BB" w:rsidR="004B1BB6" w:rsidRPr="00991DFA" w:rsidRDefault="004B1BB6" w:rsidP="00991DFA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91DFA">
              <w:rPr>
                <w:rFonts w:ascii="Arial" w:hAnsi="Arial" w:cs="Arial"/>
                <w:szCs w:val="24"/>
              </w:rPr>
              <w:t>80.1</w:t>
            </w:r>
          </w:p>
        </w:tc>
        <w:tc>
          <w:tcPr>
            <w:tcW w:w="5392" w:type="dxa"/>
          </w:tcPr>
          <w:p w14:paraId="4E84CBA4" w14:textId="0799C79C" w:rsidR="004B1BB6" w:rsidRPr="00991DFA" w:rsidRDefault="004B1BB6" w:rsidP="00991DFA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91DFA">
              <w:rPr>
                <w:rFonts w:ascii="Arial" w:hAnsi="Arial" w:cs="Arial"/>
                <w:szCs w:val="24"/>
              </w:rPr>
              <w:t>Fail to keep register in required format</w:t>
            </w:r>
          </w:p>
        </w:tc>
        <w:tc>
          <w:tcPr>
            <w:tcW w:w="1175" w:type="dxa"/>
          </w:tcPr>
          <w:p w14:paraId="5785309D" w14:textId="318B5D93" w:rsidR="004B1BB6" w:rsidRPr="00991DFA" w:rsidRDefault="004B1BB6" w:rsidP="00991DFA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91DFA">
              <w:rPr>
                <w:rFonts w:ascii="Arial" w:hAnsi="Arial" w:cs="Arial"/>
                <w:szCs w:val="24"/>
              </w:rPr>
              <w:t>43 (1)</w:t>
            </w:r>
          </w:p>
        </w:tc>
        <w:tc>
          <w:tcPr>
            <w:tcW w:w="1350" w:type="dxa"/>
          </w:tcPr>
          <w:p w14:paraId="2BA6CF4D" w14:textId="4A91A931" w:rsidR="004B1BB6" w:rsidRPr="00991DFA" w:rsidRDefault="004B1BB6" w:rsidP="00991DFA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91DFA">
              <w:rPr>
                <w:rFonts w:ascii="Arial" w:hAnsi="Arial" w:cs="Arial"/>
                <w:szCs w:val="24"/>
              </w:rPr>
              <w:t>$300.00</w:t>
            </w:r>
          </w:p>
        </w:tc>
        <w:tc>
          <w:tcPr>
            <w:tcW w:w="1980" w:type="dxa"/>
          </w:tcPr>
          <w:p w14:paraId="1CC09B21" w14:textId="3C668D56" w:rsidR="004B1BB6" w:rsidRPr="00991DFA" w:rsidRDefault="004B1BB6" w:rsidP="00991DFA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NEW</w:t>
            </w:r>
          </w:p>
        </w:tc>
      </w:tr>
      <w:tr w:rsidR="004B1BB6" w:rsidRPr="001071CE" w14:paraId="2A4CE5A7" w14:textId="240C083F" w:rsidTr="004B1BB6">
        <w:trPr>
          <w:cantSplit/>
        </w:trPr>
        <w:tc>
          <w:tcPr>
            <w:tcW w:w="903" w:type="dxa"/>
          </w:tcPr>
          <w:p w14:paraId="29BB315F" w14:textId="5114A001" w:rsidR="004B1BB6" w:rsidRPr="00991DFA" w:rsidRDefault="004B1BB6" w:rsidP="00991DFA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91DFA">
              <w:rPr>
                <w:rFonts w:ascii="Arial" w:hAnsi="Arial" w:cs="Arial"/>
                <w:szCs w:val="24"/>
              </w:rPr>
              <w:t>81.</w:t>
            </w:r>
          </w:p>
        </w:tc>
        <w:tc>
          <w:tcPr>
            <w:tcW w:w="5392" w:type="dxa"/>
          </w:tcPr>
          <w:p w14:paraId="0D61C349" w14:textId="1F4B3316" w:rsidR="004B1BB6" w:rsidRPr="00991DFA" w:rsidRDefault="004B1BB6" w:rsidP="00991DFA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91DFA">
              <w:rPr>
                <w:rFonts w:ascii="Arial" w:hAnsi="Arial" w:cs="Arial"/>
                <w:szCs w:val="24"/>
              </w:rPr>
              <w:t>Fail to keep log of required information</w:t>
            </w:r>
          </w:p>
        </w:tc>
        <w:tc>
          <w:tcPr>
            <w:tcW w:w="1175" w:type="dxa"/>
          </w:tcPr>
          <w:p w14:paraId="7A8D7CB7" w14:textId="22F39BF9" w:rsidR="004B1BB6" w:rsidRPr="00991DFA" w:rsidRDefault="004B1BB6" w:rsidP="00991DFA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91DFA">
              <w:rPr>
                <w:rFonts w:ascii="Arial" w:hAnsi="Arial" w:cs="Arial"/>
                <w:szCs w:val="24"/>
              </w:rPr>
              <w:t>43 (2)</w:t>
            </w:r>
          </w:p>
        </w:tc>
        <w:tc>
          <w:tcPr>
            <w:tcW w:w="1350" w:type="dxa"/>
          </w:tcPr>
          <w:p w14:paraId="20F67756" w14:textId="76B37625" w:rsidR="004B1BB6" w:rsidRPr="00991DFA" w:rsidRDefault="004B1BB6" w:rsidP="00991DFA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91DFA">
              <w:rPr>
                <w:rFonts w:ascii="Arial" w:hAnsi="Arial" w:cs="Arial"/>
                <w:szCs w:val="24"/>
              </w:rPr>
              <w:t>$300.00</w:t>
            </w:r>
          </w:p>
        </w:tc>
        <w:tc>
          <w:tcPr>
            <w:tcW w:w="1980" w:type="dxa"/>
          </w:tcPr>
          <w:p w14:paraId="7CA528C2" w14:textId="58194B9D" w:rsidR="004B1BB6" w:rsidRPr="00991DFA" w:rsidRDefault="004B1BB6" w:rsidP="00991DFA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NEW</w:t>
            </w:r>
          </w:p>
        </w:tc>
      </w:tr>
      <w:tr w:rsidR="004B1BB6" w:rsidRPr="001071CE" w14:paraId="67B6DBDE" w14:textId="67198C71" w:rsidTr="004B1BB6">
        <w:trPr>
          <w:cantSplit/>
        </w:trPr>
        <w:tc>
          <w:tcPr>
            <w:tcW w:w="903" w:type="dxa"/>
          </w:tcPr>
          <w:p w14:paraId="6DCEC176" w14:textId="5DC86FB6" w:rsidR="004B1BB6" w:rsidRPr="00991DFA" w:rsidRDefault="004B1BB6" w:rsidP="00991DFA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91DFA">
              <w:rPr>
                <w:rFonts w:ascii="Arial" w:hAnsi="Arial" w:cs="Arial"/>
                <w:szCs w:val="24"/>
              </w:rPr>
              <w:t>81.1</w:t>
            </w:r>
          </w:p>
        </w:tc>
        <w:tc>
          <w:tcPr>
            <w:tcW w:w="5392" w:type="dxa"/>
          </w:tcPr>
          <w:p w14:paraId="2FE0AC4D" w14:textId="6D728623" w:rsidR="004B1BB6" w:rsidRPr="00991DFA" w:rsidRDefault="004B1BB6" w:rsidP="00991DFA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91DFA">
              <w:rPr>
                <w:rFonts w:ascii="Arial" w:hAnsi="Arial" w:cs="Arial"/>
                <w:szCs w:val="24"/>
              </w:rPr>
              <w:t>Fail to keep log in required format</w:t>
            </w:r>
          </w:p>
        </w:tc>
        <w:tc>
          <w:tcPr>
            <w:tcW w:w="1175" w:type="dxa"/>
          </w:tcPr>
          <w:p w14:paraId="593ED71E" w14:textId="5D90D191" w:rsidR="004B1BB6" w:rsidRPr="00991DFA" w:rsidRDefault="004B1BB6" w:rsidP="00991DFA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91DFA">
              <w:rPr>
                <w:rFonts w:ascii="Arial" w:hAnsi="Arial" w:cs="Arial"/>
                <w:szCs w:val="24"/>
              </w:rPr>
              <w:t>43 (2)</w:t>
            </w:r>
          </w:p>
        </w:tc>
        <w:tc>
          <w:tcPr>
            <w:tcW w:w="1350" w:type="dxa"/>
          </w:tcPr>
          <w:p w14:paraId="5ACF8F3C" w14:textId="17C49466" w:rsidR="004B1BB6" w:rsidRPr="00991DFA" w:rsidRDefault="004B1BB6" w:rsidP="00991DFA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91DFA">
              <w:rPr>
                <w:rFonts w:ascii="Arial" w:hAnsi="Arial" w:cs="Arial"/>
                <w:szCs w:val="24"/>
              </w:rPr>
              <w:t>$300.00</w:t>
            </w:r>
          </w:p>
        </w:tc>
        <w:tc>
          <w:tcPr>
            <w:tcW w:w="1980" w:type="dxa"/>
          </w:tcPr>
          <w:p w14:paraId="5A2DAF87" w14:textId="5DD5738D" w:rsidR="004B1BB6" w:rsidRPr="00991DFA" w:rsidRDefault="004B1BB6" w:rsidP="00991DFA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Word change</w:t>
            </w:r>
          </w:p>
        </w:tc>
      </w:tr>
      <w:tr w:rsidR="004B1BB6" w:rsidRPr="001071CE" w14:paraId="077F83C5" w14:textId="25B3BE23" w:rsidTr="004B1BB6">
        <w:trPr>
          <w:cantSplit/>
        </w:trPr>
        <w:tc>
          <w:tcPr>
            <w:tcW w:w="903" w:type="dxa"/>
          </w:tcPr>
          <w:p w14:paraId="3655C848" w14:textId="6B7DD608" w:rsidR="004B1BB6" w:rsidRPr="00991DFA" w:rsidRDefault="004B1BB6" w:rsidP="00991DFA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91DFA">
              <w:rPr>
                <w:rFonts w:ascii="Arial" w:hAnsi="Arial" w:cs="Arial"/>
                <w:szCs w:val="24"/>
              </w:rPr>
              <w:t>81.2</w:t>
            </w:r>
          </w:p>
        </w:tc>
        <w:tc>
          <w:tcPr>
            <w:tcW w:w="5392" w:type="dxa"/>
          </w:tcPr>
          <w:p w14:paraId="13F135E5" w14:textId="5588EDF6" w:rsidR="004B1BB6" w:rsidRPr="00991DFA" w:rsidRDefault="004B1BB6" w:rsidP="00991DFA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91DFA">
              <w:rPr>
                <w:rFonts w:ascii="Arial" w:hAnsi="Arial" w:cs="Arial"/>
                <w:szCs w:val="24"/>
              </w:rPr>
              <w:t>Fail to update log within required timeframe</w:t>
            </w:r>
          </w:p>
        </w:tc>
        <w:tc>
          <w:tcPr>
            <w:tcW w:w="1175" w:type="dxa"/>
          </w:tcPr>
          <w:p w14:paraId="27AD4D76" w14:textId="011DD65B" w:rsidR="004B1BB6" w:rsidRPr="00991DFA" w:rsidRDefault="004B1BB6" w:rsidP="00991DFA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91DFA">
              <w:rPr>
                <w:rFonts w:ascii="Arial" w:hAnsi="Arial" w:cs="Arial"/>
                <w:szCs w:val="24"/>
              </w:rPr>
              <w:t>43 (2.1)</w:t>
            </w:r>
          </w:p>
        </w:tc>
        <w:tc>
          <w:tcPr>
            <w:tcW w:w="1350" w:type="dxa"/>
          </w:tcPr>
          <w:p w14:paraId="3E817558" w14:textId="70B50852" w:rsidR="004B1BB6" w:rsidRPr="00991DFA" w:rsidRDefault="004B1BB6" w:rsidP="00991DFA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91DFA">
              <w:rPr>
                <w:rFonts w:ascii="Arial" w:hAnsi="Arial" w:cs="Arial"/>
                <w:szCs w:val="24"/>
              </w:rPr>
              <w:t>$300.00</w:t>
            </w:r>
          </w:p>
        </w:tc>
        <w:tc>
          <w:tcPr>
            <w:tcW w:w="1980" w:type="dxa"/>
          </w:tcPr>
          <w:p w14:paraId="7B92145C" w14:textId="1B0C3A3E" w:rsidR="004B1BB6" w:rsidRPr="00991DFA" w:rsidRDefault="004B1BB6" w:rsidP="00991DFA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NEW</w:t>
            </w:r>
          </w:p>
        </w:tc>
      </w:tr>
      <w:tr w:rsidR="004B1BB6" w:rsidRPr="001071CE" w14:paraId="676E2E02" w14:textId="2E2410D9" w:rsidTr="004B1BB6">
        <w:trPr>
          <w:cantSplit/>
        </w:trPr>
        <w:tc>
          <w:tcPr>
            <w:tcW w:w="903" w:type="dxa"/>
          </w:tcPr>
          <w:p w14:paraId="4A84F717" w14:textId="102067B3" w:rsidR="004B1BB6" w:rsidRPr="00931C42" w:rsidRDefault="004B1BB6" w:rsidP="00931C42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31C42">
              <w:rPr>
                <w:rFonts w:ascii="Arial" w:hAnsi="Arial" w:cs="Arial"/>
                <w:szCs w:val="24"/>
              </w:rPr>
              <w:t>87.</w:t>
            </w:r>
          </w:p>
        </w:tc>
        <w:tc>
          <w:tcPr>
            <w:tcW w:w="5392" w:type="dxa"/>
          </w:tcPr>
          <w:p w14:paraId="6A08185A" w14:textId="463704D6" w:rsidR="004B1BB6" w:rsidRPr="00931C42" w:rsidRDefault="004B1BB6" w:rsidP="00931C42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31C42">
              <w:rPr>
                <w:rFonts w:ascii="Arial" w:hAnsi="Arial" w:cs="Arial"/>
                <w:szCs w:val="24"/>
              </w:rPr>
              <w:t>Fail to submit annual report respecting operation of train and trial area</w:t>
            </w:r>
          </w:p>
        </w:tc>
        <w:tc>
          <w:tcPr>
            <w:tcW w:w="1175" w:type="dxa"/>
          </w:tcPr>
          <w:p w14:paraId="539B1D38" w14:textId="47C1522B" w:rsidR="004B1BB6" w:rsidRPr="00931C42" w:rsidRDefault="004B1BB6" w:rsidP="00931C42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31C42">
              <w:rPr>
                <w:rFonts w:ascii="Arial" w:hAnsi="Arial" w:cs="Arial"/>
                <w:szCs w:val="24"/>
              </w:rPr>
              <w:t>43 (6)</w:t>
            </w:r>
          </w:p>
        </w:tc>
        <w:tc>
          <w:tcPr>
            <w:tcW w:w="1350" w:type="dxa"/>
          </w:tcPr>
          <w:p w14:paraId="00BCD619" w14:textId="5E7A1FF3" w:rsidR="004B1BB6" w:rsidRPr="00931C42" w:rsidRDefault="004B1BB6" w:rsidP="00931C42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31C42">
              <w:rPr>
                <w:rFonts w:ascii="Arial" w:hAnsi="Arial" w:cs="Arial"/>
                <w:szCs w:val="24"/>
              </w:rPr>
              <w:t>$300.00</w:t>
            </w:r>
          </w:p>
        </w:tc>
        <w:tc>
          <w:tcPr>
            <w:tcW w:w="1980" w:type="dxa"/>
          </w:tcPr>
          <w:p w14:paraId="38A71F63" w14:textId="651091C4" w:rsidR="004B1BB6" w:rsidRPr="00931C42" w:rsidRDefault="004B1BB6" w:rsidP="00931C42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Word change</w:t>
            </w:r>
          </w:p>
        </w:tc>
      </w:tr>
    </w:tbl>
    <w:p w14:paraId="50E3B5C3" w14:textId="77777777" w:rsidR="00193BB5" w:rsidRPr="00E35ABF" w:rsidRDefault="00193BB5">
      <w:pPr>
        <w:suppressAutoHyphens/>
        <w:jc w:val="both"/>
        <w:rPr>
          <w:rFonts w:ascii="Arial" w:hAnsi="Arial" w:cs="Arial"/>
          <w:szCs w:val="24"/>
        </w:rPr>
      </w:pPr>
    </w:p>
    <w:p w14:paraId="4AC0D312" w14:textId="77777777" w:rsidR="0062723F" w:rsidRPr="00E35ABF" w:rsidRDefault="0062723F">
      <w:pPr>
        <w:suppressAutoHyphens/>
        <w:jc w:val="both"/>
        <w:rPr>
          <w:rFonts w:ascii="Arial" w:hAnsi="Arial" w:cs="Arial"/>
          <w:szCs w:val="24"/>
        </w:rPr>
      </w:pPr>
    </w:p>
    <w:sectPr w:rsidR="0062723F" w:rsidRPr="00E35ABF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84CA" w14:textId="77777777" w:rsidR="005915DC" w:rsidRDefault="005915DC">
      <w:pPr>
        <w:spacing w:line="20" w:lineRule="exact"/>
      </w:pPr>
    </w:p>
  </w:endnote>
  <w:endnote w:type="continuationSeparator" w:id="0">
    <w:p w14:paraId="60538183" w14:textId="77777777" w:rsidR="005915DC" w:rsidRDefault="005915DC">
      <w:r>
        <w:t xml:space="preserve"> </w:t>
      </w:r>
    </w:p>
  </w:endnote>
  <w:endnote w:type="continuationNotice" w:id="1">
    <w:p w14:paraId="4F132478" w14:textId="77777777" w:rsidR="005915DC" w:rsidRDefault="005915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30E7" w14:textId="77777777" w:rsidR="005915DC" w:rsidRDefault="005915DC">
      <w:r>
        <w:separator/>
      </w:r>
    </w:p>
  </w:footnote>
  <w:footnote w:type="continuationSeparator" w:id="0">
    <w:p w14:paraId="7D94DAA3" w14:textId="77777777" w:rsidR="005915DC" w:rsidRDefault="0059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7A"/>
    <w:rsid w:val="0000408D"/>
    <w:rsid w:val="00033C95"/>
    <w:rsid w:val="00077B1B"/>
    <w:rsid w:val="0009432D"/>
    <w:rsid w:val="000D7708"/>
    <w:rsid w:val="000F07BA"/>
    <w:rsid w:val="001071CE"/>
    <w:rsid w:val="00157F6E"/>
    <w:rsid w:val="0017268B"/>
    <w:rsid w:val="00193BB5"/>
    <w:rsid w:val="001A44FD"/>
    <w:rsid w:val="001A6056"/>
    <w:rsid w:val="0028669F"/>
    <w:rsid w:val="00294F32"/>
    <w:rsid w:val="002B07F9"/>
    <w:rsid w:val="00341CD2"/>
    <w:rsid w:val="003A4EFD"/>
    <w:rsid w:val="00417393"/>
    <w:rsid w:val="00417D34"/>
    <w:rsid w:val="00426CD8"/>
    <w:rsid w:val="00472328"/>
    <w:rsid w:val="00490E81"/>
    <w:rsid w:val="0049746C"/>
    <w:rsid w:val="004B1BB6"/>
    <w:rsid w:val="004F14A4"/>
    <w:rsid w:val="0051591D"/>
    <w:rsid w:val="005433AA"/>
    <w:rsid w:val="00551C7A"/>
    <w:rsid w:val="005915DC"/>
    <w:rsid w:val="005C36CF"/>
    <w:rsid w:val="00601007"/>
    <w:rsid w:val="0061398A"/>
    <w:rsid w:val="0062723F"/>
    <w:rsid w:val="006512C1"/>
    <w:rsid w:val="006A658F"/>
    <w:rsid w:val="006B1AFA"/>
    <w:rsid w:val="006D4226"/>
    <w:rsid w:val="006D51FE"/>
    <w:rsid w:val="006F0079"/>
    <w:rsid w:val="006F3919"/>
    <w:rsid w:val="00745531"/>
    <w:rsid w:val="0077156E"/>
    <w:rsid w:val="007B01A9"/>
    <w:rsid w:val="008D5F92"/>
    <w:rsid w:val="00905416"/>
    <w:rsid w:val="00925599"/>
    <w:rsid w:val="00931C42"/>
    <w:rsid w:val="0099086E"/>
    <w:rsid w:val="00990CB2"/>
    <w:rsid w:val="00991DFA"/>
    <w:rsid w:val="009A3B41"/>
    <w:rsid w:val="009D1CD5"/>
    <w:rsid w:val="00A16205"/>
    <w:rsid w:val="00A95EE3"/>
    <w:rsid w:val="00AC53EF"/>
    <w:rsid w:val="00AE0904"/>
    <w:rsid w:val="00B2507C"/>
    <w:rsid w:val="00BE32E3"/>
    <w:rsid w:val="00CE4D38"/>
    <w:rsid w:val="00CF142F"/>
    <w:rsid w:val="00D13BF7"/>
    <w:rsid w:val="00DE1951"/>
    <w:rsid w:val="00E3126F"/>
    <w:rsid w:val="00E35ABF"/>
    <w:rsid w:val="00E81FCA"/>
    <w:rsid w:val="00EA430A"/>
    <w:rsid w:val="00F70A0F"/>
    <w:rsid w:val="00FB70D5"/>
    <w:rsid w:val="00FD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7CB34533"/>
  <w15:chartTrackingRefBased/>
  <w15:docId w15:val="{B118E7A1-CC54-40DB-A33B-AB49A1DC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B07F9"/>
    <w:pPr>
      <w:keepNext/>
      <w:jc w:val="center"/>
      <w:outlineLvl w:val="0"/>
    </w:pPr>
    <w:rPr>
      <w:rFonts w:ascii="CG Times" w:hAnsi="CG Times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6B1AFA"/>
    <w:rPr>
      <w:color w:val="800080"/>
      <w:u w:val="single"/>
    </w:rPr>
  </w:style>
  <w:style w:type="paragraph" w:customStyle="1" w:styleId="regnumber-e">
    <w:name w:val="regnumber-e"/>
    <w:rsid w:val="0051591D"/>
    <w:pPr>
      <w:tabs>
        <w:tab w:val="left" w:pos="0"/>
        <w:tab w:val="right" w:pos="2880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F14A4"/>
    <w:rPr>
      <w:rFonts w:ascii="Courier New" w:hAnsi="Courier New"/>
      <w:snapToGrid w:val="0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4F14A4"/>
    <w:pPr>
      <w:jc w:val="center"/>
    </w:pPr>
    <w:rPr>
      <w:rFonts w:ascii="Times New Roman" w:hAnsi="Times New Roman"/>
      <w:b/>
      <w:lang w:val="en-GB"/>
    </w:rPr>
  </w:style>
  <w:style w:type="character" w:customStyle="1" w:styleId="TitleChar">
    <w:name w:val="Title Char"/>
    <w:basedOn w:val="DefaultParagraphFont"/>
    <w:link w:val="Title"/>
    <w:rsid w:val="004F14A4"/>
    <w:rPr>
      <w:b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48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48</dc:title>
  <dc:subject>Set Fines</dc:subject>
  <dc:creator>Ontario Court of Justice</dc:creator>
  <cp:keywords/>
  <cp:lastModifiedBy>Dancy, Anne (JUD)</cp:lastModifiedBy>
  <cp:revision>4</cp:revision>
  <cp:lastPrinted>2023-11-29T21:18:00Z</cp:lastPrinted>
  <dcterms:created xsi:type="dcterms:W3CDTF">2026-04-20T16:40:00Z</dcterms:created>
  <dcterms:modified xsi:type="dcterms:W3CDTF">2026-04-20T19:49:00Z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2022-10-27T16:19:54Z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3277d392-36d6-464e-a653-570b6adda054</vt:lpwstr>
  </property>
  <property fmtid="{D5CDD505-2E9C-101B-9397-08002B2CF9AE}" pid="8" name="MSIP_Label_034a106e-6316-442c-ad35-738afd673d2b_ContentBits">
    <vt:lpwstr>0</vt:lpwstr>
  </property>
</Properties>
</file>