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Ref478555018" w:displacedByCustomXml="next"/>
    <w:sdt>
      <w:sdtPr>
        <w:rPr>
          <w:rFonts w:ascii="Arial" w:eastAsia="Calibri" w:hAnsi="Arial" w:cs="Times New Roman"/>
          <w:color w:val="4F81BD" w:themeColor="accent1"/>
          <w:sz w:val="24"/>
          <w:szCs w:val="24"/>
          <w:lang w:val="en-CA"/>
        </w:rPr>
        <w:id w:val="315001685"/>
        <w:docPartObj>
          <w:docPartGallery w:val="Cover Pages"/>
          <w:docPartUnique/>
        </w:docPartObj>
      </w:sdtPr>
      <w:sdtEndPr>
        <w:rPr>
          <w:b/>
          <w:bCs/>
          <w:color w:val="auto"/>
        </w:rPr>
      </w:sdtEndPr>
      <w:sdtContent>
        <w:p w14:paraId="7211486B" w14:textId="77777777" w:rsidR="000815D5" w:rsidRPr="00014DC2" w:rsidRDefault="000815D5" w:rsidP="009964B5">
          <w:pPr>
            <w:pStyle w:val="NoSpacing"/>
            <w:spacing w:before="1540" w:after="240"/>
            <w:jc w:val="center"/>
            <w:rPr>
              <w:color w:val="4F81BD" w:themeColor="accent1"/>
            </w:rPr>
          </w:pPr>
        </w:p>
        <w:p w14:paraId="1C14156D" w14:textId="1F230485" w:rsidR="000815D5" w:rsidRPr="00014DC2" w:rsidRDefault="000815D5" w:rsidP="009964B5">
          <w:pPr>
            <w:pStyle w:val="NoSpacing"/>
            <w:pBdr>
              <w:top w:val="single" w:sz="6" w:space="6" w:color="4F81BD" w:themeColor="accent1"/>
              <w:bottom w:val="single" w:sz="6" w:space="6" w:color="4F81BD" w:themeColor="accent1"/>
            </w:pBdr>
            <w:spacing w:after="240"/>
            <w:jc w:val="center"/>
            <w:rPr>
              <w:rFonts w:asciiTheme="majorHAnsi" w:eastAsiaTheme="majorEastAsia" w:hAnsiTheme="majorHAnsi" w:cstheme="majorBidi"/>
              <w:caps/>
              <w:color w:val="4F81BD" w:themeColor="accent1"/>
              <w:sz w:val="80"/>
              <w:szCs w:val="80"/>
            </w:rPr>
          </w:pPr>
          <w:r w:rsidRPr="00014DC2">
            <w:rPr>
              <w:rFonts w:ascii="Arial" w:eastAsiaTheme="majorEastAsia" w:hAnsi="Arial" w:cstheme="majorBidi"/>
              <w:caps/>
              <w:color w:val="000000" w:themeColor="text1"/>
              <w:sz w:val="72"/>
              <w:szCs w:val="72"/>
            </w:rPr>
            <w:t>ONTARIO JUDICIAL COUNCIL</w:t>
          </w:r>
        </w:p>
        <w:p w14:paraId="4986C772" w14:textId="15171E39" w:rsidR="000815D5" w:rsidRPr="00014DC2" w:rsidRDefault="000815D5" w:rsidP="009964B5">
          <w:pPr>
            <w:pStyle w:val="NoSpacing"/>
            <w:jc w:val="center"/>
            <w:rPr>
              <w:color w:val="000000" w:themeColor="text1"/>
              <w:sz w:val="28"/>
              <w:szCs w:val="28"/>
            </w:rPr>
          </w:pPr>
          <w:r w:rsidRPr="00014DC2">
            <w:rPr>
              <w:color w:val="000000" w:themeColor="text1"/>
              <w:sz w:val="48"/>
              <w:szCs w:val="48"/>
            </w:rPr>
            <w:t>PROCEDURES DOCUMENT</w:t>
          </w:r>
        </w:p>
        <w:p w14:paraId="529E39E1" w14:textId="095555FA" w:rsidR="000815D5" w:rsidRPr="00014DC2" w:rsidRDefault="000815D5" w:rsidP="009964B5">
          <w:pPr>
            <w:pStyle w:val="NoSpacing"/>
            <w:spacing w:before="480"/>
            <w:jc w:val="center"/>
            <w:rPr>
              <w:color w:val="4F81BD" w:themeColor="accent1"/>
            </w:rPr>
          </w:pPr>
          <w:r w:rsidRPr="00014DC2">
            <w:rPr>
              <w:noProof/>
              <w:color w:val="4F81BD" w:themeColor="accent1"/>
              <w:lang w:val="en-CA" w:eastAsia="en-CA"/>
            </w:rPr>
            <mc:AlternateContent>
              <mc:Choice Requires="wps">
                <w:drawing>
                  <wp:anchor distT="0" distB="0" distL="114300" distR="114300" simplePos="0" relativeHeight="251659264" behindDoc="0" locked="0" layoutInCell="1" allowOverlap="1" wp14:anchorId="0FDC95DC" wp14:editId="1C6DCFEC">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997455" w14:textId="1BC98DE2" w:rsidR="004E58D6" w:rsidRDefault="004E58D6" w:rsidP="00CE0D3D">
                                <w:pPr>
                                  <w:pStyle w:val="NoSpacing"/>
                                  <w:spacing w:after="40"/>
                                  <w:jc w:val="center"/>
                                  <w:rPr>
                                    <w:color w:val="4F81BD" w:themeColor="accent1"/>
                                  </w:rPr>
                                </w:pPr>
                                <w:r w:rsidRPr="00883D7A">
                                  <w:rPr>
                                    <w:color w:val="000000" w:themeColor="text1"/>
                                    <w:sz w:val="28"/>
                                    <w:szCs w:val="28"/>
                                  </w:rPr>
                                  <w:t xml:space="preserve">Updated </w:t>
                                </w:r>
                                <w:r w:rsidR="00865F6D" w:rsidRPr="00883D7A">
                                  <w:rPr>
                                    <w:color w:val="000000" w:themeColor="text1"/>
                                    <w:sz w:val="28"/>
                                    <w:szCs w:val="28"/>
                                  </w:rPr>
                                  <w:t>June 2024</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FDC95DC"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p w14:paraId="52997455" w14:textId="1BC98DE2" w:rsidR="004E58D6" w:rsidRDefault="004E58D6" w:rsidP="00CE0D3D">
                          <w:pPr>
                            <w:pStyle w:val="NoSpacing"/>
                            <w:spacing w:after="40"/>
                            <w:jc w:val="center"/>
                            <w:rPr>
                              <w:color w:val="4F81BD" w:themeColor="accent1"/>
                            </w:rPr>
                          </w:pPr>
                          <w:r w:rsidRPr="00883D7A">
                            <w:rPr>
                              <w:color w:val="000000" w:themeColor="text1"/>
                              <w:sz w:val="28"/>
                              <w:szCs w:val="28"/>
                            </w:rPr>
                            <w:t xml:space="preserve">Updated </w:t>
                          </w:r>
                          <w:r w:rsidR="00865F6D" w:rsidRPr="00883D7A">
                            <w:rPr>
                              <w:color w:val="000000" w:themeColor="text1"/>
                              <w:sz w:val="28"/>
                              <w:szCs w:val="28"/>
                            </w:rPr>
                            <w:t>June 2024</w:t>
                          </w:r>
                        </w:p>
                      </w:txbxContent>
                    </v:textbox>
                    <w10:wrap anchorx="margin" anchory="page"/>
                  </v:shape>
                </w:pict>
              </mc:Fallback>
            </mc:AlternateContent>
          </w:r>
        </w:p>
        <w:p w14:paraId="7523BE59" w14:textId="77777777" w:rsidR="000815D5" w:rsidRPr="00014DC2" w:rsidRDefault="000815D5" w:rsidP="009964B5">
          <w:pPr>
            <w:spacing w:after="0"/>
            <w:jc w:val="left"/>
          </w:pPr>
          <w:r w:rsidRPr="00014DC2">
            <w:rPr>
              <w:b/>
              <w:bCs/>
            </w:rPr>
            <w:br w:type="page"/>
          </w:r>
        </w:p>
      </w:sdtContent>
    </w:sdt>
    <w:sdt>
      <w:sdtPr>
        <w:rPr>
          <w:rFonts w:eastAsia="Calibri"/>
          <w:b w:val="0"/>
          <w:bCs w:val="0"/>
          <w:sz w:val="24"/>
          <w:szCs w:val="24"/>
          <w:lang w:val="en-CA" w:eastAsia="en-US"/>
        </w:rPr>
        <w:id w:val="-1711863013"/>
        <w:docPartObj>
          <w:docPartGallery w:val="Table of Contents"/>
          <w:docPartUnique/>
        </w:docPartObj>
      </w:sdtPr>
      <w:sdtEndPr>
        <w:rPr>
          <w:rFonts w:cs="Arial"/>
          <w:noProof/>
        </w:rPr>
      </w:sdtEndPr>
      <w:sdtContent>
        <w:p w14:paraId="11580F53" w14:textId="242D33AA" w:rsidR="004E44AF" w:rsidRPr="00014DC2" w:rsidRDefault="00E73706" w:rsidP="009964B5">
          <w:pPr>
            <w:pStyle w:val="TOCHeading"/>
            <w:ind w:left="-426"/>
            <w:jc w:val="center"/>
          </w:pPr>
          <w:r w:rsidRPr="00014DC2">
            <w:t xml:space="preserve">Table of </w:t>
          </w:r>
          <w:r w:rsidR="004E44AF" w:rsidRPr="00014DC2">
            <w:t>Contents</w:t>
          </w:r>
        </w:p>
        <w:p w14:paraId="23C580BC" w14:textId="211C3A89" w:rsidR="00D40854" w:rsidRPr="00014DC2" w:rsidRDefault="00E74A66">
          <w:pPr>
            <w:pStyle w:val="TOC1"/>
            <w:rPr>
              <w:rFonts w:eastAsiaTheme="minorEastAsia" w:cstheme="minorBidi"/>
              <w:b w:val="0"/>
              <w:bCs w:val="0"/>
              <w:i w:val="0"/>
              <w:iCs w:val="0"/>
              <w:noProof/>
              <w:kern w:val="2"/>
              <w:sz w:val="22"/>
              <w:szCs w:val="22"/>
              <w:lang w:eastAsia="en-CA"/>
              <w14:ligatures w14:val="standardContextual"/>
            </w:rPr>
          </w:pPr>
          <w:r w:rsidRPr="00014DC2">
            <w:rPr>
              <w:rFonts w:ascii="Arial" w:hAnsi="Arial" w:cs="Arial"/>
              <w:b w:val="0"/>
              <w:bCs w:val="0"/>
              <w:i w:val="0"/>
              <w:iCs w:val="0"/>
            </w:rPr>
            <w:fldChar w:fldCharType="begin"/>
          </w:r>
          <w:r w:rsidRPr="00014DC2">
            <w:rPr>
              <w:rFonts w:ascii="Arial" w:hAnsi="Arial" w:cs="Arial"/>
              <w:b w:val="0"/>
              <w:bCs w:val="0"/>
              <w:i w:val="0"/>
              <w:iCs w:val="0"/>
            </w:rPr>
            <w:instrText xml:space="preserve"> TOC \o "1-3" \h \z \u </w:instrText>
          </w:r>
          <w:r w:rsidRPr="00014DC2">
            <w:rPr>
              <w:rFonts w:ascii="Arial" w:hAnsi="Arial" w:cs="Arial"/>
              <w:b w:val="0"/>
              <w:bCs w:val="0"/>
              <w:i w:val="0"/>
              <w:iCs w:val="0"/>
            </w:rPr>
            <w:fldChar w:fldCharType="separate"/>
          </w:r>
          <w:hyperlink w:anchor="_Toc171328995" w:history="1">
            <w:r w:rsidR="00D40854" w:rsidRPr="00014DC2">
              <w:rPr>
                <w:rStyle w:val="Hyperlink"/>
                <w:noProof/>
              </w:rPr>
              <w:t>1.</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Overview</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_Toc171328995 \h </w:instrText>
            </w:r>
            <w:r w:rsidR="00D40854" w:rsidRPr="00014DC2">
              <w:rPr>
                <w:noProof/>
                <w:webHidden/>
              </w:rPr>
            </w:r>
            <w:r w:rsidR="00D40854" w:rsidRPr="00014DC2">
              <w:rPr>
                <w:noProof/>
                <w:webHidden/>
              </w:rPr>
              <w:fldChar w:fldCharType="separate"/>
            </w:r>
            <w:r w:rsidR="00D40854" w:rsidRPr="00014DC2">
              <w:rPr>
                <w:noProof/>
                <w:webHidden/>
              </w:rPr>
              <w:t>3</w:t>
            </w:r>
            <w:r w:rsidR="00D40854" w:rsidRPr="00014DC2">
              <w:rPr>
                <w:noProof/>
                <w:webHidden/>
              </w:rPr>
              <w:fldChar w:fldCharType="end"/>
            </w:r>
          </w:hyperlink>
        </w:p>
        <w:p w14:paraId="6AE87C8B" w14:textId="7FEE5496"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8996" w:history="1">
            <w:r w:rsidR="00D40854" w:rsidRPr="00014DC2">
              <w:rPr>
                <w:rStyle w:val="Hyperlink"/>
                <w:noProof/>
              </w:rPr>
              <w:t>2.</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Definitions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_Toc171328996 \h </w:instrText>
            </w:r>
            <w:r w:rsidR="00D40854" w:rsidRPr="00014DC2">
              <w:rPr>
                <w:noProof/>
                <w:webHidden/>
              </w:rPr>
            </w:r>
            <w:r w:rsidR="00D40854" w:rsidRPr="00014DC2">
              <w:rPr>
                <w:noProof/>
                <w:webHidden/>
              </w:rPr>
              <w:fldChar w:fldCharType="separate"/>
            </w:r>
            <w:r w:rsidR="00D40854" w:rsidRPr="00014DC2">
              <w:rPr>
                <w:noProof/>
                <w:webHidden/>
              </w:rPr>
              <w:t>3</w:t>
            </w:r>
            <w:r w:rsidR="00D40854" w:rsidRPr="00014DC2">
              <w:rPr>
                <w:noProof/>
                <w:webHidden/>
              </w:rPr>
              <w:fldChar w:fldCharType="end"/>
            </w:r>
          </w:hyperlink>
        </w:p>
        <w:p w14:paraId="73FECEF0" w14:textId="7B7496FD"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8997" w:history="1">
            <w:r w:rsidR="00D40854" w:rsidRPr="00014DC2">
              <w:rPr>
                <w:rStyle w:val="Hyperlink"/>
                <w:noProof/>
              </w:rPr>
              <w:t>3.</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Interpretation</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_Toc171328997 \h </w:instrText>
            </w:r>
            <w:r w:rsidR="00D40854" w:rsidRPr="00014DC2">
              <w:rPr>
                <w:noProof/>
                <w:webHidden/>
              </w:rPr>
            </w:r>
            <w:r w:rsidR="00D40854" w:rsidRPr="00014DC2">
              <w:rPr>
                <w:noProof/>
                <w:webHidden/>
              </w:rPr>
              <w:fldChar w:fldCharType="separate"/>
            </w:r>
            <w:r w:rsidR="00D40854" w:rsidRPr="00014DC2">
              <w:rPr>
                <w:noProof/>
                <w:webHidden/>
              </w:rPr>
              <w:t>4</w:t>
            </w:r>
            <w:r w:rsidR="00D40854" w:rsidRPr="00014DC2">
              <w:rPr>
                <w:noProof/>
                <w:webHidden/>
              </w:rPr>
              <w:fldChar w:fldCharType="end"/>
            </w:r>
          </w:hyperlink>
        </w:p>
        <w:p w14:paraId="1155C381" w14:textId="32E9BCD7"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8998" w:history="1">
            <w:r w:rsidR="00D40854" w:rsidRPr="00014DC2">
              <w:rPr>
                <w:rStyle w:val="Hyperlink"/>
                <w:noProof/>
              </w:rPr>
              <w:t>4.</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Complaints – General</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_Toc171328998 \h </w:instrText>
            </w:r>
            <w:r w:rsidR="00D40854" w:rsidRPr="00014DC2">
              <w:rPr>
                <w:noProof/>
                <w:webHidden/>
              </w:rPr>
            </w:r>
            <w:r w:rsidR="00D40854" w:rsidRPr="00014DC2">
              <w:rPr>
                <w:noProof/>
                <w:webHidden/>
              </w:rPr>
              <w:fldChar w:fldCharType="separate"/>
            </w:r>
            <w:r w:rsidR="00D40854" w:rsidRPr="00014DC2">
              <w:rPr>
                <w:noProof/>
                <w:webHidden/>
              </w:rPr>
              <w:t>4</w:t>
            </w:r>
            <w:r w:rsidR="00D40854" w:rsidRPr="00014DC2">
              <w:rPr>
                <w:noProof/>
                <w:webHidden/>
              </w:rPr>
              <w:fldChar w:fldCharType="end"/>
            </w:r>
          </w:hyperlink>
        </w:p>
        <w:p w14:paraId="2239D826" w14:textId="15DA69A1"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8999" w:history="1">
            <w:r w:rsidR="00D40854" w:rsidRPr="00014DC2">
              <w:rPr>
                <w:rStyle w:val="Hyperlink"/>
                <w:noProof/>
              </w:rPr>
              <w:t>5.</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Complaints about the Chief Justice or the Associate Chief Justice or the Regional Senior Justice appointed to the Judicial Council</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_Toc171328999 \h </w:instrText>
            </w:r>
            <w:r w:rsidR="00D40854" w:rsidRPr="00014DC2">
              <w:rPr>
                <w:noProof/>
                <w:webHidden/>
              </w:rPr>
            </w:r>
            <w:r w:rsidR="00D40854" w:rsidRPr="00014DC2">
              <w:rPr>
                <w:noProof/>
                <w:webHidden/>
              </w:rPr>
              <w:fldChar w:fldCharType="separate"/>
            </w:r>
            <w:r w:rsidR="00D40854" w:rsidRPr="00014DC2">
              <w:rPr>
                <w:noProof/>
                <w:webHidden/>
              </w:rPr>
              <w:t>6</w:t>
            </w:r>
            <w:r w:rsidR="00D40854" w:rsidRPr="00014DC2">
              <w:rPr>
                <w:noProof/>
                <w:webHidden/>
              </w:rPr>
              <w:fldChar w:fldCharType="end"/>
            </w:r>
          </w:hyperlink>
        </w:p>
        <w:p w14:paraId="2025EAB2" w14:textId="06136D69"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0" w:history="1">
            <w:r w:rsidR="00D40854" w:rsidRPr="00014DC2">
              <w:rPr>
                <w:rStyle w:val="Hyperlink"/>
                <w:noProof/>
              </w:rPr>
              <w:t>6.</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Confidentiality of the Complaint Process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_Toc171329000 \h </w:instrText>
            </w:r>
            <w:r w:rsidR="00D40854" w:rsidRPr="00014DC2">
              <w:rPr>
                <w:noProof/>
                <w:webHidden/>
              </w:rPr>
            </w:r>
            <w:r w:rsidR="00D40854" w:rsidRPr="00014DC2">
              <w:rPr>
                <w:noProof/>
                <w:webHidden/>
              </w:rPr>
              <w:fldChar w:fldCharType="separate"/>
            </w:r>
            <w:r w:rsidR="00D40854" w:rsidRPr="00014DC2">
              <w:rPr>
                <w:noProof/>
                <w:webHidden/>
              </w:rPr>
              <w:t>6</w:t>
            </w:r>
            <w:r w:rsidR="00D40854" w:rsidRPr="00014DC2">
              <w:rPr>
                <w:noProof/>
                <w:webHidden/>
              </w:rPr>
              <w:fldChar w:fldCharType="end"/>
            </w:r>
          </w:hyperlink>
        </w:p>
        <w:p w14:paraId="69A96DAD" w14:textId="638F09A3"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1" w:history="1">
            <w:r w:rsidR="00D40854" w:rsidRPr="00014DC2">
              <w:rPr>
                <w:rStyle w:val="Hyperlink"/>
                <w:noProof/>
              </w:rPr>
              <w:t>7.</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Exceptions to the General Requirement of Confidentiality of Documents and Information</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_Toc171329001 \h </w:instrText>
            </w:r>
            <w:r w:rsidR="00D40854" w:rsidRPr="00014DC2">
              <w:rPr>
                <w:noProof/>
                <w:webHidden/>
              </w:rPr>
            </w:r>
            <w:r w:rsidR="00D40854" w:rsidRPr="00014DC2">
              <w:rPr>
                <w:noProof/>
                <w:webHidden/>
              </w:rPr>
              <w:fldChar w:fldCharType="separate"/>
            </w:r>
            <w:r w:rsidR="00D40854" w:rsidRPr="00014DC2">
              <w:rPr>
                <w:noProof/>
                <w:webHidden/>
              </w:rPr>
              <w:t>8</w:t>
            </w:r>
            <w:r w:rsidR="00D40854" w:rsidRPr="00014DC2">
              <w:rPr>
                <w:noProof/>
                <w:webHidden/>
              </w:rPr>
              <w:fldChar w:fldCharType="end"/>
            </w:r>
          </w:hyperlink>
        </w:p>
        <w:p w14:paraId="23E17CD6" w14:textId="10576571"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2" w:history="1">
            <w:r w:rsidR="00D40854" w:rsidRPr="00014DC2">
              <w:rPr>
                <w:rStyle w:val="Hyperlink"/>
                <w:noProof/>
              </w:rPr>
              <w:t>8.</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Investigations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_Toc171329002 \h </w:instrText>
            </w:r>
            <w:r w:rsidR="00D40854" w:rsidRPr="00014DC2">
              <w:rPr>
                <w:noProof/>
                <w:webHidden/>
              </w:rPr>
            </w:r>
            <w:r w:rsidR="00D40854" w:rsidRPr="00014DC2">
              <w:rPr>
                <w:noProof/>
                <w:webHidden/>
              </w:rPr>
              <w:fldChar w:fldCharType="separate"/>
            </w:r>
            <w:r w:rsidR="00D40854" w:rsidRPr="00014DC2">
              <w:rPr>
                <w:noProof/>
                <w:webHidden/>
              </w:rPr>
              <w:t>9</w:t>
            </w:r>
            <w:r w:rsidR="00D40854" w:rsidRPr="00014DC2">
              <w:rPr>
                <w:noProof/>
                <w:webHidden/>
              </w:rPr>
              <w:fldChar w:fldCharType="end"/>
            </w:r>
          </w:hyperlink>
        </w:p>
        <w:p w14:paraId="1C7EE24E" w14:textId="2256F6B2"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3" w:history="1">
            <w:r w:rsidR="00D40854" w:rsidRPr="00014DC2">
              <w:rPr>
                <w:rStyle w:val="Hyperlink"/>
                <w:noProof/>
              </w:rPr>
              <w:t>9.</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Interim Recommendation of Reassignment or Suspension with Pay</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_Toc171329003 \h </w:instrText>
            </w:r>
            <w:r w:rsidR="00D40854" w:rsidRPr="00014DC2">
              <w:rPr>
                <w:noProof/>
                <w:webHidden/>
              </w:rPr>
            </w:r>
            <w:r w:rsidR="00D40854" w:rsidRPr="00014DC2">
              <w:rPr>
                <w:noProof/>
                <w:webHidden/>
              </w:rPr>
              <w:fldChar w:fldCharType="separate"/>
            </w:r>
            <w:r w:rsidR="00D40854" w:rsidRPr="00014DC2">
              <w:rPr>
                <w:noProof/>
                <w:webHidden/>
              </w:rPr>
              <w:t>11</w:t>
            </w:r>
            <w:r w:rsidR="00D40854" w:rsidRPr="00014DC2">
              <w:rPr>
                <w:noProof/>
                <w:webHidden/>
              </w:rPr>
              <w:fldChar w:fldCharType="end"/>
            </w:r>
          </w:hyperlink>
        </w:p>
        <w:p w14:paraId="4ABC8587" w14:textId="1BC18F3D"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4" w:history="1">
            <w:r w:rsidR="00D40854" w:rsidRPr="00014DC2">
              <w:rPr>
                <w:rStyle w:val="Hyperlink"/>
                <w:noProof/>
              </w:rPr>
              <w:t>10.</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Report of the Complaint Subcommittee</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_Toc171329004 \h </w:instrText>
            </w:r>
            <w:r w:rsidR="00D40854" w:rsidRPr="00014DC2">
              <w:rPr>
                <w:noProof/>
                <w:webHidden/>
              </w:rPr>
            </w:r>
            <w:r w:rsidR="00D40854" w:rsidRPr="00014DC2">
              <w:rPr>
                <w:noProof/>
                <w:webHidden/>
              </w:rPr>
              <w:fldChar w:fldCharType="separate"/>
            </w:r>
            <w:r w:rsidR="00D40854" w:rsidRPr="00014DC2">
              <w:rPr>
                <w:noProof/>
                <w:webHidden/>
              </w:rPr>
              <w:t>13</w:t>
            </w:r>
            <w:r w:rsidR="00D40854" w:rsidRPr="00014DC2">
              <w:rPr>
                <w:noProof/>
                <w:webHidden/>
              </w:rPr>
              <w:fldChar w:fldCharType="end"/>
            </w:r>
          </w:hyperlink>
        </w:p>
        <w:p w14:paraId="3D5B78EA" w14:textId="13D744CF"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5" w:history="1">
            <w:r w:rsidR="00D40854" w:rsidRPr="00014DC2">
              <w:rPr>
                <w:rStyle w:val="Hyperlink"/>
                <w:noProof/>
              </w:rPr>
              <w:t>11.</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Review Panels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_Toc171329005 \h </w:instrText>
            </w:r>
            <w:r w:rsidR="00D40854" w:rsidRPr="00014DC2">
              <w:rPr>
                <w:noProof/>
                <w:webHidden/>
              </w:rPr>
            </w:r>
            <w:r w:rsidR="00D40854" w:rsidRPr="00014DC2">
              <w:rPr>
                <w:noProof/>
                <w:webHidden/>
              </w:rPr>
              <w:fldChar w:fldCharType="separate"/>
            </w:r>
            <w:r w:rsidR="00D40854" w:rsidRPr="00014DC2">
              <w:rPr>
                <w:noProof/>
                <w:webHidden/>
              </w:rPr>
              <w:t>15</w:t>
            </w:r>
            <w:r w:rsidR="00D40854" w:rsidRPr="00014DC2">
              <w:rPr>
                <w:noProof/>
                <w:webHidden/>
              </w:rPr>
              <w:fldChar w:fldCharType="end"/>
            </w:r>
          </w:hyperlink>
        </w:p>
        <w:p w14:paraId="793A7FEC" w14:textId="1B4836CA"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6" w:history="1">
            <w:r w:rsidR="00D40854" w:rsidRPr="00014DC2">
              <w:rPr>
                <w:rStyle w:val="Hyperlink"/>
                <w:noProof/>
              </w:rPr>
              <w:t>12.</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Review Panel’s Decision on the Appropriate Disposition</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_Toc171329006 \h </w:instrText>
            </w:r>
            <w:r w:rsidR="00D40854" w:rsidRPr="00014DC2">
              <w:rPr>
                <w:noProof/>
                <w:webHidden/>
              </w:rPr>
            </w:r>
            <w:r w:rsidR="00D40854" w:rsidRPr="00014DC2">
              <w:rPr>
                <w:noProof/>
                <w:webHidden/>
              </w:rPr>
              <w:fldChar w:fldCharType="separate"/>
            </w:r>
            <w:r w:rsidR="00D40854" w:rsidRPr="00014DC2">
              <w:rPr>
                <w:noProof/>
                <w:webHidden/>
              </w:rPr>
              <w:t>15</w:t>
            </w:r>
            <w:r w:rsidR="00D40854" w:rsidRPr="00014DC2">
              <w:rPr>
                <w:noProof/>
                <w:webHidden/>
              </w:rPr>
              <w:fldChar w:fldCharType="end"/>
            </w:r>
          </w:hyperlink>
        </w:p>
        <w:p w14:paraId="544A758C" w14:textId="784A5FF4"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7" w:history="1">
            <w:r w:rsidR="00D40854" w:rsidRPr="00014DC2">
              <w:rPr>
                <w:rStyle w:val="Hyperlink"/>
                <w:noProof/>
              </w:rPr>
              <w:t>13.</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Notice of the Decision to the Complainant and to the Judge</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_Toc171329007 \h </w:instrText>
            </w:r>
            <w:r w:rsidR="00D40854" w:rsidRPr="00014DC2">
              <w:rPr>
                <w:noProof/>
                <w:webHidden/>
              </w:rPr>
            </w:r>
            <w:r w:rsidR="00D40854" w:rsidRPr="00014DC2">
              <w:rPr>
                <w:noProof/>
                <w:webHidden/>
              </w:rPr>
              <w:fldChar w:fldCharType="separate"/>
            </w:r>
            <w:r w:rsidR="00D40854" w:rsidRPr="00014DC2">
              <w:rPr>
                <w:noProof/>
                <w:webHidden/>
              </w:rPr>
              <w:t>17</w:t>
            </w:r>
            <w:r w:rsidR="00D40854" w:rsidRPr="00014DC2">
              <w:rPr>
                <w:noProof/>
                <w:webHidden/>
              </w:rPr>
              <w:fldChar w:fldCharType="end"/>
            </w:r>
          </w:hyperlink>
        </w:p>
        <w:p w14:paraId="478C5C97" w14:textId="445739DE"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8" w:history="1">
            <w:r w:rsidR="00D40854" w:rsidRPr="00014DC2">
              <w:rPr>
                <w:rStyle w:val="Hyperlink"/>
                <w:noProof/>
              </w:rPr>
              <w:t>14.</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Hearings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_Toc171329008 \h </w:instrText>
            </w:r>
            <w:r w:rsidR="00D40854" w:rsidRPr="00014DC2">
              <w:rPr>
                <w:noProof/>
                <w:webHidden/>
              </w:rPr>
            </w:r>
            <w:r w:rsidR="00D40854" w:rsidRPr="00014DC2">
              <w:rPr>
                <w:noProof/>
                <w:webHidden/>
              </w:rPr>
              <w:fldChar w:fldCharType="separate"/>
            </w:r>
            <w:r w:rsidR="00D40854" w:rsidRPr="00014DC2">
              <w:rPr>
                <w:noProof/>
                <w:webHidden/>
              </w:rPr>
              <w:t>17</w:t>
            </w:r>
            <w:r w:rsidR="00D40854" w:rsidRPr="00014DC2">
              <w:rPr>
                <w:noProof/>
                <w:webHidden/>
              </w:rPr>
              <w:fldChar w:fldCharType="end"/>
            </w:r>
          </w:hyperlink>
        </w:p>
        <w:p w14:paraId="6EC8F9CC" w14:textId="2981C95F"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09" w:history="1">
            <w:r w:rsidR="00D40854" w:rsidRPr="00014DC2">
              <w:rPr>
                <w:rStyle w:val="Hyperlink"/>
                <w:noProof/>
              </w:rPr>
              <w:t>15.</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Independent Presenting Counsel</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_Toc171329009 \h </w:instrText>
            </w:r>
            <w:r w:rsidR="00D40854" w:rsidRPr="00014DC2">
              <w:rPr>
                <w:noProof/>
                <w:webHidden/>
              </w:rPr>
            </w:r>
            <w:r w:rsidR="00D40854" w:rsidRPr="00014DC2">
              <w:rPr>
                <w:noProof/>
                <w:webHidden/>
              </w:rPr>
              <w:fldChar w:fldCharType="separate"/>
            </w:r>
            <w:r w:rsidR="00D40854" w:rsidRPr="00014DC2">
              <w:rPr>
                <w:noProof/>
                <w:webHidden/>
              </w:rPr>
              <w:t>18</w:t>
            </w:r>
            <w:r w:rsidR="00D40854" w:rsidRPr="00014DC2">
              <w:rPr>
                <w:noProof/>
                <w:webHidden/>
              </w:rPr>
              <w:fldChar w:fldCharType="end"/>
            </w:r>
          </w:hyperlink>
        </w:p>
        <w:p w14:paraId="2F240B5C" w14:textId="02544B48"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0" w:history="1">
            <w:r w:rsidR="00D40854" w:rsidRPr="00014DC2">
              <w:rPr>
                <w:rStyle w:val="Hyperlink"/>
                <w:noProof/>
              </w:rPr>
              <w:t>16.</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Legal Counsel for the Judge</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_Toc171329010 \h </w:instrText>
            </w:r>
            <w:r w:rsidR="00D40854" w:rsidRPr="00014DC2">
              <w:rPr>
                <w:noProof/>
                <w:webHidden/>
              </w:rPr>
            </w:r>
            <w:r w:rsidR="00D40854" w:rsidRPr="00014DC2">
              <w:rPr>
                <w:noProof/>
                <w:webHidden/>
              </w:rPr>
              <w:fldChar w:fldCharType="separate"/>
            </w:r>
            <w:r w:rsidR="00D40854" w:rsidRPr="00014DC2">
              <w:rPr>
                <w:noProof/>
                <w:webHidden/>
              </w:rPr>
              <w:t>18</w:t>
            </w:r>
            <w:r w:rsidR="00D40854" w:rsidRPr="00014DC2">
              <w:rPr>
                <w:noProof/>
                <w:webHidden/>
              </w:rPr>
              <w:fldChar w:fldCharType="end"/>
            </w:r>
          </w:hyperlink>
        </w:p>
        <w:p w14:paraId="14D492D4" w14:textId="62CF6136"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1" w:history="1">
            <w:r w:rsidR="00D40854" w:rsidRPr="00014DC2">
              <w:rPr>
                <w:rStyle w:val="Hyperlink"/>
                <w:noProof/>
              </w:rPr>
              <w:t>17.</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Notice of Hearing</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_Toc171329011 \h </w:instrText>
            </w:r>
            <w:r w:rsidR="00D40854" w:rsidRPr="00014DC2">
              <w:rPr>
                <w:noProof/>
                <w:webHidden/>
              </w:rPr>
            </w:r>
            <w:r w:rsidR="00D40854" w:rsidRPr="00014DC2">
              <w:rPr>
                <w:noProof/>
                <w:webHidden/>
              </w:rPr>
              <w:fldChar w:fldCharType="separate"/>
            </w:r>
            <w:r w:rsidR="00D40854" w:rsidRPr="00014DC2">
              <w:rPr>
                <w:noProof/>
                <w:webHidden/>
              </w:rPr>
              <w:t>18</w:t>
            </w:r>
            <w:r w:rsidR="00D40854" w:rsidRPr="00014DC2">
              <w:rPr>
                <w:noProof/>
                <w:webHidden/>
              </w:rPr>
              <w:fldChar w:fldCharType="end"/>
            </w:r>
          </w:hyperlink>
        </w:p>
        <w:p w14:paraId="3A1190A7" w14:textId="183A9889"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2" w:history="1">
            <w:r w:rsidR="00D40854" w:rsidRPr="00014DC2">
              <w:rPr>
                <w:rStyle w:val="Hyperlink"/>
                <w:noProof/>
              </w:rPr>
              <w:t>18.</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Public Information about Hearing Proceedings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_Toc171329012 \h </w:instrText>
            </w:r>
            <w:r w:rsidR="00D40854" w:rsidRPr="00014DC2">
              <w:rPr>
                <w:noProof/>
                <w:webHidden/>
              </w:rPr>
            </w:r>
            <w:r w:rsidR="00D40854" w:rsidRPr="00014DC2">
              <w:rPr>
                <w:noProof/>
                <w:webHidden/>
              </w:rPr>
              <w:fldChar w:fldCharType="separate"/>
            </w:r>
            <w:r w:rsidR="00D40854" w:rsidRPr="00014DC2">
              <w:rPr>
                <w:noProof/>
                <w:webHidden/>
              </w:rPr>
              <w:t>19</w:t>
            </w:r>
            <w:r w:rsidR="00D40854" w:rsidRPr="00014DC2">
              <w:rPr>
                <w:noProof/>
                <w:webHidden/>
              </w:rPr>
              <w:fldChar w:fldCharType="end"/>
            </w:r>
          </w:hyperlink>
        </w:p>
        <w:p w14:paraId="4EE73501" w14:textId="3E480B32"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3" w:history="1">
            <w:r w:rsidR="00D40854" w:rsidRPr="00014DC2">
              <w:rPr>
                <w:rStyle w:val="Hyperlink"/>
                <w:noProof/>
              </w:rPr>
              <w:t>19.</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Exceptions to Fully Open Hearing — Criteria</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_Toc171329013 \h </w:instrText>
            </w:r>
            <w:r w:rsidR="00D40854" w:rsidRPr="00014DC2">
              <w:rPr>
                <w:noProof/>
                <w:webHidden/>
              </w:rPr>
            </w:r>
            <w:r w:rsidR="00D40854" w:rsidRPr="00014DC2">
              <w:rPr>
                <w:noProof/>
                <w:webHidden/>
              </w:rPr>
              <w:fldChar w:fldCharType="separate"/>
            </w:r>
            <w:r w:rsidR="00D40854" w:rsidRPr="00014DC2">
              <w:rPr>
                <w:noProof/>
                <w:webHidden/>
              </w:rPr>
              <w:t>20</w:t>
            </w:r>
            <w:r w:rsidR="00D40854" w:rsidRPr="00014DC2">
              <w:rPr>
                <w:noProof/>
                <w:webHidden/>
              </w:rPr>
              <w:fldChar w:fldCharType="end"/>
            </w:r>
          </w:hyperlink>
        </w:p>
        <w:p w14:paraId="16E93524" w14:textId="2F51BF0F"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4" w:history="1">
            <w:r w:rsidR="00D40854" w:rsidRPr="00014DC2">
              <w:rPr>
                <w:rStyle w:val="Hyperlink"/>
                <w:noProof/>
              </w:rPr>
              <w:t>20.</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Criteria for Disclosing Identity of the Judge when a Hearing is Private</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_Toc171329014 \h </w:instrText>
            </w:r>
            <w:r w:rsidR="00D40854" w:rsidRPr="00014DC2">
              <w:rPr>
                <w:noProof/>
                <w:webHidden/>
              </w:rPr>
            </w:r>
            <w:r w:rsidR="00D40854" w:rsidRPr="00014DC2">
              <w:rPr>
                <w:noProof/>
                <w:webHidden/>
              </w:rPr>
              <w:fldChar w:fldCharType="separate"/>
            </w:r>
            <w:r w:rsidR="00D40854" w:rsidRPr="00014DC2">
              <w:rPr>
                <w:noProof/>
                <w:webHidden/>
              </w:rPr>
              <w:t>21</w:t>
            </w:r>
            <w:r w:rsidR="00D40854" w:rsidRPr="00014DC2">
              <w:rPr>
                <w:noProof/>
                <w:webHidden/>
              </w:rPr>
              <w:fldChar w:fldCharType="end"/>
            </w:r>
          </w:hyperlink>
        </w:p>
        <w:p w14:paraId="0BA86E63" w14:textId="39E551E7"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5" w:history="1">
            <w:r w:rsidR="00D40854" w:rsidRPr="00014DC2">
              <w:rPr>
                <w:rStyle w:val="Hyperlink"/>
                <w:noProof/>
              </w:rPr>
              <w:t>21.</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Pre-Hearing Procedures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_Toc171329015 \h </w:instrText>
            </w:r>
            <w:r w:rsidR="00D40854" w:rsidRPr="00014DC2">
              <w:rPr>
                <w:noProof/>
                <w:webHidden/>
              </w:rPr>
            </w:r>
            <w:r w:rsidR="00D40854" w:rsidRPr="00014DC2">
              <w:rPr>
                <w:noProof/>
                <w:webHidden/>
              </w:rPr>
              <w:fldChar w:fldCharType="separate"/>
            </w:r>
            <w:r w:rsidR="00D40854" w:rsidRPr="00014DC2">
              <w:rPr>
                <w:noProof/>
                <w:webHidden/>
              </w:rPr>
              <w:t>21</w:t>
            </w:r>
            <w:r w:rsidR="00D40854" w:rsidRPr="00014DC2">
              <w:rPr>
                <w:noProof/>
                <w:webHidden/>
              </w:rPr>
              <w:fldChar w:fldCharType="end"/>
            </w:r>
          </w:hyperlink>
        </w:p>
        <w:p w14:paraId="579F8A4E" w14:textId="28300E45"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6" w:history="1">
            <w:r w:rsidR="00D40854" w:rsidRPr="00014DC2">
              <w:rPr>
                <w:rStyle w:val="Hyperlink"/>
                <w:noProof/>
              </w:rPr>
              <w:t>22.</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Test for Judicial Misconduct</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_Toc171329016 \h </w:instrText>
            </w:r>
            <w:r w:rsidR="00D40854" w:rsidRPr="00014DC2">
              <w:rPr>
                <w:noProof/>
                <w:webHidden/>
              </w:rPr>
            </w:r>
            <w:r w:rsidR="00D40854" w:rsidRPr="00014DC2">
              <w:rPr>
                <w:noProof/>
                <w:webHidden/>
              </w:rPr>
              <w:fldChar w:fldCharType="separate"/>
            </w:r>
            <w:r w:rsidR="00D40854" w:rsidRPr="00014DC2">
              <w:rPr>
                <w:noProof/>
                <w:webHidden/>
              </w:rPr>
              <w:t>27</w:t>
            </w:r>
            <w:r w:rsidR="00D40854" w:rsidRPr="00014DC2">
              <w:rPr>
                <w:noProof/>
                <w:webHidden/>
              </w:rPr>
              <w:fldChar w:fldCharType="end"/>
            </w:r>
          </w:hyperlink>
        </w:p>
        <w:p w14:paraId="1E89B0F9" w14:textId="21298360"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7" w:history="1">
            <w:r w:rsidR="00D40854" w:rsidRPr="00014DC2">
              <w:rPr>
                <w:rStyle w:val="Hyperlink"/>
                <w:noProof/>
              </w:rPr>
              <w:t>23.</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Dispositions by the Hearing Panel</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_Toc171329017 \h </w:instrText>
            </w:r>
            <w:r w:rsidR="00D40854" w:rsidRPr="00014DC2">
              <w:rPr>
                <w:noProof/>
                <w:webHidden/>
              </w:rPr>
            </w:r>
            <w:r w:rsidR="00D40854" w:rsidRPr="00014DC2">
              <w:rPr>
                <w:noProof/>
                <w:webHidden/>
              </w:rPr>
              <w:fldChar w:fldCharType="separate"/>
            </w:r>
            <w:r w:rsidR="00D40854" w:rsidRPr="00014DC2">
              <w:rPr>
                <w:noProof/>
                <w:webHidden/>
              </w:rPr>
              <w:t>28</w:t>
            </w:r>
            <w:r w:rsidR="00D40854" w:rsidRPr="00014DC2">
              <w:rPr>
                <w:noProof/>
                <w:webHidden/>
              </w:rPr>
              <w:fldChar w:fldCharType="end"/>
            </w:r>
          </w:hyperlink>
        </w:p>
        <w:p w14:paraId="235703BF" w14:textId="7654D136"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8" w:history="1">
            <w:r w:rsidR="00D40854" w:rsidRPr="00014DC2">
              <w:rPr>
                <w:rStyle w:val="Hyperlink"/>
                <w:noProof/>
              </w:rPr>
              <w:t>24.</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Compensation</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_Toc171329018 \h </w:instrText>
            </w:r>
            <w:r w:rsidR="00D40854" w:rsidRPr="00014DC2">
              <w:rPr>
                <w:noProof/>
                <w:webHidden/>
              </w:rPr>
            </w:r>
            <w:r w:rsidR="00D40854" w:rsidRPr="00014DC2">
              <w:rPr>
                <w:noProof/>
                <w:webHidden/>
              </w:rPr>
              <w:fldChar w:fldCharType="separate"/>
            </w:r>
            <w:r w:rsidR="00D40854" w:rsidRPr="00014DC2">
              <w:rPr>
                <w:noProof/>
                <w:webHidden/>
              </w:rPr>
              <w:t>29</w:t>
            </w:r>
            <w:r w:rsidR="00D40854" w:rsidRPr="00014DC2">
              <w:rPr>
                <w:noProof/>
                <w:webHidden/>
              </w:rPr>
              <w:fldChar w:fldCharType="end"/>
            </w:r>
          </w:hyperlink>
        </w:p>
        <w:p w14:paraId="5C376E35" w14:textId="5E49EBED"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19" w:history="1">
            <w:r w:rsidR="00D40854" w:rsidRPr="00014DC2">
              <w:rPr>
                <w:rStyle w:val="Hyperlink"/>
                <w:noProof/>
              </w:rPr>
              <w:t>25.</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Application for an order for accommodation of needs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_Toc171329019 \h </w:instrText>
            </w:r>
            <w:r w:rsidR="00D40854" w:rsidRPr="00014DC2">
              <w:rPr>
                <w:noProof/>
                <w:webHidden/>
              </w:rPr>
            </w:r>
            <w:r w:rsidR="00D40854" w:rsidRPr="00014DC2">
              <w:rPr>
                <w:noProof/>
                <w:webHidden/>
              </w:rPr>
              <w:fldChar w:fldCharType="separate"/>
            </w:r>
            <w:r w:rsidR="00D40854" w:rsidRPr="00014DC2">
              <w:rPr>
                <w:noProof/>
                <w:webHidden/>
              </w:rPr>
              <w:t>31</w:t>
            </w:r>
            <w:r w:rsidR="00D40854" w:rsidRPr="00014DC2">
              <w:rPr>
                <w:noProof/>
                <w:webHidden/>
              </w:rPr>
              <w:fldChar w:fldCharType="end"/>
            </w:r>
          </w:hyperlink>
        </w:p>
        <w:p w14:paraId="558BCD75" w14:textId="1F37B5DA"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20" w:history="1">
            <w:r w:rsidR="00D40854" w:rsidRPr="00014DC2">
              <w:rPr>
                <w:rStyle w:val="Hyperlink"/>
                <w:noProof/>
              </w:rPr>
              <w:t>26.</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Continuation in office</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_Toc171329020 \h </w:instrText>
            </w:r>
            <w:r w:rsidR="00D40854" w:rsidRPr="00014DC2">
              <w:rPr>
                <w:noProof/>
                <w:webHidden/>
              </w:rPr>
            </w:r>
            <w:r w:rsidR="00D40854" w:rsidRPr="00014DC2">
              <w:rPr>
                <w:noProof/>
                <w:webHidden/>
              </w:rPr>
              <w:fldChar w:fldCharType="separate"/>
            </w:r>
            <w:r w:rsidR="00D40854" w:rsidRPr="00014DC2">
              <w:rPr>
                <w:noProof/>
                <w:webHidden/>
              </w:rPr>
              <w:t>34</w:t>
            </w:r>
            <w:r w:rsidR="00D40854" w:rsidRPr="00014DC2">
              <w:rPr>
                <w:noProof/>
                <w:webHidden/>
              </w:rPr>
              <w:fldChar w:fldCharType="end"/>
            </w:r>
          </w:hyperlink>
        </w:p>
        <w:p w14:paraId="6F55D20D" w14:textId="0981A48B"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21" w:history="1">
            <w:r w:rsidR="00D40854" w:rsidRPr="00014DC2">
              <w:rPr>
                <w:rStyle w:val="Hyperlink"/>
                <w:noProof/>
              </w:rPr>
              <w:t>27.</w:t>
            </w:r>
            <w:r w:rsidR="00D40854" w:rsidRPr="00014DC2">
              <w:rPr>
                <w:rFonts w:eastAsiaTheme="minorEastAsia" w:cstheme="minorBidi"/>
                <w:b w:val="0"/>
                <w:bCs w:val="0"/>
                <w:i w:val="0"/>
                <w:iCs w:val="0"/>
                <w:noProof/>
                <w:kern w:val="2"/>
                <w:sz w:val="22"/>
                <w:szCs w:val="22"/>
                <w:lang w:eastAsia="en-CA"/>
                <w14:ligatures w14:val="standardContextual"/>
              </w:rPr>
              <w:tab/>
            </w:r>
            <w:r w:rsidR="00D40854" w:rsidRPr="00014DC2">
              <w:rPr>
                <w:rStyle w:val="Hyperlink"/>
                <w:noProof/>
              </w:rPr>
              <w:t>Me</w:t>
            </w:r>
            <w:r w:rsidR="00D40854" w:rsidRPr="00014DC2">
              <w:rPr>
                <w:rStyle w:val="Hyperlink"/>
                <w:noProof/>
              </w:rPr>
              <w:t>e</w:t>
            </w:r>
            <w:r w:rsidR="00D40854" w:rsidRPr="00014DC2">
              <w:rPr>
                <w:rStyle w:val="Hyperlink"/>
                <w:noProof/>
              </w:rPr>
              <w:t>tings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_Toc171329021 \h </w:instrText>
            </w:r>
            <w:r w:rsidR="00D40854" w:rsidRPr="00014DC2">
              <w:rPr>
                <w:noProof/>
                <w:webHidden/>
              </w:rPr>
            </w:r>
            <w:r w:rsidR="00D40854" w:rsidRPr="00014DC2">
              <w:rPr>
                <w:noProof/>
                <w:webHidden/>
              </w:rPr>
              <w:fldChar w:fldCharType="separate"/>
            </w:r>
            <w:r w:rsidR="00D40854" w:rsidRPr="00014DC2">
              <w:rPr>
                <w:noProof/>
                <w:webHidden/>
              </w:rPr>
              <w:t>35</w:t>
            </w:r>
            <w:r w:rsidR="00D40854" w:rsidRPr="00014DC2">
              <w:rPr>
                <w:noProof/>
                <w:webHidden/>
              </w:rPr>
              <w:fldChar w:fldCharType="end"/>
            </w:r>
          </w:hyperlink>
        </w:p>
        <w:p w14:paraId="4A6820AD" w14:textId="465FDF60" w:rsidR="00D40854" w:rsidRPr="00014DC2" w:rsidRDefault="00014DC2">
          <w:pPr>
            <w:pStyle w:val="TOC1"/>
            <w:rPr>
              <w:rFonts w:eastAsiaTheme="minorEastAsia" w:cstheme="minorBidi"/>
              <w:b w:val="0"/>
              <w:bCs w:val="0"/>
              <w:i w:val="0"/>
              <w:iCs w:val="0"/>
              <w:noProof/>
              <w:kern w:val="2"/>
              <w:sz w:val="22"/>
              <w:szCs w:val="22"/>
              <w:lang w:eastAsia="en-CA"/>
              <w14:ligatures w14:val="standardContextual"/>
            </w:rPr>
          </w:pPr>
          <w:hyperlink w:anchor="_Toc171329022" w:history="1">
            <w:r w:rsidR="00D40854" w:rsidRPr="00014DC2">
              <w:rPr>
                <w:rStyle w:val="Hyperlink"/>
                <w:rFonts w:cs="Arial"/>
                <w:noProof/>
              </w:rPr>
              <w:t>APPENDICES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_Toc171329022 \h </w:instrText>
            </w:r>
            <w:r w:rsidR="00D40854" w:rsidRPr="00014DC2">
              <w:rPr>
                <w:noProof/>
                <w:webHidden/>
              </w:rPr>
            </w:r>
            <w:r w:rsidR="00D40854" w:rsidRPr="00014DC2">
              <w:rPr>
                <w:noProof/>
                <w:webHidden/>
              </w:rPr>
              <w:fldChar w:fldCharType="separate"/>
            </w:r>
            <w:r w:rsidR="00D40854" w:rsidRPr="00014DC2">
              <w:rPr>
                <w:noProof/>
                <w:webHidden/>
              </w:rPr>
              <w:t>36</w:t>
            </w:r>
            <w:r w:rsidR="00D40854" w:rsidRPr="00014DC2">
              <w:rPr>
                <w:noProof/>
                <w:webHidden/>
              </w:rPr>
              <w:fldChar w:fldCharType="end"/>
            </w:r>
          </w:hyperlink>
        </w:p>
        <w:p w14:paraId="17BA72AE" w14:textId="0B1E6668" w:rsidR="00D40854" w:rsidRPr="00014DC2" w:rsidRDefault="00014DC2">
          <w:pPr>
            <w:pStyle w:val="TOC2"/>
            <w:rPr>
              <w:rFonts w:eastAsiaTheme="minorEastAsia" w:cstheme="minorBidi"/>
              <w:b w:val="0"/>
              <w:bCs w:val="0"/>
              <w:noProof/>
              <w:kern w:val="2"/>
              <w:lang w:eastAsia="en-CA"/>
              <w14:ligatures w14:val="standardContextual"/>
            </w:rPr>
          </w:pPr>
          <w:hyperlink w:anchor="_Toc171329023" w:history="1">
            <w:r w:rsidR="00D40854" w:rsidRPr="00014DC2">
              <w:rPr>
                <w:rStyle w:val="Hyperlink"/>
                <w:rFonts w:eastAsiaTheme="minorHAnsi"/>
                <w:noProof/>
              </w:rPr>
              <w:t xml:space="preserve">APPENDIX A - </w:t>
            </w:r>
            <w:r w:rsidR="00D40854" w:rsidRPr="00014DC2">
              <w:rPr>
                <w:rStyle w:val="Hyperlink"/>
                <w:i/>
                <w:iCs/>
                <w:noProof/>
              </w:rPr>
              <w:t>Courts of Justice Act</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_Toc171329023 \h </w:instrText>
            </w:r>
            <w:r w:rsidR="00D40854" w:rsidRPr="00014DC2">
              <w:rPr>
                <w:noProof/>
                <w:webHidden/>
              </w:rPr>
            </w:r>
            <w:r w:rsidR="00D40854" w:rsidRPr="00014DC2">
              <w:rPr>
                <w:noProof/>
                <w:webHidden/>
              </w:rPr>
              <w:fldChar w:fldCharType="separate"/>
            </w:r>
            <w:r w:rsidR="00D40854" w:rsidRPr="00014DC2">
              <w:rPr>
                <w:noProof/>
                <w:webHidden/>
              </w:rPr>
              <w:t>37</w:t>
            </w:r>
            <w:r w:rsidR="00D40854" w:rsidRPr="00014DC2">
              <w:rPr>
                <w:noProof/>
                <w:webHidden/>
              </w:rPr>
              <w:fldChar w:fldCharType="end"/>
            </w:r>
          </w:hyperlink>
        </w:p>
        <w:p w14:paraId="66CE2AEA" w14:textId="104643DF" w:rsidR="00D40854" w:rsidRPr="00014DC2" w:rsidRDefault="00014DC2">
          <w:pPr>
            <w:pStyle w:val="TOC2"/>
            <w:rPr>
              <w:rFonts w:eastAsiaTheme="minorEastAsia" w:cstheme="minorBidi"/>
              <w:b w:val="0"/>
              <w:bCs w:val="0"/>
              <w:noProof/>
              <w:kern w:val="2"/>
              <w:lang w:eastAsia="en-CA"/>
              <w14:ligatures w14:val="standardContextual"/>
            </w:rPr>
          </w:pPr>
          <w:hyperlink w:anchor="_Toc171329024" w:history="1">
            <w:r w:rsidR="00D40854" w:rsidRPr="00014DC2">
              <w:rPr>
                <w:rStyle w:val="Hyperlink"/>
                <w:noProof/>
              </w:rPr>
              <w:t xml:space="preserve">APPENDIX B – </w:t>
            </w:r>
            <w:r w:rsidR="00D40854" w:rsidRPr="00014DC2">
              <w:rPr>
                <w:rStyle w:val="Hyperlink"/>
                <w:i/>
                <w:noProof/>
              </w:rPr>
              <w:t>Statutory Powers Procedure Act</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_Toc171329024 \h </w:instrText>
            </w:r>
            <w:r w:rsidR="00D40854" w:rsidRPr="00014DC2">
              <w:rPr>
                <w:noProof/>
                <w:webHidden/>
              </w:rPr>
            </w:r>
            <w:r w:rsidR="00D40854" w:rsidRPr="00014DC2">
              <w:rPr>
                <w:noProof/>
                <w:webHidden/>
              </w:rPr>
              <w:fldChar w:fldCharType="separate"/>
            </w:r>
            <w:r w:rsidR="00D40854" w:rsidRPr="00014DC2">
              <w:rPr>
                <w:noProof/>
                <w:webHidden/>
              </w:rPr>
              <w:t>38</w:t>
            </w:r>
            <w:r w:rsidR="00D40854" w:rsidRPr="00014DC2">
              <w:rPr>
                <w:noProof/>
                <w:webHidden/>
              </w:rPr>
              <w:fldChar w:fldCharType="end"/>
            </w:r>
          </w:hyperlink>
        </w:p>
        <w:p w14:paraId="0E514B92" w14:textId="76075AFA" w:rsidR="00D40854" w:rsidRPr="00014DC2" w:rsidRDefault="00014DC2">
          <w:pPr>
            <w:pStyle w:val="TOC2"/>
            <w:rPr>
              <w:rFonts w:eastAsiaTheme="minorEastAsia" w:cstheme="minorBidi"/>
              <w:b w:val="0"/>
              <w:bCs w:val="0"/>
              <w:noProof/>
              <w:kern w:val="2"/>
              <w:lang w:eastAsia="en-CA"/>
              <w14:ligatures w14:val="standardContextual"/>
            </w:rPr>
          </w:pPr>
          <w:hyperlink w:anchor="_Toc171329025" w:history="1">
            <w:r w:rsidR="00D40854" w:rsidRPr="00014DC2">
              <w:rPr>
                <w:rStyle w:val="Hyperlink"/>
                <w:rFonts w:eastAsiaTheme="minorHAnsi"/>
                <w:noProof/>
              </w:rPr>
              <w:t>APPENDIX C - Protocol Regarding the Use of Electronic Communication Devices in the OJC Hearing Proceedings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_Toc171329025 \h </w:instrText>
            </w:r>
            <w:r w:rsidR="00D40854" w:rsidRPr="00014DC2">
              <w:rPr>
                <w:noProof/>
                <w:webHidden/>
              </w:rPr>
            </w:r>
            <w:r w:rsidR="00D40854" w:rsidRPr="00014DC2">
              <w:rPr>
                <w:noProof/>
                <w:webHidden/>
              </w:rPr>
              <w:fldChar w:fldCharType="separate"/>
            </w:r>
            <w:r w:rsidR="00D40854" w:rsidRPr="00014DC2">
              <w:rPr>
                <w:noProof/>
                <w:webHidden/>
              </w:rPr>
              <w:t>39</w:t>
            </w:r>
            <w:r w:rsidR="00D40854" w:rsidRPr="00014DC2">
              <w:rPr>
                <w:noProof/>
                <w:webHidden/>
              </w:rPr>
              <w:fldChar w:fldCharType="end"/>
            </w:r>
          </w:hyperlink>
        </w:p>
        <w:p w14:paraId="5FCCDD7B" w14:textId="7493AA05" w:rsidR="00D40854" w:rsidRPr="00014DC2" w:rsidRDefault="00014DC2">
          <w:pPr>
            <w:pStyle w:val="TOC2"/>
            <w:rPr>
              <w:rFonts w:eastAsiaTheme="minorEastAsia" w:cstheme="minorBidi"/>
              <w:b w:val="0"/>
              <w:bCs w:val="0"/>
              <w:noProof/>
              <w:kern w:val="2"/>
              <w:lang w:eastAsia="en-CA"/>
              <w14:ligatures w14:val="standardContextual"/>
            </w:rPr>
          </w:pPr>
          <w:hyperlink w:anchor="_Toc171329026" w:history="1">
            <w:r w:rsidR="00D40854" w:rsidRPr="00014DC2">
              <w:rPr>
                <w:rStyle w:val="Hyperlink"/>
                <w:rFonts w:eastAsiaTheme="minorHAnsi"/>
                <w:noProof/>
              </w:rPr>
              <w:t xml:space="preserve">APPENDIX D – Sample </w:t>
            </w:r>
            <w:r w:rsidR="00D40854" w:rsidRPr="00014DC2">
              <w:rPr>
                <w:rStyle w:val="Hyperlink"/>
                <w:noProof/>
                <w:lang w:val="en-GB"/>
              </w:rPr>
              <w:t>Agreed Statement of Facts</w:t>
            </w:r>
            <w:r w:rsidR="00D40854" w:rsidRPr="00014DC2">
              <w:rPr>
                <w:noProof/>
                <w:webHidden/>
              </w:rPr>
              <w:tab/>
            </w:r>
            <w:r w:rsidR="00D40854" w:rsidRPr="00014DC2">
              <w:rPr>
                <w:noProof/>
                <w:webHidden/>
              </w:rPr>
              <w:fldChar w:fldCharType="begin"/>
            </w:r>
            <w:r w:rsidR="00D40854" w:rsidRPr="00014DC2">
              <w:rPr>
                <w:noProof/>
                <w:webHidden/>
              </w:rPr>
              <w:instrText xml:space="preserve"> PAGEREF _Toc171329026 \h </w:instrText>
            </w:r>
            <w:r w:rsidR="00D40854" w:rsidRPr="00014DC2">
              <w:rPr>
                <w:noProof/>
                <w:webHidden/>
              </w:rPr>
            </w:r>
            <w:r w:rsidR="00D40854" w:rsidRPr="00014DC2">
              <w:rPr>
                <w:noProof/>
                <w:webHidden/>
              </w:rPr>
              <w:fldChar w:fldCharType="separate"/>
            </w:r>
            <w:r w:rsidR="00D40854" w:rsidRPr="00014DC2">
              <w:rPr>
                <w:noProof/>
                <w:webHidden/>
              </w:rPr>
              <w:t>41</w:t>
            </w:r>
            <w:r w:rsidR="00D40854" w:rsidRPr="00014DC2">
              <w:rPr>
                <w:noProof/>
                <w:webHidden/>
              </w:rPr>
              <w:fldChar w:fldCharType="end"/>
            </w:r>
          </w:hyperlink>
        </w:p>
        <w:p w14:paraId="336B352C" w14:textId="51598F6D" w:rsidR="00840344" w:rsidRPr="00014DC2" w:rsidRDefault="00E74A66" w:rsidP="009964B5">
          <w:pPr>
            <w:pStyle w:val="TOC2"/>
            <w:rPr>
              <w:rFonts w:eastAsiaTheme="minorEastAsia" w:cstheme="minorBidi"/>
              <w:b w:val="0"/>
              <w:bCs w:val="0"/>
              <w:noProof/>
              <w:lang w:eastAsia="en-CA"/>
            </w:rPr>
          </w:pPr>
          <w:r w:rsidRPr="00014DC2">
            <w:rPr>
              <w:rFonts w:cs="Arial"/>
              <w:bCs w:val="0"/>
              <w:i/>
              <w:iCs/>
            </w:rPr>
            <w:fldChar w:fldCharType="end"/>
          </w:r>
          <w:r w:rsidR="00840344" w:rsidRPr="00014DC2">
            <w:rPr>
              <w:rStyle w:val="Hyperlink"/>
              <w:noProof/>
            </w:rPr>
            <w:t xml:space="preserve"> </w:t>
          </w:r>
        </w:p>
        <w:p w14:paraId="7A5098DF" w14:textId="0EEE04B7" w:rsidR="004E44AF" w:rsidRPr="00014DC2" w:rsidRDefault="00014DC2" w:rsidP="009964B5">
          <w:pPr>
            <w:rPr>
              <w:rFonts w:cs="Arial"/>
            </w:rPr>
          </w:pPr>
        </w:p>
      </w:sdtContent>
    </w:sdt>
    <w:p w14:paraId="175F6C03" w14:textId="77777777" w:rsidR="00E656AA" w:rsidRPr="00014DC2" w:rsidRDefault="00E656AA" w:rsidP="009964B5">
      <w:pPr>
        <w:jc w:val="left"/>
        <w:rPr>
          <w:rFonts w:cs="Arial"/>
        </w:rPr>
      </w:pPr>
    </w:p>
    <w:p w14:paraId="2BCA248A" w14:textId="0B480ECE" w:rsidR="00620F00" w:rsidRPr="00014DC2" w:rsidRDefault="00620F00" w:rsidP="009964B5">
      <w:pPr>
        <w:jc w:val="left"/>
        <w:rPr>
          <w:rFonts w:cs="Arial"/>
          <w:color w:val="000000"/>
          <w:lang w:eastAsia="en-CA"/>
        </w:rPr>
      </w:pPr>
    </w:p>
    <w:p w14:paraId="04A305EB" w14:textId="2055B387" w:rsidR="00ED041B" w:rsidRPr="00014DC2" w:rsidRDefault="00060EB5" w:rsidP="009964B5">
      <w:pPr>
        <w:pStyle w:val="RuleHeader"/>
        <w:ind w:firstLine="0"/>
      </w:pPr>
      <w:r w:rsidRPr="00014DC2">
        <w:br w:type="page"/>
      </w:r>
      <w:bookmarkStart w:id="1" w:name="_Ref482284351"/>
    </w:p>
    <w:p w14:paraId="4D44FF8E" w14:textId="190EC525" w:rsidR="00A4785E" w:rsidRPr="00014DC2" w:rsidRDefault="00A4785E" w:rsidP="003B50D9">
      <w:pPr>
        <w:pStyle w:val="RuleHeader"/>
        <w:numPr>
          <w:ilvl w:val="0"/>
          <w:numId w:val="14"/>
        </w:numPr>
        <w:ind w:left="0" w:firstLine="0"/>
      </w:pPr>
      <w:bookmarkStart w:id="2" w:name="_Toc171328995"/>
      <w:bookmarkEnd w:id="1"/>
      <w:r w:rsidRPr="00014DC2">
        <w:lastRenderedPageBreak/>
        <w:t>Overview</w:t>
      </w:r>
      <w:bookmarkEnd w:id="2"/>
    </w:p>
    <w:p w14:paraId="14D5EFF8" w14:textId="40AF7F38" w:rsidR="00A4785E" w:rsidRPr="00014DC2" w:rsidRDefault="009B29D8" w:rsidP="009964B5">
      <w:pPr>
        <w:rPr>
          <w:strike/>
        </w:rPr>
      </w:pPr>
      <w:bookmarkStart w:id="3" w:name="_Hlk170211497"/>
      <w:r w:rsidRPr="00014DC2">
        <w:t>The</w:t>
      </w:r>
      <w:r w:rsidR="00A4785E" w:rsidRPr="00014DC2">
        <w:rPr>
          <w:i/>
          <w:iCs/>
        </w:rPr>
        <w:t xml:space="preserve"> Courts of Justice Act</w:t>
      </w:r>
      <w:r w:rsidR="00A4785E" w:rsidRPr="00014DC2">
        <w:t>, R.S.O. 1990, c. C</w:t>
      </w:r>
      <w:r w:rsidR="009964B5" w:rsidRPr="00014DC2">
        <w:t xml:space="preserve">. </w:t>
      </w:r>
      <w:r w:rsidR="00A4785E" w:rsidRPr="00014DC2">
        <w:t>43</w:t>
      </w:r>
      <w:r w:rsidR="00773BC4" w:rsidRPr="00014DC2">
        <w:t>,</w:t>
      </w:r>
      <w:r w:rsidR="00A4785E" w:rsidRPr="00014DC2">
        <w:t xml:space="preserve"> establishes the Ontario Judicial Council as the</w:t>
      </w:r>
      <w:r w:rsidRPr="00014DC2">
        <w:t xml:space="preserve"> independent</w:t>
      </w:r>
      <w:r w:rsidR="00A4785E" w:rsidRPr="00014DC2">
        <w:t xml:space="preserve"> body t</w:t>
      </w:r>
      <w:r w:rsidRPr="00014DC2">
        <w:t>hat</w:t>
      </w:r>
      <w:r w:rsidR="00A4785E" w:rsidRPr="00014DC2">
        <w:t xml:space="preserve"> receive</w:t>
      </w:r>
      <w:r w:rsidRPr="00014DC2">
        <w:t>s</w:t>
      </w:r>
      <w:r w:rsidR="00A4785E" w:rsidRPr="00014DC2">
        <w:t xml:space="preserve"> and investigate</w:t>
      </w:r>
      <w:r w:rsidRPr="00014DC2">
        <w:t>s</w:t>
      </w:r>
      <w:r w:rsidR="00A4785E" w:rsidRPr="00014DC2">
        <w:t xml:space="preserve"> complaints about the conduct of provincially appointed judges</w:t>
      </w:r>
      <w:r w:rsidRPr="00014DC2">
        <w:t xml:space="preserve"> who sit on the Ontario Court of Justice</w:t>
      </w:r>
      <w:r w:rsidR="00A4785E" w:rsidRPr="00014DC2">
        <w:t xml:space="preserve">. </w:t>
      </w:r>
    </w:p>
    <w:p w14:paraId="54658AA8" w14:textId="40E06732" w:rsidR="00A4785E" w:rsidRPr="00014DC2" w:rsidRDefault="00A4785E" w:rsidP="009964B5">
      <w:bookmarkStart w:id="4" w:name="_Hlk170224097"/>
      <w:r w:rsidRPr="00014DC2">
        <w:t>The objective of the Judicial Council’s complaint process is to maintain public confidence in the judiciary</w:t>
      </w:r>
      <w:r w:rsidR="00803044" w:rsidRPr="00014DC2">
        <w:t>,</w:t>
      </w:r>
      <w:r w:rsidRPr="00014DC2">
        <w:t xml:space="preserve"> and to restore that confidence when it is </w:t>
      </w:r>
      <w:r w:rsidR="00750D26" w:rsidRPr="00014DC2">
        <w:t>threatened</w:t>
      </w:r>
      <w:r w:rsidRPr="00014DC2">
        <w:t xml:space="preserve"> by the conduct of a provincial judge.</w:t>
      </w:r>
    </w:p>
    <w:bookmarkEnd w:id="4"/>
    <w:p w14:paraId="7BF49A18" w14:textId="73081701" w:rsidR="00A4785E" w:rsidRPr="00014DC2" w:rsidRDefault="00A4785E" w:rsidP="009964B5">
      <w:r w:rsidRPr="00014DC2">
        <w:t>The Ontario Judicial Council’s website and</w:t>
      </w:r>
      <w:r w:rsidR="009B29D8" w:rsidRPr="00014DC2">
        <w:t xml:space="preserve"> the</w:t>
      </w:r>
      <w:r w:rsidRPr="00014DC2">
        <w:t xml:space="preserve"> Annual Reports available on </w:t>
      </w:r>
      <w:r w:rsidR="009B29D8" w:rsidRPr="00014DC2">
        <w:t xml:space="preserve">the Judicial Council’s </w:t>
      </w:r>
      <w:r w:rsidRPr="00014DC2">
        <w:t xml:space="preserve">website provide </w:t>
      </w:r>
      <w:r w:rsidR="009B29D8" w:rsidRPr="00014DC2">
        <w:t>detailed</w:t>
      </w:r>
      <w:r w:rsidRPr="00014DC2">
        <w:t xml:space="preserve"> information about the role of the Judicial Council and the judicial complaints process.   </w:t>
      </w:r>
    </w:p>
    <w:p w14:paraId="4C5A9B96" w14:textId="7A453D13" w:rsidR="003F6662" w:rsidRPr="00014DC2" w:rsidRDefault="00F85E72" w:rsidP="003B50D9">
      <w:pPr>
        <w:pStyle w:val="RuleHeader"/>
        <w:numPr>
          <w:ilvl w:val="0"/>
          <w:numId w:val="14"/>
        </w:numPr>
        <w:ind w:left="0" w:firstLine="0"/>
      </w:pPr>
      <w:bookmarkStart w:id="5" w:name="_Toc171328996"/>
      <w:bookmarkEnd w:id="3"/>
      <w:r w:rsidRPr="00014DC2">
        <w:t>Definitions</w:t>
      </w:r>
      <w:bookmarkEnd w:id="5"/>
    </w:p>
    <w:p w14:paraId="4B0FABCC" w14:textId="731BE883" w:rsidR="002967C2" w:rsidRPr="00014DC2" w:rsidRDefault="002967C2" w:rsidP="009964B5">
      <w:pPr>
        <w:pStyle w:val="OJCRule"/>
      </w:pPr>
      <w:r w:rsidRPr="00014DC2">
        <w:t xml:space="preserve">In these </w:t>
      </w:r>
      <w:r w:rsidR="00B54688" w:rsidRPr="00014DC2">
        <w:t>Rules of Procedure,</w:t>
      </w:r>
    </w:p>
    <w:p w14:paraId="2DF59062" w14:textId="0284F490" w:rsidR="008F2CFE" w:rsidRPr="00014DC2" w:rsidRDefault="003B2FF3" w:rsidP="002976F7">
      <w:pPr>
        <w:pStyle w:val="OJCSubrule"/>
        <w:numPr>
          <w:ilvl w:val="0"/>
          <w:numId w:val="9"/>
        </w:numPr>
      </w:pPr>
      <w:r w:rsidRPr="00014DC2">
        <w:t>“</w:t>
      </w:r>
      <w:proofErr w:type="gramStart"/>
      <w:r w:rsidRPr="00014DC2">
        <w:t>accommodation</w:t>
      </w:r>
      <w:proofErr w:type="gramEnd"/>
      <w:r w:rsidRPr="00014DC2">
        <w:t xml:space="preserve"> subcommittee” means</w:t>
      </w:r>
      <w:r w:rsidR="00C463D2" w:rsidRPr="00014DC2">
        <w:t xml:space="preserve"> a </w:t>
      </w:r>
      <w:r w:rsidR="00A55ED7" w:rsidRPr="00014DC2">
        <w:t>sub</w:t>
      </w:r>
      <w:r w:rsidR="00C463D2" w:rsidRPr="00014DC2">
        <w:t>committee</w:t>
      </w:r>
      <w:r w:rsidR="00A55ED7" w:rsidRPr="00014DC2">
        <w:t xml:space="preserve"> established to determine an application made under section 45(1) of the </w:t>
      </w:r>
      <w:r w:rsidR="00A55ED7" w:rsidRPr="00014DC2">
        <w:rPr>
          <w:i/>
        </w:rPr>
        <w:t>Courts of Justice Act</w:t>
      </w:r>
      <w:r w:rsidR="00AE0094" w:rsidRPr="00014DC2">
        <w:t xml:space="preserve"> and </w:t>
      </w:r>
      <w:r w:rsidR="00963903" w:rsidRPr="00014DC2">
        <w:t xml:space="preserve">consisting of one judge and one </w:t>
      </w:r>
      <w:r w:rsidR="00FF3E5E" w:rsidRPr="00014DC2">
        <w:t xml:space="preserve">community </w:t>
      </w:r>
      <w:r w:rsidR="00963903" w:rsidRPr="00014DC2">
        <w:t>member of the Judicial Council</w:t>
      </w:r>
      <w:r w:rsidR="00A55ED7" w:rsidRPr="00014DC2">
        <w:t>;</w:t>
      </w:r>
    </w:p>
    <w:p w14:paraId="03314943" w14:textId="5AF2C17C" w:rsidR="003B2FF3" w:rsidRPr="00014DC2" w:rsidRDefault="003B2FF3" w:rsidP="002976F7">
      <w:pPr>
        <w:pStyle w:val="OJCSubrule"/>
        <w:numPr>
          <w:ilvl w:val="0"/>
          <w:numId w:val="9"/>
        </w:numPr>
      </w:pPr>
      <w:r w:rsidRPr="00014DC2">
        <w:t xml:space="preserve">“Act” means the </w:t>
      </w:r>
      <w:r w:rsidRPr="00014DC2">
        <w:rPr>
          <w:rFonts w:cs="Arial"/>
          <w:i/>
        </w:rPr>
        <w:t>Courts of Justice Act</w:t>
      </w:r>
      <w:r w:rsidRPr="00014DC2">
        <w:t xml:space="preserve">, R.S.O. 1990, c. C. 43, as </w:t>
      </w:r>
      <w:proofErr w:type="gramStart"/>
      <w:r w:rsidRPr="00014DC2">
        <w:t>amended;</w:t>
      </w:r>
      <w:proofErr w:type="gramEnd"/>
    </w:p>
    <w:p w14:paraId="14D43B2D" w14:textId="77777777" w:rsidR="003B2FF3" w:rsidRPr="00014DC2" w:rsidRDefault="003B2FF3" w:rsidP="002976F7">
      <w:pPr>
        <w:pStyle w:val="OJCSubrule"/>
        <w:numPr>
          <w:ilvl w:val="0"/>
          <w:numId w:val="9"/>
        </w:numPr>
      </w:pPr>
      <w:r w:rsidRPr="00014DC2">
        <w:t>“</w:t>
      </w:r>
      <w:proofErr w:type="gramStart"/>
      <w:r w:rsidRPr="00014DC2">
        <w:t>complaint</w:t>
      </w:r>
      <w:proofErr w:type="gramEnd"/>
      <w:r w:rsidRPr="00014DC2">
        <w:t xml:space="preserve"> subcommittee” means</w:t>
      </w:r>
      <w:r w:rsidR="00AC42AE" w:rsidRPr="00014DC2">
        <w:t xml:space="preserve"> a subcommittee established to review a complaint pursuant to section 51.4(1) of the </w:t>
      </w:r>
      <w:r w:rsidR="00AC42AE" w:rsidRPr="00014DC2">
        <w:rPr>
          <w:i/>
        </w:rPr>
        <w:t>Courts of Justice Act</w:t>
      </w:r>
      <w:r w:rsidR="00AE0094" w:rsidRPr="00014DC2">
        <w:t xml:space="preserve"> and</w:t>
      </w:r>
      <w:r w:rsidR="00DC297D" w:rsidRPr="00014DC2">
        <w:t xml:space="preserve"> consisting of a provincial judge other than the Chief Justice and a person who is neither a judge nor a lawyer</w:t>
      </w:r>
      <w:r w:rsidR="00AC42AE" w:rsidRPr="00014DC2">
        <w:t>;</w:t>
      </w:r>
    </w:p>
    <w:p w14:paraId="2CEEEACB" w14:textId="77777777" w:rsidR="003B2FF3" w:rsidRPr="00014DC2" w:rsidRDefault="003B2FF3" w:rsidP="002976F7">
      <w:pPr>
        <w:pStyle w:val="OJCSubrule"/>
        <w:numPr>
          <w:ilvl w:val="0"/>
          <w:numId w:val="9"/>
        </w:numPr>
      </w:pPr>
      <w:r w:rsidRPr="00014DC2">
        <w:t xml:space="preserve">“Hearing Panel” means </w:t>
      </w:r>
      <w:r w:rsidR="00AC42AE" w:rsidRPr="00014DC2">
        <w:t xml:space="preserve">a </w:t>
      </w:r>
      <w:r w:rsidRPr="00014DC2">
        <w:t xml:space="preserve">panel established </w:t>
      </w:r>
      <w:r w:rsidR="00C463D2" w:rsidRPr="00014DC2">
        <w:t xml:space="preserve">to conduct a hearing </w:t>
      </w:r>
      <w:r w:rsidRPr="00014DC2">
        <w:t>pursuant to subsection 49(16)</w:t>
      </w:r>
      <w:r w:rsidR="00DC297D" w:rsidRPr="00014DC2">
        <w:t xml:space="preserve"> of the Courts of Justice Act</w:t>
      </w:r>
      <w:r w:rsidR="00963903" w:rsidRPr="00014DC2">
        <w:t xml:space="preserve">. Half of the members of a Hearing Panel are judges and half are not judges. The members on a panel include </w:t>
      </w:r>
      <w:r w:rsidR="00DC297D" w:rsidRPr="00014DC2">
        <w:t xml:space="preserve">the Chief Justice of Ontario or another judge of the Court of Appeal designated by the Chief Justice, and at least one person who is neither a judge nor a </w:t>
      </w:r>
      <w:proofErr w:type="gramStart"/>
      <w:r w:rsidR="00DC297D" w:rsidRPr="00014DC2">
        <w:t>lawyer</w:t>
      </w:r>
      <w:r w:rsidR="00C463D2" w:rsidRPr="00014DC2">
        <w:t>;</w:t>
      </w:r>
      <w:proofErr w:type="gramEnd"/>
      <w:r w:rsidRPr="00014DC2">
        <w:t xml:space="preserve"> </w:t>
      </w:r>
    </w:p>
    <w:p w14:paraId="3950AE49" w14:textId="5599AA7A" w:rsidR="0017476F" w:rsidRPr="00014DC2" w:rsidRDefault="0017476F" w:rsidP="002976F7">
      <w:pPr>
        <w:pStyle w:val="OJCSubrule"/>
        <w:numPr>
          <w:ilvl w:val="0"/>
          <w:numId w:val="9"/>
        </w:numPr>
      </w:pPr>
      <w:r w:rsidRPr="00014DC2">
        <w:t xml:space="preserve">“judge” means a judge of the Ontario Court of Justice unless otherwise indicated. </w:t>
      </w:r>
    </w:p>
    <w:p w14:paraId="64B23620" w14:textId="77777777" w:rsidR="003B2FF3" w:rsidRPr="00014DC2" w:rsidRDefault="003B2FF3" w:rsidP="002976F7">
      <w:pPr>
        <w:pStyle w:val="OJCSubrule"/>
        <w:numPr>
          <w:ilvl w:val="0"/>
          <w:numId w:val="9"/>
        </w:numPr>
      </w:pPr>
      <w:r w:rsidRPr="00014DC2">
        <w:t xml:space="preserve">“Presenting Counsel” means counsel engaged on behalf of the Judicial Council to prepare and present the case against a judge who is the subject </w:t>
      </w:r>
      <w:r w:rsidR="00B60F78" w:rsidRPr="00014DC2">
        <w:t xml:space="preserve">of a </w:t>
      </w:r>
      <w:r w:rsidR="00C463D2" w:rsidRPr="00014DC2">
        <w:t>hearing</w:t>
      </w:r>
      <w:r w:rsidR="00B60F78" w:rsidRPr="00014DC2">
        <w:t xml:space="preserve"> into a </w:t>
      </w:r>
      <w:proofErr w:type="gramStart"/>
      <w:r w:rsidR="00B60F78" w:rsidRPr="00014DC2">
        <w:t>complaint</w:t>
      </w:r>
      <w:r w:rsidRPr="00014DC2">
        <w:t>;</w:t>
      </w:r>
      <w:proofErr w:type="gramEnd"/>
    </w:p>
    <w:p w14:paraId="23D3554D" w14:textId="77777777" w:rsidR="003B2FF3" w:rsidRPr="00014DC2" w:rsidRDefault="003B2FF3" w:rsidP="002976F7">
      <w:pPr>
        <w:pStyle w:val="OJCSubrule"/>
        <w:numPr>
          <w:ilvl w:val="0"/>
          <w:numId w:val="9"/>
        </w:numPr>
      </w:pPr>
      <w:r w:rsidRPr="00014DC2">
        <w:t>“</w:t>
      </w:r>
      <w:proofErr w:type="gramStart"/>
      <w:r w:rsidRPr="00014DC2">
        <w:t>provincial</w:t>
      </w:r>
      <w:proofErr w:type="gramEnd"/>
      <w:r w:rsidRPr="00014DC2">
        <w:t xml:space="preserve"> judge” means</w:t>
      </w:r>
      <w:r w:rsidR="00C463D2" w:rsidRPr="00014DC2">
        <w:t xml:space="preserve"> a judge appointed by the Lieutenant Governor in Council pursuant to section 42 of the </w:t>
      </w:r>
      <w:r w:rsidR="00C463D2" w:rsidRPr="00014DC2">
        <w:rPr>
          <w:i/>
        </w:rPr>
        <w:t>Courts of Justice Act</w:t>
      </w:r>
      <w:r w:rsidR="00C463D2" w:rsidRPr="00014DC2">
        <w:t>;</w:t>
      </w:r>
    </w:p>
    <w:p w14:paraId="7D7C1F1F" w14:textId="77777777" w:rsidR="003B2FF3" w:rsidRPr="00014DC2" w:rsidRDefault="003B2FF3" w:rsidP="002976F7">
      <w:pPr>
        <w:pStyle w:val="OJCSubrule"/>
        <w:numPr>
          <w:ilvl w:val="0"/>
          <w:numId w:val="9"/>
        </w:numPr>
      </w:pPr>
      <w:r w:rsidRPr="00014DC2">
        <w:lastRenderedPageBreak/>
        <w:t>“</w:t>
      </w:r>
      <w:proofErr w:type="gramStart"/>
      <w:r w:rsidRPr="00014DC2">
        <w:t>review</w:t>
      </w:r>
      <w:proofErr w:type="gramEnd"/>
      <w:r w:rsidRPr="00014DC2">
        <w:t xml:space="preserve"> panel” means</w:t>
      </w:r>
      <w:r w:rsidR="00C463D2" w:rsidRPr="00014DC2">
        <w:t xml:space="preserve"> a panel established pursuant to section 49(14) of the </w:t>
      </w:r>
      <w:r w:rsidR="00C463D2" w:rsidRPr="00014DC2">
        <w:rPr>
          <w:i/>
        </w:rPr>
        <w:t>Courts of Justice Act</w:t>
      </w:r>
      <w:r w:rsidR="00AE0094" w:rsidRPr="00014DC2">
        <w:t xml:space="preserve"> and</w:t>
      </w:r>
      <w:r w:rsidR="00DC297D" w:rsidRPr="00014DC2">
        <w:t xml:space="preserve"> consisting of two provincial judges other than the Chief Justice, a lawyer, and a person who is neither a judge nor a lawyer</w:t>
      </w:r>
      <w:r w:rsidR="00C463D2" w:rsidRPr="00014DC2">
        <w:t>;</w:t>
      </w:r>
    </w:p>
    <w:p w14:paraId="1C8EC190" w14:textId="77777777" w:rsidR="00060EB5" w:rsidRPr="00014DC2" w:rsidRDefault="003B2FF3" w:rsidP="002976F7">
      <w:pPr>
        <w:pStyle w:val="OJCSubrule"/>
        <w:numPr>
          <w:ilvl w:val="0"/>
          <w:numId w:val="9"/>
        </w:numPr>
      </w:pPr>
      <w:r w:rsidRPr="00014DC2">
        <w:t>“</w:t>
      </w:r>
      <w:proofErr w:type="gramStart"/>
      <w:r w:rsidRPr="00014DC2">
        <w:t>subject</w:t>
      </w:r>
      <w:proofErr w:type="gramEnd"/>
      <w:r w:rsidRPr="00014DC2">
        <w:t xml:space="preserve"> judge” means the judge who is the subject of a particular complaint</w:t>
      </w:r>
      <w:r w:rsidR="00574148" w:rsidRPr="00014DC2">
        <w:t>.</w:t>
      </w:r>
    </w:p>
    <w:p w14:paraId="15CA0A3D" w14:textId="51BEB767" w:rsidR="00E42716" w:rsidRPr="00014DC2" w:rsidRDefault="002967C2" w:rsidP="009964B5">
      <w:pPr>
        <w:pStyle w:val="OJCRule"/>
        <w:spacing w:after="240"/>
      </w:pPr>
      <w:r w:rsidRPr="00014DC2">
        <w:t xml:space="preserve">All other words in these </w:t>
      </w:r>
      <w:r w:rsidR="00417E05" w:rsidRPr="00014DC2">
        <w:t>Rules of Procedure</w:t>
      </w:r>
      <w:r w:rsidRPr="00014DC2">
        <w:t xml:space="preserve"> </w:t>
      </w:r>
      <w:r w:rsidR="00F1486B" w:rsidRPr="00014DC2">
        <w:t xml:space="preserve">shall, unless the context otherwise indicates, bear the meanings ascribed to them by the </w:t>
      </w:r>
      <w:r w:rsidR="00F1486B" w:rsidRPr="00014DC2">
        <w:rPr>
          <w:rFonts w:cs="Arial"/>
          <w:i/>
          <w:szCs w:val="24"/>
        </w:rPr>
        <w:t xml:space="preserve">Courts of Justice Act, </w:t>
      </w:r>
      <w:r w:rsidR="00F1486B" w:rsidRPr="00014DC2">
        <w:rPr>
          <w:rFonts w:cs="Arial"/>
          <w:szCs w:val="24"/>
        </w:rPr>
        <w:t>as amended</w:t>
      </w:r>
      <w:r w:rsidR="00F1486B" w:rsidRPr="00014DC2">
        <w:t>.</w:t>
      </w:r>
      <w:bookmarkStart w:id="6" w:name="_Ref482279167"/>
    </w:p>
    <w:p w14:paraId="02F7810F" w14:textId="49459565" w:rsidR="003A2AE0" w:rsidRPr="00014DC2" w:rsidRDefault="00F85E72" w:rsidP="009964B5">
      <w:pPr>
        <w:pStyle w:val="RuleHeader"/>
        <w:ind w:left="0" w:firstLine="0"/>
      </w:pPr>
      <w:bookmarkStart w:id="7" w:name="_Toc171328997"/>
      <w:bookmarkEnd w:id="6"/>
      <w:r w:rsidRPr="00014DC2">
        <w:t>Interpretation</w:t>
      </w:r>
      <w:bookmarkEnd w:id="7"/>
    </w:p>
    <w:p w14:paraId="1ABDF40E" w14:textId="2BA0A28D" w:rsidR="008B3F5A" w:rsidRPr="00014DC2" w:rsidRDefault="00295CC0" w:rsidP="009964B5">
      <w:pPr>
        <w:pStyle w:val="OJCRule"/>
      </w:pPr>
      <w:r w:rsidRPr="00014DC2">
        <w:t xml:space="preserve">The </w:t>
      </w:r>
      <w:r w:rsidRPr="00014DC2">
        <w:rPr>
          <w:i/>
        </w:rPr>
        <w:t>Courts of Justice Act</w:t>
      </w:r>
      <w:r w:rsidRPr="00014DC2">
        <w:t xml:space="preserve"> </w:t>
      </w:r>
      <w:r w:rsidR="008D7540" w:rsidRPr="00014DC2">
        <w:t xml:space="preserve">(Appendix </w:t>
      </w:r>
      <w:r w:rsidR="00176E73" w:rsidRPr="00014DC2">
        <w:t>A</w:t>
      </w:r>
      <w:r w:rsidR="008D7540" w:rsidRPr="00014DC2">
        <w:t xml:space="preserve">) </w:t>
      </w:r>
      <w:r w:rsidRPr="00014DC2">
        <w:t xml:space="preserve">sets out </w:t>
      </w:r>
      <w:r w:rsidR="008B3F5A" w:rsidRPr="00014DC2">
        <w:t>the</w:t>
      </w:r>
      <w:r w:rsidRPr="00014DC2">
        <w:t xml:space="preserve"> statutory framework that governs the </w:t>
      </w:r>
      <w:r w:rsidR="006E5067" w:rsidRPr="00014DC2">
        <w:t>complaint process</w:t>
      </w:r>
      <w:r w:rsidRPr="00014DC2">
        <w:t>.</w:t>
      </w:r>
      <w:r w:rsidR="008B3F5A" w:rsidRPr="00014DC2">
        <w:t xml:space="preserve"> </w:t>
      </w:r>
    </w:p>
    <w:p w14:paraId="737F07C2" w14:textId="6F01A4D5" w:rsidR="00344CD8" w:rsidRPr="00014DC2" w:rsidRDefault="00344CD8" w:rsidP="009964B5">
      <w:pPr>
        <w:pStyle w:val="OJCRule"/>
      </w:pPr>
      <w:r w:rsidRPr="00014DC2">
        <w:t>Where matters are not provided for in these Rules of Procedure, the practice shall be determined by analogy to them.</w:t>
      </w:r>
    </w:p>
    <w:p w14:paraId="6C1EC715" w14:textId="328CA31A" w:rsidR="00E42716" w:rsidRPr="00014DC2" w:rsidRDefault="00D9358A" w:rsidP="009964B5">
      <w:pPr>
        <w:pStyle w:val="OJCRule"/>
      </w:pPr>
      <w:r w:rsidRPr="00014DC2">
        <w:t>W</w:t>
      </w:r>
      <w:r w:rsidR="00E42716" w:rsidRPr="00014DC2">
        <w:t xml:space="preserve">here </w:t>
      </w:r>
      <w:r w:rsidR="004058F6" w:rsidRPr="00014DC2">
        <w:t>these</w:t>
      </w:r>
      <w:r w:rsidR="00417E05" w:rsidRPr="00014DC2">
        <w:t xml:space="preserve"> Rules of Procedure</w:t>
      </w:r>
      <w:r w:rsidR="004058F6" w:rsidRPr="00014DC2">
        <w:t xml:space="preserve"> refer to a section of a statute</w:t>
      </w:r>
      <w:r w:rsidR="00E42716" w:rsidRPr="00014DC2">
        <w:t xml:space="preserve">, the </w:t>
      </w:r>
      <w:r w:rsidRPr="00014DC2">
        <w:t xml:space="preserve">reference is </w:t>
      </w:r>
      <w:r w:rsidR="00E42716" w:rsidRPr="00014DC2">
        <w:t xml:space="preserve">to the corresponding provision in the </w:t>
      </w:r>
      <w:r w:rsidR="00E42716" w:rsidRPr="00014DC2">
        <w:rPr>
          <w:i/>
        </w:rPr>
        <w:t>Courts of Justice Act</w:t>
      </w:r>
      <w:r w:rsidRPr="00014DC2">
        <w:t xml:space="preserve"> unless a different statute is specified.</w:t>
      </w:r>
    </w:p>
    <w:p w14:paraId="73C85808" w14:textId="4196B305" w:rsidR="008A1146" w:rsidRPr="00014DC2" w:rsidRDefault="001A55CE" w:rsidP="009964B5">
      <w:pPr>
        <w:pStyle w:val="OJCRule"/>
      </w:pPr>
      <w:r w:rsidRPr="00014DC2">
        <w:t xml:space="preserve">Where </w:t>
      </w:r>
      <w:r w:rsidR="00E42716" w:rsidRPr="00014DC2">
        <w:t>these</w:t>
      </w:r>
      <w:r w:rsidR="00417E05" w:rsidRPr="00014DC2">
        <w:t xml:space="preserve"> Rules of Procedure</w:t>
      </w:r>
      <w:r w:rsidR="00E42716" w:rsidRPr="00014DC2">
        <w:t xml:space="preserve"> </w:t>
      </w:r>
      <w:r w:rsidR="00AE0DD6" w:rsidRPr="00014DC2">
        <w:t xml:space="preserve">specify </w:t>
      </w:r>
      <w:r w:rsidR="00E42716" w:rsidRPr="00014DC2">
        <w:t>the number of days within whi</w:t>
      </w:r>
      <w:r w:rsidR="00AE0DD6" w:rsidRPr="00014DC2">
        <w:t>ch something is to be done</w:t>
      </w:r>
      <w:r w:rsidR="008A1146" w:rsidRPr="00014DC2">
        <w:t>,</w:t>
      </w:r>
      <w:r w:rsidR="00064570" w:rsidRPr="00014DC2">
        <w:t xml:space="preserve"> the passage of time shall be calculated</w:t>
      </w:r>
      <w:r w:rsidR="008A1146" w:rsidRPr="00014DC2">
        <w:t xml:space="preserve"> </w:t>
      </w:r>
      <w:r w:rsidR="00D9358A" w:rsidRPr="00014DC2">
        <w:t xml:space="preserve">as the number </w:t>
      </w:r>
      <w:r w:rsidR="008A1146" w:rsidRPr="00014DC2">
        <w:t xml:space="preserve">of </w:t>
      </w:r>
      <w:r w:rsidRPr="00014DC2">
        <w:t xml:space="preserve">calendar </w:t>
      </w:r>
      <w:r w:rsidR="008A1146" w:rsidRPr="00014DC2">
        <w:t>days.</w:t>
      </w:r>
    </w:p>
    <w:p w14:paraId="67E60EEF" w14:textId="4DEA24F5" w:rsidR="008A1146" w:rsidRPr="00014DC2" w:rsidRDefault="00417E05" w:rsidP="009964B5">
      <w:pPr>
        <w:pStyle w:val="OJCRule"/>
      </w:pPr>
      <w:r w:rsidRPr="00014DC2">
        <w:t xml:space="preserve">These Rules of Procedure shall be interpreted in a manner consistent with the Judicial Council’s objective of preserving and restoring public confidence in the judiciary in general, rather than in any </w:t>
      </w:r>
      <w:proofErr w:type="gramStart"/>
      <w:r w:rsidRPr="00014DC2">
        <w:t>particular judge</w:t>
      </w:r>
      <w:proofErr w:type="gramEnd"/>
      <w:r w:rsidRPr="00014DC2">
        <w:t xml:space="preserve"> who may be the subject of a complaint. </w:t>
      </w:r>
    </w:p>
    <w:p w14:paraId="15DB6AD8" w14:textId="69DE39B8" w:rsidR="00E279C9" w:rsidRPr="00014DC2" w:rsidRDefault="004B07BC" w:rsidP="009964B5">
      <w:pPr>
        <w:pStyle w:val="OJCRule"/>
      </w:pPr>
      <w:r w:rsidRPr="00014DC2">
        <w:t xml:space="preserve">These Rules of Procedure shall be interpreted </w:t>
      </w:r>
      <w:r w:rsidR="003D75BF" w:rsidRPr="00014DC2">
        <w:t xml:space="preserve">in a manner that balances the need for judicial independence with the need for judicial accountability. </w:t>
      </w:r>
    </w:p>
    <w:p w14:paraId="5AF4F39B" w14:textId="4FDE46BD" w:rsidR="004211CB" w:rsidRPr="00014DC2" w:rsidRDefault="004211CB" w:rsidP="009964B5">
      <w:pPr>
        <w:jc w:val="left"/>
        <w:rPr>
          <w:rFonts w:ascii="Arial Bold" w:hAnsi="Arial Bold"/>
          <w:b/>
          <w:color w:val="000000"/>
          <w:sz w:val="23"/>
          <w:lang w:eastAsia="en-CA"/>
        </w:rPr>
      </w:pPr>
      <w:bookmarkStart w:id="8" w:name="_Ref478555114"/>
      <w:bookmarkStart w:id="9" w:name="_Ref478557929"/>
    </w:p>
    <w:p w14:paraId="0232589B" w14:textId="2EB67165" w:rsidR="003F6662" w:rsidRPr="00014DC2" w:rsidRDefault="00F85E72" w:rsidP="009964B5">
      <w:pPr>
        <w:pStyle w:val="RuleHeader"/>
        <w:ind w:left="0" w:firstLine="0"/>
      </w:pPr>
      <w:bookmarkStart w:id="10" w:name="_Toc171328998"/>
      <w:bookmarkEnd w:id="8"/>
      <w:bookmarkEnd w:id="9"/>
      <w:r w:rsidRPr="00014DC2">
        <w:t>Complaints – General</w:t>
      </w:r>
      <w:bookmarkEnd w:id="10"/>
      <w:r w:rsidRPr="00014DC2">
        <w:t xml:space="preserve"> </w:t>
      </w:r>
    </w:p>
    <w:bookmarkEnd w:id="0"/>
    <w:p w14:paraId="177AA438" w14:textId="046A0814" w:rsidR="002A1255" w:rsidRPr="00014DC2" w:rsidRDefault="00863D68" w:rsidP="009964B5">
      <w:pPr>
        <w:pStyle w:val="OJCRule"/>
      </w:pPr>
      <w:r w:rsidRPr="00014DC2">
        <w:t xml:space="preserve">Complaints to the Judicial Council </w:t>
      </w:r>
      <w:r w:rsidR="00E22335" w:rsidRPr="00014DC2">
        <w:t>should</w:t>
      </w:r>
      <w:r w:rsidR="009D6DAB" w:rsidRPr="00014DC2">
        <w:t xml:space="preserve"> </w:t>
      </w:r>
      <w:r w:rsidRPr="00014DC2">
        <w:t xml:space="preserve">be made in writing. </w:t>
      </w:r>
    </w:p>
    <w:p w14:paraId="56FAB7CF" w14:textId="37315397" w:rsidR="00DA7F23" w:rsidRPr="00014DC2" w:rsidRDefault="00E22335" w:rsidP="009964B5">
      <w:pPr>
        <w:pStyle w:val="OJCRule"/>
      </w:pPr>
      <w:bookmarkStart w:id="11" w:name="_Hlk170211667"/>
      <w:r w:rsidRPr="00014DC2">
        <w:t>An anonymous complaint may be considered by the Judicial Council where a complaint subcommittee is satisfied that the allegations raise a serious issue of judicial misconduct that may be independently</w:t>
      </w:r>
      <w:r w:rsidR="00F85E72" w:rsidRPr="00014DC2">
        <w:t xml:space="preserve"> verified</w:t>
      </w:r>
      <w:r w:rsidRPr="00014DC2">
        <w:t xml:space="preserve">. </w:t>
      </w:r>
    </w:p>
    <w:bookmarkEnd w:id="11"/>
    <w:p w14:paraId="6246D8AB" w14:textId="12316504" w:rsidR="00DA7F23" w:rsidRPr="00014DC2" w:rsidRDefault="00176F9D" w:rsidP="009964B5">
      <w:pPr>
        <w:pStyle w:val="OJCRule"/>
      </w:pPr>
      <w:r w:rsidRPr="00014DC2">
        <w:lastRenderedPageBreak/>
        <w:t>If a complainant indicates in writing that they wish to withdraw their complaint, a complaint subcommittee may:</w:t>
      </w:r>
    </w:p>
    <w:p w14:paraId="0BFCF2FE" w14:textId="6C31EDD3" w:rsidR="00176F9D" w:rsidRPr="00014DC2" w:rsidRDefault="00176F9D" w:rsidP="003B50D9">
      <w:pPr>
        <w:pStyle w:val="OJCSubrule"/>
        <w:numPr>
          <w:ilvl w:val="0"/>
          <w:numId w:val="17"/>
        </w:numPr>
      </w:pPr>
      <w:r w:rsidRPr="00014DC2">
        <w:t>Treat the matter as withdrawn; or</w:t>
      </w:r>
    </w:p>
    <w:p w14:paraId="527DA293" w14:textId="459771E8" w:rsidR="00176F9D" w:rsidRPr="00014DC2" w:rsidRDefault="00176F9D" w:rsidP="002976F7">
      <w:pPr>
        <w:pStyle w:val="OJCSubrule"/>
      </w:pPr>
      <w:r w:rsidRPr="00014DC2">
        <w:t>Proceed to review the matter on the basis that it warrants further consideration by the Council.</w:t>
      </w:r>
    </w:p>
    <w:p w14:paraId="0B4DFE19" w14:textId="496AE689" w:rsidR="008B4EC1" w:rsidRPr="00014DC2" w:rsidRDefault="008B4EC1" w:rsidP="009964B5">
      <w:pPr>
        <w:pStyle w:val="OJCRule"/>
      </w:pPr>
      <w:r w:rsidRPr="00014DC2">
        <w:t>If a judge is asked to respond to a complaint, the rules of natural justice require that the judge be provided with disclosure of all materials under consideration by the investigating complaint subcommittee, including the letter of complaint.</w:t>
      </w:r>
    </w:p>
    <w:p w14:paraId="251AF288" w14:textId="2BC46122" w:rsidR="008B4EC1" w:rsidRPr="00014DC2" w:rsidRDefault="008B4EC1" w:rsidP="009964B5">
      <w:pPr>
        <w:pStyle w:val="OJCRule"/>
      </w:pPr>
      <w:r w:rsidRPr="00014DC2">
        <w:t>If a public hearing into a complaint is ordered by a review panel, the letter of complaint shall be filed by Presenting Counsel as an appendix to the Notice of Hearing at the initial set-date appearance, subject to any order of the hearing panel</w:t>
      </w:r>
      <w:r w:rsidR="00193AC0" w:rsidRPr="00014DC2">
        <w:t>, and subject to the following:</w:t>
      </w:r>
    </w:p>
    <w:p w14:paraId="08A3063F" w14:textId="367F80DB" w:rsidR="008B4EC1" w:rsidRPr="00014DC2" w:rsidRDefault="008B4EC1" w:rsidP="003B50D9">
      <w:pPr>
        <w:pStyle w:val="OJCSubrule"/>
        <w:numPr>
          <w:ilvl w:val="0"/>
          <w:numId w:val="18"/>
        </w:numPr>
      </w:pPr>
      <w:r w:rsidRPr="00014DC2">
        <w:t>If there are allegations in the letter of complaint that are not part of the alleged conduct ordered by a review panel to a hearing, such allegations shall be redacted in the copy of the letter filed as an appendix to the Notice of Hearing.</w:t>
      </w:r>
    </w:p>
    <w:p w14:paraId="5107AB58" w14:textId="57DC4D76" w:rsidR="00193AC0" w:rsidRPr="00014DC2" w:rsidRDefault="00193AC0" w:rsidP="002976F7">
      <w:pPr>
        <w:pStyle w:val="OJCSubrule"/>
      </w:pPr>
      <w:r w:rsidRPr="00014DC2">
        <w:t xml:space="preserve">The Hearing Panel may impose a publication ban in respect of any information in the Notice of Hearing and/or letter of complaint in accordance with s. 51.6(9)-(10) of the </w:t>
      </w:r>
      <w:r w:rsidRPr="00014DC2">
        <w:rPr>
          <w:rStyle w:val="Emphasis"/>
        </w:rPr>
        <w:t>Courts of Justice Act</w:t>
      </w:r>
      <w:r w:rsidRPr="00014DC2">
        <w:t xml:space="preserve"> and/or rule 1</w:t>
      </w:r>
      <w:r w:rsidR="00366A5B" w:rsidRPr="00014DC2">
        <w:t>8</w:t>
      </w:r>
      <w:r w:rsidRPr="00014DC2">
        <w:t>.5.</w:t>
      </w:r>
    </w:p>
    <w:p w14:paraId="30F721BD" w14:textId="4F00CAED" w:rsidR="003E4527" w:rsidRPr="00014DC2" w:rsidRDefault="003E4527" w:rsidP="00773BC4">
      <w:pPr>
        <w:pStyle w:val="OJCRule"/>
      </w:pPr>
      <w:r w:rsidRPr="00014DC2">
        <w:t>The Judicial Council does not have the legal authority to change a</w:t>
      </w:r>
      <w:r w:rsidR="00FF2B81" w:rsidRPr="00014DC2">
        <w:t>ny</w:t>
      </w:r>
      <w:r w:rsidRPr="00014DC2">
        <w:t xml:space="preserve"> decision of a judicial officer. </w:t>
      </w:r>
    </w:p>
    <w:p w14:paraId="52F2FEB2" w14:textId="6DEE2F35" w:rsidR="004211CB" w:rsidRPr="00014DC2" w:rsidRDefault="00207D20" w:rsidP="00773BC4">
      <w:pPr>
        <w:pStyle w:val="OJCRule"/>
      </w:pPr>
      <w:r w:rsidRPr="00014DC2">
        <w:t>Where any allegations in a complaint to the Judicial Council relate to an ongoing court, tribunal or other legal proceeding</w:t>
      </w:r>
      <w:r w:rsidR="005B7990" w:rsidRPr="00014DC2">
        <w:t xml:space="preserve">, </w:t>
      </w:r>
      <w:r w:rsidR="00CF0FD7" w:rsidRPr="00014DC2">
        <w:t xml:space="preserve">the </w:t>
      </w:r>
      <w:r w:rsidR="005B7990" w:rsidRPr="00014DC2">
        <w:t xml:space="preserve">Registrar shall advise the complainant that the Judicial Council does not generally </w:t>
      </w:r>
      <w:r w:rsidRPr="00014DC2">
        <w:t>consider</w:t>
      </w:r>
      <w:r w:rsidR="005B7990" w:rsidRPr="00014DC2">
        <w:t xml:space="preserve"> such complaints </w:t>
      </w:r>
      <w:r w:rsidR="00CF0FD7" w:rsidRPr="00014DC2">
        <w:t xml:space="preserve">until </w:t>
      </w:r>
      <w:r w:rsidR="005B7990" w:rsidRPr="00014DC2">
        <w:t>the</w:t>
      </w:r>
      <w:r w:rsidR="00FF2B81" w:rsidRPr="00014DC2">
        <w:t xml:space="preserve"> </w:t>
      </w:r>
      <w:r w:rsidR="00CF0FD7" w:rsidRPr="00014DC2">
        <w:t>proceeding</w:t>
      </w:r>
      <w:r w:rsidR="008E022F" w:rsidRPr="00014DC2">
        <w:t>s</w:t>
      </w:r>
      <w:r w:rsidRPr="00014DC2">
        <w:t>,</w:t>
      </w:r>
      <w:r w:rsidR="00CF0FD7" w:rsidRPr="00014DC2">
        <w:t xml:space="preserve"> and any appeal</w:t>
      </w:r>
      <w:r w:rsidRPr="00014DC2">
        <w:t xml:space="preserve"> or judicial review</w:t>
      </w:r>
      <w:r w:rsidR="00CF0FD7" w:rsidRPr="00014DC2">
        <w:t xml:space="preserve"> </w:t>
      </w:r>
      <w:r w:rsidR="007B3936" w:rsidRPr="00014DC2">
        <w:t xml:space="preserve">thereof, </w:t>
      </w:r>
      <w:r w:rsidR="00CF0FD7" w:rsidRPr="00014DC2">
        <w:t xml:space="preserve">have been completed. </w:t>
      </w:r>
      <w:r w:rsidR="005B7990" w:rsidRPr="00014DC2">
        <w:t xml:space="preserve">This approach prevents the Judicial Council’s </w:t>
      </w:r>
      <w:r w:rsidRPr="00014DC2">
        <w:t>consideration of a complaint</w:t>
      </w:r>
      <w:r w:rsidR="005B7990" w:rsidRPr="00014DC2">
        <w:t xml:space="preserve"> from interfering with</w:t>
      </w:r>
      <w:r w:rsidR="008361CB" w:rsidRPr="00014DC2">
        <w:t xml:space="preserve">, </w:t>
      </w:r>
      <w:r w:rsidR="00731AA1" w:rsidRPr="00014DC2">
        <w:t xml:space="preserve">or </w:t>
      </w:r>
      <w:r w:rsidR="005B7990" w:rsidRPr="00014DC2">
        <w:t xml:space="preserve">from being perceived as interfering with, any ongoing </w:t>
      </w:r>
      <w:r w:rsidRPr="00014DC2">
        <w:t xml:space="preserve">legal </w:t>
      </w:r>
      <w:r w:rsidR="005B7990" w:rsidRPr="00014DC2">
        <w:t xml:space="preserve">proceedings. </w:t>
      </w:r>
    </w:p>
    <w:p w14:paraId="4F21E60E" w14:textId="18F50E68" w:rsidR="00CF6AB6" w:rsidRPr="00014DC2" w:rsidRDefault="00863D68" w:rsidP="00773BC4">
      <w:pPr>
        <w:pStyle w:val="OJCRule"/>
        <w:rPr>
          <w:b/>
        </w:rPr>
      </w:pPr>
      <w:r w:rsidRPr="00014DC2">
        <w:t xml:space="preserve">The </w:t>
      </w:r>
      <w:r w:rsidR="00736309" w:rsidRPr="00014DC2">
        <w:t>Judicial Council</w:t>
      </w:r>
      <w:r w:rsidR="009D6DAB" w:rsidRPr="00014DC2">
        <w:t xml:space="preserve"> does not have </w:t>
      </w:r>
      <w:r w:rsidRPr="00014DC2">
        <w:t xml:space="preserve">jurisdiction </w:t>
      </w:r>
      <w:r w:rsidR="009D6DAB" w:rsidRPr="00014DC2">
        <w:t>over a judge</w:t>
      </w:r>
      <w:r w:rsidR="005B7990" w:rsidRPr="00014DC2">
        <w:t xml:space="preserve"> who has ceased to hold office.</w:t>
      </w:r>
    </w:p>
    <w:p w14:paraId="6283766F" w14:textId="37CB3243" w:rsidR="00863D68" w:rsidRPr="00014DC2" w:rsidRDefault="009D6DAB" w:rsidP="00773BC4">
      <w:pPr>
        <w:pStyle w:val="OJCRule"/>
        <w:rPr>
          <w:rFonts w:cs="Arial"/>
          <w:szCs w:val="24"/>
        </w:rPr>
      </w:pPr>
      <w:r w:rsidRPr="00014DC2">
        <w:rPr>
          <w:rFonts w:cs="Arial"/>
          <w:szCs w:val="24"/>
        </w:rPr>
        <w:t xml:space="preserve">If the </w:t>
      </w:r>
      <w:r w:rsidR="00736309" w:rsidRPr="00014DC2">
        <w:rPr>
          <w:rFonts w:cs="Arial"/>
          <w:szCs w:val="24"/>
        </w:rPr>
        <w:t>Judicial Council</w:t>
      </w:r>
      <w:r w:rsidRPr="00014DC2">
        <w:rPr>
          <w:rFonts w:cs="Arial"/>
          <w:szCs w:val="24"/>
        </w:rPr>
        <w:t xml:space="preserve"> loses jurisdiction over a complaint</w:t>
      </w:r>
      <w:r w:rsidR="00863D68" w:rsidRPr="00014DC2">
        <w:t xml:space="preserve">, the Registrar </w:t>
      </w:r>
      <w:r w:rsidR="0085174E" w:rsidRPr="00014DC2">
        <w:t>shall</w:t>
      </w:r>
      <w:r w:rsidR="00863D68" w:rsidRPr="00014DC2">
        <w:t xml:space="preserve"> inform the complainant that the subject of the complaint is no longer a judge and that the </w:t>
      </w:r>
      <w:r w:rsidR="00736309" w:rsidRPr="00014DC2">
        <w:t>Judicial Council</w:t>
      </w:r>
      <w:r w:rsidR="00863D68" w:rsidRPr="00014DC2">
        <w:t xml:space="preserve"> no longer has jurisdiction</w:t>
      </w:r>
      <w:r w:rsidR="00C51609" w:rsidRPr="00014DC2">
        <w:t xml:space="preserve"> to continue with the complaint</w:t>
      </w:r>
      <w:r w:rsidR="00863D68" w:rsidRPr="00014DC2">
        <w:t xml:space="preserve"> process. </w:t>
      </w:r>
    </w:p>
    <w:p w14:paraId="686367DF" w14:textId="2C1B0555" w:rsidR="00CF6AB6" w:rsidRPr="00014DC2" w:rsidRDefault="00863D68" w:rsidP="00773BC4">
      <w:pPr>
        <w:pStyle w:val="OJCRule"/>
      </w:pPr>
      <w:r w:rsidRPr="00014DC2">
        <w:lastRenderedPageBreak/>
        <w:t xml:space="preserve">If </w:t>
      </w:r>
      <w:r w:rsidR="001300A2" w:rsidRPr="00014DC2">
        <w:t xml:space="preserve">it is plain and obvious that </w:t>
      </w:r>
      <w:r w:rsidRPr="00014DC2">
        <w:t>a complaint does not contain allegations about the conduct of a provincial</w:t>
      </w:r>
      <w:r w:rsidR="00C51609" w:rsidRPr="00014DC2">
        <w:t xml:space="preserve"> </w:t>
      </w:r>
      <w:r w:rsidR="00CF6AB6" w:rsidRPr="00014DC2">
        <w:t xml:space="preserve">judge, the Registrar </w:t>
      </w:r>
      <w:r w:rsidR="0085174E" w:rsidRPr="00014DC2">
        <w:t>shall</w:t>
      </w:r>
      <w:r w:rsidR="00C51609" w:rsidRPr="00014DC2">
        <w:t xml:space="preserve"> inform the complainant in writing</w:t>
      </w:r>
      <w:r w:rsidR="00731AA1" w:rsidRPr="00014DC2">
        <w:t>,</w:t>
      </w:r>
      <w:r w:rsidR="00C51609" w:rsidRPr="00014DC2">
        <w:t xml:space="preserve"> </w:t>
      </w:r>
    </w:p>
    <w:p w14:paraId="4894D743" w14:textId="77777777" w:rsidR="00C51609" w:rsidRPr="00014DC2" w:rsidRDefault="002D261B" w:rsidP="003B50D9">
      <w:pPr>
        <w:pStyle w:val="OJCSubrule"/>
        <w:numPr>
          <w:ilvl w:val="0"/>
          <w:numId w:val="19"/>
        </w:numPr>
      </w:pPr>
      <w:r w:rsidRPr="00014DC2">
        <w:t xml:space="preserve">that </w:t>
      </w:r>
      <w:r w:rsidR="00C51609" w:rsidRPr="00014DC2">
        <w:t xml:space="preserve">the complaint does </w:t>
      </w:r>
      <w:r w:rsidR="00863D68" w:rsidRPr="00014DC2">
        <w:t xml:space="preserve">not appear to </w:t>
      </w:r>
      <w:r w:rsidR="00C51609" w:rsidRPr="00014DC2">
        <w:t xml:space="preserve">make </w:t>
      </w:r>
      <w:r w:rsidR="00863D68" w:rsidRPr="00014DC2">
        <w:t xml:space="preserve">allegations </w:t>
      </w:r>
      <w:r w:rsidR="00C51609" w:rsidRPr="00014DC2">
        <w:t xml:space="preserve">regarding the judge’s </w:t>
      </w:r>
      <w:proofErr w:type="gramStart"/>
      <w:r w:rsidR="00C51609" w:rsidRPr="00014DC2">
        <w:t>conduct;</w:t>
      </w:r>
      <w:proofErr w:type="gramEnd"/>
    </w:p>
    <w:p w14:paraId="11130BD8" w14:textId="23A84C99" w:rsidR="00CF6AB6" w:rsidRPr="00014DC2" w:rsidRDefault="002D261B" w:rsidP="002976F7">
      <w:pPr>
        <w:pStyle w:val="OJCSubrule"/>
      </w:pPr>
      <w:r w:rsidRPr="00014DC2">
        <w:t xml:space="preserve">that </w:t>
      </w:r>
      <w:r w:rsidR="00C51609" w:rsidRPr="00014DC2">
        <w:t xml:space="preserve">the </w:t>
      </w:r>
      <w:r w:rsidR="00736309" w:rsidRPr="00014DC2">
        <w:t>Judicial Council</w:t>
      </w:r>
      <w:r w:rsidR="00C51609" w:rsidRPr="00014DC2">
        <w:t xml:space="preserve">’s jurisdiction </w:t>
      </w:r>
      <w:r w:rsidR="00863D68" w:rsidRPr="00014DC2">
        <w:t xml:space="preserve">is limited to the investigation and review of complaints about </w:t>
      </w:r>
      <w:r w:rsidR="008D7540" w:rsidRPr="00014DC2">
        <w:t xml:space="preserve">judicial </w:t>
      </w:r>
      <w:proofErr w:type="gramStart"/>
      <w:r w:rsidR="00863D68" w:rsidRPr="00014DC2">
        <w:t>conduc</w:t>
      </w:r>
      <w:r w:rsidR="00C51609" w:rsidRPr="00014DC2">
        <w:t>t;</w:t>
      </w:r>
      <w:proofErr w:type="gramEnd"/>
      <w:r w:rsidRPr="00014DC2">
        <w:t xml:space="preserve"> </w:t>
      </w:r>
    </w:p>
    <w:p w14:paraId="56124C7A" w14:textId="77777777" w:rsidR="001300A2" w:rsidRPr="00014DC2" w:rsidRDefault="002D261B" w:rsidP="002976F7">
      <w:pPr>
        <w:pStyle w:val="OJCSubrule"/>
      </w:pPr>
      <w:r w:rsidRPr="00014DC2">
        <w:t xml:space="preserve">that </w:t>
      </w:r>
      <w:r w:rsidR="00863D68" w:rsidRPr="00014DC2">
        <w:t xml:space="preserve">if </w:t>
      </w:r>
      <w:r w:rsidR="00C51609" w:rsidRPr="00014DC2">
        <w:t xml:space="preserve">the complainant </w:t>
      </w:r>
      <w:r w:rsidR="00863D68" w:rsidRPr="00014DC2">
        <w:t xml:space="preserve">disagrees with </w:t>
      </w:r>
      <w:r w:rsidR="00C51609" w:rsidRPr="00014DC2">
        <w:t>the judge’s interpretation or application of t</w:t>
      </w:r>
      <w:r w:rsidR="00863D68" w:rsidRPr="00014DC2">
        <w:t xml:space="preserve">he law, the </w:t>
      </w:r>
      <w:r w:rsidR="00C51609" w:rsidRPr="00014DC2">
        <w:t xml:space="preserve">complainant should seek an appropriate remedy </w:t>
      </w:r>
      <w:r w:rsidR="00863D68" w:rsidRPr="00014DC2">
        <w:t xml:space="preserve">through the courts, </w:t>
      </w:r>
      <w:r w:rsidR="00C51609" w:rsidRPr="00014DC2">
        <w:t xml:space="preserve">for example, by way of </w:t>
      </w:r>
      <w:r w:rsidR="00863D68" w:rsidRPr="00014DC2">
        <w:t>an appeal</w:t>
      </w:r>
      <w:r w:rsidR="001300A2" w:rsidRPr="00014DC2">
        <w:t xml:space="preserve">; and </w:t>
      </w:r>
    </w:p>
    <w:p w14:paraId="22BA2387" w14:textId="23ACB0FA" w:rsidR="00CF0FD7" w:rsidRPr="00014DC2" w:rsidRDefault="001300A2" w:rsidP="002976F7">
      <w:pPr>
        <w:pStyle w:val="OJCSubrule"/>
      </w:pPr>
      <w:r w:rsidRPr="00014DC2">
        <w:t>that because the complaint is outside the Judicial Council’s jurisdiction, the complaint will not be referred to a complaint subcommittee for investigation, and a complaint file will not be opened</w:t>
      </w:r>
      <w:r w:rsidR="00863D68" w:rsidRPr="00014DC2">
        <w:t xml:space="preserve">. </w:t>
      </w:r>
    </w:p>
    <w:p w14:paraId="59F1C583" w14:textId="167C96DA" w:rsidR="00CF0FD7" w:rsidRPr="00014DC2" w:rsidRDefault="0098224D" w:rsidP="00773BC4">
      <w:pPr>
        <w:pStyle w:val="OJCRule"/>
        <w:rPr>
          <w:rFonts w:cs="Arial"/>
          <w:szCs w:val="24"/>
        </w:rPr>
      </w:pPr>
      <w:r w:rsidRPr="00014DC2">
        <w:t>If a</w:t>
      </w:r>
      <w:r w:rsidR="00863D68" w:rsidRPr="00014DC2">
        <w:t xml:space="preserve"> complaint relates to </w:t>
      </w:r>
      <w:r w:rsidRPr="00014DC2">
        <w:t xml:space="preserve">a participant in </w:t>
      </w:r>
      <w:r w:rsidR="00863D68" w:rsidRPr="00014DC2">
        <w:t>the justice system</w:t>
      </w:r>
      <w:r w:rsidRPr="00014DC2">
        <w:t xml:space="preserve"> other than a provincial judge</w:t>
      </w:r>
      <w:r w:rsidR="00863D68" w:rsidRPr="00014DC2">
        <w:t xml:space="preserve">, staff of the Office of the </w:t>
      </w:r>
      <w:r w:rsidR="00736309" w:rsidRPr="00014DC2">
        <w:t>Judicial Council</w:t>
      </w:r>
      <w:r w:rsidR="00863D68" w:rsidRPr="00014DC2">
        <w:t xml:space="preserve"> </w:t>
      </w:r>
      <w:r w:rsidR="0085174E" w:rsidRPr="00014DC2">
        <w:t>shall</w:t>
      </w:r>
      <w:r w:rsidR="00863D68" w:rsidRPr="00014DC2">
        <w:t xml:space="preserve"> refer the </w:t>
      </w:r>
      <w:r w:rsidRPr="00014DC2">
        <w:t xml:space="preserve">complainant </w:t>
      </w:r>
      <w:r w:rsidR="00863D68" w:rsidRPr="00014DC2">
        <w:t xml:space="preserve">to the appropriate agency or office where the </w:t>
      </w:r>
      <w:r w:rsidRPr="00014DC2">
        <w:t>complainant’s concerns</w:t>
      </w:r>
      <w:r w:rsidR="00863D68" w:rsidRPr="00014DC2">
        <w:t xml:space="preserve"> may be pursued.</w:t>
      </w:r>
    </w:p>
    <w:p w14:paraId="2D47A1CB" w14:textId="32ABE8D4" w:rsidR="003E4527" w:rsidRPr="00014DC2" w:rsidRDefault="008361CB" w:rsidP="00773BC4">
      <w:pPr>
        <w:pStyle w:val="OJCRule"/>
      </w:pPr>
      <w:r w:rsidRPr="00014DC2">
        <w:rPr>
          <w:rFonts w:cs="Arial"/>
          <w:szCs w:val="24"/>
        </w:rPr>
        <w:t>C</w:t>
      </w:r>
      <w:r w:rsidR="0098224D" w:rsidRPr="00014DC2">
        <w:t>omplaint</w:t>
      </w:r>
      <w:r w:rsidRPr="00014DC2">
        <w:t>s</w:t>
      </w:r>
      <w:r w:rsidR="00863D68" w:rsidRPr="00014DC2">
        <w:t xml:space="preserve"> about </w:t>
      </w:r>
      <w:r w:rsidR="0098224D" w:rsidRPr="00014DC2">
        <w:t xml:space="preserve">a judge’s </w:t>
      </w:r>
      <w:r w:rsidR="00863D68" w:rsidRPr="00014DC2">
        <w:t xml:space="preserve">interpretation or application of section 136 of the </w:t>
      </w:r>
      <w:r w:rsidR="00863D68" w:rsidRPr="00014DC2">
        <w:rPr>
          <w:i/>
        </w:rPr>
        <w:t>Courts of Justice Act</w:t>
      </w:r>
      <w:r w:rsidR="008D7540" w:rsidRPr="00014DC2">
        <w:rPr>
          <w:i/>
        </w:rPr>
        <w:t xml:space="preserve">, </w:t>
      </w:r>
      <w:r w:rsidR="008D7540" w:rsidRPr="00014DC2">
        <w:t>which sets out the prohibition against recording</w:t>
      </w:r>
      <w:r w:rsidR="00FD118A" w:rsidRPr="00014DC2">
        <w:t xml:space="preserve"> in </w:t>
      </w:r>
      <w:r w:rsidR="008D7540" w:rsidRPr="00014DC2">
        <w:t>the courtroom,</w:t>
      </w:r>
      <w:r w:rsidR="00863D68" w:rsidRPr="00014DC2">
        <w:t xml:space="preserve"> or </w:t>
      </w:r>
      <w:r w:rsidR="0098224D" w:rsidRPr="00014DC2">
        <w:t xml:space="preserve">of </w:t>
      </w:r>
      <w:r w:rsidR="00863D68" w:rsidRPr="00014DC2">
        <w:t xml:space="preserve">the </w:t>
      </w:r>
      <w:r w:rsidR="00863D68" w:rsidRPr="00014DC2">
        <w:rPr>
          <w:i/>
        </w:rPr>
        <w:t>Protocol Regarding the Use of Electronic Communication Devices in Court Proceedings</w:t>
      </w:r>
      <w:r w:rsidR="008D7540" w:rsidRPr="00014DC2">
        <w:rPr>
          <w:i/>
        </w:rPr>
        <w:t xml:space="preserve"> </w:t>
      </w:r>
      <w:r w:rsidR="008D7540" w:rsidRPr="00014DC2">
        <w:t xml:space="preserve">(Appendix </w:t>
      </w:r>
      <w:r w:rsidR="00176E73" w:rsidRPr="00014DC2">
        <w:t>C</w:t>
      </w:r>
      <w:r w:rsidR="008D7540" w:rsidRPr="00014DC2">
        <w:t>)</w:t>
      </w:r>
      <w:r w:rsidR="00863D68" w:rsidRPr="00014DC2">
        <w:t xml:space="preserve"> are not, in and of themselves, complaints about conduct. </w:t>
      </w:r>
    </w:p>
    <w:p w14:paraId="5BB4496F" w14:textId="50D7DD38" w:rsidR="00F82FD8" w:rsidRPr="00014DC2" w:rsidRDefault="00F82FD8" w:rsidP="009964B5">
      <w:pPr>
        <w:jc w:val="left"/>
        <w:rPr>
          <w:rFonts w:ascii="Arial Bold" w:hAnsi="Arial Bold"/>
          <w:b/>
          <w:color w:val="000000"/>
          <w:sz w:val="23"/>
          <w:lang w:eastAsia="en-CA"/>
        </w:rPr>
      </w:pPr>
    </w:p>
    <w:p w14:paraId="6CD4C1AA" w14:textId="01225655" w:rsidR="00A4785E" w:rsidRPr="00014DC2" w:rsidRDefault="00A4785E" w:rsidP="00773BC4">
      <w:pPr>
        <w:pStyle w:val="RuleHeader"/>
      </w:pPr>
      <w:bookmarkStart w:id="12" w:name="_Toc171328999"/>
      <w:bookmarkStart w:id="13" w:name="_Ref498952078"/>
      <w:bookmarkStart w:id="14" w:name="_Toc504743185"/>
      <w:r w:rsidRPr="00014DC2">
        <w:t xml:space="preserve">Complaints about the Chief </w:t>
      </w:r>
      <w:r w:rsidR="00AD1FEE" w:rsidRPr="00014DC2">
        <w:t>J</w:t>
      </w:r>
      <w:r w:rsidRPr="00014DC2">
        <w:t xml:space="preserve">ustice or the </w:t>
      </w:r>
      <w:r w:rsidR="00AD1FEE" w:rsidRPr="00014DC2">
        <w:t>A</w:t>
      </w:r>
      <w:r w:rsidRPr="00014DC2">
        <w:t xml:space="preserve">ssociate </w:t>
      </w:r>
      <w:r w:rsidR="00AD1FEE" w:rsidRPr="00014DC2">
        <w:t>C</w:t>
      </w:r>
      <w:r w:rsidRPr="00014DC2">
        <w:t xml:space="preserve">hief </w:t>
      </w:r>
      <w:r w:rsidR="00AD1FEE" w:rsidRPr="00014DC2">
        <w:t>J</w:t>
      </w:r>
      <w:r w:rsidRPr="00014DC2">
        <w:t xml:space="preserve">ustice or the </w:t>
      </w:r>
      <w:r w:rsidR="00AD1FEE" w:rsidRPr="00014DC2">
        <w:t>R</w:t>
      </w:r>
      <w:r w:rsidRPr="00014DC2">
        <w:t xml:space="preserve">egional </w:t>
      </w:r>
      <w:r w:rsidR="00AD1FEE" w:rsidRPr="00014DC2">
        <w:t>S</w:t>
      </w:r>
      <w:r w:rsidRPr="00014DC2">
        <w:t xml:space="preserve">enior </w:t>
      </w:r>
      <w:r w:rsidR="00AD1FEE" w:rsidRPr="00014DC2">
        <w:t>J</w:t>
      </w:r>
      <w:r w:rsidRPr="00014DC2">
        <w:t xml:space="preserve">ustice appointed to the </w:t>
      </w:r>
      <w:r w:rsidR="00AD1FEE" w:rsidRPr="00014DC2">
        <w:t>J</w:t>
      </w:r>
      <w:r w:rsidRPr="00014DC2">
        <w:t xml:space="preserve">udicial </w:t>
      </w:r>
      <w:r w:rsidR="00AD1FEE" w:rsidRPr="00014DC2">
        <w:t>C</w:t>
      </w:r>
      <w:r w:rsidRPr="00014DC2">
        <w:t>ouncil</w:t>
      </w:r>
      <w:bookmarkEnd w:id="12"/>
    </w:p>
    <w:p w14:paraId="6F37D9CB" w14:textId="1FC94E85" w:rsidR="00A4785E" w:rsidRPr="00014DC2" w:rsidRDefault="00A4785E" w:rsidP="00773BC4">
      <w:pPr>
        <w:pStyle w:val="OJCRule"/>
      </w:pPr>
      <w:bookmarkStart w:id="15" w:name="_Hlk170211743"/>
      <w:r w:rsidRPr="00014DC2">
        <w:t xml:space="preserve">Section 50(1) of the </w:t>
      </w:r>
      <w:r w:rsidRPr="00014DC2">
        <w:rPr>
          <w:i/>
          <w:iCs/>
        </w:rPr>
        <w:t>Courts of Justice Act</w:t>
      </w:r>
      <w:r w:rsidRPr="00014DC2">
        <w:t xml:space="preserve"> </w:t>
      </w:r>
      <w:r w:rsidR="00AD1FEE" w:rsidRPr="00014DC2">
        <w:t>applies if the Chief Justice of the Ontario Court of Justice is the sub</w:t>
      </w:r>
      <w:r w:rsidRPr="00014DC2">
        <w:t>ject of a complaint</w:t>
      </w:r>
      <w:r w:rsidR="00AD1FEE" w:rsidRPr="00014DC2">
        <w:t xml:space="preserve"> to the Judicial Council. </w:t>
      </w:r>
    </w:p>
    <w:p w14:paraId="10743616" w14:textId="792D8A6A" w:rsidR="00AD1FEE" w:rsidRPr="00014DC2" w:rsidRDefault="00AD1FEE" w:rsidP="00773BC4">
      <w:pPr>
        <w:pStyle w:val="OJCRule"/>
        <w:spacing w:after="240"/>
      </w:pPr>
      <w:r w:rsidRPr="00014DC2">
        <w:t xml:space="preserve">Section 50(3) of the </w:t>
      </w:r>
      <w:r w:rsidRPr="00014DC2">
        <w:rPr>
          <w:i/>
          <w:iCs/>
        </w:rPr>
        <w:t>Courts of Justice Act</w:t>
      </w:r>
      <w:r w:rsidRPr="00014DC2">
        <w:t xml:space="preserve"> applies if the Associate Chief Justice of the Ontario Court of Justice or the regional senior judge appointed to the Judicial Council is the subject of a complaint to the Judicial Council. </w:t>
      </w:r>
    </w:p>
    <w:p w14:paraId="2CFB6392" w14:textId="6FA01F11" w:rsidR="00B37043" w:rsidRPr="00014DC2" w:rsidRDefault="00B37043" w:rsidP="00773BC4">
      <w:pPr>
        <w:pStyle w:val="RuleHeader"/>
      </w:pPr>
      <w:bookmarkStart w:id="16" w:name="_Toc171329000"/>
      <w:bookmarkEnd w:id="15"/>
      <w:r w:rsidRPr="00014DC2">
        <w:t>Confidentiality of the Complaint Process</w:t>
      </w:r>
      <w:bookmarkEnd w:id="13"/>
      <w:bookmarkEnd w:id="14"/>
      <w:bookmarkEnd w:id="16"/>
    </w:p>
    <w:p w14:paraId="4327904D" w14:textId="3FB52520" w:rsidR="00D84E3D" w:rsidRPr="00014DC2" w:rsidRDefault="009D5DCB" w:rsidP="00773BC4">
      <w:pPr>
        <w:pStyle w:val="OJCRule"/>
      </w:pPr>
      <w:r w:rsidRPr="00014DC2">
        <w:t xml:space="preserve">The investigation stage and the consideration of the complaint by the review panel shall be conducted in private and are confidential. If a review panel </w:t>
      </w:r>
      <w:r w:rsidR="00827D37" w:rsidRPr="00014DC2">
        <w:t xml:space="preserve">has ordered a hearing, </w:t>
      </w:r>
      <w:r w:rsidR="00F1593E" w:rsidRPr="00014DC2">
        <w:t xml:space="preserve">after the Notice of Hearing is served on the judge, </w:t>
      </w:r>
      <w:r w:rsidRPr="00014DC2">
        <w:t xml:space="preserve">the hearing becomes </w:t>
      </w:r>
      <w:r w:rsidRPr="00014DC2">
        <w:lastRenderedPageBreak/>
        <w:t xml:space="preserve">public, unless there are exceptional </w:t>
      </w:r>
      <w:proofErr w:type="gramStart"/>
      <w:r w:rsidRPr="00014DC2">
        <w:t>circumstances</w:t>
      </w:r>
      <w:proofErr w:type="gramEnd"/>
      <w:r w:rsidRPr="00014DC2">
        <w:t xml:space="preserve"> and a Hearing Panel orders otherwise. </w:t>
      </w:r>
    </w:p>
    <w:p w14:paraId="0ADD8734" w14:textId="2272EADD" w:rsidR="00F72E4D" w:rsidRPr="00014DC2" w:rsidRDefault="00F72E4D" w:rsidP="00773BC4">
      <w:pPr>
        <w:pStyle w:val="OJCRule"/>
        <w:rPr>
          <w:rFonts w:cs="Arial"/>
          <w:szCs w:val="24"/>
        </w:rPr>
      </w:pPr>
      <w:r w:rsidRPr="00014DC2">
        <w:rPr>
          <w:rFonts w:cs="Arial"/>
          <w:szCs w:val="24"/>
        </w:rPr>
        <w:t xml:space="preserve">If any person, other than a judge asking about a complaint in relation to that judge’s own conduct, asks whether a particular complaint has been made, the Judicial </w:t>
      </w:r>
      <w:r w:rsidRPr="00014DC2">
        <w:rPr>
          <w:rFonts w:cs="Arial"/>
          <w:color w:val="auto"/>
          <w:szCs w:val="24"/>
        </w:rPr>
        <w:t xml:space="preserve">Council </w:t>
      </w:r>
      <w:r w:rsidR="00F1593E" w:rsidRPr="00014DC2">
        <w:rPr>
          <w:rFonts w:cs="Arial"/>
          <w:color w:val="auto"/>
        </w:rPr>
        <w:t xml:space="preserve">will consider whether it is appropriate in the circumstances to confirm or deny that a complaint has been made to it. The Council shall exercise the discretion to confirm or deny that a complaint has been made on a case-by-case basis having regard to the statutory framework set out in the </w:t>
      </w:r>
      <w:r w:rsidR="00F1593E" w:rsidRPr="00014DC2">
        <w:rPr>
          <w:rFonts w:cs="Arial"/>
          <w:i/>
          <w:iCs/>
          <w:color w:val="auto"/>
        </w:rPr>
        <w:t>Courts of Justice Act</w:t>
      </w:r>
      <w:r w:rsidR="00F1593E" w:rsidRPr="00014DC2">
        <w:rPr>
          <w:rFonts w:cs="Arial"/>
          <w:color w:val="auto"/>
        </w:rPr>
        <w:t xml:space="preserve"> which requires that the complaint process is confidential unless a public hearing into a complaint is ordered. Requests shall be dealt with in writing.  </w:t>
      </w:r>
      <w:r w:rsidR="00C46080" w:rsidRPr="00014DC2">
        <w:rPr>
          <w:rFonts w:cs="Arial"/>
          <w:color w:val="auto"/>
          <w:szCs w:val="24"/>
        </w:rPr>
        <w:t>I</w:t>
      </w:r>
      <w:r w:rsidR="00C46080" w:rsidRPr="00014DC2">
        <w:rPr>
          <w:rFonts w:cs="Arial"/>
          <w:szCs w:val="24"/>
        </w:rPr>
        <w:t xml:space="preserve">f it is determined that a hearing is warranted, the hearing process, by contrast, is public </w:t>
      </w:r>
      <w:r w:rsidR="00F1593E" w:rsidRPr="00014DC2">
        <w:rPr>
          <w:rFonts w:cs="Arial"/>
          <w:szCs w:val="24"/>
        </w:rPr>
        <w:t xml:space="preserve">after </w:t>
      </w:r>
      <w:r w:rsidR="00950DF2" w:rsidRPr="00014DC2">
        <w:rPr>
          <w:rFonts w:cs="Arial"/>
          <w:szCs w:val="24"/>
        </w:rPr>
        <w:t>the Notice of Hearing</w:t>
      </w:r>
      <w:r w:rsidR="00F1593E" w:rsidRPr="00014DC2">
        <w:rPr>
          <w:rFonts w:cs="Arial"/>
          <w:szCs w:val="24"/>
        </w:rPr>
        <w:t xml:space="preserve"> is served on the judge</w:t>
      </w:r>
      <w:r w:rsidR="00950DF2" w:rsidRPr="00014DC2">
        <w:rPr>
          <w:rFonts w:cs="Arial"/>
          <w:szCs w:val="24"/>
        </w:rPr>
        <w:t xml:space="preserve">, </w:t>
      </w:r>
      <w:r w:rsidR="00C46080" w:rsidRPr="00014DC2">
        <w:rPr>
          <w:rFonts w:cs="Arial"/>
          <w:szCs w:val="24"/>
        </w:rPr>
        <w:t xml:space="preserve">unless </w:t>
      </w:r>
      <w:r w:rsidR="00950DF2" w:rsidRPr="00014DC2">
        <w:rPr>
          <w:rFonts w:cs="Arial"/>
          <w:szCs w:val="24"/>
        </w:rPr>
        <w:t xml:space="preserve">a </w:t>
      </w:r>
      <w:r w:rsidR="00445BB3" w:rsidRPr="00014DC2">
        <w:rPr>
          <w:rFonts w:cs="Arial"/>
          <w:szCs w:val="24"/>
        </w:rPr>
        <w:t>H</w:t>
      </w:r>
      <w:r w:rsidR="00950DF2" w:rsidRPr="00014DC2">
        <w:rPr>
          <w:rFonts w:cs="Arial"/>
          <w:szCs w:val="24"/>
        </w:rPr>
        <w:t xml:space="preserve">earing </w:t>
      </w:r>
      <w:r w:rsidR="00445BB3" w:rsidRPr="00014DC2">
        <w:rPr>
          <w:rFonts w:cs="Arial"/>
          <w:szCs w:val="24"/>
        </w:rPr>
        <w:t>P</w:t>
      </w:r>
      <w:r w:rsidR="00950DF2" w:rsidRPr="00014DC2">
        <w:rPr>
          <w:rFonts w:cs="Arial"/>
          <w:szCs w:val="24"/>
        </w:rPr>
        <w:t xml:space="preserve">anel has ordered that </w:t>
      </w:r>
      <w:r w:rsidR="00C46080" w:rsidRPr="00014DC2">
        <w:rPr>
          <w:rFonts w:cs="Arial"/>
          <w:szCs w:val="24"/>
        </w:rPr>
        <w:t xml:space="preserve">there are exceptional circumstances that require that all or part of the hearing be held in private. </w:t>
      </w:r>
    </w:p>
    <w:p w14:paraId="6F989C2C" w14:textId="6D03D5AA" w:rsidR="00F72E4D" w:rsidRPr="00014DC2" w:rsidRDefault="00F72E4D" w:rsidP="00773BC4">
      <w:pPr>
        <w:pStyle w:val="OJCRule"/>
        <w:rPr>
          <w:rFonts w:cs="Arial"/>
          <w:szCs w:val="24"/>
        </w:rPr>
      </w:pPr>
      <w:r w:rsidRPr="00014DC2">
        <w:rPr>
          <w:rFonts w:cs="Arial"/>
          <w:szCs w:val="24"/>
        </w:rPr>
        <w:t xml:space="preserve">If a provincial judge asks whether a complaint has been made in relation to that judge’s own conduct, the Registrar or </w:t>
      </w:r>
      <w:r w:rsidR="007E32C3" w:rsidRPr="00014DC2">
        <w:rPr>
          <w:rFonts w:cs="Arial"/>
          <w:szCs w:val="24"/>
        </w:rPr>
        <w:t>his or her delegate</w:t>
      </w:r>
      <w:r w:rsidRPr="00014DC2">
        <w:rPr>
          <w:rFonts w:cs="Arial"/>
          <w:szCs w:val="24"/>
        </w:rPr>
        <w:t xml:space="preserve"> shall confirm whether a complaint has been made about the judge and provide the judge with a copy of the Judicial Council’s procedures</w:t>
      </w:r>
      <w:r w:rsidR="008361CB" w:rsidRPr="00014DC2">
        <w:rPr>
          <w:rFonts w:cs="Arial"/>
          <w:szCs w:val="24"/>
        </w:rPr>
        <w:t xml:space="preserve">. However, </w:t>
      </w:r>
      <w:proofErr w:type="gramStart"/>
      <w:r w:rsidR="008361CB" w:rsidRPr="00014DC2">
        <w:rPr>
          <w:rFonts w:cs="Arial"/>
          <w:szCs w:val="24"/>
        </w:rPr>
        <w:t>in order to</w:t>
      </w:r>
      <w:proofErr w:type="gramEnd"/>
      <w:r w:rsidR="008361CB" w:rsidRPr="00014DC2">
        <w:rPr>
          <w:rFonts w:cs="Arial"/>
          <w:szCs w:val="24"/>
        </w:rPr>
        <w:t xml:space="preserve"> preserve the confidentiality of the investigation required by the Act</w:t>
      </w:r>
      <w:r w:rsidR="00FE5C3A" w:rsidRPr="00014DC2">
        <w:rPr>
          <w:rFonts w:cs="Arial"/>
          <w:szCs w:val="24"/>
        </w:rPr>
        <w:t xml:space="preserve"> and ensure the effectiveness of the investigation process</w:t>
      </w:r>
      <w:r w:rsidRPr="00014DC2">
        <w:rPr>
          <w:rFonts w:cs="Arial"/>
          <w:szCs w:val="24"/>
        </w:rPr>
        <w:t xml:space="preserve">, </w:t>
      </w:r>
      <w:r w:rsidR="008361CB" w:rsidRPr="00014DC2">
        <w:rPr>
          <w:rFonts w:cs="Arial"/>
          <w:szCs w:val="24"/>
        </w:rPr>
        <w:t xml:space="preserve">the judge </w:t>
      </w:r>
      <w:r w:rsidRPr="00014DC2">
        <w:rPr>
          <w:rFonts w:cs="Arial"/>
          <w:szCs w:val="24"/>
        </w:rPr>
        <w:t xml:space="preserve">shall not </w:t>
      </w:r>
      <w:r w:rsidR="008361CB" w:rsidRPr="00014DC2">
        <w:rPr>
          <w:rFonts w:cs="Arial"/>
          <w:szCs w:val="24"/>
        </w:rPr>
        <w:t xml:space="preserve">be </w:t>
      </w:r>
      <w:r w:rsidRPr="00014DC2">
        <w:rPr>
          <w:rFonts w:cs="Arial"/>
          <w:szCs w:val="24"/>
        </w:rPr>
        <w:t>provide</w:t>
      </w:r>
      <w:r w:rsidR="008361CB" w:rsidRPr="00014DC2">
        <w:rPr>
          <w:rFonts w:cs="Arial"/>
          <w:szCs w:val="24"/>
        </w:rPr>
        <w:t>d</w:t>
      </w:r>
      <w:r w:rsidRPr="00014DC2">
        <w:rPr>
          <w:rFonts w:cs="Arial"/>
          <w:szCs w:val="24"/>
        </w:rPr>
        <w:t xml:space="preserve"> with a copy of the complaint. </w:t>
      </w:r>
    </w:p>
    <w:p w14:paraId="75286FB6" w14:textId="6FE0D3B1" w:rsidR="00CA14F2" w:rsidRPr="00014DC2" w:rsidRDefault="00CA14F2" w:rsidP="00773BC4">
      <w:pPr>
        <w:pStyle w:val="OJCRule"/>
        <w:rPr>
          <w:lang w:val="en-GB"/>
        </w:rPr>
      </w:pPr>
      <w:bookmarkStart w:id="17" w:name="_Hlk170211847"/>
      <w:r w:rsidRPr="00014DC2">
        <w:rPr>
          <w:lang w:val="en-GB"/>
        </w:rPr>
        <w:t>The Judicial Council has ordered that</w:t>
      </w:r>
      <w:r w:rsidR="00773BC4" w:rsidRPr="00014DC2">
        <w:rPr>
          <w:lang w:val="en-GB"/>
        </w:rPr>
        <w:t xml:space="preserve"> –</w:t>
      </w:r>
      <w:r w:rsidRPr="00014DC2">
        <w:rPr>
          <w:lang w:val="en-GB"/>
        </w:rPr>
        <w:t xml:space="preserve"> subject to an order by the Council, a </w:t>
      </w:r>
      <w:r w:rsidR="00E22335" w:rsidRPr="00014DC2">
        <w:rPr>
          <w:lang w:val="en-GB"/>
        </w:rPr>
        <w:t xml:space="preserve">complaint subcommittee, a </w:t>
      </w:r>
      <w:r w:rsidRPr="00014DC2">
        <w:rPr>
          <w:lang w:val="en-GB"/>
        </w:rPr>
        <w:t xml:space="preserve">review panel or a </w:t>
      </w:r>
      <w:r w:rsidR="00E22335" w:rsidRPr="00014DC2">
        <w:rPr>
          <w:lang w:val="en-GB"/>
        </w:rPr>
        <w:t>h</w:t>
      </w:r>
      <w:r w:rsidRPr="00014DC2">
        <w:rPr>
          <w:lang w:val="en-GB"/>
        </w:rPr>
        <w:t xml:space="preserve">earing </w:t>
      </w:r>
      <w:r w:rsidR="00E22335" w:rsidRPr="00014DC2">
        <w:rPr>
          <w:lang w:val="en-GB"/>
        </w:rPr>
        <w:t>p</w:t>
      </w:r>
      <w:r w:rsidRPr="00014DC2">
        <w:rPr>
          <w:lang w:val="en-GB"/>
        </w:rPr>
        <w:t>anel</w:t>
      </w:r>
      <w:r w:rsidR="00773BC4" w:rsidRPr="00014DC2">
        <w:rPr>
          <w:lang w:val="en-GB"/>
        </w:rPr>
        <w:t xml:space="preserve"> – </w:t>
      </w:r>
      <w:r w:rsidRPr="00014DC2">
        <w:rPr>
          <w:lang w:val="en-GB"/>
        </w:rPr>
        <w:t xml:space="preserve">any information or documents </w:t>
      </w:r>
      <w:r w:rsidR="00E22335" w:rsidRPr="00014DC2">
        <w:rPr>
          <w:lang w:val="en-GB"/>
        </w:rPr>
        <w:t xml:space="preserve">arising from or relating to the complaints process or a </w:t>
      </w:r>
      <w:r w:rsidRPr="00014DC2">
        <w:rPr>
          <w:lang w:val="en-GB"/>
        </w:rPr>
        <w:t>Council meeting or hearing that was not held in public are confidential and shall not be disclosed or made public.</w:t>
      </w:r>
      <w:r w:rsidR="00576C64" w:rsidRPr="00014DC2">
        <w:rPr>
          <w:rStyle w:val="FootnoteReference"/>
          <w:lang w:val="en-GB"/>
        </w:rPr>
        <w:footnoteReference w:id="1"/>
      </w:r>
      <w:r w:rsidRPr="00014DC2">
        <w:rPr>
          <w:lang w:val="en-GB"/>
        </w:rPr>
        <w:t xml:space="preserve"> </w:t>
      </w:r>
      <w:bookmarkEnd w:id="17"/>
      <w:r w:rsidRPr="00014DC2">
        <w:rPr>
          <w:lang w:val="en-GB"/>
        </w:rPr>
        <w:t>The order applies whether the information or documents are in the possession of the Judicial Council, the Attorney General, or any other person, but does not apply to information and/or documents,</w:t>
      </w:r>
    </w:p>
    <w:p w14:paraId="11E85E38" w14:textId="535FAB66" w:rsidR="007F50CC" w:rsidRPr="00014DC2" w:rsidRDefault="00C773EA" w:rsidP="003B50D9">
      <w:pPr>
        <w:pStyle w:val="OJCSubrule"/>
        <w:numPr>
          <w:ilvl w:val="0"/>
          <w:numId w:val="51"/>
        </w:numPr>
        <w:rPr>
          <w:lang w:val="en-GB"/>
        </w:rPr>
      </w:pPr>
      <w:r w:rsidRPr="00014DC2">
        <w:rPr>
          <w:lang w:val="en-GB"/>
        </w:rPr>
        <w:t xml:space="preserve">that the </w:t>
      </w:r>
      <w:r w:rsidRPr="00014DC2">
        <w:rPr>
          <w:i/>
          <w:lang w:val="en-GB"/>
        </w:rPr>
        <w:t>Courts of Justice Act</w:t>
      </w:r>
      <w:r w:rsidRPr="00014DC2">
        <w:rPr>
          <w:lang w:val="en-GB"/>
        </w:rPr>
        <w:t xml:space="preserve"> requires the Judicial Council to disclose</w:t>
      </w:r>
      <w:r w:rsidR="007F50CC" w:rsidRPr="00014DC2">
        <w:rPr>
          <w:lang w:val="en-GB"/>
        </w:rPr>
        <w:t>; or</w:t>
      </w:r>
    </w:p>
    <w:p w14:paraId="764873E8" w14:textId="7B7526F5" w:rsidR="00C773EA" w:rsidRPr="00014DC2" w:rsidRDefault="00C773EA" w:rsidP="002976F7">
      <w:pPr>
        <w:pStyle w:val="OJCSubrule"/>
        <w:rPr>
          <w:lang w:val="en-GB"/>
        </w:rPr>
      </w:pPr>
      <w:bookmarkStart w:id="18" w:name="_Hlk170211903"/>
      <w:r w:rsidRPr="00014DC2">
        <w:rPr>
          <w:lang w:val="en-GB"/>
        </w:rPr>
        <w:t xml:space="preserve">that have not been treated as confidential and were not prepared exclusively for the purposes of the </w:t>
      </w:r>
      <w:r w:rsidR="00E22335" w:rsidRPr="00014DC2">
        <w:rPr>
          <w:lang w:val="en-GB"/>
        </w:rPr>
        <w:t>complaints process, Council meeting</w:t>
      </w:r>
      <w:r w:rsidRPr="00014DC2">
        <w:rPr>
          <w:lang w:val="en-GB"/>
        </w:rPr>
        <w:t xml:space="preserve"> or hearing.</w:t>
      </w:r>
    </w:p>
    <w:p w14:paraId="709CE2FB" w14:textId="10CAF3BB" w:rsidR="00060EB5" w:rsidRPr="00014DC2" w:rsidRDefault="00E22335" w:rsidP="00BB77F4">
      <w:pPr>
        <w:pStyle w:val="OJCRule"/>
      </w:pPr>
      <w:bookmarkStart w:id="19" w:name="_Hlk170212021"/>
      <w:bookmarkEnd w:id="18"/>
      <w:r w:rsidRPr="00014DC2">
        <w:lastRenderedPageBreak/>
        <w:t xml:space="preserve">For greater clarity, </w:t>
      </w:r>
      <w:bookmarkEnd w:id="19"/>
      <w:r w:rsidRPr="00014DC2">
        <w:t>d</w:t>
      </w:r>
      <w:r w:rsidR="00F72E4D" w:rsidRPr="00014DC2">
        <w:t>ocuments reviewed by a complaint subcommittee, review panel, or the Judicial Council, as applicable, including complaint letter</w:t>
      </w:r>
      <w:r w:rsidR="00BE531B" w:rsidRPr="00014DC2">
        <w:t>s</w:t>
      </w:r>
      <w:r w:rsidR="00F72E4D" w:rsidRPr="00014DC2">
        <w:t xml:space="preserve">, </w:t>
      </w:r>
      <w:r w:rsidR="00BE531B" w:rsidRPr="00014DC2">
        <w:t xml:space="preserve">complaint subcommittee reports, </w:t>
      </w:r>
      <w:r w:rsidR="00F25DB6" w:rsidRPr="00014DC2">
        <w:t>judge</w:t>
      </w:r>
      <w:r w:rsidR="00BE531B" w:rsidRPr="00014DC2">
        <w:t xml:space="preserve">s’ responses </w:t>
      </w:r>
      <w:r w:rsidR="00F25DB6" w:rsidRPr="00014DC2">
        <w:t>to complaint</w:t>
      </w:r>
      <w:r w:rsidR="00BE531B" w:rsidRPr="00014DC2">
        <w:t>s,</w:t>
      </w:r>
      <w:r w:rsidR="00F25DB6" w:rsidRPr="00014DC2">
        <w:t xml:space="preserve"> and the Chief Justice</w:t>
      </w:r>
      <w:r w:rsidR="00BE531B" w:rsidRPr="00014DC2">
        <w:t xml:space="preserve">’s reports </w:t>
      </w:r>
      <w:r w:rsidR="00F25DB6" w:rsidRPr="00014DC2">
        <w:t xml:space="preserve">to a review panel, </w:t>
      </w:r>
      <w:r w:rsidR="00F72E4D" w:rsidRPr="00014DC2">
        <w:t xml:space="preserve">are presumed to be confidential and may not be disclosed or made public at any stage of the complaint process </w:t>
      </w:r>
      <w:r w:rsidR="00F73803" w:rsidRPr="00014DC2">
        <w:t>unless the document is filed in evidence at a public hearing. Where such documents are filed in evidence at a public hearing, a hearing panel may make an order that certain information or documents remain confidential or are subject to a publication ban in accordance with rule 1</w:t>
      </w:r>
      <w:r w:rsidR="00366A5B" w:rsidRPr="00014DC2">
        <w:t>8</w:t>
      </w:r>
      <w:r w:rsidR="00F73803" w:rsidRPr="00014DC2">
        <w:t>.5</w:t>
      </w:r>
      <w:r w:rsidR="00576C64" w:rsidRPr="00014DC2">
        <w:t>.</w:t>
      </w:r>
    </w:p>
    <w:p w14:paraId="06FC135A" w14:textId="7C56D2A7" w:rsidR="00E87824" w:rsidRPr="00014DC2" w:rsidRDefault="00E87824" w:rsidP="009964B5">
      <w:pPr>
        <w:pStyle w:val="OJCRule"/>
        <w:numPr>
          <w:ilvl w:val="0"/>
          <w:numId w:val="0"/>
        </w:numPr>
      </w:pPr>
    </w:p>
    <w:p w14:paraId="609F22F4" w14:textId="46EF76CB" w:rsidR="00C773EA" w:rsidRPr="00014DC2" w:rsidRDefault="00C773EA" w:rsidP="00BB77F4">
      <w:pPr>
        <w:pStyle w:val="RuleHeader"/>
      </w:pPr>
      <w:bookmarkStart w:id="20" w:name="_Ref498952244"/>
      <w:bookmarkStart w:id="21" w:name="_Toc504743186"/>
      <w:bookmarkStart w:id="22" w:name="_Toc171329001"/>
      <w:r w:rsidRPr="00014DC2">
        <w:t>Exceptions to the General Requirement of Confidentiality</w:t>
      </w:r>
      <w:bookmarkEnd w:id="20"/>
      <w:bookmarkEnd w:id="21"/>
      <w:r w:rsidRPr="00014DC2">
        <w:t xml:space="preserve"> </w:t>
      </w:r>
      <w:r w:rsidR="00E13047" w:rsidRPr="00014DC2">
        <w:t>of Documents and Information</w:t>
      </w:r>
      <w:bookmarkEnd w:id="22"/>
    </w:p>
    <w:p w14:paraId="027DEEB7" w14:textId="6DFC4B4F" w:rsidR="00F72E4D" w:rsidRPr="00014DC2" w:rsidRDefault="00F72E4D" w:rsidP="00BB77F4">
      <w:pPr>
        <w:pStyle w:val="OJCRule"/>
      </w:pPr>
      <w:r w:rsidRPr="00014DC2">
        <w:t>The Judicial Council may release letters from a complainant, and/or a disposition letter, and/or any related voicemails</w:t>
      </w:r>
      <w:r w:rsidR="00F62029" w:rsidRPr="00014DC2">
        <w:t>,</w:t>
      </w:r>
    </w:p>
    <w:p w14:paraId="343B83E6" w14:textId="77777777" w:rsidR="00F72E4D" w:rsidRPr="00014DC2" w:rsidRDefault="00F72E4D" w:rsidP="003B50D9">
      <w:pPr>
        <w:pStyle w:val="OJCSubrule"/>
        <w:numPr>
          <w:ilvl w:val="0"/>
          <w:numId w:val="20"/>
        </w:numPr>
      </w:pPr>
      <w:r w:rsidRPr="00014DC2">
        <w:t>to the local police and/or the Justice Sector Security Office, if the communication itself could constitute a criminal offence and those documents or audio recordings may be relevant to determining whether there is a need for action to prevent harm to a person; or</w:t>
      </w:r>
    </w:p>
    <w:p w14:paraId="6A3FE8D8" w14:textId="77777777" w:rsidR="00F72E4D" w:rsidRPr="00014DC2" w:rsidRDefault="00F72E4D" w:rsidP="002976F7">
      <w:pPr>
        <w:pStyle w:val="OJCSubrule"/>
      </w:pPr>
      <w:r w:rsidRPr="00014DC2">
        <w:t>for use in any criminal trial that results from the actions or comments of a complainant that are related to the complaint or the disposition of the complaint.</w:t>
      </w:r>
    </w:p>
    <w:p w14:paraId="30D49297" w14:textId="0D9BB6E3" w:rsidR="00F72E4D" w:rsidRPr="00014DC2" w:rsidRDefault="00F72E4D" w:rsidP="00BB77F4">
      <w:pPr>
        <w:pStyle w:val="OJCRule"/>
      </w:pPr>
      <w:r w:rsidRPr="00014DC2">
        <w:t>If a complainant brings a civil action against the Judicial Council or its staff</w:t>
      </w:r>
      <w:r w:rsidR="00C96ED6" w:rsidRPr="00014DC2">
        <w:t xml:space="preserve"> or brings an application for judicial review</w:t>
      </w:r>
      <w:r w:rsidRPr="00014DC2">
        <w:t xml:space="preserve">, the Judicial Council may release any letters </w:t>
      </w:r>
      <w:r w:rsidR="00C96ED6" w:rsidRPr="00014DC2">
        <w:t xml:space="preserve">to and </w:t>
      </w:r>
      <w:r w:rsidRPr="00014DC2">
        <w:t xml:space="preserve">from the complainant and/or any disposition letter to a lawyer retained on behalf of the Judicial Council to defend the Judicial Council in the </w:t>
      </w:r>
      <w:r w:rsidR="00C96ED6" w:rsidRPr="00014DC2">
        <w:t>proceeding</w:t>
      </w:r>
      <w:r w:rsidRPr="00014DC2">
        <w:t xml:space="preserve">. So long as it is in accordance with the Judicial Council’s instructions, the lawyer retained by the Judicial Council may use the letters in whatever way the lawyer deems advisable </w:t>
      </w:r>
      <w:proofErr w:type="gramStart"/>
      <w:r w:rsidRPr="00014DC2">
        <w:t>in the course of</w:t>
      </w:r>
      <w:proofErr w:type="gramEnd"/>
      <w:r w:rsidRPr="00014DC2">
        <w:t xml:space="preserve"> litigation. </w:t>
      </w:r>
    </w:p>
    <w:p w14:paraId="25B05ADD" w14:textId="495B56A5" w:rsidR="00DA202C" w:rsidRPr="00014DC2" w:rsidRDefault="00F62029" w:rsidP="00BB77F4">
      <w:pPr>
        <w:pStyle w:val="OJCRule"/>
      </w:pPr>
      <w:r w:rsidRPr="00014DC2">
        <w:t xml:space="preserve">Nothing in these Rules of Procedure shall prevent a complainant from </w:t>
      </w:r>
      <w:r w:rsidR="00BE531B" w:rsidRPr="00014DC2">
        <w:t xml:space="preserve">making </w:t>
      </w:r>
      <w:r w:rsidRPr="00014DC2">
        <w:t>his or her own complaint letter</w:t>
      </w:r>
      <w:r w:rsidR="00BE531B" w:rsidRPr="00014DC2">
        <w:t xml:space="preserve"> public</w:t>
      </w:r>
      <w:r w:rsidRPr="00014DC2">
        <w:t>.</w:t>
      </w:r>
      <w:r w:rsidR="00D41021" w:rsidRPr="00014DC2">
        <w:t xml:space="preserve"> The Judicial Council recognizes a complainant’s right to make his or her own complaint public. </w:t>
      </w:r>
    </w:p>
    <w:p w14:paraId="38182741" w14:textId="6DF81CC6" w:rsidR="00480991" w:rsidRPr="00014DC2" w:rsidRDefault="00480991" w:rsidP="00BB77F4">
      <w:pPr>
        <w:pStyle w:val="OJCRule"/>
      </w:pPr>
      <w:r w:rsidRPr="00014DC2">
        <w:t>If</w:t>
      </w:r>
      <w:r w:rsidR="00D11613" w:rsidRPr="00014DC2">
        <w:t>,</w:t>
      </w:r>
    </w:p>
    <w:p w14:paraId="441AD5A2" w14:textId="0DED418C" w:rsidR="00480991" w:rsidRPr="00014DC2" w:rsidRDefault="002E6825" w:rsidP="003B50D9">
      <w:pPr>
        <w:pStyle w:val="OJCSubrule"/>
        <w:numPr>
          <w:ilvl w:val="0"/>
          <w:numId w:val="21"/>
        </w:numPr>
      </w:pPr>
      <w:r w:rsidRPr="00014DC2">
        <w:t>a</w:t>
      </w:r>
      <w:r w:rsidR="00FE2076" w:rsidRPr="00014DC2">
        <w:t xml:space="preserve"> judge has been </w:t>
      </w:r>
      <w:r w:rsidR="003B2BFF" w:rsidRPr="00014DC2">
        <w:t xml:space="preserve">suspended with pay </w:t>
      </w:r>
      <w:r w:rsidR="00D0226A" w:rsidRPr="00014DC2">
        <w:t>or reassigned to a different location under s. 51.4</w:t>
      </w:r>
      <w:r w:rsidR="00366A5B" w:rsidRPr="00014DC2">
        <w:t>(8)</w:t>
      </w:r>
      <w:r w:rsidR="00D0226A" w:rsidRPr="00014DC2">
        <w:t xml:space="preserve"> </w:t>
      </w:r>
      <w:r w:rsidR="00963702" w:rsidRPr="00014DC2">
        <w:t>pending final disposition of the complaint</w:t>
      </w:r>
      <w:r w:rsidR="00480991" w:rsidRPr="00014DC2">
        <w:t>;</w:t>
      </w:r>
      <w:r w:rsidR="00AB1EE7" w:rsidRPr="00014DC2">
        <w:t xml:space="preserve"> and</w:t>
      </w:r>
    </w:p>
    <w:p w14:paraId="06A7D5A9" w14:textId="599B0162" w:rsidR="00AB1EE7" w:rsidRPr="00014DC2" w:rsidRDefault="00F73803" w:rsidP="002976F7">
      <w:pPr>
        <w:pStyle w:val="OJCSubrule"/>
      </w:pPr>
      <w:r w:rsidRPr="00014DC2">
        <w:t>a hearing has been ordered</w:t>
      </w:r>
      <w:r w:rsidR="00AB1EE7" w:rsidRPr="00014DC2">
        <w:t xml:space="preserve"> and the </w:t>
      </w:r>
      <w:r w:rsidR="006E5067" w:rsidRPr="00014DC2">
        <w:t>complaint process</w:t>
      </w:r>
      <w:r w:rsidR="00AB1EE7" w:rsidRPr="00014DC2">
        <w:t xml:space="preserve"> has become public</w:t>
      </w:r>
      <w:r w:rsidR="00F254CF" w:rsidRPr="00014DC2">
        <w:t>,</w:t>
      </w:r>
    </w:p>
    <w:p w14:paraId="75F94A22" w14:textId="77777777" w:rsidR="00810BB2" w:rsidRPr="00014DC2" w:rsidRDefault="00AB1EE7" w:rsidP="009964B5">
      <w:pPr>
        <w:pStyle w:val="OJCRule"/>
        <w:numPr>
          <w:ilvl w:val="0"/>
          <w:numId w:val="0"/>
        </w:numPr>
        <w:ind w:left="720"/>
      </w:pPr>
      <w:r w:rsidRPr="00014DC2">
        <w:lastRenderedPageBreak/>
        <w:t xml:space="preserve">the </w:t>
      </w:r>
      <w:r w:rsidR="00D0226A" w:rsidRPr="00014DC2">
        <w:t xml:space="preserve">policy objectives of the statutory framework of preserving confidence in the judiciary and in the administration of justice are best achieved by disclosing that the judge has been suspended with pay or reassigned to a different location. Once the Notice of Hearing has been </w:t>
      </w:r>
      <w:r w:rsidR="00F73803" w:rsidRPr="00014DC2">
        <w:t xml:space="preserve">served on the judge </w:t>
      </w:r>
      <w:r w:rsidR="00D0226A" w:rsidRPr="00014DC2">
        <w:t>and the complaints process has become public, it shall be disclosed</w:t>
      </w:r>
      <w:r w:rsidR="00F73803" w:rsidRPr="00014DC2">
        <w:t xml:space="preserve"> on the Council’s website</w:t>
      </w:r>
      <w:r w:rsidR="00D0226A" w:rsidRPr="00014DC2">
        <w:t xml:space="preserve"> that the judge has been suspended with pay or reassigned to a different location </w:t>
      </w:r>
      <w:proofErr w:type="gramStart"/>
      <w:r w:rsidR="00D0226A" w:rsidRPr="00014DC2">
        <w:t>as a result of</w:t>
      </w:r>
      <w:proofErr w:type="gramEnd"/>
      <w:r w:rsidR="00D0226A" w:rsidRPr="00014DC2">
        <w:t xml:space="preserve"> an interim recommendation under s. 51.4(8)</w:t>
      </w:r>
      <w:r w:rsidR="00F73803" w:rsidRPr="00014DC2">
        <w:t>, subject to any order of the hearing panel</w:t>
      </w:r>
      <w:r w:rsidR="00D0226A" w:rsidRPr="00014DC2">
        <w:t xml:space="preserve">. </w:t>
      </w:r>
      <w:bookmarkStart w:id="23" w:name="_Toc504743188"/>
    </w:p>
    <w:p w14:paraId="043B2C5F" w14:textId="77777777" w:rsidR="00865F6D" w:rsidRPr="00014DC2" w:rsidRDefault="00865F6D" w:rsidP="002976F7"/>
    <w:p w14:paraId="2AE87CF0" w14:textId="7CD5E981" w:rsidR="004D4F81" w:rsidRPr="00014DC2" w:rsidRDefault="00F85E72" w:rsidP="00BB77F4">
      <w:pPr>
        <w:pStyle w:val="RuleHeader"/>
      </w:pPr>
      <w:bookmarkStart w:id="24" w:name="_Toc171329002"/>
      <w:r w:rsidRPr="00014DC2">
        <w:t>Investigations</w:t>
      </w:r>
      <w:bookmarkEnd w:id="23"/>
      <w:bookmarkEnd w:id="24"/>
    </w:p>
    <w:p w14:paraId="7BA24F86" w14:textId="0D82A0EC" w:rsidR="003E6281" w:rsidRPr="00014DC2" w:rsidRDefault="00CA140F" w:rsidP="00BB77F4">
      <w:pPr>
        <w:pStyle w:val="OJCRule"/>
      </w:pPr>
      <w:r w:rsidRPr="00014DC2">
        <w:t xml:space="preserve">The members of a complaint subcommittee shall review </w:t>
      </w:r>
      <w:r w:rsidR="002714C3" w:rsidRPr="00014DC2">
        <w:t xml:space="preserve">the file and materials, </w:t>
      </w:r>
      <w:r w:rsidR="003E6281" w:rsidRPr="00014DC2">
        <w:t>if any, and discuss same with each other prior to determining the substance of the complaint and prior to deciding what inve</w:t>
      </w:r>
      <w:r w:rsidR="002714C3" w:rsidRPr="00014DC2">
        <w:t>stigatory steps should be taken.</w:t>
      </w:r>
      <w:r w:rsidR="00CF6AB6" w:rsidRPr="00014DC2">
        <w:t xml:space="preserve"> </w:t>
      </w:r>
    </w:p>
    <w:p w14:paraId="7A0A77A0" w14:textId="0E301899" w:rsidR="00057509" w:rsidRPr="00014DC2" w:rsidRDefault="00057509" w:rsidP="00BB77F4">
      <w:pPr>
        <w:pStyle w:val="OJCRule"/>
      </w:pPr>
      <w:r w:rsidRPr="00014DC2">
        <w:t xml:space="preserve">A complaint subcommittee may consult with a review panel to seek </w:t>
      </w:r>
      <w:r w:rsidR="00F16324" w:rsidRPr="00014DC2">
        <w:t>its</w:t>
      </w:r>
      <w:r w:rsidRPr="00014DC2">
        <w:t xml:space="preserve"> input and guidance during the investigative s</w:t>
      </w:r>
      <w:r w:rsidR="007E32C3" w:rsidRPr="00014DC2">
        <w:t>tages of the complaint process.</w:t>
      </w:r>
    </w:p>
    <w:p w14:paraId="5FA18FB8" w14:textId="6D6E3794" w:rsidR="00057509" w:rsidRPr="00014DC2" w:rsidRDefault="00057509" w:rsidP="00BB77F4">
      <w:pPr>
        <w:pStyle w:val="OJCRule"/>
      </w:pPr>
      <w:r w:rsidRPr="00014DC2">
        <w:t>If the Judicial Council receives a new complaint about a judge who is already the subject of an open complaint file, and the new complaint is similar in nature to an outstanding complaint about that judge, the Registrar may assign the new complaint to the same complaint subcommittee that is investigating the earlier outstanding complaint.</w:t>
      </w:r>
    </w:p>
    <w:p w14:paraId="100BD6BA" w14:textId="40EA556B" w:rsidR="0050552E" w:rsidRPr="00014DC2" w:rsidRDefault="005C00A1" w:rsidP="00BB77F4">
      <w:pPr>
        <w:pStyle w:val="OJCRule"/>
      </w:pPr>
      <w:r w:rsidRPr="00014DC2">
        <w:t xml:space="preserve">Every </w:t>
      </w:r>
      <w:r w:rsidR="0050552E" w:rsidRPr="00014DC2">
        <w:t xml:space="preserve">complaint subcommittee shall </w:t>
      </w:r>
      <w:r w:rsidR="004F17B4" w:rsidRPr="00014DC2">
        <w:t xml:space="preserve">expeditiously </w:t>
      </w:r>
      <w:r w:rsidR="0050552E" w:rsidRPr="00014DC2">
        <w:t>investigate and dispose of the complaint fi</w:t>
      </w:r>
      <w:r w:rsidR="004F17B4" w:rsidRPr="00014DC2">
        <w:t>les for which it is responsible</w:t>
      </w:r>
      <w:r w:rsidR="0050552E" w:rsidRPr="00014DC2">
        <w:t xml:space="preserve">. </w:t>
      </w:r>
    </w:p>
    <w:p w14:paraId="3139456F" w14:textId="762A553E" w:rsidR="00953475" w:rsidRPr="00014DC2" w:rsidRDefault="00953475" w:rsidP="00BB77F4">
      <w:pPr>
        <w:pStyle w:val="OJCRule"/>
      </w:pPr>
      <w:r w:rsidRPr="00014DC2">
        <w:t xml:space="preserve">Neither member of </w:t>
      </w:r>
      <w:r w:rsidR="004F17B4" w:rsidRPr="00014DC2">
        <w:t>a</w:t>
      </w:r>
      <w:r w:rsidRPr="00014DC2">
        <w:t xml:space="preserve"> complaint subcommittee may take any action </w:t>
      </w:r>
      <w:r w:rsidR="00EC673F" w:rsidRPr="00014DC2">
        <w:t xml:space="preserve">in relation </w:t>
      </w:r>
      <w:r w:rsidRPr="00014DC2">
        <w:t>to the</w:t>
      </w:r>
      <w:r w:rsidR="00EC673F" w:rsidRPr="00014DC2">
        <w:t>ir</w:t>
      </w:r>
      <w:r w:rsidRPr="00014DC2">
        <w:t xml:space="preserve"> investigation of a complaint without having</w:t>
      </w:r>
      <w:r w:rsidR="00EC673F" w:rsidRPr="00014DC2">
        <w:t xml:space="preserve"> obtained the agreement of the other member after a discussion between them of the merits of the action proposed. </w:t>
      </w:r>
    </w:p>
    <w:p w14:paraId="7D297F13" w14:textId="674740BE" w:rsidR="003E6281" w:rsidRPr="00014DC2" w:rsidRDefault="003E6281" w:rsidP="00BB77F4">
      <w:pPr>
        <w:pStyle w:val="OJCRule"/>
      </w:pPr>
      <w:r w:rsidRPr="00014DC2">
        <w:t xml:space="preserve">If </w:t>
      </w:r>
      <w:r w:rsidR="005B4760" w:rsidRPr="00014DC2">
        <w:t xml:space="preserve">the members of </w:t>
      </w:r>
      <w:r w:rsidR="004F17B4" w:rsidRPr="00014DC2">
        <w:t xml:space="preserve">a </w:t>
      </w:r>
      <w:r w:rsidR="00EC673F" w:rsidRPr="00014DC2">
        <w:t xml:space="preserve">complaint subcommittee cannot agree whether a particular action should be taken in relation to </w:t>
      </w:r>
      <w:r w:rsidR="007E32C3" w:rsidRPr="00014DC2">
        <w:t>its</w:t>
      </w:r>
      <w:r w:rsidR="00EC673F" w:rsidRPr="00014DC2">
        <w:t xml:space="preserve"> investigation of a complaint, the complaint subcommittee </w:t>
      </w:r>
      <w:r w:rsidR="0085174E" w:rsidRPr="00014DC2">
        <w:t>shall</w:t>
      </w:r>
      <w:r w:rsidRPr="00014DC2">
        <w:t xml:space="preserve"> re</w:t>
      </w:r>
      <w:r w:rsidR="00EC673F" w:rsidRPr="00014DC2">
        <w:t xml:space="preserve">fer the matter </w:t>
      </w:r>
      <w:r w:rsidRPr="00014DC2">
        <w:t>to a review panel</w:t>
      </w:r>
      <w:r w:rsidR="00901C16" w:rsidRPr="00014DC2">
        <w:t xml:space="preserve">. The review panel assumes carriage of the matter. </w:t>
      </w:r>
    </w:p>
    <w:p w14:paraId="26BAC304" w14:textId="1A6C5E43" w:rsidR="00CA14F2" w:rsidRPr="00014DC2" w:rsidRDefault="00FA6650" w:rsidP="00BB77F4">
      <w:pPr>
        <w:pStyle w:val="OJCRule"/>
      </w:pPr>
      <w:r w:rsidRPr="00014DC2">
        <w:t xml:space="preserve">The complaint subcommittee will examine the complaint, as well </w:t>
      </w:r>
      <w:r w:rsidR="0071421D" w:rsidRPr="00014DC2">
        <w:t xml:space="preserve">as </w:t>
      </w:r>
      <w:r w:rsidRPr="00014DC2">
        <w:t xml:space="preserve">such materials as it considers appropriate, which may include transcripts, audio recordings, and documents from the court file. The Registrar or his or her delegate shall, on behalf of a complaint subcommittee obtain such information or materials as the subcommittee determines to be appropriate </w:t>
      </w:r>
      <w:proofErr w:type="gramStart"/>
      <w:r w:rsidRPr="00014DC2">
        <w:t>in the course of</w:t>
      </w:r>
      <w:proofErr w:type="gramEnd"/>
      <w:r w:rsidRPr="00014DC2">
        <w:t xml:space="preserve"> its investigation. </w:t>
      </w:r>
    </w:p>
    <w:p w14:paraId="4A6E531E" w14:textId="09471F50" w:rsidR="00CA14F2" w:rsidRPr="00014DC2" w:rsidRDefault="003E6281" w:rsidP="00BB77F4">
      <w:pPr>
        <w:pStyle w:val="OJCRule"/>
      </w:pPr>
      <w:r w:rsidRPr="00014DC2">
        <w:lastRenderedPageBreak/>
        <w:t xml:space="preserve">If a transcript is ordered, court reporters </w:t>
      </w:r>
      <w:r w:rsidR="00C371B5" w:rsidRPr="00014DC2">
        <w:t xml:space="preserve">shall be </w:t>
      </w:r>
      <w:r w:rsidRPr="00014DC2">
        <w:t>instructed</w:t>
      </w:r>
      <w:r w:rsidR="00E13047" w:rsidRPr="00014DC2">
        <w:t xml:space="preserve"> by the Registrar or his or her delegate</w:t>
      </w:r>
      <w:r w:rsidRPr="00014DC2">
        <w:t xml:space="preserve"> not to submit the transcript to the subject judge for editing.</w:t>
      </w:r>
    </w:p>
    <w:p w14:paraId="7A826EB8" w14:textId="35B09252" w:rsidR="00CA14F2" w:rsidRPr="00014DC2" w:rsidRDefault="00140998" w:rsidP="00BB77F4">
      <w:pPr>
        <w:pStyle w:val="OJCRule"/>
      </w:pPr>
      <w:r w:rsidRPr="00014DC2">
        <w:t>If a complaint subcommittee decides to retain independent counsel to provide legal advice and/or to assist in its investigation</w:t>
      </w:r>
      <w:r w:rsidR="00DA5F6F" w:rsidRPr="00014DC2">
        <w:t xml:space="preserve"> by interviewing witnesses or obtaining documents</w:t>
      </w:r>
      <w:r w:rsidRPr="00014DC2">
        <w:t xml:space="preserve">, the Registrar </w:t>
      </w:r>
      <w:r w:rsidR="00BD7CDE" w:rsidRPr="00014DC2">
        <w:t>shall</w:t>
      </w:r>
      <w:r w:rsidRPr="00014DC2">
        <w:t xml:space="preserve"> retain counsel on its behalf and communicate </w:t>
      </w:r>
      <w:r w:rsidR="00914DDA" w:rsidRPr="00014DC2">
        <w:t xml:space="preserve">the subcommittee’s </w:t>
      </w:r>
      <w:r w:rsidRPr="00014DC2">
        <w:t xml:space="preserve">instructions to counsel. </w:t>
      </w:r>
      <w:bookmarkStart w:id="25" w:name="_Ref480645035"/>
      <w:bookmarkStart w:id="26" w:name="_Ref480648612"/>
      <w:bookmarkStart w:id="27" w:name="_Ref478561259"/>
    </w:p>
    <w:p w14:paraId="6C1A4B95" w14:textId="77777777" w:rsidR="00B23F18" w:rsidRPr="00014DC2" w:rsidRDefault="00057509" w:rsidP="000B5173">
      <w:pPr>
        <w:pStyle w:val="OJCRule"/>
      </w:pPr>
      <w:r w:rsidRPr="00014DC2">
        <w:t xml:space="preserve">The judicial discipline process is remedial. The Registrar shall bring to the attention of every complaint subcommittee any previous complaint and disposition history that the subject judge has had with the Judicial Council </w:t>
      </w:r>
      <w:r w:rsidR="007C4FC0" w:rsidRPr="00014DC2">
        <w:t xml:space="preserve">except dismissed complaints to which the subject judge was not invited to </w:t>
      </w:r>
      <w:proofErr w:type="gramStart"/>
      <w:r w:rsidR="007C4FC0" w:rsidRPr="00014DC2">
        <w:t xml:space="preserve">respond, </w:t>
      </w:r>
      <w:r w:rsidRPr="00014DC2">
        <w:t>and</w:t>
      </w:r>
      <w:proofErr w:type="gramEnd"/>
      <w:r w:rsidRPr="00014DC2">
        <w:t xml:space="preserve"> make available to the complaint subcommittee any materials from previous complaint files that the complaint subcommittee may request.</w:t>
      </w:r>
      <w:bookmarkStart w:id="28" w:name="_Ref481502444"/>
      <w:bookmarkStart w:id="29" w:name="_Ref498952413"/>
      <w:bookmarkStart w:id="30" w:name="_Toc504743191"/>
    </w:p>
    <w:p w14:paraId="36AFF410" w14:textId="2B11FCC1" w:rsidR="00F25576" w:rsidRPr="00014DC2" w:rsidRDefault="00F25576" w:rsidP="00B23F18">
      <w:pPr>
        <w:spacing w:before="240"/>
        <w:rPr>
          <w:b/>
          <w:bCs/>
        </w:rPr>
      </w:pPr>
      <w:r w:rsidRPr="00014DC2">
        <w:rPr>
          <w:b/>
          <w:bCs/>
        </w:rPr>
        <w:t>Judge’</w:t>
      </w:r>
      <w:r w:rsidR="00057509" w:rsidRPr="00014DC2">
        <w:rPr>
          <w:b/>
          <w:bCs/>
        </w:rPr>
        <w:t>s</w:t>
      </w:r>
      <w:r w:rsidRPr="00014DC2">
        <w:rPr>
          <w:b/>
          <w:bCs/>
        </w:rPr>
        <w:t xml:space="preserve"> Response to </w:t>
      </w:r>
      <w:r w:rsidR="000804BC" w:rsidRPr="00014DC2">
        <w:rPr>
          <w:b/>
          <w:bCs/>
        </w:rPr>
        <w:t xml:space="preserve">a </w:t>
      </w:r>
      <w:r w:rsidRPr="00014DC2">
        <w:rPr>
          <w:b/>
          <w:bCs/>
        </w:rPr>
        <w:t>Complaint</w:t>
      </w:r>
      <w:bookmarkEnd w:id="25"/>
      <w:bookmarkEnd w:id="26"/>
      <w:bookmarkEnd w:id="28"/>
      <w:bookmarkEnd w:id="29"/>
      <w:bookmarkEnd w:id="30"/>
    </w:p>
    <w:p w14:paraId="1732D75E" w14:textId="72C374B8" w:rsidR="000D5226" w:rsidRPr="00014DC2" w:rsidRDefault="000D5226" w:rsidP="00BB77F4">
      <w:pPr>
        <w:pStyle w:val="OJCRule"/>
      </w:pPr>
      <w:r w:rsidRPr="00014DC2">
        <w:t>When a complaint subcommittee chooses</w:t>
      </w:r>
      <w:r w:rsidR="00177B9B" w:rsidRPr="00014DC2">
        <w:t>, as part of its investigation,</w:t>
      </w:r>
      <w:r w:rsidRPr="00014DC2">
        <w:t xml:space="preserve"> to invite a response from the subject judge, the Registrar shall, in accordance with the instructions of the complaint subcommittee, communicate that invitation to the subject judge</w:t>
      </w:r>
      <w:r w:rsidR="00922770" w:rsidRPr="00014DC2">
        <w:t xml:space="preserve"> in writing</w:t>
      </w:r>
      <w:r w:rsidRPr="00014DC2">
        <w:t xml:space="preserve"> along with any </w:t>
      </w:r>
      <w:proofErr w:type="gramStart"/>
      <w:r w:rsidRPr="00014DC2">
        <w:t>particular concerns</w:t>
      </w:r>
      <w:proofErr w:type="gramEnd"/>
      <w:r w:rsidRPr="00014DC2">
        <w:t xml:space="preserve"> that the complaint subcommittee wishes to express.</w:t>
      </w:r>
      <w:r w:rsidR="00FF2B81" w:rsidRPr="00014DC2">
        <w:t xml:space="preserve"> </w:t>
      </w:r>
    </w:p>
    <w:p w14:paraId="1658BFEE" w14:textId="50E263E7" w:rsidR="00F25576" w:rsidRPr="00014DC2" w:rsidRDefault="0050552E" w:rsidP="00BB77F4">
      <w:pPr>
        <w:pStyle w:val="OJCRule"/>
      </w:pPr>
      <w:r w:rsidRPr="00014DC2">
        <w:t>As part of any invitation to respond to a complaint, t</w:t>
      </w:r>
      <w:r w:rsidR="000D5226" w:rsidRPr="00014DC2">
        <w:t xml:space="preserve">he Registrar shall provide to the judge </w:t>
      </w:r>
      <w:r w:rsidR="00177B9B" w:rsidRPr="00014DC2">
        <w:t xml:space="preserve">a copy of the materials under consideration by the subcommittee, including </w:t>
      </w:r>
      <w:r w:rsidR="000D5226" w:rsidRPr="00014DC2">
        <w:t>a</w:t>
      </w:r>
      <w:r w:rsidR="00F25576" w:rsidRPr="00014DC2">
        <w:t xml:space="preserve"> copy of the c</w:t>
      </w:r>
      <w:r w:rsidRPr="00014DC2">
        <w:t>omplaint</w:t>
      </w:r>
      <w:r w:rsidR="00F25576" w:rsidRPr="00014DC2">
        <w:t xml:space="preserve"> and all relevant materials</w:t>
      </w:r>
      <w:r w:rsidRPr="00014DC2">
        <w:t>, including transcripts,</w:t>
      </w:r>
      <w:r w:rsidR="00F25576" w:rsidRPr="00014DC2">
        <w:t xml:space="preserve"> </w:t>
      </w:r>
      <w:r w:rsidRPr="00014DC2">
        <w:t>from the complaint file</w:t>
      </w:r>
      <w:r w:rsidR="007C4FC0" w:rsidRPr="00014DC2">
        <w:t>, and the disposition history of the judge other than dismissed complaints to which the judge was not invited to respond.</w:t>
      </w:r>
    </w:p>
    <w:p w14:paraId="76A9BFC8" w14:textId="56C3E124" w:rsidR="00BD6A84" w:rsidRPr="00014DC2" w:rsidRDefault="00922770" w:rsidP="00BB77F4">
      <w:pPr>
        <w:pStyle w:val="OJCRule"/>
      </w:pPr>
      <w:r w:rsidRPr="00014DC2">
        <w:t>The</w:t>
      </w:r>
      <w:r w:rsidR="00F25576" w:rsidRPr="00014DC2">
        <w:t xml:space="preserve"> judge </w:t>
      </w:r>
      <w:r w:rsidR="00177B9B" w:rsidRPr="00014DC2">
        <w:t xml:space="preserve">is provided with </w:t>
      </w:r>
      <w:r w:rsidR="0050552E" w:rsidRPr="00014DC2">
        <w:t xml:space="preserve">30 </w:t>
      </w:r>
      <w:r w:rsidR="00F25576" w:rsidRPr="00014DC2">
        <w:t xml:space="preserve">days </w:t>
      </w:r>
      <w:r w:rsidR="00177B9B" w:rsidRPr="00014DC2">
        <w:t>from</w:t>
      </w:r>
      <w:r w:rsidR="0050552E" w:rsidRPr="00014DC2">
        <w:t xml:space="preserve"> </w:t>
      </w:r>
      <w:r w:rsidR="00F25576" w:rsidRPr="00014DC2">
        <w:t>the date of th</w:t>
      </w:r>
      <w:r w:rsidRPr="00014DC2">
        <w:t xml:space="preserve">e letter </w:t>
      </w:r>
      <w:r w:rsidR="00177B9B" w:rsidRPr="00014DC2">
        <w:t>to respond to the complaint</w:t>
      </w:r>
      <w:r w:rsidR="00F25576" w:rsidRPr="00014DC2">
        <w:t>.</w:t>
      </w:r>
      <w:r w:rsidR="00177B9B" w:rsidRPr="00014DC2">
        <w:t xml:space="preserve"> The judge is not obliged to provide a response. If he or she does provide a response, </w:t>
      </w:r>
      <w:r w:rsidR="00BD7CDE" w:rsidRPr="00014DC2">
        <w:t>the subcommittee shal</w:t>
      </w:r>
      <w:r w:rsidR="00177B9B" w:rsidRPr="00014DC2">
        <w:t>l review</w:t>
      </w:r>
      <w:r w:rsidR="00BD7CDE" w:rsidRPr="00014DC2">
        <w:t xml:space="preserve"> </w:t>
      </w:r>
      <w:r w:rsidR="00177B9B" w:rsidRPr="00014DC2">
        <w:t xml:space="preserve">and consider </w:t>
      </w:r>
      <w:r w:rsidR="00BD7CDE" w:rsidRPr="00014DC2">
        <w:t xml:space="preserve">the response </w:t>
      </w:r>
      <w:proofErr w:type="gramStart"/>
      <w:r w:rsidR="00BD7CDE" w:rsidRPr="00014DC2">
        <w:t xml:space="preserve">in </w:t>
      </w:r>
      <w:r w:rsidR="00177B9B" w:rsidRPr="00014DC2">
        <w:t>the course of</w:t>
      </w:r>
      <w:proofErr w:type="gramEnd"/>
      <w:r w:rsidR="00177B9B" w:rsidRPr="00014DC2">
        <w:t xml:space="preserve"> its investigation.</w:t>
      </w:r>
      <w:r w:rsidR="00BD6A84" w:rsidRPr="00014DC2">
        <w:t xml:space="preserve"> </w:t>
      </w:r>
    </w:p>
    <w:p w14:paraId="52898989" w14:textId="1EBCA51D" w:rsidR="00BD6A84" w:rsidRPr="00014DC2" w:rsidRDefault="00BD6A84" w:rsidP="00BB77F4">
      <w:pPr>
        <w:pStyle w:val="OJCRule"/>
      </w:pPr>
      <w:r w:rsidRPr="00014DC2">
        <w:t>If a judge requires an extension of time to respond, he or she, or counsel, must make the request in writing through the Registrar, providing brief reasons. T</w:t>
      </w:r>
      <w:r w:rsidRPr="00014DC2">
        <w:rPr>
          <w:rFonts w:eastAsia="Calibri" w:cs="Arial"/>
          <w:color w:val="auto"/>
          <w:szCs w:val="24"/>
          <w:lang w:eastAsia="en-US"/>
        </w:rPr>
        <w:t>he complaint subcommittee may grant such extension as i</w:t>
      </w:r>
      <w:r w:rsidR="004B70A4" w:rsidRPr="00014DC2">
        <w:rPr>
          <w:rFonts w:eastAsia="Calibri" w:cs="Arial"/>
          <w:color w:val="auto"/>
          <w:szCs w:val="24"/>
          <w:lang w:eastAsia="en-US"/>
        </w:rPr>
        <w:t>t</w:t>
      </w:r>
      <w:r w:rsidRPr="00014DC2">
        <w:rPr>
          <w:rFonts w:eastAsia="Calibri" w:cs="Arial"/>
          <w:color w:val="auto"/>
          <w:szCs w:val="24"/>
          <w:lang w:eastAsia="en-US"/>
        </w:rPr>
        <w:t xml:space="preserve"> consider</w:t>
      </w:r>
      <w:r w:rsidR="004B70A4" w:rsidRPr="00014DC2">
        <w:rPr>
          <w:rFonts w:eastAsia="Calibri" w:cs="Arial"/>
          <w:color w:val="auto"/>
          <w:szCs w:val="24"/>
          <w:lang w:eastAsia="en-US"/>
        </w:rPr>
        <w:t>s</w:t>
      </w:r>
      <w:r w:rsidRPr="00014DC2">
        <w:rPr>
          <w:rFonts w:eastAsia="Calibri" w:cs="Arial"/>
          <w:color w:val="auto"/>
          <w:szCs w:val="24"/>
          <w:lang w:eastAsia="en-US"/>
        </w:rPr>
        <w:t xml:space="preserve"> appropriate for the judge’s response.</w:t>
      </w:r>
    </w:p>
    <w:p w14:paraId="3BCE6286" w14:textId="6B2E9678" w:rsidR="00922770" w:rsidRPr="00014DC2" w:rsidRDefault="00F25576" w:rsidP="00BB77F4">
      <w:pPr>
        <w:pStyle w:val="OJCRule"/>
      </w:pPr>
      <w:r w:rsidRPr="00014DC2">
        <w:t xml:space="preserve">If </w:t>
      </w:r>
      <w:r w:rsidR="00922770" w:rsidRPr="00014DC2">
        <w:t xml:space="preserve">the judge’s </w:t>
      </w:r>
      <w:r w:rsidR="00922770" w:rsidRPr="00014DC2">
        <w:rPr>
          <w:rFonts w:eastAsia="Calibri" w:cs="Arial"/>
          <w:color w:val="auto"/>
          <w:szCs w:val="24"/>
          <w:lang w:eastAsia="en-US"/>
        </w:rPr>
        <w:t>response</w:t>
      </w:r>
      <w:r w:rsidR="00922770" w:rsidRPr="00014DC2">
        <w:t xml:space="preserve"> is not received within 30</w:t>
      </w:r>
      <w:r w:rsidR="00177B9B" w:rsidRPr="00014DC2">
        <w:t xml:space="preserve"> </w:t>
      </w:r>
      <w:r w:rsidR="00922770" w:rsidRPr="00014DC2">
        <w:t>day</w:t>
      </w:r>
      <w:r w:rsidR="00177B9B" w:rsidRPr="00014DC2">
        <w:t>s</w:t>
      </w:r>
      <w:r w:rsidR="00BD6A84" w:rsidRPr="00014DC2">
        <w:t xml:space="preserve"> or the extended deadline, if any, </w:t>
      </w:r>
      <w:r w:rsidRPr="00014DC2">
        <w:t xml:space="preserve">the </w:t>
      </w:r>
      <w:r w:rsidR="00922770" w:rsidRPr="00014DC2">
        <w:t>Registrar</w:t>
      </w:r>
      <w:r w:rsidR="007E32C3" w:rsidRPr="00014DC2">
        <w:t xml:space="preserve"> or his or her delegate</w:t>
      </w:r>
      <w:r w:rsidR="00922770" w:rsidRPr="00014DC2">
        <w:t xml:space="preserve"> shall</w:t>
      </w:r>
      <w:r w:rsidR="00722A63" w:rsidRPr="00014DC2">
        <w:t>,</w:t>
      </w:r>
      <w:r w:rsidR="00922770" w:rsidRPr="00014DC2">
        <w:t xml:space="preserve"> </w:t>
      </w:r>
    </w:p>
    <w:p w14:paraId="77A67DF3" w14:textId="77777777" w:rsidR="00922770" w:rsidRPr="00014DC2" w:rsidRDefault="00922770" w:rsidP="002976F7">
      <w:pPr>
        <w:pStyle w:val="OJCSubrule"/>
        <w:numPr>
          <w:ilvl w:val="0"/>
          <w:numId w:val="7"/>
        </w:numPr>
      </w:pPr>
      <w:r w:rsidRPr="00014DC2">
        <w:lastRenderedPageBreak/>
        <w:t xml:space="preserve">advise the </w:t>
      </w:r>
      <w:r w:rsidR="00F25576" w:rsidRPr="00014DC2">
        <w:t xml:space="preserve">complaint subcommittee </w:t>
      </w:r>
      <w:r w:rsidRPr="00014DC2">
        <w:t>that the judge has not responded; and</w:t>
      </w:r>
    </w:p>
    <w:p w14:paraId="493ADA39" w14:textId="30F9D9FC" w:rsidR="00F25576" w:rsidRPr="00014DC2" w:rsidRDefault="00922770" w:rsidP="002976F7">
      <w:pPr>
        <w:pStyle w:val="OJCSubrule"/>
      </w:pPr>
      <w:r w:rsidRPr="00014DC2">
        <w:t xml:space="preserve">send a </w:t>
      </w:r>
      <w:r w:rsidR="00F25576" w:rsidRPr="00014DC2">
        <w:t>reminder letter to the judge by registered mail</w:t>
      </w:r>
      <w:r w:rsidR="00556925" w:rsidRPr="00014DC2">
        <w:t xml:space="preserve"> or email</w:t>
      </w:r>
      <w:r w:rsidR="00F25576" w:rsidRPr="00014DC2">
        <w:t xml:space="preserve">. </w:t>
      </w:r>
    </w:p>
    <w:p w14:paraId="71D29BCA" w14:textId="51EA31F9" w:rsidR="00F25576" w:rsidRPr="00014DC2" w:rsidRDefault="00694ADC" w:rsidP="00BB77F4">
      <w:pPr>
        <w:pStyle w:val="OJCRule"/>
      </w:pPr>
      <w:r w:rsidRPr="00014DC2">
        <w:t xml:space="preserve">If </w:t>
      </w:r>
      <w:r w:rsidR="00922770" w:rsidRPr="00014DC2">
        <w:t xml:space="preserve">the judge’s </w:t>
      </w:r>
      <w:r w:rsidRPr="00014DC2">
        <w:t xml:space="preserve">response is </w:t>
      </w:r>
      <w:r w:rsidR="00922770" w:rsidRPr="00014DC2">
        <w:t xml:space="preserve">not </w:t>
      </w:r>
      <w:r w:rsidRPr="00014DC2">
        <w:t xml:space="preserve">received within </w:t>
      </w:r>
      <w:r w:rsidR="00922770" w:rsidRPr="00014DC2">
        <w:t>10</w:t>
      </w:r>
      <w:r w:rsidRPr="00014DC2">
        <w:t xml:space="preserve"> days </w:t>
      </w:r>
      <w:r w:rsidR="00922770" w:rsidRPr="00014DC2">
        <w:t xml:space="preserve">of </w:t>
      </w:r>
      <w:r w:rsidRPr="00014DC2">
        <w:t xml:space="preserve">the date of the </w:t>
      </w:r>
      <w:r w:rsidR="00922770" w:rsidRPr="00014DC2">
        <w:t xml:space="preserve">reminder </w:t>
      </w:r>
      <w:r w:rsidRPr="00014DC2">
        <w:t xml:space="preserve">letter, and the complaint subcommittee is satisfied that the judge is aware of the complaint and has </w:t>
      </w:r>
      <w:r w:rsidR="00922770" w:rsidRPr="00014DC2">
        <w:t xml:space="preserve">received </w:t>
      </w:r>
      <w:r w:rsidR="00177B9B" w:rsidRPr="00014DC2">
        <w:t xml:space="preserve">disclosure of </w:t>
      </w:r>
      <w:r w:rsidRPr="00014DC2">
        <w:t xml:space="preserve">the complaint, </w:t>
      </w:r>
      <w:r w:rsidR="00B05F96" w:rsidRPr="00014DC2">
        <w:t xml:space="preserve">the complaint subcommittee </w:t>
      </w:r>
      <w:r w:rsidR="0085174E" w:rsidRPr="00014DC2">
        <w:t>shall</w:t>
      </w:r>
      <w:r w:rsidRPr="00014DC2">
        <w:t xml:space="preserve"> proceed </w:t>
      </w:r>
      <w:r w:rsidR="00B90EBE" w:rsidRPr="00014DC2">
        <w:t xml:space="preserve">with </w:t>
      </w:r>
      <w:r w:rsidR="00177B9B" w:rsidRPr="00014DC2">
        <w:t>determining its recommendation to the review panel of the appropriate disposition</w:t>
      </w:r>
      <w:r w:rsidR="00B90EBE" w:rsidRPr="00014DC2">
        <w:t>, notwithstanding that the</w:t>
      </w:r>
      <w:r w:rsidR="00922770" w:rsidRPr="00014DC2">
        <w:t xml:space="preserve"> judge</w:t>
      </w:r>
      <w:r w:rsidR="00B90EBE" w:rsidRPr="00014DC2">
        <w:t xml:space="preserve"> has not responded.</w:t>
      </w:r>
      <w:r w:rsidR="00922770" w:rsidRPr="00014DC2">
        <w:t xml:space="preserve"> </w:t>
      </w:r>
    </w:p>
    <w:p w14:paraId="37AF817B" w14:textId="228E2A7E" w:rsidR="00645810" w:rsidRPr="00014DC2" w:rsidRDefault="00A84EDB" w:rsidP="00BB77F4">
      <w:pPr>
        <w:pStyle w:val="OJCRule"/>
      </w:pPr>
      <w:r w:rsidRPr="00014DC2">
        <w:t xml:space="preserve">If a judge provides a response to the complaint, the </w:t>
      </w:r>
      <w:r w:rsidR="00922770" w:rsidRPr="00014DC2">
        <w:t>response</w:t>
      </w:r>
      <w:r w:rsidR="00BD7CDE" w:rsidRPr="00014DC2">
        <w:t xml:space="preserve"> shall</w:t>
      </w:r>
      <w:r w:rsidR="00694ADC" w:rsidRPr="00014DC2">
        <w:t xml:space="preserve"> be considered for</w:t>
      </w:r>
      <w:r w:rsidR="00722A63" w:rsidRPr="00014DC2">
        <w:t xml:space="preserve"> any purpose in connection with,</w:t>
      </w:r>
    </w:p>
    <w:p w14:paraId="7320AEDD" w14:textId="77777777" w:rsidR="001D1C74" w:rsidRPr="00014DC2" w:rsidRDefault="00645810" w:rsidP="003B50D9">
      <w:pPr>
        <w:pStyle w:val="OJCSubrule"/>
        <w:numPr>
          <w:ilvl w:val="0"/>
          <w:numId w:val="16"/>
        </w:numPr>
      </w:pPr>
      <w:r w:rsidRPr="00014DC2">
        <w:t xml:space="preserve">the disposition </w:t>
      </w:r>
      <w:r w:rsidR="004814E4" w:rsidRPr="00014DC2">
        <w:t xml:space="preserve">of the complaint under section 51.4(13) by the complaint </w:t>
      </w:r>
      <w:proofErr w:type="gramStart"/>
      <w:r w:rsidR="004814E4" w:rsidRPr="00014DC2">
        <w:t>subcommittee</w:t>
      </w:r>
      <w:r w:rsidRPr="00014DC2">
        <w:t>;</w:t>
      </w:r>
      <w:proofErr w:type="gramEnd"/>
    </w:p>
    <w:p w14:paraId="3EC0FDC8" w14:textId="77777777" w:rsidR="001D1C74" w:rsidRPr="00014DC2" w:rsidRDefault="00645810" w:rsidP="003B50D9">
      <w:pPr>
        <w:pStyle w:val="OJCSubrule"/>
        <w:numPr>
          <w:ilvl w:val="0"/>
          <w:numId w:val="16"/>
        </w:numPr>
      </w:pPr>
      <w:r w:rsidRPr="00014DC2">
        <w:t xml:space="preserve">the disposition of the complaint </w:t>
      </w:r>
      <w:r w:rsidR="004814E4" w:rsidRPr="00014DC2">
        <w:t xml:space="preserve">under section 51.4(18) </w:t>
      </w:r>
      <w:r w:rsidRPr="00014DC2">
        <w:t xml:space="preserve">by the </w:t>
      </w:r>
      <w:r w:rsidR="00736309" w:rsidRPr="00014DC2">
        <w:t>Judicial Council</w:t>
      </w:r>
      <w:r w:rsidRPr="00014DC2">
        <w:t xml:space="preserve"> or a review panel thereof; and </w:t>
      </w:r>
    </w:p>
    <w:p w14:paraId="4F4E6ED3" w14:textId="05CDAF0B" w:rsidR="00F25576" w:rsidRPr="00014DC2" w:rsidRDefault="00645810" w:rsidP="003B50D9">
      <w:pPr>
        <w:pStyle w:val="OJCSubrule"/>
        <w:numPr>
          <w:ilvl w:val="0"/>
          <w:numId w:val="16"/>
        </w:numPr>
      </w:pPr>
      <w:r w:rsidRPr="00014DC2">
        <w:t xml:space="preserve">the disposition of the complaint </w:t>
      </w:r>
      <w:r w:rsidR="004814E4" w:rsidRPr="00014DC2">
        <w:t xml:space="preserve">under section 51.6 </w:t>
      </w:r>
      <w:r w:rsidRPr="00014DC2">
        <w:t xml:space="preserve">by </w:t>
      </w:r>
      <w:r w:rsidR="004814E4" w:rsidRPr="00014DC2">
        <w:t xml:space="preserve">the </w:t>
      </w:r>
      <w:r w:rsidR="00736309" w:rsidRPr="00014DC2">
        <w:t>Judicial Council</w:t>
      </w:r>
      <w:r w:rsidR="004814E4" w:rsidRPr="00014DC2">
        <w:t>, following a hearing</w:t>
      </w:r>
      <w:r w:rsidRPr="00014DC2">
        <w:t>.</w:t>
      </w:r>
    </w:p>
    <w:p w14:paraId="1975BEEA" w14:textId="77777777" w:rsidR="00462A51" w:rsidRPr="00014DC2" w:rsidRDefault="00462A51" w:rsidP="009964B5">
      <w:pPr>
        <w:jc w:val="left"/>
      </w:pPr>
      <w:bookmarkStart w:id="31" w:name="_Ref480648643"/>
    </w:p>
    <w:p w14:paraId="50ED2621" w14:textId="4CE4C269" w:rsidR="002206E0" w:rsidRPr="00014DC2" w:rsidRDefault="00E74E9C" w:rsidP="00BB77F4">
      <w:pPr>
        <w:pStyle w:val="RuleHeader"/>
      </w:pPr>
      <w:bookmarkStart w:id="32" w:name="_Ref498952561"/>
      <w:bookmarkStart w:id="33" w:name="_Toc504743193"/>
      <w:bookmarkStart w:id="34" w:name="_Toc171329003"/>
      <w:r w:rsidRPr="00014DC2">
        <w:t>Interim Recommendation</w:t>
      </w:r>
      <w:bookmarkEnd w:id="27"/>
      <w:r w:rsidR="00C76006" w:rsidRPr="00014DC2">
        <w:t xml:space="preserve"> of </w:t>
      </w:r>
      <w:r w:rsidR="008C397D" w:rsidRPr="00014DC2">
        <w:t>Reassignment or Suspension with Pay</w:t>
      </w:r>
      <w:bookmarkEnd w:id="31"/>
      <w:bookmarkEnd w:id="32"/>
      <w:bookmarkEnd w:id="33"/>
      <w:bookmarkEnd w:id="34"/>
    </w:p>
    <w:p w14:paraId="58109266" w14:textId="2F354CD1" w:rsidR="00624D67" w:rsidRPr="00014DC2" w:rsidRDefault="003A1EB5" w:rsidP="00BB77F4">
      <w:pPr>
        <w:pStyle w:val="OJCRule"/>
      </w:pPr>
      <w:r w:rsidRPr="00014DC2">
        <w:t xml:space="preserve">As the body designated by the </w:t>
      </w:r>
      <w:r w:rsidRPr="00014DC2">
        <w:rPr>
          <w:i/>
        </w:rPr>
        <w:t>Courts of Justice Act</w:t>
      </w:r>
      <w:r w:rsidRPr="00014DC2">
        <w:t xml:space="preserve"> to investigate and </w:t>
      </w:r>
      <w:r w:rsidR="00AD3F1A" w:rsidRPr="00014DC2">
        <w:t>determine</w:t>
      </w:r>
      <w:r w:rsidRPr="00014DC2">
        <w:t xml:space="preserve"> the appropriate disposition of complaints about the conduct of provincial judges, </w:t>
      </w:r>
      <w:r w:rsidR="004A34A8" w:rsidRPr="00014DC2">
        <w:t xml:space="preserve">pending the final disposition of a complaint, </w:t>
      </w:r>
      <w:r w:rsidR="00624D67" w:rsidRPr="00014DC2">
        <w:t xml:space="preserve">the Judicial Council has the primary responsibility for </w:t>
      </w:r>
      <w:r w:rsidRPr="00014DC2">
        <w:t xml:space="preserve">considering whether a judge who is the subject of a complaint should be suspended with pay or reassigned to a different location. </w:t>
      </w:r>
    </w:p>
    <w:p w14:paraId="449BF5CB" w14:textId="3160FEB5" w:rsidR="002C1691" w:rsidRPr="00014DC2" w:rsidRDefault="00B90EBE" w:rsidP="00BB77F4">
      <w:pPr>
        <w:pStyle w:val="OJCRule"/>
      </w:pPr>
      <w:bookmarkStart w:id="35" w:name="_Ref499546818"/>
      <w:r w:rsidRPr="00014DC2">
        <w:t xml:space="preserve">When deciding whether to recommend the temporary suspension or reassignment of a judge pending the </w:t>
      </w:r>
      <w:r w:rsidR="00C935D6" w:rsidRPr="00014DC2">
        <w:t>final disposition</w:t>
      </w:r>
      <w:r w:rsidRPr="00014DC2">
        <w:t xml:space="preserve"> of a complaint, a</w:t>
      </w:r>
      <w:r w:rsidR="002C1691" w:rsidRPr="00014DC2">
        <w:t xml:space="preserve"> complaint subcommittee shall consider</w:t>
      </w:r>
      <w:r w:rsidR="00722A63" w:rsidRPr="00014DC2">
        <w:t>,</w:t>
      </w:r>
      <w:bookmarkEnd w:id="35"/>
      <w:r w:rsidR="002C1691" w:rsidRPr="00014DC2">
        <w:t xml:space="preserve"> </w:t>
      </w:r>
    </w:p>
    <w:p w14:paraId="1CCDE79D" w14:textId="77777777" w:rsidR="000A2255" w:rsidRPr="00014DC2" w:rsidRDefault="002C1691" w:rsidP="003B50D9">
      <w:pPr>
        <w:pStyle w:val="OJCSubrule"/>
        <w:numPr>
          <w:ilvl w:val="0"/>
          <w:numId w:val="22"/>
        </w:numPr>
      </w:pPr>
      <w:r w:rsidRPr="00014DC2">
        <w:t xml:space="preserve">whether the complaint arises out of a working relationship between the complainant and the judge and if so, whether the complainant and the judge both work at the same court </w:t>
      </w:r>
      <w:proofErr w:type="gramStart"/>
      <w:r w:rsidRPr="00014DC2">
        <w:t>location;</w:t>
      </w:r>
      <w:proofErr w:type="gramEnd"/>
    </w:p>
    <w:p w14:paraId="34B56B6C" w14:textId="34AAF035" w:rsidR="002C1691" w:rsidRPr="00014DC2" w:rsidRDefault="002C1691" w:rsidP="002976F7">
      <w:pPr>
        <w:pStyle w:val="OJCSubrule"/>
      </w:pPr>
      <w:r w:rsidRPr="00014DC2">
        <w:t xml:space="preserve">whether allowing the judge to continue to preside would likely bring the administration of justice into </w:t>
      </w:r>
      <w:proofErr w:type="gramStart"/>
      <w:r w:rsidRPr="00014DC2">
        <w:t>disrepute;</w:t>
      </w:r>
      <w:proofErr w:type="gramEnd"/>
    </w:p>
    <w:p w14:paraId="2EE6DE2F" w14:textId="77777777" w:rsidR="002C1691" w:rsidRPr="00014DC2" w:rsidRDefault="002C1691" w:rsidP="002976F7">
      <w:pPr>
        <w:pStyle w:val="OJCSubrule"/>
      </w:pPr>
      <w:r w:rsidRPr="00014DC2">
        <w:lastRenderedPageBreak/>
        <w:t xml:space="preserve">whether the complaint is of sufficient seriousness that there are reasonable grounds for investigation by law enforcement </w:t>
      </w:r>
      <w:proofErr w:type="gramStart"/>
      <w:r w:rsidRPr="00014DC2">
        <w:t>agencies;</w:t>
      </w:r>
      <w:proofErr w:type="gramEnd"/>
    </w:p>
    <w:p w14:paraId="69E683A5" w14:textId="77777777" w:rsidR="002C1691" w:rsidRPr="00014DC2" w:rsidRDefault="002C1691" w:rsidP="002976F7">
      <w:pPr>
        <w:pStyle w:val="OJCSubrule"/>
      </w:pPr>
      <w:r w:rsidRPr="00014DC2">
        <w:t xml:space="preserve">whether it is evident that </w:t>
      </w:r>
      <w:r w:rsidR="000D3719" w:rsidRPr="00014DC2">
        <w:t>the</w:t>
      </w:r>
      <w:r w:rsidRPr="00014DC2">
        <w:t xml:space="preserve"> judge is suffering from a mental or physical impairment that cannot be remedied or reasonably accommodated</w:t>
      </w:r>
      <w:r w:rsidR="00BE34E9" w:rsidRPr="00014DC2">
        <w:t>.</w:t>
      </w:r>
    </w:p>
    <w:p w14:paraId="4B553139" w14:textId="5E5F7BEF" w:rsidR="004814E4" w:rsidRPr="00014DC2" w:rsidRDefault="004814E4" w:rsidP="00BB77F4">
      <w:pPr>
        <w:pStyle w:val="OJCRule"/>
      </w:pPr>
      <w:r w:rsidRPr="00014DC2">
        <w:t xml:space="preserve">If </w:t>
      </w:r>
      <w:r w:rsidR="000D3719" w:rsidRPr="00014DC2">
        <w:t xml:space="preserve">a </w:t>
      </w:r>
      <w:r w:rsidRPr="00014DC2">
        <w:t>complaint subcommittee proposes to recomme</w:t>
      </w:r>
      <w:r w:rsidR="009A124F" w:rsidRPr="00014DC2">
        <w:t xml:space="preserve">nd </w:t>
      </w:r>
      <w:proofErr w:type="gramStart"/>
      <w:r w:rsidR="009A124F" w:rsidRPr="00014DC2">
        <w:t>temporarily suspending</w:t>
      </w:r>
      <w:proofErr w:type="gramEnd"/>
      <w:r w:rsidR="009A124F" w:rsidRPr="00014DC2">
        <w:t xml:space="preserve"> or re</w:t>
      </w:r>
      <w:r w:rsidRPr="00014DC2">
        <w:t xml:space="preserve">assigning a judge, it may give the judge an opportunity to be heard on that issue in writing. </w:t>
      </w:r>
      <w:r w:rsidR="002822AF" w:rsidRPr="00014DC2">
        <w:t xml:space="preserve">If the subcommittee invites a response on the question of whether or not it should make an interim recommendation, the Registrar, on behalf of the subcommittee, </w:t>
      </w:r>
      <w:r w:rsidR="00BD7CDE" w:rsidRPr="00014DC2">
        <w:t>shall</w:t>
      </w:r>
      <w:r w:rsidR="002822AF" w:rsidRPr="00014DC2">
        <w:t xml:space="preserve"> inform the judge of the applicable </w:t>
      </w:r>
      <w:r w:rsidR="00914DDA" w:rsidRPr="00014DC2">
        <w:t xml:space="preserve">criterion or </w:t>
      </w:r>
      <w:r w:rsidR="002822AF" w:rsidRPr="00014DC2">
        <w:t>criteria</w:t>
      </w:r>
      <w:r w:rsidR="0088378C" w:rsidRPr="00014DC2">
        <w:t xml:space="preserve"> in </w:t>
      </w:r>
      <w:r w:rsidR="0068513D" w:rsidRPr="00014DC2">
        <w:t>r</w:t>
      </w:r>
      <w:r w:rsidR="0088378C" w:rsidRPr="00014DC2">
        <w:t xml:space="preserve">ule </w:t>
      </w:r>
      <w:r w:rsidR="0088378C" w:rsidRPr="00014DC2">
        <w:fldChar w:fldCharType="begin"/>
      </w:r>
      <w:r w:rsidR="0088378C" w:rsidRPr="00014DC2">
        <w:instrText xml:space="preserve"> REF _Ref499546818 \r \h </w:instrText>
      </w:r>
      <w:r w:rsidR="0070352E" w:rsidRPr="00014DC2">
        <w:instrText xml:space="preserve"> \* MERGEFORMAT </w:instrText>
      </w:r>
      <w:r w:rsidR="0088378C" w:rsidRPr="00014DC2">
        <w:fldChar w:fldCharType="separate"/>
      </w:r>
      <w:r w:rsidR="0068513D" w:rsidRPr="00014DC2">
        <w:t>9</w:t>
      </w:r>
      <w:r w:rsidR="00302E0F" w:rsidRPr="00014DC2">
        <w:t>.2</w:t>
      </w:r>
      <w:r w:rsidR="0088378C" w:rsidRPr="00014DC2">
        <w:fldChar w:fldCharType="end"/>
      </w:r>
      <w:r w:rsidR="0088378C" w:rsidRPr="00014DC2">
        <w:t xml:space="preserve"> on which the subcommittee intends to rely</w:t>
      </w:r>
      <w:r w:rsidR="002822AF" w:rsidRPr="00014DC2">
        <w:t xml:space="preserve">. </w:t>
      </w:r>
    </w:p>
    <w:p w14:paraId="3B285E81" w14:textId="1F2AAF61" w:rsidR="004814E4" w:rsidRPr="00014DC2" w:rsidRDefault="009A124F" w:rsidP="00BB77F4">
      <w:pPr>
        <w:pStyle w:val="OJCRule"/>
      </w:pPr>
      <w:r w:rsidRPr="00014DC2">
        <w:t xml:space="preserve">The complaint subcommittee shall deliver its invitation to respond to a proposed temporary </w:t>
      </w:r>
      <w:r w:rsidR="00D81FFD" w:rsidRPr="00014DC2">
        <w:t>suspension</w:t>
      </w:r>
      <w:r w:rsidRPr="00014DC2">
        <w:t xml:space="preserve"> or reassignment by </w:t>
      </w:r>
      <w:r w:rsidR="00195F22" w:rsidRPr="00014DC2">
        <w:t>courier</w:t>
      </w:r>
      <w:r w:rsidR="00556925" w:rsidRPr="00014DC2">
        <w:t xml:space="preserve"> or email</w:t>
      </w:r>
      <w:r w:rsidR="009952F3" w:rsidRPr="00014DC2">
        <w:t>.</w:t>
      </w:r>
      <w:r w:rsidRPr="00014DC2">
        <w:t xml:space="preserve"> </w:t>
      </w:r>
    </w:p>
    <w:p w14:paraId="46D7925C" w14:textId="2FFF696B" w:rsidR="00FA6650" w:rsidRPr="00014DC2" w:rsidRDefault="00FA6650" w:rsidP="00BB77F4">
      <w:pPr>
        <w:pStyle w:val="OJCRule"/>
      </w:pPr>
      <w:r w:rsidRPr="00014DC2">
        <w:t>If a judge requires an extension of time to respond, he or she, or counsel, must make the request in writing through the Registrar, providing brief reasons. The complaint subcommittee may grant such extension as i</w:t>
      </w:r>
      <w:r w:rsidR="004B70A4" w:rsidRPr="00014DC2">
        <w:t>t</w:t>
      </w:r>
      <w:r w:rsidRPr="00014DC2">
        <w:t xml:space="preserve"> consider</w:t>
      </w:r>
      <w:r w:rsidR="004B70A4" w:rsidRPr="00014DC2">
        <w:t>s</w:t>
      </w:r>
      <w:r w:rsidRPr="00014DC2">
        <w:t xml:space="preserve"> appropriate for the judge’s response.</w:t>
      </w:r>
    </w:p>
    <w:p w14:paraId="16BE42F2" w14:textId="580577E4" w:rsidR="007F21D8" w:rsidRPr="00014DC2" w:rsidRDefault="00556925" w:rsidP="00BB77F4">
      <w:pPr>
        <w:pStyle w:val="OJCRule"/>
      </w:pPr>
      <w:r w:rsidRPr="00014DC2">
        <w:t>I</w:t>
      </w:r>
      <w:r w:rsidR="007F21D8" w:rsidRPr="00014DC2">
        <w:t xml:space="preserve">f </w:t>
      </w:r>
      <w:r w:rsidR="00E41D4D" w:rsidRPr="00014DC2">
        <w:t>the judge does not respond within</w:t>
      </w:r>
      <w:r w:rsidR="007F21D8" w:rsidRPr="00014DC2">
        <w:t xml:space="preserve"> 10 days from the date of mailing</w:t>
      </w:r>
      <w:r w:rsidRPr="00014DC2">
        <w:t xml:space="preserve"> or emailing</w:t>
      </w:r>
      <w:r w:rsidR="007F21D8" w:rsidRPr="00014DC2">
        <w:t xml:space="preserve">, </w:t>
      </w:r>
      <w:r w:rsidR="00FA6650" w:rsidRPr="00014DC2">
        <w:t xml:space="preserve">or the extended deadline, if any, </w:t>
      </w:r>
      <w:r w:rsidR="007F21D8" w:rsidRPr="00014DC2">
        <w:t xml:space="preserve">the </w:t>
      </w:r>
      <w:r w:rsidR="00E41D4D" w:rsidRPr="00014DC2">
        <w:t xml:space="preserve">complaint subcommittee may proceed with its </w:t>
      </w:r>
      <w:r w:rsidR="007F21D8" w:rsidRPr="00014DC2">
        <w:t xml:space="preserve">recommendation </w:t>
      </w:r>
      <w:r w:rsidR="00E41D4D" w:rsidRPr="00014DC2">
        <w:t xml:space="preserve">for </w:t>
      </w:r>
      <w:r w:rsidR="007F21D8" w:rsidRPr="00014DC2">
        <w:t>a</w:t>
      </w:r>
      <w:r w:rsidR="002C1691" w:rsidRPr="00014DC2">
        <w:t xml:space="preserve"> temporary</w:t>
      </w:r>
      <w:r w:rsidR="00E41D4D" w:rsidRPr="00014DC2">
        <w:t xml:space="preserve"> suspension or reassignment</w:t>
      </w:r>
      <w:r w:rsidR="007F21D8" w:rsidRPr="00014DC2">
        <w:t>.</w:t>
      </w:r>
      <w:r w:rsidR="00FA6650" w:rsidRPr="00014DC2">
        <w:t xml:space="preserve"> </w:t>
      </w:r>
    </w:p>
    <w:p w14:paraId="492AFDFD" w14:textId="1406FBB4" w:rsidR="00360E2B" w:rsidRPr="00014DC2" w:rsidRDefault="002C1691" w:rsidP="00BB77F4">
      <w:pPr>
        <w:pStyle w:val="OJCRule"/>
      </w:pPr>
      <w:r w:rsidRPr="00014DC2">
        <w:t xml:space="preserve">If </w:t>
      </w:r>
      <w:r w:rsidR="007F21D8" w:rsidRPr="00014DC2">
        <w:t>a complaint subcommittee recommends</w:t>
      </w:r>
      <w:r w:rsidRPr="00014DC2">
        <w:t xml:space="preserve"> a temporary suspension or reassignment </w:t>
      </w:r>
      <w:r w:rsidR="007F21D8" w:rsidRPr="00014DC2">
        <w:t xml:space="preserve">pending </w:t>
      </w:r>
      <w:r w:rsidR="004B70A4" w:rsidRPr="00014DC2">
        <w:t xml:space="preserve">the final disposition </w:t>
      </w:r>
      <w:r w:rsidR="007F21D8" w:rsidRPr="00014DC2">
        <w:t xml:space="preserve">of </w:t>
      </w:r>
      <w:r w:rsidRPr="00014DC2">
        <w:t>the</w:t>
      </w:r>
      <w:r w:rsidR="007F21D8" w:rsidRPr="00014DC2">
        <w:t xml:space="preserve"> complaint, particulars of the </w:t>
      </w:r>
      <w:r w:rsidR="00624D67" w:rsidRPr="00014DC2">
        <w:t xml:space="preserve">applicable criteria </w:t>
      </w:r>
      <w:r w:rsidR="0088378C" w:rsidRPr="00014DC2">
        <w:t xml:space="preserve">in </w:t>
      </w:r>
      <w:r w:rsidR="0068513D" w:rsidRPr="00014DC2">
        <w:t>r</w:t>
      </w:r>
      <w:r w:rsidR="0088378C" w:rsidRPr="00014DC2">
        <w:t xml:space="preserve">ule </w:t>
      </w:r>
      <w:r w:rsidR="0088378C" w:rsidRPr="00014DC2">
        <w:fldChar w:fldCharType="begin"/>
      </w:r>
      <w:r w:rsidR="0088378C" w:rsidRPr="00014DC2">
        <w:instrText xml:space="preserve"> REF _Ref499546818 \r \h </w:instrText>
      </w:r>
      <w:r w:rsidR="0070352E" w:rsidRPr="00014DC2">
        <w:instrText xml:space="preserve"> \* MERGEFORMAT </w:instrText>
      </w:r>
      <w:r w:rsidR="0088378C" w:rsidRPr="00014DC2">
        <w:fldChar w:fldCharType="separate"/>
      </w:r>
      <w:r w:rsidR="00A37DB3" w:rsidRPr="00014DC2">
        <w:t>9</w:t>
      </w:r>
      <w:r w:rsidR="00302E0F" w:rsidRPr="00014DC2">
        <w:t>.2</w:t>
      </w:r>
      <w:r w:rsidR="0088378C" w:rsidRPr="00014DC2">
        <w:fldChar w:fldCharType="end"/>
      </w:r>
      <w:r w:rsidR="0088378C" w:rsidRPr="00014DC2">
        <w:t xml:space="preserve"> </w:t>
      </w:r>
      <w:r w:rsidR="007F21D8" w:rsidRPr="00014DC2">
        <w:t xml:space="preserve">on which the complaint subcommittee's recommendation </w:t>
      </w:r>
      <w:r w:rsidR="00662EA9" w:rsidRPr="00014DC2">
        <w:t>is</w:t>
      </w:r>
      <w:r w:rsidR="007F21D8" w:rsidRPr="00014DC2">
        <w:t xml:space="preserve"> based shall be provided contemporaneously to the </w:t>
      </w:r>
      <w:r w:rsidR="00E473D6" w:rsidRPr="00014DC2">
        <w:t xml:space="preserve">regional senior judge </w:t>
      </w:r>
      <w:r w:rsidR="007F21D8" w:rsidRPr="00014DC2">
        <w:t xml:space="preserve">and the subject judge to assist the </w:t>
      </w:r>
      <w:r w:rsidR="00E473D6" w:rsidRPr="00014DC2">
        <w:t>r</w:t>
      </w:r>
      <w:r w:rsidRPr="00014DC2">
        <w:t xml:space="preserve">egional </w:t>
      </w:r>
      <w:r w:rsidR="00E473D6" w:rsidRPr="00014DC2">
        <w:t>s</w:t>
      </w:r>
      <w:r w:rsidRPr="00014DC2">
        <w:t xml:space="preserve">enior </w:t>
      </w:r>
      <w:r w:rsidR="00E473D6" w:rsidRPr="00014DC2">
        <w:t>judg</w:t>
      </w:r>
      <w:r w:rsidR="007E32C3" w:rsidRPr="00014DC2">
        <w:t>e</w:t>
      </w:r>
      <w:r w:rsidRPr="00014DC2">
        <w:t xml:space="preserve"> </w:t>
      </w:r>
      <w:r w:rsidR="007F21D8" w:rsidRPr="00014DC2">
        <w:t>in making his or her decision and to provide the subject judge with notice of the complaint subcommittee's recommendation</w:t>
      </w:r>
      <w:r w:rsidR="007E32C3" w:rsidRPr="00014DC2">
        <w:t xml:space="preserve"> and the reasons therefor</w:t>
      </w:r>
      <w:r w:rsidR="007F21D8" w:rsidRPr="00014DC2">
        <w:t>.</w:t>
      </w:r>
    </w:p>
    <w:p w14:paraId="33F7E2F7" w14:textId="1E131EE5" w:rsidR="007C4FC0" w:rsidRPr="00014DC2" w:rsidRDefault="007C4FC0" w:rsidP="00BB77F4">
      <w:pPr>
        <w:pStyle w:val="OJCRule"/>
      </w:pPr>
      <w:r w:rsidRPr="00014DC2">
        <w:t xml:space="preserve">If a complaint subcommittee recommends a temporary suspension or reassignment pending the final disposition of the complaint, the complaint subcommittee may provide to the regional senior judge any previous complaint and disposition history that the subject judge has had with the Judicial Council which the complaint subcommittee considers relevant to their recommendation.  </w:t>
      </w:r>
    </w:p>
    <w:p w14:paraId="5E94F0BC" w14:textId="77777777" w:rsidR="007C4FC0" w:rsidRPr="00014DC2" w:rsidRDefault="007C4FC0" w:rsidP="009964B5">
      <w:pPr>
        <w:pStyle w:val="OJCRule"/>
        <w:numPr>
          <w:ilvl w:val="0"/>
          <w:numId w:val="0"/>
        </w:numPr>
        <w:ind w:left="720"/>
      </w:pPr>
    </w:p>
    <w:p w14:paraId="4440476A" w14:textId="090BB630" w:rsidR="002206E0" w:rsidRPr="00014DC2" w:rsidRDefault="008C397D" w:rsidP="007662C0">
      <w:pPr>
        <w:pStyle w:val="RuleHeader"/>
      </w:pPr>
      <w:bookmarkStart w:id="36" w:name="_Ref480395188"/>
      <w:bookmarkStart w:id="37" w:name="_Ref483829673"/>
      <w:bookmarkStart w:id="38" w:name="_Ref498952676"/>
      <w:bookmarkStart w:id="39" w:name="_Toc504743195"/>
      <w:bookmarkStart w:id="40" w:name="_Toc171329004"/>
      <w:r w:rsidRPr="00014DC2">
        <w:lastRenderedPageBreak/>
        <w:t xml:space="preserve">Report of </w:t>
      </w:r>
      <w:r w:rsidR="00DC37FC" w:rsidRPr="00014DC2">
        <w:t>the Complaint Subcommittee</w:t>
      </w:r>
      <w:bookmarkEnd w:id="36"/>
      <w:bookmarkEnd w:id="37"/>
      <w:bookmarkEnd w:id="38"/>
      <w:bookmarkEnd w:id="39"/>
      <w:bookmarkEnd w:id="40"/>
    </w:p>
    <w:p w14:paraId="4E60C2E3" w14:textId="449361B1" w:rsidR="00720892" w:rsidRPr="00014DC2" w:rsidRDefault="00720892" w:rsidP="00EA4422">
      <w:pPr>
        <w:pStyle w:val="OJCRule"/>
      </w:pPr>
      <w:r w:rsidRPr="00014DC2">
        <w:t xml:space="preserve">Although the Act confers on a complaint subcommittee the power to directly dismiss a complaint or refer the complaint to mediation or to the Chief Justice, it is the policy of the Judicial Council that a complaint subcommittee shall refer a complaint to a review panel </w:t>
      </w:r>
      <w:r w:rsidRPr="00014DC2">
        <w:rPr>
          <w:color w:val="auto"/>
        </w:rPr>
        <w:t>unless, in the view of the subcommittee, the complaint is clearly outside the Council’s jurisdiction, or is frivolous or an abuse of process.</w:t>
      </w:r>
    </w:p>
    <w:p w14:paraId="5A9DE72C" w14:textId="7AE72BF7" w:rsidR="00720892" w:rsidRPr="00014DC2" w:rsidRDefault="00720892" w:rsidP="003B50D9">
      <w:pPr>
        <w:pStyle w:val="OJCSubrule"/>
        <w:numPr>
          <w:ilvl w:val="0"/>
          <w:numId w:val="24"/>
        </w:numPr>
      </w:pPr>
      <w:r w:rsidRPr="00014DC2">
        <w:t>A complaint may be considered outside the jurisdiction of the Council if it relates to decisions made by a provincially appointed judge and does not raise an issue of judicial conduct.</w:t>
      </w:r>
    </w:p>
    <w:p w14:paraId="66991B8C" w14:textId="3CC252D5" w:rsidR="00720892" w:rsidRPr="00014DC2" w:rsidRDefault="00720892" w:rsidP="002976F7">
      <w:pPr>
        <w:pStyle w:val="OJCSubrule"/>
      </w:pPr>
      <w:r w:rsidRPr="00014DC2">
        <w:t>A complaint may be considered frivolous if it contains allegations that obviously have no merit and/or which, even if proven, do not raise an issue of judicial conduct warranting consideration by the Council.</w:t>
      </w:r>
    </w:p>
    <w:p w14:paraId="3A08C4F0" w14:textId="0E98FE29" w:rsidR="00720892" w:rsidRPr="00014DC2" w:rsidRDefault="00720892" w:rsidP="002976F7">
      <w:pPr>
        <w:pStyle w:val="OJCSubrule"/>
      </w:pPr>
      <w:r w:rsidRPr="00014DC2">
        <w:t>A complaint may be considered an abuse of process in circumstances where the complainant is engaging in an ongoing course of conduct of filing multiple complaints to the Council in relation to issues that the Council previously considered and dismissed as outside the jurisdiction of the Council and/or as frivolous in nature.</w:t>
      </w:r>
    </w:p>
    <w:p w14:paraId="7D78082C" w14:textId="77777777" w:rsidR="00720892" w:rsidRPr="00014DC2" w:rsidRDefault="00720892" w:rsidP="002976F7">
      <w:pPr>
        <w:pStyle w:val="OJCSubrule"/>
      </w:pPr>
      <w:r w:rsidRPr="00014DC2">
        <w:t xml:space="preserve">A complaint subcommittee shall report to the Judicial Council, without identifying the complainant or the judge who is the subject of the complaint, its disposition of any complaint that is dismissed on the basis that it is outside the Council’s </w:t>
      </w:r>
      <w:proofErr w:type="gramStart"/>
      <w:r w:rsidRPr="00014DC2">
        <w:t>jurisdiction, or</w:t>
      </w:r>
      <w:proofErr w:type="gramEnd"/>
      <w:r w:rsidRPr="00014DC2">
        <w:t xml:space="preserve"> is frivolous or an abuse of process.</w:t>
      </w:r>
    </w:p>
    <w:p w14:paraId="04769B03" w14:textId="15D320ED" w:rsidR="00A86F34" w:rsidRPr="00014DC2" w:rsidRDefault="00A86F34" w:rsidP="00BB77F4">
      <w:pPr>
        <w:pStyle w:val="OJCRule"/>
      </w:pPr>
      <w:r w:rsidRPr="00014DC2">
        <w:t>If, after investigating the complaint,</w:t>
      </w:r>
      <w:r w:rsidR="00696553" w:rsidRPr="00014DC2">
        <w:t xml:space="preserve"> </w:t>
      </w:r>
      <w:r w:rsidR="00914DDA" w:rsidRPr="00014DC2">
        <w:t>the</w:t>
      </w:r>
      <w:r w:rsidR="00131CAF" w:rsidRPr="00014DC2">
        <w:t xml:space="preserve"> </w:t>
      </w:r>
      <w:r w:rsidR="00045C3C" w:rsidRPr="00014DC2">
        <w:t>complaint subcommittee</w:t>
      </w:r>
      <w:r w:rsidRPr="00014DC2">
        <w:t xml:space="preserve"> concludes that the</w:t>
      </w:r>
      <w:r w:rsidR="000D3719" w:rsidRPr="00014DC2">
        <w:t xml:space="preserve">re is insufficient </w:t>
      </w:r>
      <w:r w:rsidRPr="00014DC2">
        <w:t xml:space="preserve">evidence </w:t>
      </w:r>
      <w:r w:rsidR="000D3719" w:rsidRPr="00014DC2">
        <w:t xml:space="preserve">to </w:t>
      </w:r>
      <w:r w:rsidRPr="00014DC2">
        <w:t xml:space="preserve">support a finding of judicial misconduct, the complaint subcommittee may recommend dismissal of the complaint. </w:t>
      </w:r>
    </w:p>
    <w:p w14:paraId="55257FAE" w14:textId="4E9B5AEC" w:rsidR="00C1741F" w:rsidRPr="00014DC2" w:rsidRDefault="00C40B3A" w:rsidP="00BB77F4">
      <w:pPr>
        <w:pStyle w:val="OJCRule"/>
      </w:pPr>
      <w:r w:rsidRPr="00014DC2">
        <w:t xml:space="preserve">If, after investigating the complaint, </w:t>
      </w:r>
      <w:r w:rsidR="00914DDA" w:rsidRPr="00014DC2">
        <w:t>the</w:t>
      </w:r>
      <w:r w:rsidR="00131CAF" w:rsidRPr="00014DC2">
        <w:t xml:space="preserve"> </w:t>
      </w:r>
      <w:r w:rsidRPr="00014DC2">
        <w:t>complaint subcommittee</w:t>
      </w:r>
      <w:r w:rsidR="00C1741F" w:rsidRPr="00014DC2">
        <w:t xml:space="preserve"> concludes that</w:t>
      </w:r>
      <w:r w:rsidR="00ED094F" w:rsidRPr="00014DC2">
        <w:t>,</w:t>
      </w:r>
      <w:r w:rsidR="00FF2B81" w:rsidRPr="00014DC2">
        <w:t xml:space="preserve"> </w:t>
      </w:r>
    </w:p>
    <w:p w14:paraId="1AA01BE4" w14:textId="5E8481C3" w:rsidR="00C1741F" w:rsidRPr="00014DC2" w:rsidRDefault="00C1741F" w:rsidP="003B50D9">
      <w:pPr>
        <w:pStyle w:val="OJCSubrule"/>
        <w:numPr>
          <w:ilvl w:val="0"/>
          <w:numId w:val="25"/>
        </w:numPr>
      </w:pPr>
      <w:r w:rsidRPr="00014DC2">
        <w:t xml:space="preserve">referring the complaint to the Chief Justice of the Ontario Court of Justice is a suitable means of informing the judge that the judge’s conduct was not appropriate in the circumstances that led to the </w:t>
      </w:r>
      <w:proofErr w:type="gramStart"/>
      <w:r w:rsidRPr="00014DC2">
        <w:t>complaint;</w:t>
      </w:r>
      <w:proofErr w:type="gramEnd"/>
    </w:p>
    <w:p w14:paraId="0B5ABFF7" w14:textId="77777777" w:rsidR="00C1741F" w:rsidRPr="00014DC2" w:rsidRDefault="00C1741F" w:rsidP="002976F7">
      <w:pPr>
        <w:pStyle w:val="OJCSubrule"/>
      </w:pPr>
      <w:r w:rsidRPr="00014DC2">
        <w:t>the conduct complained of does not warrant another disposition; and</w:t>
      </w:r>
    </w:p>
    <w:p w14:paraId="33831ACF" w14:textId="77777777" w:rsidR="00C1741F" w:rsidRPr="00014DC2" w:rsidRDefault="00C40B3A" w:rsidP="002976F7">
      <w:pPr>
        <w:pStyle w:val="OJCSubrule"/>
      </w:pPr>
      <w:r w:rsidRPr="00014DC2">
        <w:t xml:space="preserve">there </w:t>
      </w:r>
      <w:r w:rsidR="00C1741F" w:rsidRPr="00014DC2">
        <w:t>is some merit to the complaint,</w:t>
      </w:r>
    </w:p>
    <w:p w14:paraId="47A833E4" w14:textId="370E9FDF" w:rsidR="00C1741F" w:rsidRPr="00014DC2" w:rsidRDefault="00C1741F" w:rsidP="009964B5">
      <w:pPr>
        <w:pStyle w:val="OJCRule"/>
        <w:numPr>
          <w:ilvl w:val="0"/>
          <w:numId w:val="0"/>
        </w:numPr>
        <w:ind w:left="720"/>
        <w:outlineLvl w:val="4"/>
      </w:pPr>
      <w:r w:rsidRPr="00014DC2">
        <w:lastRenderedPageBreak/>
        <w:t xml:space="preserve">the complaint subcommittee shall recommend </w:t>
      </w:r>
      <w:r w:rsidR="00224AB8" w:rsidRPr="00014DC2">
        <w:t xml:space="preserve">to the review panel </w:t>
      </w:r>
      <w:r w:rsidRPr="00014DC2">
        <w:t xml:space="preserve">that the complaint be referred to the Chief Justice of the Ontario Court of Justice. </w:t>
      </w:r>
    </w:p>
    <w:p w14:paraId="02E6626D" w14:textId="3A0DA776" w:rsidR="00086ABC" w:rsidRPr="00014DC2" w:rsidRDefault="00F23202" w:rsidP="00BB77F4">
      <w:pPr>
        <w:pStyle w:val="OJCRule"/>
      </w:pPr>
      <w:r w:rsidRPr="00014DC2">
        <w:t xml:space="preserve">If </w:t>
      </w:r>
      <w:r w:rsidR="00696553" w:rsidRPr="00014DC2">
        <w:t xml:space="preserve">a </w:t>
      </w:r>
      <w:r w:rsidRPr="00014DC2">
        <w:t>complaint subcommitte</w:t>
      </w:r>
      <w:r w:rsidR="00045F25" w:rsidRPr="00014DC2">
        <w:t>e</w:t>
      </w:r>
      <w:r w:rsidRPr="00014DC2">
        <w:t xml:space="preserve"> </w:t>
      </w:r>
      <w:r w:rsidR="005A5937" w:rsidRPr="00014DC2">
        <w:t xml:space="preserve">recommends referral of </w:t>
      </w:r>
      <w:r w:rsidR="00045F25" w:rsidRPr="00014DC2">
        <w:t xml:space="preserve">the complaint to the Chief Justice of the Ontario Court of Justice and the complaint subcommittee concludes that there is some course of action or remedial training of which the subject judge could take advantage, the complaint subcommittee shall recommend imposing </w:t>
      </w:r>
      <w:r w:rsidR="00F341C8" w:rsidRPr="00014DC2">
        <w:t xml:space="preserve">such </w:t>
      </w:r>
      <w:r w:rsidR="00045F25" w:rsidRPr="00014DC2">
        <w:t xml:space="preserve">conditions on the referral, although the complaint subcommittee may not impose such conditions without the subject judge’s consent. </w:t>
      </w:r>
    </w:p>
    <w:p w14:paraId="1817938B" w14:textId="6972A62D" w:rsidR="005E52E3" w:rsidRPr="00014DC2" w:rsidRDefault="005C197F" w:rsidP="00BB77F4">
      <w:pPr>
        <w:pStyle w:val="OJCRule"/>
      </w:pPr>
      <w:r w:rsidRPr="00014DC2">
        <w:t xml:space="preserve">If, after investigating the complaint, </w:t>
      </w:r>
      <w:r w:rsidR="00696553" w:rsidRPr="00014DC2">
        <w:t xml:space="preserve">a </w:t>
      </w:r>
      <w:r w:rsidRPr="00014DC2">
        <w:t>complaint subcommittee concludes that the complaint alleges judicial misconduct that</w:t>
      </w:r>
      <w:r w:rsidR="00ED094F" w:rsidRPr="00014DC2">
        <w:t>,</w:t>
      </w:r>
      <w:r w:rsidRPr="00014DC2">
        <w:t xml:space="preserve"> </w:t>
      </w:r>
    </w:p>
    <w:p w14:paraId="5B8405D3" w14:textId="77777777" w:rsidR="005E52E3" w:rsidRPr="00014DC2" w:rsidRDefault="005C197F" w:rsidP="003B50D9">
      <w:pPr>
        <w:pStyle w:val="OJCSubrule"/>
        <w:numPr>
          <w:ilvl w:val="0"/>
          <w:numId w:val="23"/>
        </w:numPr>
      </w:pPr>
      <w:r w:rsidRPr="00014DC2">
        <w:t>has a basis in fact</w:t>
      </w:r>
      <w:r w:rsidR="005E52E3" w:rsidRPr="00014DC2">
        <w:t xml:space="preserve">; </w:t>
      </w:r>
      <w:r w:rsidRPr="00014DC2">
        <w:t xml:space="preserve">and </w:t>
      </w:r>
    </w:p>
    <w:p w14:paraId="72E050AF" w14:textId="77777777" w:rsidR="005C197F" w:rsidRPr="00014DC2" w:rsidRDefault="005C197F" w:rsidP="002976F7">
      <w:pPr>
        <w:pStyle w:val="OJCSubrule"/>
      </w:pPr>
      <w:r w:rsidRPr="00014DC2">
        <w:t xml:space="preserve">could result in a finding of judicial misconduct if </w:t>
      </w:r>
      <w:r w:rsidR="005E52E3" w:rsidRPr="00014DC2">
        <w:t xml:space="preserve">such </w:t>
      </w:r>
      <w:r w:rsidRPr="00014DC2">
        <w:t xml:space="preserve">facts </w:t>
      </w:r>
      <w:r w:rsidR="004058F6" w:rsidRPr="00014DC2">
        <w:t>are accepted by the</w:t>
      </w:r>
      <w:r w:rsidR="005E52E3" w:rsidRPr="00014DC2">
        <w:t xml:space="preserve"> Hearing Panel,</w:t>
      </w:r>
    </w:p>
    <w:p w14:paraId="22842C08" w14:textId="46AF7DCC" w:rsidR="00A932D9" w:rsidRPr="00014DC2" w:rsidRDefault="005E52E3" w:rsidP="009964B5">
      <w:pPr>
        <w:pStyle w:val="OJCRule"/>
        <w:numPr>
          <w:ilvl w:val="0"/>
          <w:numId w:val="0"/>
        </w:numPr>
        <w:ind w:left="720"/>
        <w:outlineLvl w:val="4"/>
        <w:rPr>
          <w:b/>
        </w:rPr>
      </w:pPr>
      <w:r w:rsidRPr="00014DC2">
        <w:t>the</w:t>
      </w:r>
      <w:r w:rsidR="00A932D9" w:rsidRPr="00014DC2">
        <w:t xml:space="preserve"> complaint subcommittee </w:t>
      </w:r>
      <w:r w:rsidR="007B1F77" w:rsidRPr="00014DC2">
        <w:t>may</w:t>
      </w:r>
      <w:r w:rsidR="00A932D9" w:rsidRPr="00014DC2">
        <w:t xml:space="preserve"> recommend</w:t>
      </w:r>
      <w:r w:rsidR="00FF2B81" w:rsidRPr="00014DC2">
        <w:t xml:space="preserve"> </w:t>
      </w:r>
      <w:r w:rsidR="00A932D9" w:rsidRPr="00014DC2">
        <w:t xml:space="preserve">to a review panel </w:t>
      </w:r>
      <w:r w:rsidR="008C0F17" w:rsidRPr="00014DC2">
        <w:t>that a hearing be held</w:t>
      </w:r>
      <w:r w:rsidRPr="00014DC2">
        <w:t>.</w:t>
      </w:r>
      <w:r w:rsidR="00A35D2C" w:rsidRPr="00014DC2">
        <w:t xml:space="preserve"> </w:t>
      </w:r>
    </w:p>
    <w:p w14:paraId="2F363432" w14:textId="09B91119" w:rsidR="00644FDE" w:rsidRPr="00014DC2" w:rsidRDefault="00644FDE" w:rsidP="00BB77F4">
      <w:pPr>
        <w:pStyle w:val="OJCRule"/>
      </w:pPr>
      <w:r w:rsidRPr="00014DC2">
        <w:t xml:space="preserve">A complaint subcommittee must be unanimous in its decision to recommend dismissal of a complaint, referral of the complaint to the Chief Justice of the Ontario Court of Justice, referral of the complaint to a mediator, or referral of the complaint to a hearing. If the members of a complaint subcommittee cannot agree on the disposition of the complaint, the complaint subcommittee shall refer the matter to a review panel. The review panel assumes carriage of the matter. </w:t>
      </w:r>
    </w:p>
    <w:p w14:paraId="4399FC75" w14:textId="0AD15FDC" w:rsidR="00074CF9" w:rsidRPr="00014DC2" w:rsidRDefault="00074CF9" w:rsidP="00BB77F4">
      <w:pPr>
        <w:pStyle w:val="OJCRule"/>
      </w:pPr>
      <w:r w:rsidRPr="00014DC2">
        <w:t xml:space="preserve">If a complaint subcommittee refers a complaint to </w:t>
      </w:r>
      <w:r w:rsidR="00352D53" w:rsidRPr="00014DC2">
        <w:t>a</w:t>
      </w:r>
      <w:r w:rsidRPr="00014DC2">
        <w:t xml:space="preserve"> </w:t>
      </w:r>
      <w:r w:rsidR="00352D53" w:rsidRPr="00014DC2">
        <w:t>review panel</w:t>
      </w:r>
      <w:r w:rsidRPr="00014DC2">
        <w:t>, the complaint subcommittee shall forward to the review panel all documents, transcripts, statements, and other evidence that it considered in reviewing the complaint, including the response of the subject judge, if the judge provided a response.</w:t>
      </w:r>
      <w:r w:rsidR="00FF2B81" w:rsidRPr="00014DC2">
        <w:t xml:space="preserve"> </w:t>
      </w:r>
    </w:p>
    <w:p w14:paraId="3E9F97C5" w14:textId="6FA1F2A2" w:rsidR="00A35D2C" w:rsidRPr="00014DC2" w:rsidRDefault="00A35D2C" w:rsidP="00BB77F4">
      <w:pPr>
        <w:pStyle w:val="OJCRule"/>
      </w:pPr>
      <w:r w:rsidRPr="00014DC2">
        <w:t xml:space="preserve">If </w:t>
      </w:r>
      <w:r w:rsidR="00696553" w:rsidRPr="00014DC2">
        <w:t xml:space="preserve">a </w:t>
      </w:r>
      <w:r w:rsidRPr="00014DC2">
        <w:t xml:space="preserve">complaint subcommittee recommends holding a hearing </w:t>
      </w:r>
      <w:r w:rsidR="00696553" w:rsidRPr="00014DC2">
        <w:t xml:space="preserve">into </w:t>
      </w:r>
      <w:r w:rsidRPr="00014DC2">
        <w:t xml:space="preserve">the complaint, the complaint subcommittee may also recommend that the hearing be held </w:t>
      </w:r>
      <w:r w:rsidR="00914DDA" w:rsidRPr="00014DC2">
        <w:t>in private</w:t>
      </w:r>
      <w:r w:rsidRPr="00014DC2">
        <w:t>.</w:t>
      </w:r>
      <w:r w:rsidR="005525BB" w:rsidRPr="00014DC2">
        <w:t xml:space="preserve"> If such recommendation is made, the criteria established by the Judicial Council </w:t>
      </w:r>
      <w:r w:rsidR="00195F22" w:rsidRPr="00014DC2">
        <w:t>in</w:t>
      </w:r>
      <w:r w:rsidR="00A14EE7" w:rsidRPr="00014DC2">
        <w:t xml:space="preserve"> Rule</w:t>
      </w:r>
      <w:r w:rsidR="00195F22" w:rsidRPr="00014DC2">
        <w:t xml:space="preserve"> </w:t>
      </w:r>
      <w:r w:rsidR="00A14EE7" w:rsidRPr="00014DC2">
        <w:fldChar w:fldCharType="begin"/>
      </w:r>
      <w:r w:rsidR="00A14EE7" w:rsidRPr="00014DC2">
        <w:instrText xml:space="preserve"> REF _Ref499303176 \r \h </w:instrText>
      </w:r>
      <w:r w:rsidR="0070352E" w:rsidRPr="00014DC2">
        <w:instrText xml:space="preserve"> \* MERGEFORMAT </w:instrText>
      </w:r>
      <w:r w:rsidR="00A14EE7" w:rsidRPr="00014DC2">
        <w:fldChar w:fldCharType="separate"/>
      </w:r>
      <w:r w:rsidR="0068513D" w:rsidRPr="00014DC2">
        <w:t>19</w:t>
      </w:r>
      <w:r w:rsidR="00302E0F" w:rsidRPr="00014DC2">
        <w:t>.1</w:t>
      </w:r>
      <w:r w:rsidR="00A14EE7" w:rsidRPr="00014DC2">
        <w:fldChar w:fldCharType="end"/>
      </w:r>
      <w:r w:rsidR="00A14EE7" w:rsidRPr="00014DC2">
        <w:t xml:space="preserve"> </w:t>
      </w:r>
      <w:r w:rsidR="005525BB" w:rsidRPr="00014DC2">
        <w:t>shall be used.</w:t>
      </w:r>
    </w:p>
    <w:p w14:paraId="6E49899F" w14:textId="77777777" w:rsidR="009754CC" w:rsidRPr="00014DC2" w:rsidRDefault="005525BB" w:rsidP="00BB77F4">
      <w:pPr>
        <w:pStyle w:val="OJCRule"/>
      </w:pPr>
      <w:r w:rsidRPr="00014DC2">
        <w:t xml:space="preserve">If </w:t>
      </w:r>
      <w:r w:rsidR="0096704F" w:rsidRPr="00014DC2">
        <w:t xml:space="preserve">a </w:t>
      </w:r>
      <w:r w:rsidRPr="00014DC2">
        <w:t xml:space="preserve">subcommittee refers </w:t>
      </w:r>
      <w:r w:rsidR="0096704F" w:rsidRPr="00014DC2">
        <w:t xml:space="preserve">a </w:t>
      </w:r>
      <w:r w:rsidRPr="00014DC2">
        <w:t xml:space="preserve">complaint to the </w:t>
      </w:r>
      <w:r w:rsidR="00E109C7" w:rsidRPr="00014DC2">
        <w:t>review panel</w:t>
      </w:r>
      <w:r w:rsidRPr="00014DC2">
        <w:t xml:space="preserve">, the complainant and the subject judge may be identified to the </w:t>
      </w:r>
      <w:r w:rsidR="00E109C7" w:rsidRPr="00014DC2">
        <w:t xml:space="preserve">review panel </w:t>
      </w:r>
      <w:r w:rsidRPr="00014DC2">
        <w:t>thereof, regardless of whether the complaint subcommittee recommends holding a hearing.</w:t>
      </w:r>
    </w:p>
    <w:p w14:paraId="0B8E3E15" w14:textId="1631972B" w:rsidR="009754CC" w:rsidRPr="00014DC2" w:rsidRDefault="005525BB" w:rsidP="001D1C74">
      <w:r w:rsidRPr="00014DC2">
        <w:t xml:space="preserve"> </w:t>
      </w:r>
    </w:p>
    <w:p w14:paraId="38231A62" w14:textId="77777777" w:rsidR="00C76006" w:rsidRPr="00014DC2" w:rsidRDefault="00C76006" w:rsidP="00BB77F4">
      <w:pPr>
        <w:pStyle w:val="RuleHeader"/>
      </w:pPr>
      <w:bookmarkStart w:id="41" w:name="_Ref480388456"/>
      <w:bookmarkStart w:id="42" w:name="_Ref498952943"/>
      <w:bookmarkStart w:id="43" w:name="_Toc504743197"/>
      <w:bookmarkStart w:id="44" w:name="_Toc171329005"/>
      <w:r w:rsidRPr="00014DC2">
        <w:lastRenderedPageBreak/>
        <w:t>Review Panel</w:t>
      </w:r>
      <w:bookmarkEnd w:id="41"/>
      <w:r w:rsidR="00C7250E" w:rsidRPr="00014DC2">
        <w:t>s</w:t>
      </w:r>
      <w:bookmarkEnd w:id="42"/>
      <w:bookmarkEnd w:id="43"/>
      <w:bookmarkEnd w:id="44"/>
    </w:p>
    <w:p w14:paraId="056BFC4A" w14:textId="71BAB987" w:rsidR="00187122" w:rsidRPr="00014DC2" w:rsidRDefault="00187122" w:rsidP="00BB77F4">
      <w:pPr>
        <w:pStyle w:val="OJCRule"/>
      </w:pPr>
      <w:r w:rsidRPr="00014DC2">
        <w:t xml:space="preserve">The </w:t>
      </w:r>
      <w:r w:rsidR="00736309" w:rsidRPr="00014DC2">
        <w:t>Judicial Council</w:t>
      </w:r>
      <w:r w:rsidRPr="00014DC2">
        <w:t xml:space="preserve"> </w:t>
      </w:r>
      <w:r w:rsidR="002976F7" w:rsidRPr="00014DC2">
        <w:t>may</w:t>
      </w:r>
      <w:r w:rsidRPr="00014DC2">
        <w:t xml:space="preserve"> form review panel</w:t>
      </w:r>
      <w:r w:rsidR="003C5E84" w:rsidRPr="00014DC2">
        <w:t>s</w:t>
      </w:r>
      <w:r w:rsidRPr="00014DC2">
        <w:t xml:space="preserve"> at each of its regularly scheduled meetings, so long as the quorum required </w:t>
      </w:r>
      <w:r w:rsidR="003C5E84" w:rsidRPr="00014DC2">
        <w:t xml:space="preserve">to address each complaint </w:t>
      </w:r>
      <w:r w:rsidRPr="00014DC2">
        <w:t xml:space="preserve">under the </w:t>
      </w:r>
      <w:r w:rsidR="00F74C43" w:rsidRPr="00014DC2">
        <w:t>Act</w:t>
      </w:r>
      <w:r w:rsidR="00F74C43" w:rsidRPr="00014DC2">
        <w:rPr>
          <w:i/>
        </w:rPr>
        <w:t xml:space="preserve"> </w:t>
      </w:r>
      <w:r w:rsidR="00F74C43" w:rsidRPr="00014DC2">
        <w:t>can be satisfied</w:t>
      </w:r>
      <w:r w:rsidRPr="00014DC2">
        <w:t>.</w:t>
      </w:r>
    </w:p>
    <w:p w14:paraId="13A95CAD" w14:textId="1399B4C6" w:rsidR="00D730B5" w:rsidRPr="00014DC2" w:rsidRDefault="0075543B" w:rsidP="00BB77F4">
      <w:pPr>
        <w:pStyle w:val="OJCRule"/>
      </w:pPr>
      <w:r w:rsidRPr="00014DC2">
        <w:t xml:space="preserve">At least one member of </w:t>
      </w:r>
      <w:r w:rsidR="00065438" w:rsidRPr="00014DC2">
        <w:t>a</w:t>
      </w:r>
      <w:r w:rsidRPr="00014DC2">
        <w:t xml:space="preserve"> complaint subcommittee </w:t>
      </w:r>
      <w:r w:rsidR="00065438" w:rsidRPr="00014DC2">
        <w:t xml:space="preserve">reporting on an investigation </w:t>
      </w:r>
      <w:r w:rsidRPr="00014DC2">
        <w:t>shall be present</w:t>
      </w:r>
      <w:r w:rsidR="001300A2" w:rsidRPr="00014DC2">
        <w:t>, whether in person or through electronic means, including telephone conferencing and video conferencing,</w:t>
      </w:r>
      <w:r w:rsidRPr="00014DC2">
        <w:t xml:space="preserve"> when th</w:t>
      </w:r>
      <w:r w:rsidR="00065438" w:rsidRPr="00014DC2">
        <w:t>at</w:t>
      </w:r>
      <w:r w:rsidRPr="00014DC2">
        <w:t xml:space="preserve"> complaint subcommittee's report is </w:t>
      </w:r>
      <w:r w:rsidR="001048AC" w:rsidRPr="00014DC2">
        <w:t>presented</w:t>
      </w:r>
      <w:r w:rsidRPr="00014DC2">
        <w:t xml:space="preserve"> to a review panel. </w:t>
      </w:r>
    </w:p>
    <w:p w14:paraId="752D8C1F" w14:textId="4C368B84" w:rsidR="001C6378" w:rsidRPr="00014DC2" w:rsidRDefault="001C6378" w:rsidP="009964B5">
      <w:pPr>
        <w:jc w:val="left"/>
        <w:rPr>
          <w:rFonts w:ascii="Arial Bold" w:hAnsi="Arial Bold"/>
          <w:b/>
          <w:color w:val="000000"/>
          <w:sz w:val="23"/>
          <w:lang w:eastAsia="en-CA"/>
        </w:rPr>
      </w:pPr>
      <w:bookmarkStart w:id="45" w:name="_Ref480393915"/>
    </w:p>
    <w:p w14:paraId="312972C9" w14:textId="1A10B922" w:rsidR="008C397D" w:rsidRPr="00014DC2" w:rsidRDefault="008C397D" w:rsidP="00BB77F4">
      <w:pPr>
        <w:pStyle w:val="RuleHeader"/>
      </w:pPr>
      <w:bookmarkStart w:id="46" w:name="_Ref498953013"/>
      <w:bookmarkStart w:id="47" w:name="_Toc504743199"/>
      <w:bookmarkStart w:id="48" w:name="_Toc171329006"/>
      <w:r w:rsidRPr="00014DC2">
        <w:t>Review Panel’s Decision on the Appropriate Disposition</w:t>
      </w:r>
      <w:bookmarkEnd w:id="46"/>
      <w:bookmarkEnd w:id="47"/>
      <w:bookmarkEnd w:id="48"/>
      <w:r w:rsidRPr="00014DC2">
        <w:t xml:space="preserve"> </w:t>
      </w:r>
    </w:p>
    <w:bookmarkEnd w:id="45"/>
    <w:p w14:paraId="5EDCBE4A" w14:textId="0C2697AD" w:rsidR="007B0712" w:rsidRPr="00014DC2" w:rsidRDefault="007B0712" w:rsidP="00BB77F4">
      <w:pPr>
        <w:pStyle w:val="OJCRule"/>
      </w:pPr>
      <w:r w:rsidRPr="00014DC2">
        <w:t>The review panel shall examine</w:t>
      </w:r>
      <w:r w:rsidR="00ED094F" w:rsidRPr="00014DC2">
        <w:t>,</w:t>
      </w:r>
      <w:r w:rsidRPr="00014DC2">
        <w:t xml:space="preserve"> </w:t>
      </w:r>
    </w:p>
    <w:p w14:paraId="557D12E5" w14:textId="77777777" w:rsidR="007B0712" w:rsidRPr="00014DC2" w:rsidRDefault="007B0712" w:rsidP="003B50D9">
      <w:pPr>
        <w:pStyle w:val="OJCSubrule"/>
        <w:numPr>
          <w:ilvl w:val="0"/>
          <w:numId w:val="26"/>
        </w:numPr>
      </w:pPr>
      <w:r w:rsidRPr="00014DC2">
        <w:t xml:space="preserve">the report of the complaint </w:t>
      </w:r>
      <w:proofErr w:type="gramStart"/>
      <w:r w:rsidRPr="00014DC2">
        <w:t>subcommittee;</w:t>
      </w:r>
      <w:proofErr w:type="gramEnd"/>
    </w:p>
    <w:p w14:paraId="3A4AB841" w14:textId="77777777" w:rsidR="007B0712" w:rsidRPr="00014DC2" w:rsidRDefault="007B0712" w:rsidP="002976F7">
      <w:pPr>
        <w:pStyle w:val="OJCSubrule"/>
      </w:pPr>
      <w:r w:rsidRPr="00014DC2">
        <w:t xml:space="preserve">the complaint </w:t>
      </w:r>
      <w:proofErr w:type="gramStart"/>
      <w:r w:rsidRPr="00014DC2">
        <w:t>letter;</w:t>
      </w:r>
      <w:proofErr w:type="gramEnd"/>
    </w:p>
    <w:p w14:paraId="00EF6175" w14:textId="7AE19539" w:rsidR="007B0712" w:rsidRPr="00014DC2" w:rsidRDefault="00945BD2" w:rsidP="002976F7">
      <w:pPr>
        <w:pStyle w:val="OJCSubrule"/>
      </w:pPr>
      <w:r w:rsidRPr="00014DC2">
        <w:t xml:space="preserve">materials from the investigation as recommended by the complaint subcommittee; </w:t>
      </w:r>
      <w:r w:rsidR="007B0712" w:rsidRPr="00014DC2">
        <w:t xml:space="preserve">any response from the subject judge; and </w:t>
      </w:r>
    </w:p>
    <w:p w14:paraId="7A7A7D79" w14:textId="77777777" w:rsidR="007B0712" w:rsidRPr="00014DC2" w:rsidRDefault="007B0712" w:rsidP="002976F7">
      <w:pPr>
        <w:pStyle w:val="OJCSubrule"/>
      </w:pPr>
      <w:r w:rsidRPr="00014DC2">
        <w:t>any other material it considers relevant,</w:t>
      </w:r>
    </w:p>
    <w:p w14:paraId="482C7F19" w14:textId="14139F4F" w:rsidR="007B0712" w:rsidRPr="00014DC2" w:rsidRDefault="007112B9" w:rsidP="009964B5">
      <w:pPr>
        <w:pStyle w:val="OJCRule"/>
        <w:numPr>
          <w:ilvl w:val="0"/>
          <w:numId w:val="0"/>
        </w:numPr>
        <w:ind w:left="720"/>
        <w:outlineLvl w:val="4"/>
      </w:pPr>
      <w:r w:rsidRPr="00014DC2">
        <w:t xml:space="preserve">and ensure that </w:t>
      </w:r>
      <w:r w:rsidR="0009229D" w:rsidRPr="00014DC2">
        <w:t xml:space="preserve">the review panel is </w:t>
      </w:r>
      <w:r w:rsidR="007B0712" w:rsidRPr="00014DC2">
        <w:t>satisfied that the issues of concern have been identified and addressed by the complaint subcommittee in its investigation of the compla</w:t>
      </w:r>
      <w:r w:rsidRPr="00014DC2">
        <w:t>int and in its recommendation or recommendations</w:t>
      </w:r>
      <w:r w:rsidR="007B0712" w:rsidRPr="00014DC2">
        <w:t xml:space="preserve"> to the review panel about the disposition of the complaint.</w:t>
      </w:r>
    </w:p>
    <w:p w14:paraId="6E14B5ED" w14:textId="0CC6ACAD" w:rsidR="00756E98" w:rsidRPr="00014DC2" w:rsidRDefault="005F6ECE" w:rsidP="00BB77F4">
      <w:pPr>
        <w:pStyle w:val="OJCRule"/>
      </w:pPr>
      <w:r w:rsidRPr="00014DC2">
        <w:t>T</w:t>
      </w:r>
      <w:r w:rsidR="000A6983" w:rsidRPr="00014DC2">
        <w:t xml:space="preserve">he review panel </w:t>
      </w:r>
      <w:r w:rsidR="00756E98" w:rsidRPr="00014DC2">
        <w:t xml:space="preserve">may refer the complaint back to the complaint subcommittee for further investigation or make any other direction or request of the complaint subcommittee </w:t>
      </w:r>
      <w:r w:rsidR="000A6983" w:rsidRPr="00014DC2">
        <w:t xml:space="preserve">that the review panel considers </w:t>
      </w:r>
      <w:r w:rsidR="00756E98" w:rsidRPr="00014DC2">
        <w:t>appropriate.</w:t>
      </w:r>
      <w:r w:rsidR="008E5D3A" w:rsidRPr="00014DC2">
        <w:t xml:space="preserve"> </w:t>
      </w:r>
    </w:p>
    <w:p w14:paraId="0BB8A630" w14:textId="14696BFB" w:rsidR="008C397D" w:rsidRPr="00014DC2" w:rsidRDefault="008C397D" w:rsidP="00BB77F4">
      <w:pPr>
        <w:pStyle w:val="OJCRule"/>
      </w:pPr>
      <w:r w:rsidRPr="00014DC2">
        <w:t xml:space="preserve">The judicial discipline process is remedial. The Registrar shall bring to the attention of the review panel any previous complaint and disposition history that the subject judge has had with the Judicial Council </w:t>
      </w:r>
      <w:r w:rsidR="007C4FC0" w:rsidRPr="00014DC2">
        <w:t xml:space="preserve">except dismissed complaints to which the subject judge was not invited to </w:t>
      </w:r>
      <w:proofErr w:type="gramStart"/>
      <w:r w:rsidR="007C4FC0" w:rsidRPr="00014DC2">
        <w:t xml:space="preserve">respond, </w:t>
      </w:r>
      <w:r w:rsidRPr="00014DC2">
        <w:t>and</w:t>
      </w:r>
      <w:proofErr w:type="gramEnd"/>
      <w:r w:rsidRPr="00014DC2">
        <w:t xml:space="preserve"> make available to the review panel any materials from previous complaint files that the review panel may request.</w:t>
      </w:r>
    </w:p>
    <w:p w14:paraId="2D344CBE" w14:textId="4EBF8F33" w:rsidR="005F6ECE" w:rsidRPr="00014DC2" w:rsidRDefault="005F6ECE" w:rsidP="00BB77F4">
      <w:pPr>
        <w:pStyle w:val="OJCRule"/>
      </w:pPr>
      <w:r w:rsidRPr="00014DC2">
        <w:t xml:space="preserve">The review panel may approve of the subcommittee’s recommended disposition </w:t>
      </w:r>
      <w:r w:rsidR="006335DE" w:rsidRPr="00014DC2">
        <w:t xml:space="preserve">or </w:t>
      </w:r>
      <w:r w:rsidRPr="00014DC2">
        <w:t xml:space="preserve">may impose a different disposition from that recommended by the subcommittee. </w:t>
      </w:r>
    </w:p>
    <w:p w14:paraId="6DEC3E11" w14:textId="57A464A0" w:rsidR="00187122" w:rsidRPr="00014DC2" w:rsidRDefault="007B0712" w:rsidP="00BB77F4">
      <w:pPr>
        <w:pStyle w:val="OJCRule"/>
      </w:pPr>
      <w:r w:rsidRPr="00014DC2">
        <w:lastRenderedPageBreak/>
        <w:t>If t</w:t>
      </w:r>
      <w:r w:rsidR="000A6983" w:rsidRPr="00014DC2">
        <w:t xml:space="preserve">he </w:t>
      </w:r>
      <w:r w:rsidR="00187122" w:rsidRPr="00014DC2">
        <w:t xml:space="preserve">review panel </w:t>
      </w:r>
      <w:r w:rsidRPr="00014DC2">
        <w:t>does not approve of the complaint subcommittee's recommended disposition, it may</w:t>
      </w:r>
      <w:r w:rsidR="00187122" w:rsidRPr="00014DC2">
        <w:t xml:space="preserve"> require the complaint subcommittee to refer the complaint to </w:t>
      </w:r>
      <w:r w:rsidRPr="00014DC2">
        <w:t xml:space="preserve">the </w:t>
      </w:r>
      <w:r w:rsidR="004B70A4" w:rsidRPr="00014DC2">
        <w:t>review panel</w:t>
      </w:r>
      <w:r w:rsidR="000A6983" w:rsidRPr="00014DC2">
        <w:t>.</w:t>
      </w:r>
    </w:p>
    <w:p w14:paraId="3165099E" w14:textId="774A7D54" w:rsidR="008E5D3A" w:rsidRPr="00014DC2" w:rsidRDefault="008E5D3A" w:rsidP="009964B5">
      <w:pPr>
        <w:pStyle w:val="OJCRule"/>
        <w:ind w:left="0" w:firstLine="0"/>
      </w:pPr>
      <w:r w:rsidRPr="00014DC2">
        <w:t xml:space="preserve">If </w:t>
      </w:r>
      <w:proofErr w:type="gramStart"/>
      <w:r w:rsidRPr="00014DC2">
        <w:t>the majority of</w:t>
      </w:r>
      <w:proofErr w:type="gramEnd"/>
      <w:r w:rsidRPr="00014DC2">
        <w:t xml:space="preserve"> the members of the review panel are of the opinion that</w:t>
      </w:r>
      <w:r w:rsidR="00ED094F" w:rsidRPr="00014DC2">
        <w:t>,</w:t>
      </w:r>
    </w:p>
    <w:p w14:paraId="0C2EC9FE" w14:textId="4480E0B1" w:rsidR="008E5D3A" w:rsidRPr="00014DC2" w:rsidRDefault="008E5D3A" w:rsidP="003B50D9">
      <w:pPr>
        <w:pStyle w:val="OJCSubrule"/>
        <w:numPr>
          <w:ilvl w:val="0"/>
          <w:numId w:val="27"/>
        </w:numPr>
      </w:pPr>
      <w:r w:rsidRPr="00014DC2">
        <w:t>the</w:t>
      </w:r>
      <w:r w:rsidR="006335DE" w:rsidRPr="00014DC2">
        <w:t xml:space="preserve">re has been an allegation of judicial misconduct </w:t>
      </w:r>
      <w:r w:rsidRPr="00014DC2">
        <w:t>that has a basis in fact; and</w:t>
      </w:r>
      <w:r w:rsidR="006335DE" w:rsidRPr="00014DC2">
        <w:t xml:space="preserve"> </w:t>
      </w:r>
    </w:p>
    <w:p w14:paraId="7A07D5B5" w14:textId="77777777" w:rsidR="008E5D3A" w:rsidRPr="00014DC2" w:rsidRDefault="008E5D3A" w:rsidP="002976F7">
      <w:pPr>
        <w:pStyle w:val="OJCSubrule"/>
      </w:pPr>
      <w:r w:rsidRPr="00014DC2">
        <w:t xml:space="preserve">such allegations, if believed by </w:t>
      </w:r>
      <w:r w:rsidR="004058F6" w:rsidRPr="00014DC2">
        <w:t>a</w:t>
      </w:r>
      <w:r w:rsidRPr="00014DC2">
        <w:t xml:space="preserve"> </w:t>
      </w:r>
      <w:r w:rsidR="005F6548" w:rsidRPr="00014DC2">
        <w:t>Hearing Panel</w:t>
      </w:r>
      <w:r w:rsidRPr="00014DC2">
        <w:t>, could result in a finding of judicial misconduct,</w:t>
      </w:r>
    </w:p>
    <w:p w14:paraId="199E890D" w14:textId="5AC91864" w:rsidR="008E5D3A" w:rsidRPr="00014DC2" w:rsidRDefault="008E5D3A" w:rsidP="009964B5">
      <w:pPr>
        <w:pStyle w:val="OJCRule"/>
        <w:numPr>
          <w:ilvl w:val="0"/>
          <w:numId w:val="0"/>
        </w:numPr>
        <w:ind w:left="720"/>
        <w:outlineLvl w:val="4"/>
      </w:pPr>
      <w:r w:rsidRPr="00014DC2">
        <w:t xml:space="preserve">the review panel </w:t>
      </w:r>
      <w:r w:rsidR="000D544C" w:rsidRPr="00014DC2">
        <w:t xml:space="preserve">may </w:t>
      </w:r>
      <w:r w:rsidRPr="00014DC2">
        <w:t xml:space="preserve">order that </w:t>
      </w:r>
      <w:r w:rsidR="000D544C" w:rsidRPr="00014DC2">
        <w:t xml:space="preserve">the complaint proceed to a hearing under section 51.6 of the </w:t>
      </w:r>
      <w:r w:rsidR="000D544C" w:rsidRPr="00014DC2">
        <w:rPr>
          <w:i/>
          <w:iCs/>
        </w:rPr>
        <w:t>Courts of Justice Act</w:t>
      </w:r>
      <w:r w:rsidRPr="00014DC2">
        <w:t xml:space="preserve">. </w:t>
      </w:r>
    </w:p>
    <w:p w14:paraId="71FC7AC8" w14:textId="59B27123" w:rsidR="0074789B" w:rsidRPr="00014DC2" w:rsidRDefault="008E5D3A" w:rsidP="00BB77F4">
      <w:pPr>
        <w:pStyle w:val="OJCRule"/>
      </w:pPr>
      <w:r w:rsidRPr="00014DC2">
        <w:t xml:space="preserve">If the </w:t>
      </w:r>
      <w:r w:rsidR="004E6F30" w:rsidRPr="00014DC2">
        <w:t xml:space="preserve">review panel orders that a hearing </w:t>
      </w:r>
      <w:r w:rsidRPr="00014DC2">
        <w:t>of the complaint</w:t>
      </w:r>
      <w:r w:rsidR="004E6F30" w:rsidRPr="00014DC2">
        <w:t xml:space="preserve"> be held</w:t>
      </w:r>
      <w:r w:rsidRPr="00014DC2">
        <w:t xml:space="preserve">, the </w:t>
      </w:r>
      <w:r w:rsidR="004E6F30" w:rsidRPr="00014DC2">
        <w:t xml:space="preserve">review panel </w:t>
      </w:r>
      <w:r w:rsidRPr="00014DC2">
        <w:t xml:space="preserve">may also recommend that the hearing be held in </w:t>
      </w:r>
      <w:r w:rsidR="00D82867" w:rsidRPr="00014DC2">
        <w:t>private</w:t>
      </w:r>
      <w:r w:rsidRPr="00014DC2">
        <w:t xml:space="preserve">. If such recommendation is made, </w:t>
      </w:r>
      <w:r w:rsidR="0074789B" w:rsidRPr="00014DC2">
        <w:t xml:space="preserve">the criteria established by the Judicial Council in </w:t>
      </w:r>
      <w:r w:rsidR="00272204" w:rsidRPr="00014DC2">
        <w:t xml:space="preserve">Rule </w:t>
      </w:r>
      <w:r w:rsidR="00272204" w:rsidRPr="00014DC2">
        <w:fldChar w:fldCharType="begin"/>
      </w:r>
      <w:r w:rsidR="00272204" w:rsidRPr="00014DC2">
        <w:instrText xml:space="preserve"> REF _Ref499303176 \r \h </w:instrText>
      </w:r>
      <w:r w:rsidR="0070352E" w:rsidRPr="00014DC2">
        <w:instrText xml:space="preserve"> \* MERGEFORMAT </w:instrText>
      </w:r>
      <w:r w:rsidR="00272204" w:rsidRPr="00014DC2">
        <w:fldChar w:fldCharType="separate"/>
      </w:r>
      <w:r w:rsidR="00123879" w:rsidRPr="00014DC2">
        <w:t>19</w:t>
      </w:r>
      <w:r w:rsidR="00302E0F" w:rsidRPr="00014DC2">
        <w:t>.1</w:t>
      </w:r>
      <w:r w:rsidR="00272204" w:rsidRPr="00014DC2">
        <w:fldChar w:fldCharType="end"/>
      </w:r>
      <w:r w:rsidR="00272204" w:rsidRPr="00014DC2">
        <w:t xml:space="preserve"> </w:t>
      </w:r>
      <w:r w:rsidR="0074789B" w:rsidRPr="00014DC2">
        <w:t>shall be used.</w:t>
      </w:r>
    </w:p>
    <w:p w14:paraId="7DFF3A4C" w14:textId="5E690AF7" w:rsidR="004E6F30" w:rsidRPr="00014DC2" w:rsidRDefault="004E6F30" w:rsidP="00BB77F4">
      <w:pPr>
        <w:pStyle w:val="OJCRule"/>
      </w:pPr>
      <w:r w:rsidRPr="00014DC2">
        <w:t>If</w:t>
      </w:r>
      <w:r w:rsidR="006335DE" w:rsidRPr="00014DC2">
        <w:t xml:space="preserve"> </w:t>
      </w:r>
      <w:proofErr w:type="gramStart"/>
      <w:r w:rsidR="006335DE" w:rsidRPr="00014DC2">
        <w:t>the majority of</w:t>
      </w:r>
      <w:proofErr w:type="gramEnd"/>
      <w:r w:rsidR="006335DE" w:rsidRPr="00014DC2">
        <w:t xml:space="preserve"> the members of the review panel conclude that,</w:t>
      </w:r>
      <w:r w:rsidR="00FF2B81" w:rsidRPr="00014DC2">
        <w:t xml:space="preserve"> </w:t>
      </w:r>
    </w:p>
    <w:p w14:paraId="436C6853" w14:textId="77777777" w:rsidR="004E6F30" w:rsidRPr="00014DC2" w:rsidRDefault="007112B9" w:rsidP="003B50D9">
      <w:pPr>
        <w:pStyle w:val="OJCSubrule"/>
        <w:numPr>
          <w:ilvl w:val="0"/>
          <w:numId w:val="28"/>
        </w:numPr>
      </w:pPr>
      <w:r w:rsidRPr="00014DC2">
        <w:t xml:space="preserve">the complaint </w:t>
      </w:r>
      <w:r w:rsidR="004E6F30" w:rsidRPr="00014DC2">
        <w:t xml:space="preserve">falls outside the </w:t>
      </w:r>
      <w:r w:rsidR="00736309" w:rsidRPr="00014DC2">
        <w:t>Judicial Council</w:t>
      </w:r>
      <w:r w:rsidR="004E6F30" w:rsidRPr="00014DC2">
        <w:t xml:space="preserve">'s </w:t>
      </w:r>
      <w:proofErr w:type="gramStart"/>
      <w:r w:rsidR="004E6F30" w:rsidRPr="00014DC2">
        <w:t>jurisdiction;</w:t>
      </w:r>
      <w:proofErr w:type="gramEnd"/>
    </w:p>
    <w:p w14:paraId="30EB1597" w14:textId="77777777" w:rsidR="004E6F30" w:rsidRPr="00014DC2" w:rsidRDefault="007112B9" w:rsidP="002976F7">
      <w:pPr>
        <w:pStyle w:val="OJCSubrule"/>
      </w:pPr>
      <w:r w:rsidRPr="00014DC2">
        <w:t xml:space="preserve">the complaint </w:t>
      </w:r>
      <w:r w:rsidR="004E6F30" w:rsidRPr="00014DC2">
        <w:t xml:space="preserve">is </w:t>
      </w:r>
      <w:proofErr w:type="gramStart"/>
      <w:r w:rsidR="004E6F30" w:rsidRPr="00014DC2">
        <w:t>frivolous;</w:t>
      </w:r>
      <w:proofErr w:type="gramEnd"/>
      <w:r w:rsidR="004E6F30" w:rsidRPr="00014DC2">
        <w:t xml:space="preserve"> </w:t>
      </w:r>
    </w:p>
    <w:p w14:paraId="45A808BD" w14:textId="35DDF7A9" w:rsidR="004E6F30" w:rsidRPr="00014DC2" w:rsidRDefault="002976F7" w:rsidP="002976F7">
      <w:pPr>
        <w:pStyle w:val="OJCSubrule"/>
      </w:pPr>
      <w:r w:rsidRPr="00014DC2">
        <w:t xml:space="preserve">  </w:t>
      </w:r>
      <w:r w:rsidR="007112B9" w:rsidRPr="00014DC2">
        <w:t xml:space="preserve">the complaint </w:t>
      </w:r>
      <w:r w:rsidR="004E6F30" w:rsidRPr="00014DC2">
        <w:t xml:space="preserve">is an abuse of </w:t>
      </w:r>
      <w:proofErr w:type="gramStart"/>
      <w:r w:rsidR="004E6F30" w:rsidRPr="00014DC2">
        <w:t>process;</w:t>
      </w:r>
      <w:proofErr w:type="gramEnd"/>
      <w:r w:rsidR="004E6F30" w:rsidRPr="00014DC2">
        <w:t xml:space="preserve"> </w:t>
      </w:r>
    </w:p>
    <w:p w14:paraId="5A640E0E" w14:textId="77777777" w:rsidR="004E6F30" w:rsidRPr="00014DC2" w:rsidRDefault="007112B9" w:rsidP="002976F7">
      <w:pPr>
        <w:pStyle w:val="OJCSubrule"/>
      </w:pPr>
      <w:r w:rsidRPr="00014DC2">
        <w:t>the complaint is unfounded; or</w:t>
      </w:r>
    </w:p>
    <w:p w14:paraId="4B7C0F4B" w14:textId="77777777" w:rsidR="007112B9" w:rsidRPr="00014DC2" w:rsidRDefault="007112B9" w:rsidP="002976F7">
      <w:pPr>
        <w:pStyle w:val="OJCSubrule"/>
      </w:pPr>
      <w:r w:rsidRPr="00014DC2">
        <w:t>the evidence could not support a finding of judicial misconduct,</w:t>
      </w:r>
    </w:p>
    <w:p w14:paraId="716392C6" w14:textId="77777777" w:rsidR="004E6F30" w:rsidRPr="00014DC2" w:rsidRDefault="004E6F30" w:rsidP="009964B5">
      <w:pPr>
        <w:pStyle w:val="OJCRule"/>
        <w:numPr>
          <w:ilvl w:val="0"/>
          <w:numId w:val="0"/>
        </w:numPr>
        <w:ind w:left="720"/>
        <w:outlineLvl w:val="4"/>
      </w:pPr>
      <w:r w:rsidRPr="00014DC2">
        <w:t xml:space="preserve">the review panel shall dismiss the complaint. </w:t>
      </w:r>
    </w:p>
    <w:p w14:paraId="1402B0AA" w14:textId="35CD2C5A" w:rsidR="004E6F30" w:rsidRPr="00014DC2" w:rsidRDefault="004E6F30" w:rsidP="00BB77F4">
      <w:pPr>
        <w:pStyle w:val="OJCRule"/>
      </w:pPr>
      <w:r w:rsidRPr="00014DC2">
        <w:t xml:space="preserve">If </w:t>
      </w:r>
      <w:proofErr w:type="gramStart"/>
      <w:r w:rsidR="006335DE" w:rsidRPr="00014DC2">
        <w:t>the majority of</w:t>
      </w:r>
      <w:proofErr w:type="gramEnd"/>
      <w:r w:rsidR="006335DE" w:rsidRPr="00014DC2">
        <w:t xml:space="preserve"> the members of the review panel conclude that</w:t>
      </w:r>
      <w:r w:rsidR="00ED094F" w:rsidRPr="00014DC2">
        <w:t>,</w:t>
      </w:r>
      <w:r w:rsidR="00FF2B81" w:rsidRPr="00014DC2">
        <w:t xml:space="preserve"> </w:t>
      </w:r>
    </w:p>
    <w:p w14:paraId="4640319D" w14:textId="77777777" w:rsidR="004E6F30" w:rsidRPr="00014DC2" w:rsidRDefault="004E6F30" w:rsidP="003B50D9">
      <w:pPr>
        <w:pStyle w:val="OJCSubrule"/>
        <w:numPr>
          <w:ilvl w:val="0"/>
          <w:numId w:val="29"/>
        </w:numPr>
      </w:pPr>
      <w:r w:rsidRPr="00014DC2">
        <w:t xml:space="preserve">referring the complaint to the Chief Justice of the Ontario Court of Justice is a suitable means of informing the judge that the judge’s conduct was not appropriate in the circumstances that led to the </w:t>
      </w:r>
      <w:proofErr w:type="gramStart"/>
      <w:r w:rsidRPr="00014DC2">
        <w:t>complaint;</w:t>
      </w:r>
      <w:proofErr w:type="gramEnd"/>
    </w:p>
    <w:p w14:paraId="27BC354B" w14:textId="77777777" w:rsidR="004E6F30" w:rsidRPr="00014DC2" w:rsidRDefault="004E6F30" w:rsidP="002976F7">
      <w:pPr>
        <w:pStyle w:val="OJCSubrule"/>
      </w:pPr>
      <w:r w:rsidRPr="00014DC2">
        <w:t>the conduct complained of does not warrant another disposition; and</w:t>
      </w:r>
    </w:p>
    <w:p w14:paraId="7A554F3E" w14:textId="77777777" w:rsidR="004E6F30" w:rsidRPr="00014DC2" w:rsidRDefault="004E6F30" w:rsidP="002976F7">
      <w:pPr>
        <w:pStyle w:val="OJCSubrule"/>
      </w:pPr>
      <w:r w:rsidRPr="00014DC2">
        <w:t>there is some merit to the complaint,</w:t>
      </w:r>
    </w:p>
    <w:p w14:paraId="35CDE4ED" w14:textId="77777777" w:rsidR="004E6F30" w:rsidRPr="00014DC2" w:rsidRDefault="004E6F30" w:rsidP="009964B5">
      <w:pPr>
        <w:pStyle w:val="OJCRule"/>
        <w:numPr>
          <w:ilvl w:val="0"/>
          <w:numId w:val="0"/>
        </w:numPr>
        <w:ind w:left="720"/>
        <w:outlineLvl w:val="4"/>
      </w:pPr>
      <w:r w:rsidRPr="00014DC2">
        <w:t xml:space="preserve">the </w:t>
      </w:r>
      <w:r w:rsidR="009E5E93" w:rsidRPr="00014DC2">
        <w:t xml:space="preserve">review panel </w:t>
      </w:r>
      <w:r w:rsidRPr="00014DC2">
        <w:t xml:space="preserve">shall </w:t>
      </w:r>
      <w:r w:rsidR="009E5E93" w:rsidRPr="00014DC2">
        <w:t xml:space="preserve">refer the complaint to </w:t>
      </w:r>
      <w:r w:rsidRPr="00014DC2">
        <w:t xml:space="preserve">the Chief Justice of the Ontario Court of Justice. </w:t>
      </w:r>
    </w:p>
    <w:p w14:paraId="36D4250D" w14:textId="18499722" w:rsidR="00F341C8" w:rsidRPr="00014DC2" w:rsidRDefault="00B54B76" w:rsidP="00BB77F4">
      <w:pPr>
        <w:pStyle w:val="OJCRule"/>
      </w:pPr>
      <w:r w:rsidRPr="00014DC2">
        <w:lastRenderedPageBreak/>
        <w:t xml:space="preserve">If the review panel is considering a referral of the complaint to the Chief Justice, it will inform the subject judge that it is considering the referral. The judge will be asked whether he or she agrees to meet with the Chief Justice and whether he or she agrees to such conditions, if any, that the review panel has determined to be appropriate, such as education or treatment. The judge’s willingness to meet with the Chief Justice and to fulfill the proposed conditions are relevant to the review panel’s deliberations in considering the dispositions provided for under section 51.4(18), including holding a hearing. </w:t>
      </w:r>
      <w:r w:rsidR="006D2270" w:rsidRPr="00014DC2">
        <w:t xml:space="preserve">If the judge does not agree to meet with the Chief Justice or to the conditions of referring the complaint to the Chief Justice, the complaint remains with the review panel for further consideration and the review panel may decide to hold a hearing in the matter. </w:t>
      </w:r>
    </w:p>
    <w:p w14:paraId="24AD0314" w14:textId="758BD676" w:rsidR="009F6032" w:rsidRPr="00014DC2" w:rsidRDefault="007312A3" w:rsidP="00BB77F4">
      <w:pPr>
        <w:pStyle w:val="OJCRule"/>
      </w:pPr>
      <w:r w:rsidRPr="00014DC2">
        <w:t xml:space="preserve">If a complaint is referred to the Chief Justice of the Ontario Court of Justice, </w:t>
      </w:r>
      <w:r w:rsidR="00E02B47" w:rsidRPr="00014DC2">
        <w:t xml:space="preserve">following </w:t>
      </w:r>
      <w:r w:rsidRPr="00014DC2">
        <w:t>the</w:t>
      </w:r>
      <w:r w:rsidR="00E02B47" w:rsidRPr="00014DC2">
        <w:t xml:space="preserve"> meeting with the judge, the</w:t>
      </w:r>
      <w:r w:rsidRPr="00014DC2">
        <w:t xml:space="preserve"> Chief Justice shall provide a written report </w:t>
      </w:r>
      <w:r w:rsidR="00E02B47" w:rsidRPr="00014DC2">
        <w:t xml:space="preserve">on the meeting and the course of training or recommended action, if any, </w:t>
      </w:r>
      <w:r w:rsidRPr="00014DC2">
        <w:t>to the review panel.</w:t>
      </w:r>
    </w:p>
    <w:p w14:paraId="660ECD1E" w14:textId="77777777" w:rsidR="007312A3" w:rsidRPr="00014DC2" w:rsidRDefault="007312A3" w:rsidP="009964B5"/>
    <w:p w14:paraId="69AFEF1D" w14:textId="62D15C1A" w:rsidR="0070782E" w:rsidRPr="00014DC2" w:rsidRDefault="0070782E" w:rsidP="00A37DB3">
      <w:pPr>
        <w:pStyle w:val="RuleHeader"/>
        <w:ind w:left="567" w:hanging="567"/>
      </w:pPr>
      <w:bookmarkStart w:id="49" w:name="_Ref498953110"/>
      <w:bookmarkStart w:id="50" w:name="_Toc504743200"/>
      <w:bookmarkStart w:id="51" w:name="_Toc171329007"/>
      <w:r w:rsidRPr="00014DC2">
        <w:t>Notice of the Decision to the Complainant and to the Judge</w:t>
      </w:r>
      <w:bookmarkEnd w:id="49"/>
      <w:bookmarkEnd w:id="50"/>
      <w:bookmarkEnd w:id="51"/>
    </w:p>
    <w:p w14:paraId="4E392752" w14:textId="68EA633F" w:rsidR="00824632" w:rsidRPr="00014DC2" w:rsidRDefault="00824632" w:rsidP="00BB77F4">
      <w:pPr>
        <w:pStyle w:val="OJCRule"/>
      </w:pPr>
      <w:r w:rsidRPr="00014DC2">
        <w:t>In accordance with the instructions of the</w:t>
      </w:r>
      <w:r w:rsidR="001376C6" w:rsidRPr="00014DC2">
        <w:t xml:space="preserve"> </w:t>
      </w:r>
      <w:r w:rsidR="00A37DB3" w:rsidRPr="00014DC2">
        <w:t xml:space="preserve">complaint subcommittee or </w:t>
      </w:r>
      <w:r w:rsidRPr="00014DC2">
        <w:t xml:space="preserve">review panel, the Registrar </w:t>
      </w:r>
      <w:r w:rsidR="004B70A4" w:rsidRPr="00014DC2">
        <w:t xml:space="preserve">or delegate </w:t>
      </w:r>
      <w:r w:rsidR="009D5C69" w:rsidRPr="00014DC2">
        <w:t xml:space="preserve">shall </w:t>
      </w:r>
      <w:r w:rsidRPr="00014DC2">
        <w:t xml:space="preserve">draft </w:t>
      </w:r>
      <w:r w:rsidR="006B19F1" w:rsidRPr="00014DC2">
        <w:t>a</w:t>
      </w:r>
      <w:r w:rsidRPr="00014DC2">
        <w:t xml:space="preserve"> letter to the complainant advising </w:t>
      </w:r>
      <w:r w:rsidR="006B19F1" w:rsidRPr="00014DC2">
        <w:t xml:space="preserve">the complainant </w:t>
      </w:r>
      <w:r w:rsidRPr="00014DC2">
        <w:t xml:space="preserve">of the disposition of the complaint. </w:t>
      </w:r>
      <w:r w:rsidR="00923E02" w:rsidRPr="00014DC2">
        <w:t>The</w:t>
      </w:r>
      <w:r w:rsidR="00A37DB3" w:rsidRPr="00014DC2">
        <w:t xml:space="preserve"> complaint subcommittee or</w:t>
      </w:r>
      <w:r w:rsidR="00923E02" w:rsidRPr="00014DC2">
        <w:t xml:space="preserve"> review panel shall consider and approve the draft letter, which shall then be </w:t>
      </w:r>
      <w:r w:rsidRPr="00014DC2">
        <w:t xml:space="preserve">prepared in final form and sent to the complainant. </w:t>
      </w:r>
    </w:p>
    <w:p w14:paraId="01A64724" w14:textId="09B7BD6B" w:rsidR="00824632" w:rsidRPr="00014DC2" w:rsidRDefault="00824632" w:rsidP="00BB77F4">
      <w:pPr>
        <w:pStyle w:val="OJCRule"/>
      </w:pPr>
      <w:r w:rsidRPr="00014DC2">
        <w:t xml:space="preserve">The </w:t>
      </w:r>
      <w:r w:rsidR="004B70A4" w:rsidRPr="00014DC2">
        <w:t xml:space="preserve">Registrar or delegate </w:t>
      </w:r>
      <w:r w:rsidR="0085174E" w:rsidRPr="00014DC2">
        <w:t>shall</w:t>
      </w:r>
      <w:r w:rsidRPr="00014DC2">
        <w:t xml:space="preserve"> provide a copy of the disposition letter to the judge who was the subject of the complaint in circumstances where he or she was asked for a response to the complaint. </w:t>
      </w:r>
    </w:p>
    <w:p w14:paraId="44E46063" w14:textId="3DDB6D2B" w:rsidR="001C6378" w:rsidRPr="00014DC2" w:rsidRDefault="00923E02" w:rsidP="00BB77F4">
      <w:pPr>
        <w:pStyle w:val="OJCRule"/>
      </w:pPr>
      <w:r w:rsidRPr="00014DC2">
        <w:t xml:space="preserve">If </w:t>
      </w:r>
      <w:r w:rsidR="00824632" w:rsidRPr="00014DC2">
        <w:t xml:space="preserve">the complaint is dismissed and a response was not sought from the </w:t>
      </w:r>
      <w:r w:rsidRPr="00014DC2">
        <w:t xml:space="preserve">subject </w:t>
      </w:r>
      <w:r w:rsidR="00824632" w:rsidRPr="00014DC2">
        <w:t xml:space="preserve">judge, the </w:t>
      </w:r>
      <w:r w:rsidR="00736309" w:rsidRPr="00014DC2">
        <w:t>Judicial Council</w:t>
      </w:r>
      <w:r w:rsidR="00824632" w:rsidRPr="00014DC2">
        <w:t xml:space="preserve"> </w:t>
      </w:r>
      <w:r w:rsidR="0085174E" w:rsidRPr="00014DC2">
        <w:t>shall</w:t>
      </w:r>
      <w:r w:rsidR="00824632" w:rsidRPr="00014DC2">
        <w:t xml:space="preserve"> provide a copy of the </w:t>
      </w:r>
      <w:r w:rsidRPr="00014DC2">
        <w:t>disposition letter to the judge</w:t>
      </w:r>
      <w:r w:rsidR="00824632" w:rsidRPr="00014DC2">
        <w:t xml:space="preserve"> </w:t>
      </w:r>
      <w:r w:rsidRPr="00014DC2">
        <w:t xml:space="preserve">unless the judge has given instructions </w:t>
      </w:r>
      <w:r w:rsidR="00824632" w:rsidRPr="00014DC2">
        <w:t xml:space="preserve">to waive such notice. </w:t>
      </w:r>
    </w:p>
    <w:p w14:paraId="6B9D3930" w14:textId="77777777" w:rsidR="00865F6D" w:rsidRPr="00014DC2" w:rsidRDefault="00865F6D" w:rsidP="009964B5"/>
    <w:p w14:paraId="34C549C6" w14:textId="340BAE9E" w:rsidR="004D4F81" w:rsidRPr="00014DC2" w:rsidRDefault="004D4F81" w:rsidP="00BB77F4">
      <w:pPr>
        <w:pStyle w:val="RuleHeader"/>
      </w:pPr>
      <w:bookmarkStart w:id="52" w:name="_Toc504743201"/>
      <w:bookmarkStart w:id="53" w:name="_Toc171329008"/>
      <w:r w:rsidRPr="00014DC2">
        <w:rPr>
          <w:rStyle w:val="Heading1Char"/>
          <w:rFonts w:eastAsia="Calibri"/>
          <w:b/>
          <w:bCs w:val="0"/>
          <w:sz w:val="24"/>
          <w:szCs w:val="24"/>
          <w:lang w:eastAsia="en-CA"/>
        </w:rPr>
        <w:t>H</w:t>
      </w:r>
      <w:r w:rsidR="00F85E72" w:rsidRPr="00014DC2">
        <w:t>earings</w:t>
      </w:r>
      <w:bookmarkEnd w:id="52"/>
      <w:bookmarkEnd w:id="53"/>
    </w:p>
    <w:p w14:paraId="5AE8A5E7" w14:textId="5312E846" w:rsidR="00DD140E" w:rsidRPr="00014DC2" w:rsidRDefault="00DD140E" w:rsidP="00BB77F4">
      <w:pPr>
        <w:pStyle w:val="OJCRule"/>
      </w:pPr>
      <w:bookmarkStart w:id="54" w:name="_Ref480471468"/>
      <w:r w:rsidRPr="00014DC2">
        <w:t xml:space="preserve">These Rules of Procedure shall be liberally construed </w:t>
      </w:r>
      <w:proofErr w:type="gramStart"/>
      <w:r w:rsidRPr="00014DC2">
        <w:t>so as to</w:t>
      </w:r>
      <w:proofErr w:type="gramEnd"/>
      <w:r w:rsidRPr="00014DC2">
        <w:t xml:space="preserve"> ensure the just determination of every hearing on its merits. </w:t>
      </w:r>
    </w:p>
    <w:p w14:paraId="46AC4537" w14:textId="3303738E" w:rsidR="004D4F81" w:rsidRPr="00014DC2" w:rsidRDefault="00F4121E" w:rsidP="00BB77F4">
      <w:pPr>
        <w:pStyle w:val="OJCRule"/>
        <w:rPr>
          <w:b/>
        </w:rPr>
      </w:pPr>
      <w:r w:rsidRPr="00014DC2">
        <w:t xml:space="preserve">The Hearing Panel’s mandate is to inquire into the facts to </w:t>
      </w:r>
      <w:r w:rsidR="006164C4" w:rsidRPr="00014DC2">
        <w:t xml:space="preserve">determine </w:t>
      </w:r>
      <w:r w:rsidRPr="00014DC2">
        <w:t>whether there has bee</w:t>
      </w:r>
      <w:r w:rsidR="002B26C5" w:rsidRPr="00014DC2">
        <w:t>n judicial misconduct, and</w:t>
      </w:r>
      <w:r w:rsidRPr="00014DC2">
        <w:t>,</w:t>
      </w:r>
      <w:r w:rsidR="002B26C5" w:rsidRPr="00014DC2">
        <w:t xml:space="preserve"> where judicial misconduct is found,</w:t>
      </w:r>
      <w:r w:rsidRPr="00014DC2">
        <w:t xml:space="preserve"> determine t</w:t>
      </w:r>
      <w:r w:rsidR="002B26C5" w:rsidRPr="00014DC2">
        <w:t xml:space="preserve">he </w:t>
      </w:r>
      <w:r w:rsidR="002B26C5" w:rsidRPr="00014DC2">
        <w:lastRenderedPageBreak/>
        <w:t>appropriate disposition or dispositions that will</w:t>
      </w:r>
      <w:r w:rsidRPr="00014DC2">
        <w:t xml:space="preserve"> preserve or restore public confidence in the judiciary</w:t>
      </w:r>
      <w:r w:rsidR="00300721" w:rsidRPr="00014DC2">
        <w:t xml:space="preserve">. </w:t>
      </w:r>
    </w:p>
    <w:p w14:paraId="711A1B4D" w14:textId="66127EA3" w:rsidR="001C6378" w:rsidRPr="00014DC2" w:rsidRDefault="001C6378" w:rsidP="00A37DB3"/>
    <w:p w14:paraId="747F9D7E" w14:textId="2674DE16" w:rsidR="004D4F81" w:rsidRPr="00014DC2" w:rsidRDefault="00A56536" w:rsidP="00BB77F4">
      <w:pPr>
        <w:pStyle w:val="RuleHeader"/>
      </w:pPr>
      <w:bookmarkStart w:id="55" w:name="_Ref498953269"/>
      <w:bookmarkStart w:id="56" w:name="_Toc504743204"/>
      <w:bookmarkStart w:id="57" w:name="_Toc171329009"/>
      <w:r w:rsidRPr="00014DC2">
        <w:t xml:space="preserve">Independent </w:t>
      </w:r>
      <w:r w:rsidR="004D4F81" w:rsidRPr="00014DC2">
        <w:t>Presenting Counsel</w:t>
      </w:r>
      <w:bookmarkEnd w:id="55"/>
      <w:bookmarkEnd w:id="56"/>
      <w:bookmarkEnd w:id="57"/>
    </w:p>
    <w:p w14:paraId="1380B359" w14:textId="19AC98ED" w:rsidR="00DB1540" w:rsidRPr="00014DC2" w:rsidRDefault="00DB1540" w:rsidP="00BB77F4">
      <w:pPr>
        <w:pStyle w:val="OJCRule"/>
      </w:pPr>
      <w:r w:rsidRPr="00014DC2">
        <w:t xml:space="preserve">If the </w:t>
      </w:r>
      <w:r w:rsidR="00736309" w:rsidRPr="00014DC2">
        <w:t>Judicial Council</w:t>
      </w:r>
      <w:r w:rsidRPr="00014DC2">
        <w:t xml:space="preserve">, or a review panel thereof, orders that a hearing of a complaint be held, the Registrar shall, on behalf of the </w:t>
      </w:r>
      <w:r w:rsidR="00736309" w:rsidRPr="00014DC2">
        <w:t>Judicial Council</w:t>
      </w:r>
      <w:r w:rsidRPr="00014DC2">
        <w:t>, retain legal counsel to act as Presenting Counsel.</w:t>
      </w:r>
    </w:p>
    <w:p w14:paraId="4B6D1B99" w14:textId="5C02F960" w:rsidR="00DB1540" w:rsidRPr="00014DC2" w:rsidRDefault="00DB1540" w:rsidP="00BB77F4">
      <w:pPr>
        <w:pStyle w:val="OJCRule"/>
      </w:pPr>
      <w:r w:rsidRPr="00014DC2">
        <w:t xml:space="preserve">A lawyer or law firm </w:t>
      </w:r>
      <w:r w:rsidR="00ED4AC9" w:rsidRPr="00014DC2">
        <w:t xml:space="preserve">that was </w:t>
      </w:r>
      <w:r w:rsidRPr="00014DC2">
        <w:t xml:space="preserve">retained to assist a subcommittee in its investigation of a complaint may not be retained as Presenting Counsel for any hearing of the same complaint. </w:t>
      </w:r>
    </w:p>
    <w:p w14:paraId="33C89440" w14:textId="4705AA0B" w:rsidR="00DB1540" w:rsidRPr="00014DC2" w:rsidRDefault="00B7548D" w:rsidP="00BB77F4">
      <w:pPr>
        <w:pStyle w:val="OJCRule"/>
      </w:pPr>
      <w:r w:rsidRPr="00014DC2">
        <w:t xml:space="preserve">During the OJC hearing process, </w:t>
      </w:r>
      <w:r w:rsidR="00DB1540" w:rsidRPr="00014DC2">
        <w:t xml:space="preserve">Presenting Counsel </w:t>
      </w:r>
      <w:r w:rsidRPr="00014DC2">
        <w:t xml:space="preserve">is not instructed by the hearing Panel or the Registrar and </w:t>
      </w:r>
      <w:r w:rsidR="00DB1540" w:rsidRPr="00014DC2">
        <w:t>shall operate independently</w:t>
      </w:r>
      <w:r w:rsidRPr="00014DC2">
        <w:t>. Once the hearing process is complete, counsel takes instructions from the Registrar in any court proceedings arising from the hearing.</w:t>
      </w:r>
    </w:p>
    <w:p w14:paraId="3E50215C" w14:textId="2BCB3128" w:rsidR="006327B3" w:rsidRPr="00014DC2" w:rsidRDefault="006327B3" w:rsidP="00BB77F4">
      <w:pPr>
        <w:pStyle w:val="OJCRule"/>
      </w:pPr>
      <w:r w:rsidRPr="00014DC2">
        <w:t xml:space="preserve">All communications between Presenting Counsel and the Hearing Panel shall be made in the presence of counsel for the </w:t>
      </w:r>
      <w:r w:rsidR="00E8473C" w:rsidRPr="00014DC2">
        <w:t>judge</w:t>
      </w:r>
      <w:r w:rsidRPr="00014DC2">
        <w:t xml:space="preserve">, </w:t>
      </w:r>
      <w:r w:rsidR="00F27309" w:rsidRPr="00014DC2">
        <w:t xml:space="preserve">where the judge has retained counsel, </w:t>
      </w:r>
      <w:r w:rsidRPr="00014DC2">
        <w:t xml:space="preserve">and in the case of written communications, such communications shall be copied to the </w:t>
      </w:r>
      <w:r w:rsidR="00E8473C" w:rsidRPr="00014DC2">
        <w:t>judge</w:t>
      </w:r>
      <w:r w:rsidRPr="00014DC2">
        <w:t>.</w:t>
      </w:r>
    </w:p>
    <w:p w14:paraId="10B1F4D4" w14:textId="4060F8C8" w:rsidR="00A24F0D" w:rsidRPr="00014DC2" w:rsidRDefault="00DB1540" w:rsidP="00BB77F4">
      <w:pPr>
        <w:pStyle w:val="OJCRule"/>
      </w:pPr>
      <w:bookmarkStart w:id="58" w:name="_Hlk170213645"/>
      <w:r w:rsidRPr="00014DC2">
        <w:t xml:space="preserve">The duty of Presenting Counsel is to ensure that the complaint against the judge is evaluated fairly and dispassionately </w:t>
      </w:r>
      <w:proofErr w:type="gramStart"/>
      <w:r w:rsidRPr="00014DC2">
        <w:t>so as to</w:t>
      </w:r>
      <w:proofErr w:type="gramEnd"/>
      <w:r w:rsidRPr="00014DC2">
        <w:t xml:space="preserve"> achieve a just result and </w:t>
      </w:r>
      <w:r w:rsidR="002B26C5" w:rsidRPr="00014DC2">
        <w:t>preserve or</w:t>
      </w:r>
      <w:r w:rsidRPr="00014DC2">
        <w:t xml:space="preserve"> restore confidence in the judiciary. </w:t>
      </w:r>
      <w:r w:rsidR="00E22335" w:rsidRPr="00014DC2">
        <w:t>Following a finding of judicial misconduct, Presenting Counsel may make submissions on the appropriate disposition, or combination of dispositions, necessary to restore public confidence in the judge and in the administration of justice.</w:t>
      </w:r>
    </w:p>
    <w:bookmarkEnd w:id="58"/>
    <w:p w14:paraId="33427C50" w14:textId="2B2C57F7" w:rsidR="001C6378" w:rsidRPr="00014DC2" w:rsidRDefault="001C6378" w:rsidP="009964B5">
      <w:pPr>
        <w:jc w:val="left"/>
        <w:rPr>
          <w:rFonts w:ascii="Arial Bold" w:hAnsi="Arial Bold"/>
          <w:b/>
          <w:sz w:val="23"/>
        </w:rPr>
      </w:pPr>
    </w:p>
    <w:p w14:paraId="5128CDCB" w14:textId="14C7322E" w:rsidR="004D4F81" w:rsidRPr="00014DC2" w:rsidRDefault="004D4F81" w:rsidP="00BB77F4">
      <w:pPr>
        <w:pStyle w:val="RuleHeader"/>
      </w:pPr>
      <w:bookmarkStart w:id="59" w:name="_Ref498953431"/>
      <w:bookmarkStart w:id="60" w:name="_Ref498953538"/>
      <w:bookmarkStart w:id="61" w:name="_Toc504743206"/>
      <w:bookmarkStart w:id="62" w:name="_Toc171329010"/>
      <w:r w:rsidRPr="00014DC2">
        <w:t>Legal Counsel for the Judge</w:t>
      </w:r>
      <w:bookmarkEnd w:id="59"/>
      <w:bookmarkEnd w:id="60"/>
      <w:bookmarkEnd w:id="61"/>
      <w:bookmarkEnd w:id="62"/>
    </w:p>
    <w:p w14:paraId="6FB9BC2B" w14:textId="71519B58" w:rsidR="00A24F0D" w:rsidRPr="00014DC2" w:rsidRDefault="00576C64" w:rsidP="00BB77F4">
      <w:pPr>
        <w:pStyle w:val="OJCRule"/>
      </w:pPr>
      <w:r w:rsidRPr="00014DC2">
        <w:t>T</w:t>
      </w:r>
      <w:r w:rsidR="006327B3" w:rsidRPr="00014DC2">
        <w:t xml:space="preserve">he </w:t>
      </w:r>
      <w:r w:rsidR="00E8473C" w:rsidRPr="00014DC2">
        <w:t>judge</w:t>
      </w:r>
      <w:r w:rsidR="006327B3" w:rsidRPr="00014DC2">
        <w:t xml:space="preserve"> has the right to be represented by counsel, or to act on his </w:t>
      </w:r>
      <w:r w:rsidR="00E8473C" w:rsidRPr="00014DC2">
        <w:t xml:space="preserve">or her </w:t>
      </w:r>
      <w:r w:rsidR="006327B3" w:rsidRPr="00014DC2">
        <w:t>own behalf, in any hearing under th</w:t>
      </w:r>
      <w:r w:rsidR="00417E05" w:rsidRPr="00014DC2">
        <w:t>ese</w:t>
      </w:r>
      <w:r w:rsidR="006327B3" w:rsidRPr="00014DC2">
        <w:t xml:space="preserve"> </w:t>
      </w:r>
      <w:r w:rsidR="00417E05" w:rsidRPr="00014DC2">
        <w:t>Rules of Procedure</w:t>
      </w:r>
      <w:r w:rsidR="006327B3" w:rsidRPr="00014DC2">
        <w:t>.</w:t>
      </w:r>
    </w:p>
    <w:p w14:paraId="34CD4D6F" w14:textId="77777777" w:rsidR="00166F48" w:rsidRPr="00014DC2" w:rsidRDefault="00166F48" w:rsidP="003E1F48"/>
    <w:p w14:paraId="30A0DBFE" w14:textId="5F149CB9" w:rsidR="004D4F81" w:rsidRPr="00014DC2" w:rsidRDefault="004D4F81" w:rsidP="00BB77F4">
      <w:pPr>
        <w:pStyle w:val="RuleHeader"/>
      </w:pPr>
      <w:bookmarkStart w:id="63" w:name="_Ref498953394"/>
      <w:bookmarkStart w:id="64" w:name="_Ref498953425"/>
      <w:bookmarkStart w:id="65" w:name="_Ref498953578"/>
      <w:bookmarkStart w:id="66" w:name="_Toc504743208"/>
      <w:bookmarkStart w:id="67" w:name="_Toc171329011"/>
      <w:r w:rsidRPr="00014DC2">
        <w:t>Notice of Hearing</w:t>
      </w:r>
      <w:bookmarkEnd w:id="63"/>
      <w:bookmarkEnd w:id="64"/>
      <w:bookmarkEnd w:id="65"/>
      <w:bookmarkEnd w:id="66"/>
      <w:bookmarkEnd w:id="67"/>
    </w:p>
    <w:p w14:paraId="3BD886BC" w14:textId="50B1B065" w:rsidR="0054322F" w:rsidRPr="00014DC2" w:rsidRDefault="00DB1540" w:rsidP="00BB77F4">
      <w:pPr>
        <w:pStyle w:val="OJCRule"/>
      </w:pPr>
      <w:r w:rsidRPr="00014DC2">
        <w:t>A hearing shall be commenced by a Notice of Hearing, which Presenting Counsel shall prepare for the approval of the review panel that referred the complaint for a hearing.</w:t>
      </w:r>
    </w:p>
    <w:p w14:paraId="7CB5ACB7" w14:textId="17A70CEB" w:rsidR="00DB1540" w:rsidRPr="00014DC2" w:rsidRDefault="00DB1540" w:rsidP="00BB77F4">
      <w:pPr>
        <w:pStyle w:val="OJCRule"/>
      </w:pPr>
      <w:r w:rsidRPr="00014DC2">
        <w:lastRenderedPageBreak/>
        <w:t xml:space="preserve">The </w:t>
      </w:r>
      <w:r w:rsidR="002B26C5" w:rsidRPr="00014DC2">
        <w:t>Notice of Hearing shall contain</w:t>
      </w:r>
      <w:r w:rsidR="00ED094F" w:rsidRPr="00014DC2">
        <w:t>,</w:t>
      </w:r>
    </w:p>
    <w:p w14:paraId="60AFE130" w14:textId="77777777" w:rsidR="00DB1540" w:rsidRPr="00014DC2" w:rsidRDefault="00DB1540" w:rsidP="003B50D9">
      <w:pPr>
        <w:pStyle w:val="OJCSubrule"/>
        <w:numPr>
          <w:ilvl w:val="0"/>
          <w:numId w:val="30"/>
        </w:numPr>
      </w:pPr>
      <w:r w:rsidRPr="00014DC2">
        <w:t xml:space="preserve">the particulars of the allegations against the </w:t>
      </w:r>
      <w:proofErr w:type="gramStart"/>
      <w:r w:rsidR="00E8473C" w:rsidRPr="00014DC2">
        <w:t>judge</w:t>
      </w:r>
      <w:r w:rsidRPr="00014DC2">
        <w:t>;</w:t>
      </w:r>
      <w:proofErr w:type="gramEnd"/>
    </w:p>
    <w:p w14:paraId="565EE041" w14:textId="77777777" w:rsidR="00DB1540" w:rsidRPr="00014DC2" w:rsidRDefault="00DB1540" w:rsidP="002976F7">
      <w:pPr>
        <w:pStyle w:val="OJCSubrule"/>
      </w:pPr>
      <w:r w:rsidRPr="00014DC2">
        <w:t xml:space="preserve">a reference to the statutory authority under which the hearing will be </w:t>
      </w:r>
      <w:proofErr w:type="gramStart"/>
      <w:r w:rsidRPr="00014DC2">
        <w:t>held;</w:t>
      </w:r>
      <w:proofErr w:type="gramEnd"/>
    </w:p>
    <w:p w14:paraId="10CDF415" w14:textId="77777777" w:rsidR="00DB1540" w:rsidRPr="00014DC2" w:rsidRDefault="00DB1540" w:rsidP="002976F7">
      <w:pPr>
        <w:pStyle w:val="OJCSubrule"/>
      </w:pPr>
      <w:r w:rsidRPr="00014DC2">
        <w:t xml:space="preserve">the time and place of the commencement of the </w:t>
      </w:r>
      <w:proofErr w:type="gramStart"/>
      <w:r w:rsidRPr="00014DC2">
        <w:t>hearing;</w:t>
      </w:r>
      <w:proofErr w:type="gramEnd"/>
    </w:p>
    <w:p w14:paraId="481994A2" w14:textId="77777777" w:rsidR="00DB1540" w:rsidRPr="00014DC2" w:rsidRDefault="00DB1540" w:rsidP="002976F7">
      <w:pPr>
        <w:pStyle w:val="OJCSubrule"/>
      </w:pPr>
      <w:r w:rsidRPr="00014DC2">
        <w:t xml:space="preserve">a statement of the purpose of the </w:t>
      </w:r>
      <w:proofErr w:type="gramStart"/>
      <w:r w:rsidRPr="00014DC2">
        <w:t>hearing;</w:t>
      </w:r>
      <w:proofErr w:type="gramEnd"/>
    </w:p>
    <w:p w14:paraId="1867DDE0" w14:textId="77777777" w:rsidR="00DB1540" w:rsidRPr="00014DC2" w:rsidRDefault="00DB1540" w:rsidP="002976F7">
      <w:pPr>
        <w:pStyle w:val="OJCSubrule"/>
      </w:pPr>
      <w:r w:rsidRPr="00014DC2">
        <w:t xml:space="preserve">a statement that if the </w:t>
      </w:r>
      <w:r w:rsidR="00E8473C" w:rsidRPr="00014DC2">
        <w:t xml:space="preserve">judge </w:t>
      </w:r>
      <w:r w:rsidRPr="00014DC2">
        <w:t xml:space="preserve">does not attend at the hearing, the </w:t>
      </w:r>
      <w:r w:rsidR="005265BA" w:rsidRPr="00014DC2">
        <w:t xml:space="preserve">Hearing </w:t>
      </w:r>
      <w:r w:rsidRPr="00014DC2">
        <w:t xml:space="preserve">Panel may proceed in the </w:t>
      </w:r>
      <w:r w:rsidR="00E8473C" w:rsidRPr="00014DC2">
        <w:t>judge</w:t>
      </w:r>
      <w:r w:rsidRPr="00014DC2">
        <w:t xml:space="preserve">’s absence and the </w:t>
      </w:r>
      <w:r w:rsidR="00E8473C" w:rsidRPr="00014DC2">
        <w:t xml:space="preserve">judge </w:t>
      </w:r>
      <w:r w:rsidRPr="00014DC2">
        <w:t>will not be entitled to any further notice of the proceeding.</w:t>
      </w:r>
    </w:p>
    <w:p w14:paraId="63B797BD" w14:textId="290CE024" w:rsidR="00DB1540" w:rsidRPr="00014DC2" w:rsidRDefault="00DB1540" w:rsidP="00BB77F4">
      <w:pPr>
        <w:pStyle w:val="OJCRule"/>
      </w:pPr>
      <w:r w:rsidRPr="00014DC2">
        <w:t xml:space="preserve">Presenting Counsel shall cause the Notice of Hearing to be served upon the </w:t>
      </w:r>
      <w:r w:rsidR="00E8473C" w:rsidRPr="00014DC2">
        <w:t xml:space="preserve">judge </w:t>
      </w:r>
      <w:r w:rsidRPr="00014DC2">
        <w:t xml:space="preserve">by personal service, or upon motion to the </w:t>
      </w:r>
      <w:r w:rsidR="005265BA" w:rsidRPr="00014DC2">
        <w:t xml:space="preserve">Hearing </w:t>
      </w:r>
      <w:r w:rsidRPr="00014DC2">
        <w:t xml:space="preserve">Panel hearing the complaint, an alternative to personal service, and shall file proof of service with the </w:t>
      </w:r>
      <w:r w:rsidR="00736309" w:rsidRPr="00014DC2">
        <w:t>Judicial Council</w:t>
      </w:r>
      <w:r w:rsidRPr="00014DC2">
        <w:t xml:space="preserve">. </w:t>
      </w:r>
    </w:p>
    <w:p w14:paraId="27EFBE2A" w14:textId="07C789C4" w:rsidR="00920818" w:rsidRPr="00014DC2" w:rsidRDefault="00DB1540" w:rsidP="00BB77F4">
      <w:pPr>
        <w:pStyle w:val="OJCRule"/>
      </w:pPr>
      <w:r w:rsidRPr="00014DC2">
        <w:t xml:space="preserve">If counsel for the judge agrees to accept service by email on behalf of the judge, </w:t>
      </w:r>
      <w:r w:rsidR="005104AB" w:rsidRPr="00014DC2">
        <w:t xml:space="preserve">Presenting Counsel </w:t>
      </w:r>
      <w:r w:rsidRPr="00014DC2">
        <w:t xml:space="preserve">may </w:t>
      </w:r>
      <w:proofErr w:type="gramStart"/>
      <w:r w:rsidRPr="00014DC2">
        <w:t>effect</w:t>
      </w:r>
      <w:proofErr w:type="gramEnd"/>
      <w:r w:rsidRPr="00014DC2">
        <w:t xml:space="preserve"> service by emailing a</w:t>
      </w:r>
      <w:r w:rsidR="00B73AAE" w:rsidRPr="00014DC2">
        <w:t>n</w:t>
      </w:r>
      <w:r w:rsidRPr="00014DC2">
        <w:t xml:space="preserve"> </w:t>
      </w:r>
      <w:r w:rsidR="00B73AAE" w:rsidRPr="00014DC2">
        <w:t xml:space="preserve">electronic </w:t>
      </w:r>
      <w:r w:rsidRPr="00014DC2">
        <w:t xml:space="preserve">copy of the Notice of Hearing to counsel for the judge. </w:t>
      </w:r>
    </w:p>
    <w:p w14:paraId="55713F8C" w14:textId="30CE4BC3" w:rsidR="001C6378" w:rsidRPr="00014DC2" w:rsidRDefault="001C6378" w:rsidP="009964B5">
      <w:pPr>
        <w:jc w:val="left"/>
        <w:rPr>
          <w:rFonts w:ascii="Arial Bold" w:hAnsi="Arial Bold"/>
          <w:b/>
          <w:color w:val="000000"/>
          <w:sz w:val="23"/>
          <w:lang w:eastAsia="en-CA"/>
        </w:rPr>
      </w:pPr>
      <w:bookmarkStart w:id="68" w:name="_Ref480473290"/>
      <w:bookmarkStart w:id="69" w:name="_Ref480631743"/>
    </w:p>
    <w:p w14:paraId="5FB6078A" w14:textId="38DCD54B" w:rsidR="00424DC2" w:rsidRPr="00014DC2" w:rsidRDefault="00424DC2" w:rsidP="00BB77F4">
      <w:pPr>
        <w:pStyle w:val="RuleHeader"/>
      </w:pPr>
      <w:bookmarkStart w:id="70" w:name="_Ref498953660"/>
      <w:bookmarkStart w:id="71" w:name="_Toc504743210"/>
      <w:bookmarkStart w:id="72" w:name="_Toc171329012"/>
      <w:r w:rsidRPr="00014DC2">
        <w:t>Public Information about Hearing Proceedings</w:t>
      </w:r>
      <w:bookmarkEnd w:id="68"/>
      <w:bookmarkEnd w:id="70"/>
      <w:bookmarkEnd w:id="71"/>
      <w:bookmarkEnd w:id="72"/>
      <w:r w:rsidRPr="00014DC2">
        <w:t xml:space="preserve"> </w:t>
      </w:r>
      <w:bookmarkEnd w:id="69"/>
    </w:p>
    <w:p w14:paraId="0AD361EC" w14:textId="1886A36E" w:rsidR="00424DC2" w:rsidRPr="00014DC2" w:rsidRDefault="00424DC2" w:rsidP="00BB77F4">
      <w:pPr>
        <w:pStyle w:val="OJCRule"/>
      </w:pPr>
      <w:r w:rsidRPr="00014DC2">
        <w:t xml:space="preserve">Recognizing the role that the </w:t>
      </w:r>
      <w:r w:rsidR="006E5067" w:rsidRPr="00014DC2">
        <w:t>complaint process</w:t>
      </w:r>
      <w:r w:rsidRPr="00014DC2">
        <w:t xml:space="preserve"> has in maintaining and restoring public confidence in the judiciary, and that the legislative requirements for maintaining privacy do not apply to formal hearings under section 51.6 of the </w:t>
      </w:r>
      <w:r w:rsidRPr="00014DC2">
        <w:rPr>
          <w:i/>
        </w:rPr>
        <w:t>Act</w:t>
      </w:r>
      <w:r w:rsidRPr="00014DC2">
        <w:t xml:space="preserve">, </w:t>
      </w:r>
      <w:r w:rsidR="00F73803" w:rsidRPr="00014DC2">
        <w:t>after the judge is served with the Notice of Hearing</w:t>
      </w:r>
      <w:r w:rsidRPr="00014DC2">
        <w:t xml:space="preserve">, the complaint shall become public, subject to any orders by the </w:t>
      </w:r>
      <w:r w:rsidR="00445BB3" w:rsidRPr="00014DC2">
        <w:t>H</w:t>
      </w:r>
      <w:r w:rsidRPr="00014DC2">
        <w:t xml:space="preserve">earing </w:t>
      </w:r>
      <w:r w:rsidR="00445BB3" w:rsidRPr="00014DC2">
        <w:t>P</w:t>
      </w:r>
      <w:r w:rsidRPr="00014DC2">
        <w:t>anel.</w:t>
      </w:r>
      <w:r w:rsidR="00FF2B81" w:rsidRPr="00014DC2">
        <w:t xml:space="preserve"> </w:t>
      </w:r>
    </w:p>
    <w:p w14:paraId="6A60496A" w14:textId="564E5A31" w:rsidR="00424DC2" w:rsidRPr="00014DC2" w:rsidRDefault="00424DC2" w:rsidP="004E6F31">
      <w:pPr>
        <w:pStyle w:val="OJCRule"/>
      </w:pPr>
      <w:r w:rsidRPr="00014DC2">
        <w:t xml:space="preserve">Once the complaint has become public, the Registrar shall cause notice of the hearing to be, </w:t>
      </w:r>
    </w:p>
    <w:p w14:paraId="0AED4792" w14:textId="77777777" w:rsidR="00424DC2" w:rsidRPr="00014DC2" w:rsidRDefault="00424DC2" w:rsidP="003B50D9">
      <w:pPr>
        <w:pStyle w:val="OJCSubrule"/>
        <w:numPr>
          <w:ilvl w:val="0"/>
          <w:numId w:val="31"/>
        </w:numPr>
      </w:pPr>
      <w:r w:rsidRPr="00014DC2">
        <w:t>posted in the prescribed form on the Judicial Council’s website, subject to any orders by the Hearing Panel; and</w:t>
      </w:r>
    </w:p>
    <w:p w14:paraId="4BDF5A45" w14:textId="77777777" w:rsidR="00424DC2" w:rsidRPr="00014DC2" w:rsidRDefault="00424DC2" w:rsidP="002976F7">
      <w:pPr>
        <w:pStyle w:val="OJCSubrule"/>
      </w:pPr>
      <w:r w:rsidRPr="00014DC2">
        <w:t xml:space="preserve">published in a local newspaper not less than two weeks prior to the commencement of the hearing. </w:t>
      </w:r>
    </w:p>
    <w:p w14:paraId="5296E5AD" w14:textId="4040263C" w:rsidR="00424DC2" w:rsidRPr="00014DC2" w:rsidRDefault="00424DC2" w:rsidP="004E6F31">
      <w:pPr>
        <w:pStyle w:val="OJCRule"/>
      </w:pPr>
      <w:r w:rsidRPr="00014DC2">
        <w:t xml:space="preserve">The public notice posted and published by the Registrar shall include </w:t>
      </w:r>
      <w:proofErr w:type="gramStart"/>
      <w:r w:rsidRPr="00014DC2">
        <w:t>a brief summary</w:t>
      </w:r>
      <w:proofErr w:type="gramEnd"/>
      <w:r w:rsidRPr="00014DC2">
        <w:t xml:space="preserve"> of the allegations of misconduct.</w:t>
      </w:r>
      <w:r w:rsidR="00B6059C" w:rsidRPr="00014DC2">
        <w:t xml:space="preserve"> If the judge has been suspended with pay or </w:t>
      </w:r>
      <w:r w:rsidR="00B6059C" w:rsidRPr="00014DC2">
        <w:lastRenderedPageBreak/>
        <w:t xml:space="preserve">reassigned to a different location under s. 51.4 pending the final disposition of the complaint, the Registrar shall include that information on the Council’s website.  </w:t>
      </w:r>
    </w:p>
    <w:p w14:paraId="01F60B2C" w14:textId="2A9EEBE7" w:rsidR="00424DC2" w:rsidRPr="00014DC2" w:rsidRDefault="00424DC2" w:rsidP="004E6F31">
      <w:pPr>
        <w:pStyle w:val="OJCRule"/>
      </w:pPr>
      <w:r w:rsidRPr="00014DC2">
        <w:t xml:space="preserve">The </w:t>
      </w:r>
      <w:r w:rsidR="00445BB3" w:rsidRPr="00014DC2">
        <w:t>H</w:t>
      </w:r>
      <w:r w:rsidRPr="00014DC2">
        <w:t xml:space="preserve">earing </w:t>
      </w:r>
      <w:r w:rsidR="00445BB3" w:rsidRPr="00014DC2">
        <w:t>P</w:t>
      </w:r>
      <w:r w:rsidRPr="00014DC2">
        <w:t>anel may, on such grounds as it deems appropriate, abridge the time for publication of the notice by the Registrar.</w:t>
      </w:r>
    </w:p>
    <w:p w14:paraId="6CC57108" w14:textId="0C53DBEB" w:rsidR="00307AEE" w:rsidRPr="00014DC2" w:rsidRDefault="00307AEE" w:rsidP="004E6F31">
      <w:pPr>
        <w:pStyle w:val="OJCRule"/>
      </w:pPr>
      <w:r w:rsidRPr="00014DC2">
        <w:t xml:space="preserve">The </w:t>
      </w:r>
      <w:r w:rsidR="00445BB3" w:rsidRPr="00014DC2">
        <w:t>H</w:t>
      </w:r>
      <w:r w:rsidRPr="00014DC2">
        <w:t xml:space="preserve">earing </w:t>
      </w:r>
      <w:r w:rsidR="00445BB3" w:rsidRPr="00014DC2">
        <w:t>P</w:t>
      </w:r>
      <w:r w:rsidRPr="00014DC2">
        <w:t>anel may, on motion by any party and at any time during the hearing, order that certain information or documents remain confidential or be subject to a publication ban</w:t>
      </w:r>
      <w:r w:rsidR="00DC72B3" w:rsidRPr="00014DC2">
        <w:t>, including information contained in the allegations in the Notice of Hearing</w:t>
      </w:r>
      <w:r w:rsidRPr="00014DC2">
        <w:t xml:space="preserve">. </w:t>
      </w:r>
    </w:p>
    <w:p w14:paraId="6D8E220F" w14:textId="7E87A928" w:rsidR="00307AEE" w:rsidRPr="00014DC2" w:rsidRDefault="00307AEE" w:rsidP="004E6F31">
      <w:pPr>
        <w:pStyle w:val="OJCRule"/>
      </w:pPr>
      <w:r w:rsidRPr="00014DC2">
        <w:t>When a party files a motion requesting a publication ban, the Judicial Council shall provide public notice of any motion for a publication ban on its website.</w:t>
      </w:r>
    </w:p>
    <w:p w14:paraId="432BA96F" w14:textId="21CCE166" w:rsidR="00B63402" w:rsidRPr="00014DC2" w:rsidRDefault="00B63402" w:rsidP="004E6F31">
      <w:pPr>
        <w:pStyle w:val="OJCRule"/>
      </w:pPr>
      <w:r w:rsidRPr="00014DC2">
        <w:t xml:space="preserve">The onus is on the party bringing a motion for a publication ban to give proper notice of the motion to </w:t>
      </w:r>
      <w:r w:rsidR="00576C64" w:rsidRPr="00014DC2">
        <w:t>major</w:t>
      </w:r>
      <w:r w:rsidRPr="00014DC2">
        <w:t xml:space="preserve"> media</w:t>
      </w:r>
      <w:r w:rsidR="00576C64" w:rsidRPr="00014DC2">
        <w:t xml:space="preserve"> outlets</w:t>
      </w:r>
      <w:r w:rsidRPr="00014DC2">
        <w:t>.</w:t>
      </w:r>
    </w:p>
    <w:p w14:paraId="464A2B34" w14:textId="5C528F66" w:rsidR="00B63402" w:rsidRPr="00014DC2" w:rsidRDefault="00B63402" w:rsidP="004E6F31">
      <w:pPr>
        <w:pStyle w:val="OJCRule"/>
      </w:pPr>
      <w:r w:rsidRPr="00014DC2">
        <w:t xml:space="preserve">If a party believes that a publication ban ordered by the Hearing Panel may have been violated, the party may file a motion in writing requesting that the Hearing Panel state a case to the Divisional Court, pursuant to section 13 of the </w:t>
      </w:r>
      <w:r w:rsidRPr="00014DC2">
        <w:rPr>
          <w:i/>
        </w:rPr>
        <w:t>Statutory Powers Procedures Act</w:t>
      </w:r>
      <w:r w:rsidRPr="00014DC2">
        <w:t>, so that the Court may inquire into the facts to determine whether there has been a violation of the publication ban.</w:t>
      </w:r>
    </w:p>
    <w:p w14:paraId="3FE7433A" w14:textId="77777777" w:rsidR="00E30FD6" w:rsidRPr="00014DC2" w:rsidRDefault="00E30FD6" w:rsidP="00EA4422">
      <w:bookmarkStart w:id="73" w:name="_Ref498953804"/>
      <w:bookmarkStart w:id="74" w:name="_Toc504743212"/>
    </w:p>
    <w:p w14:paraId="5700B858" w14:textId="5CA4F8BD" w:rsidR="00307AEE" w:rsidRPr="00014DC2" w:rsidRDefault="00307AEE" w:rsidP="004E6F31">
      <w:pPr>
        <w:pStyle w:val="RuleHeader"/>
      </w:pPr>
      <w:bookmarkStart w:id="75" w:name="_Toc171329013"/>
      <w:r w:rsidRPr="00014DC2">
        <w:t>Exceptions to Fully Open Hearing</w:t>
      </w:r>
      <w:r w:rsidR="005F6B85" w:rsidRPr="00014DC2">
        <w:t xml:space="preserve"> — </w:t>
      </w:r>
      <w:r w:rsidRPr="00014DC2">
        <w:t>Criteria</w:t>
      </w:r>
      <w:bookmarkEnd w:id="73"/>
      <w:bookmarkEnd w:id="74"/>
      <w:bookmarkEnd w:id="75"/>
      <w:r w:rsidR="005F6B85" w:rsidRPr="00014DC2">
        <w:t xml:space="preserve"> </w:t>
      </w:r>
    </w:p>
    <w:p w14:paraId="30692794" w14:textId="67455379" w:rsidR="00424DC2" w:rsidRPr="00014DC2" w:rsidRDefault="00424DC2" w:rsidP="004E6F31">
      <w:pPr>
        <w:pStyle w:val="OJCRule"/>
      </w:pPr>
      <w:bookmarkStart w:id="76" w:name="_Ref499303176"/>
      <w:r w:rsidRPr="00014DC2">
        <w:t xml:space="preserve">When deciding whether there are exceptional circumstances that justify maintaining confidentiality and holding all or part of a hearing in private, the </w:t>
      </w:r>
      <w:r w:rsidR="00445BB3" w:rsidRPr="00014DC2">
        <w:t>H</w:t>
      </w:r>
      <w:r w:rsidRPr="00014DC2">
        <w:t xml:space="preserve">earing </w:t>
      </w:r>
      <w:r w:rsidR="00445BB3" w:rsidRPr="00014DC2">
        <w:t>P</w:t>
      </w:r>
      <w:r w:rsidRPr="00014DC2">
        <w:t>anel shall consider,</w:t>
      </w:r>
      <w:bookmarkEnd w:id="76"/>
    </w:p>
    <w:p w14:paraId="4D202A10" w14:textId="77777777" w:rsidR="00424DC2" w:rsidRPr="00014DC2" w:rsidRDefault="00424DC2" w:rsidP="003B50D9">
      <w:pPr>
        <w:pStyle w:val="OJCSubrule"/>
        <w:numPr>
          <w:ilvl w:val="0"/>
          <w:numId w:val="32"/>
        </w:numPr>
      </w:pPr>
      <w:r w:rsidRPr="00014DC2">
        <w:t>whether matters involving public security may be disclosed at the hearing; and</w:t>
      </w:r>
    </w:p>
    <w:p w14:paraId="65FA84B9" w14:textId="77777777" w:rsidR="00424DC2" w:rsidRPr="00014DC2" w:rsidRDefault="00424DC2" w:rsidP="002976F7">
      <w:pPr>
        <w:pStyle w:val="OJCSubrule"/>
      </w:pPr>
      <w:r w:rsidRPr="00014DC2">
        <w:t>whether intimate financial or personal matters or other matters may be disclosed at the hearing of such a nature, having regard to the circumstances, that the desirability of avoiding disclosure thereof in the interests of any person affected or in the public interest outweighs the desirability of adhering to the principle that the hearing be open to the public.</w:t>
      </w:r>
    </w:p>
    <w:p w14:paraId="24A4EE00" w14:textId="77777777" w:rsidR="0068513D" w:rsidRPr="00014DC2" w:rsidRDefault="0068513D" w:rsidP="0068513D">
      <w:pPr>
        <w:pStyle w:val="OJCSubrule"/>
        <w:numPr>
          <w:ilvl w:val="0"/>
          <w:numId w:val="0"/>
        </w:numPr>
        <w:ind w:left="1260"/>
      </w:pPr>
    </w:p>
    <w:p w14:paraId="70D28EB2" w14:textId="405F15DD" w:rsidR="00307AEE" w:rsidRPr="00014DC2" w:rsidRDefault="00307AEE" w:rsidP="004E6F31">
      <w:pPr>
        <w:pStyle w:val="RuleHeader"/>
      </w:pPr>
      <w:bookmarkStart w:id="77" w:name="_Ref498953939"/>
      <w:bookmarkStart w:id="78" w:name="_Toc504743214"/>
      <w:bookmarkStart w:id="79" w:name="_Toc171329014"/>
      <w:r w:rsidRPr="00014DC2">
        <w:lastRenderedPageBreak/>
        <w:t>Criteria for Disclosing Identity of the Judge when a Hearing is Private</w:t>
      </w:r>
      <w:bookmarkEnd w:id="77"/>
      <w:bookmarkEnd w:id="78"/>
      <w:bookmarkEnd w:id="79"/>
    </w:p>
    <w:p w14:paraId="01C6764D" w14:textId="57A816FD" w:rsidR="00991232" w:rsidRPr="00014DC2" w:rsidRDefault="00B112A6" w:rsidP="004E6F31">
      <w:pPr>
        <w:pStyle w:val="OJCRule"/>
      </w:pPr>
      <w:r w:rsidRPr="00014DC2">
        <w:t xml:space="preserve">After </w:t>
      </w:r>
      <w:r w:rsidR="00991232" w:rsidRPr="00014DC2">
        <w:t>a hearing has been held in private</w:t>
      </w:r>
      <w:r w:rsidRPr="00014DC2">
        <w:t xml:space="preserve"> and</w:t>
      </w:r>
      <w:r w:rsidR="00991232" w:rsidRPr="00014DC2">
        <w:t xml:space="preserve"> the </w:t>
      </w:r>
      <w:r w:rsidR="00445BB3" w:rsidRPr="00014DC2">
        <w:t>H</w:t>
      </w:r>
      <w:r w:rsidR="00991232" w:rsidRPr="00014DC2">
        <w:t xml:space="preserve">earing </w:t>
      </w:r>
      <w:r w:rsidR="00445BB3" w:rsidRPr="00014DC2">
        <w:t>P</w:t>
      </w:r>
      <w:r w:rsidR="00991232" w:rsidRPr="00014DC2">
        <w:t xml:space="preserve">anel has determined the appropriate disposition of a complaint, the </w:t>
      </w:r>
      <w:r w:rsidR="00445BB3" w:rsidRPr="00014DC2">
        <w:t>H</w:t>
      </w:r>
      <w:r w:rsidR="00991232" w:rsidRPr="00014DC2">
        <w:t xml:space="preserve">earing </w:t>
      </w:r>
      <w:r w:rsidR="00445BB3" w:rsidRPr="00014DC2">
        <w:t>P</w:t>
      </w:r>
      <w:r w:rsidR="00991232" w:rsidRPr="00014DC2">
        <w:t xml:space="preserve">anel </w:t>
      </w:r>
      <w:r w:rsidRPr="00014DC2">
        <w:t xml:space="preserve">shall </w:t>
      </w:r>
      <w:r w:rsidR="00991232" w:rsidRPr="00014DC2">
        <w:t>consider the following criteria when deciding whether to order that the name of the judge, the disposition</w:t>
      </w:r>
      <w:r w:rsidR="001B5E70" w:rsidRPr="00014DC2">
        <w:t>,</w:t>
      </w:r>
      <w:r w:rsidR="00991232" w:rsidRPr="00014DC2">
        <w:t xml:space="preserve"> </w:t>
      </w:r>
      <w:r w:rsidR="001B5E70" w:rsidRPr="00014DC2">
        <w:t xml:space="preserve">or </w:t>
      </w:r>
      <w:r w:rsidR="00991232" w:rsidRPr="00014DC2">
        <w:t>any other information be disclosed:</w:t>
      </w:r>
    </w:p>
    <w:p w14:paraId="7EC96DB1" w14:textId="77777777" w:rsidR="00C20D26" w:rsidRPr="00014DC2" w:rsidRDefault="00C20D26" w:rsidP="003B50D9">
      <w:pPr>
        <w:pStyle w:val="OJCSubrule"/>
        <w:numPr>
          <w:ilvl w:val="0"/>
          <w:numId w:val="33"/>
        </w:numPr>
      </w:pPr>
      <w:r w:rsidRPr="00014DC2">
        <w:t xml:space="preserve">the reasons for holding a private </w:t>
      </w:r>
      <w:proofErr w:type="gramStart"/>
      <w:r w:rsidRPr="00014DC2">
        <w:t>hearing;</w:t>
      </w:r>
      <w:proofErr w:type="gramEnd"/>
    </w:p>
    <w:p w14:paraId="35B51FB8" w14:textId="10B740C9" w:rsidR="00991232" w:rsidRPr="00014DC2" w:rsidRDefault="00C20D26" w:rsidP="002976F7">
      <w:pPr>
        <w:pStyle w:val="OJCSubrule"/>
      </w:pPr>
      <w:r w:rsidRPr="00014DC2">
        <w:t>the disposition(s);</w:t>
      </w:r>
      <w:r w:rsidR="00991232" w:rsidRPr="00014DC2">
        <w:t xml:space="preserve"> and</w:t>
      </w:r>
    </w:p>
    <w:p w14:paraId="008EB516" w14:textId="42FCBEA0" w:rsidR="00166F48" w:rsidRPr="00014DC2" w:rsidRDefault="00991232" w:rsidP="002976F7">
      <w:pPr>
        <w:pStyle w:val="OJCSubrule"/>
      </w:pPr>
      <w:r w:rsidRPr="00014DC2">
        <w:t>whether avoiding disclosure is in the public interest and would preserve or maintain public confidence in the judiciary.</w:t>
      </w:r>
    </w:p>
    <w:p w14:paraId="6AD3A095" w14:textId="77777777" w:rsidR="00DA202C" w:rsidRPr="00014DC2" w:rsidRDefault="00DA202C" w:rsidP="002976F7">
      <w:pPr>
        <w:pStyle w:val="OJCSubrule"/>
        <w:numPr>
          <w:ilvl w:val="0"/>
          <w:numId w:val="0"/>
        </w:numPr>
        <w:ind w:left="1440"/>
      </w:pPr>
    </w:p>
    <w:p w14:paraId="6CF616EC" w14:textId="50642257" w:rsidR="006B7753" w:rsidRPr="00014DC2" w:rsidRDefault="004F0DF9" w:rsidP="004E6F31">
      <w:pPr>
        <w:pStyle w:val="RuleHeader"/>
      </w:pPr>
      <w:bookmarkStart w:id="80" w:name="_Ref481516510"/>
      <w:bookmarkStart w:id="81" w:name="_Ref481520047"/>
      <w:bookmarkStart w:id="82" w:name="_Ref498953963"/>
      <w:bookmarkStart w:id="83" w:name="_Toc504743216"/>
      <w:bookmarkStart w:id="84" w:name="_Toc171329015"/>
      <w:bookmarkEnd w:id="54"/>
      <w:r w:rsidRPr="00014DC2">
        <w:t>Pre-Hearing Procedures</w:t>
      </w:r>
      <w:bookmarkEnd w:id="80"/>
      <w:bookmarkEnd w:id="81"/>
      <w:bookmarkEnd w:id="82"/>
      <w:bookmarkEnd w:id="83"/>
      <w:bookmarkEnd w:id="84"/>
    </w:p>
    <w:p w14:paraId="5C612315" w14:textId="602C4B22" w:rsidR="00BB5710" w:rsidRPr="00014DC2" w:rsidRDefault="00BB5710" w:rsidP="009964B5">
      <w:pPr>
        <w:rPr>
          <w:b/>
          <w:bCs/>
        </w:rPr>
      </w:pPr>
      <w:r w:rsidRPr="00014DC2">
        <w:rPr>
          <w:b/>
          <w:bCs/>
        </w:rPr>
        <w:t>Judge’s Response to the Notice of Hearing</w:t>
      </w:r>
    </w:p>
    <w:p w14:paraId="1A76DA46" w14:textId="39ED3DD5" w:rsidR="004D4F81" w:rsidRPr="00014DC2" w:rsidRDefault="004D4F81" w:rsidP="004E6F31">
      <w:pPr>
        <w:pStyle w:val="OJCRule"/>
      </w:pPr>
      <w:r w:rsidRPr="00014DC2">
        <w:t>The judge may respond to the allegations in the Notice of Hearing, in which case the judge shall file the response with the Council and serve it on Presenting Counsel. The response may contain full particulars of the facts on which the judge relies.</w:t>
      </w:r>
    </w:p>
    <w:p w14:paraId="5CA07DBA" w14:textId="25FD8194" w:rsidR="004D4F81" w:rsidRPr="00014DC2" w:rsidRDefault="004D4F81" w:rsidP="004E6F31">
      <w:pPr>
        <w:pStyle w:val="OJCRule"/>
      </w:pPr>
      <w:r w:rsidRPr="00014DC2">
        <w:t>The judge may, at any time before or during the hearing, prepare an amended response, which shall be served on Presenting Counsel and filed with the Judicial Council.</w:t>
      </w:r>
    </w:p>
    <w:p w14:paraId="140441A8" w14:textId="4DC48AFE" w:rsidR="004D4F81" w:rsidRPr="00014DC2" w:rsidRDefault="004D4F81" w:rsidP="004E6F31">
      <w:pPr>
        <w:pStyle w:val="OJCRule"/>
      </w:pPr>
      <w:r w:rsidRPr="00014DC2">
        <w:t>Failure to file a response shall not be deemed to be an admission of any allegations against the judge.</w:t>
      </w:r>
    </w:p>
    <w:p w14:paraId="1E4B3131" w14:textId="5CA64271" w:rsidR="00BB5710" w:rsidRPr="00014DC2" w:rsidRDefault="00BB5710" w:rsidP="009964B5">
      <w:pPr>
        <w:spacing w:before="240"/>
        <w:rPr>
          <w:b/>
          <w:bCs/>
        </w:rPr>
      </w:pPr>
      <w:bookmarkStart w:id="85" w:name="_Toc504743218"/>
      <w:r w:rsidRPr="00014DC2">
        <w:rPr>
          <w:b/>
          <w:bCs/>
        </w:rPr>
        <w:t>Disclosure</w:t>
      </w:r>
      <w:bookmarkEnd w:id="85"/>
    </w:p>
    <w:p w14:paraId="37DA4024" w14:textId="72378569" w:rsidR="00B2381A" w:rsidRPr="00014DC2" w:rsidRDefault="004F0DF9" w:rsidP="004E6F31">
      <w:pPr>
        <w:pStyle w:val="OJCRule"/>
      </w:pPr>
      <w:bookmarkStart w:id="86" w:name="_Ref499303271"/>
      <w:r w:rsidRPr="00014DC2">
        <w:t xml:space="preserve">Presenting Counsel shall, before the hearing, forward to the </w:t>
      </w:r>
      <w:r w:rsidR="00E8473C" w:rsidRPr="00014DC2">
        <w:t xml:space="preserve">judge </w:t>
      </w:r>
      <w:r w:rsidRPr="00014DC2">
        <w:t xml:space="preserve">or to counsel for the </w:t>
      </w:r>
      <w:r w:rsidR="00E8473C" w:rsidRPr="00014DC2">
        <w:t>judge</w:t>
      </w:r>
      <w:r w:rsidR="00ED094F" w:rsidRPr="00014DC2">
        <w:t>,</w:t>
      </w:r>
      <w:bookmarkEnd w:id="86"/>
      <w:r w:rsidRPr="00014DC2">
        <w:t xml:space="preserve"> </w:t>
      </w:r>
    </w:p>
    <w:p w14:paraId="4ADB67D7" w14:textId="51B238A6" w:rsidR="00B2381A" w:rsidRPr="00014DC2" w:rsidRDefault="00B2381A" w:rsidP="002976F7">
      <w:pPr>
        <w:pStyle w:val="OJCSubrule"/>
      </w:pPr>
      <w:r w:rsidRPr="00014DC2">
        <w:t xml:space="preserve">the </w:t>
      </w:r>
      <w:r w:rsidR="004F0DF9" w:rsidRPr="00014DC2">
        <w:t xml:space="preserve">names </w:t>
      </w:r>
      <w:r w:rsidR="00A101F4" w:rsidRPr="00014DC2">
        <w:t xml:space="preserve">of all witnesses who will be called by Presenting Counsel to give </w:t>
      </w:r>
      <w:proofErr w:type="gramStart"/>
      <w:r w:rsidR="00A101F4" w:rsidRPr="00014DC2">
        <w:t>evidence</w:t>
      </w:r>
      <w:r w:rsidRPr="00014DC2">
        <w:t>;</w:t>
      </w:r>
      <w:proofErr w:type="gramEnd"/>
    </w:p>
    <w:p w14:paraId="5E2B76E0" w14:textId="037BAACA" w:rsidR="00B2381A" w:rsidRPr="00014DC2" w:rsidRDefault="004F0DF9" w:rsidP="002976F7">
      <w:pPr>
        <w:pStyle w:val="OJCSubrule"/>
      </w:pPr>
      <w:r w:rsidRPr="00014DC2">
        <w:t xml:space="preserve">any statements taken from </w:t>
      </w:r>
      <w:r w:rsidR="00A101F4" w:rsidRPr="00014DC2">
        <w:t>any witnesses that were not provided during the investigation phase</w:t>
      </w:r>
      <w:r w:rsidR="00B2381A" w:rsidRPr="00014DC2">
        <w:t>;</w:t>
      </w:r>
      <w:r w:rsidRPr="00014DC2">
        <w:t xml:space="preserve"> and </w:t>
      </w:r>
    </w:p>
    <w:p w14:paraId="447C4C10" w14:textId="77777777" w:rsidR="004F0DF9" w:rsidRPr="00014DC2" w:rsidRDefault="004F0DF9" w:rsidP="002976F7">
      <w:pPr>
        <w:pStyle w:val="OJCSubrule"/>
      </w:pPr>
      <w:r w:rsidRPr="00014DC2">
        <w:t xml:space="preserve">summaries of any interviews with </w:t>
      </w:r>
      <w:r w:rsidR="00B2381A" w:rsidRPr="00014DC2">
        <w:t xml:space="preserve">such </w:t>
      </w:r>
      <w:r w:rsidRPr="00014DC2">
        <w:t>witness</w:t>
      </w:r>
      <w:r w:rsidR="00B2381A" w:rsidRPr="00014DC2">
        <w:t>es</w:t>
      </w:r>
      <w:r w:rsidRPr="00014DC2">
        <w:t xml:space="preserve"> </w:t>
      </w:r>
      <w:r w:rsidR="00B2381A" w:rsidRPr="00014DC2">
        <w:t xml:space="preserve">conducted </w:t>
      </w:r>
      <w:r w:rsidR="00DC6DF0" w:rsidRPr="00014DC2">
        <w:t>before the hearing,</w:t>
      </w:r>
    </w:p>
    <w:p w14:paraId="6F7ECFBC" w14:textId="77777777" w:rsidR="00DC6DF0" w:rsidRPr="00014DC2" w:rsidRDefault="00DC6DF0" w:rsidP="009964B5">
      <w:pPr>
        <w:pStyle w:val="OJCRule"/>
        <w:numPr>
          <w:ilvl w:val="0"/>
          <w:numId w:val="0"/>
        </w:numPr>
        <w:ind w:left="720"/>
        <w:outlineLvl w:val="4"/>
      </w:pPr>
      <w:r w:rsidRPr="00014DC2">
        <w:lastRenderedPageBreak/>
        <w:t xml:space="preserve">and the Hearing Panel may preclude Presenting Counsel from calling a witness at the hearing if Presenting Counsel has not provided such information. </w:t>
      </w:r>
    </w:p>
    <w:p w14:paraId="06B388F8" w14:textId="42FDE10C" w:rsidR="00AF08CD" w:rsidRPr="00014DC2" w:rsidRDefault="004F0DF9" w:rsidP="004E6F31">
      <w:pPr>
        <w:pStyle w:val="OJCRule"/>
      </w:pPr>
      <w:bookmarkStart w:id="87" w:name="_Ref499303282"/>
      <w:r w:rsidRPr="00014DC2">
        <w:t xml:space="preserve">Presenting Counsel shall </w:t>
      </w:r>
      <w:r w:rsidR="00A101F4" w:rsidRPr="00014DC2">
        <w:t>confirm</w:t>
      </w:r>
      <w:r w:rsidRPr="00014DC2">
        <w:t xml:space="preserve"> before the hearing </w:t>
      </w:r>
      <w:r w:rsidR="005E44E3" w:rsidRPr="00014DC2">
        <w:t xml:space="preserve">that the </w:t>
      </w:r>
      <w:r w:rsidR="00A101F4" w:rsidRPr="00014DC2">
        <w:t>subject judge or</w:t>
      </w:r>
      <w:r w:rsidR="00F42923" w:rsidRPr="00014DC2">
        <w:t xml:space="preserve"> the judge’s counsel</w:t>
      </w:r>
      <w:r w:rsidR="005E44E3" w:rsidRPr="00014DC2">
        <w:t xml:space="preserve"> </w:t>
      </w:r>
      <w:r w:rsidR="00F42923" w:rsidRPr="00014DC2">
        <w:t xml:space="preserve">has </w:t>
      </w:r>
      <w:r w:rsidR="005E44E3" w:rsidRPr="00014DC2">
        <w:t xml:space="preserve">received full disclosure of the non-privileged materials considered by the complaint </w:t>
      </w:r>
      <w:r w:rsidR="00F42923" w:rsidRPr="00014DC2">
        <w:t>sub</w:t>
      </w:r>
      <w:r w:rsidR="005E44E3" w:rsidRPr="00014DC2">
        <w:t>committee during the investigation stage</w:t>
      </w:r>
      <w:r w:rsidR="00F42923" w:rsidRPr="00014DC2">
        <w:t>.</w:t>
      </w:r>
      <w:r w:rsidR="005E44E3" w:rsidRPr="00014DC2">
        <w:t xml:space="preserve"> </w:t>
      </w:r>
      <w:r w:rsidR="00F42923" w:rsidRPr="00014DC2">
        <w:t>I</w:t>
      </w:r>
      <w:r w:rsidR="005E44E3" w:rsidRPr="00014DC2">
        <w:t xml:space="preserve">f </w:t>
      </w:r>
      <w:r w:rsidR="00F42923" w:rsidRPr="00014DC2">
        <w:t>such materials have not been received, Presenting Counsel</w:t>
      </w:r>
      <w:r w:rsidR="005E44E3" w:rsidRPr="00014DC2">
        <w:t xml:space="preserve"> </w:t>
      </w:r>
      <w:r w:rsidR="00BD7CDE" w:rsidRPr="00014DC2">
        <w:t>shall</w:t>
      </w:r>
      <w:r w:rsidR="005E44E3" w:rsidRPr="00014DC2">
        <w:t xml:space="preserve"> provide the disclosure</w:t>
      </w:r>
      <w:r w:rsidRPr="00014DC2">
        <w:t>.</w:t>
      </w:r>
      <w:bookmarkEnd w:id="87"/>
    </w:p>
    <w:p w14:paraId="2F768975" w14:textId="435BD49D" w:rsidR="004F0DF9" w:rsidRPr="00014DC2" w:rsidRDefault="001D1F38" w:rsidP="004E6F31">
      <w:pPr>
        <w:pStyle w:val="OJCRule"/>
      </w:pPr>
      <w:r w:rsidRPr="00014DC2">
        <w:t xml:space="preserve">Presenting Counsel’s disclosure obligations under </w:t>
      </w:r>
      <w:r w:rsidR="00272204" w:rsidRPr="00014DC2">
        <w:t xml:space="preserve">Rules </w:t>
      </w:r>
      <w:r w:rsidR="00272204" w:rsidRPr="00014DC2">
        <w:fldChar w:fldCharType="begin"/>
      </w:r>
      <w:r w:rsidR="00272204" w:rsidRPr="00014DC2">
        <w:instrText xml:space="preserve"> REF _Ref499303271 \r \h </w:instrText>
      </w:r>
      <w:r w:rsidR="00B52CB1" w:rsidRPr="00014DC2">
        <w:instrText xml:space="preserve"> \* MERGEFORMAT </w:instrText>
      </w:r>
      <w:r w:rsidR="00272204" w:rsidRPr="00014DC2">
        <w:fldChar w:fldCharType="separate"/>
      </w:r>
      <w:r w:rsidR="00302E0F" w:rsidRPr="00014DC2">
        <w:t>2</w:t>
      </w:r>
      <w:r w:rsidR="00365D52" w:rsidRPr="00014DC2">
        <w:t>1</w:t>
      </w:r>
      <w:r w:rsidR="00302E0F" w:rsidRPr="00014DC2">
        <w:t>.4</w:t>
      </w:r>
      <w:r w:rsidR="00272204" w:rsidRPr="00014DC2">
        <w:fldChar w:fldCharType="end"/>
      </w:r>
      <w:r w:rsidR="00272204" w:rsidRPr="00014DC2">
        <w:t xml:space="preserve"> and </w:t>
      </w:r>
      <w:r w:rsidR="00272204" w:rsidRPr="00014DC2">
        <w:fldChar w:fldCharType="begin"/>
      </w:r>
      <w:r w:rsidR="00272204" w:rsidRPr="00014DC2">
        <w:instrText xml:space="preserve"> REF _Ref499303282 \r \h </w:instrText>
      </w:r>
      <w:r w:rsidR="00B52CB1" w:rsidRPr="00014DC2">
        <w:instrText xml:space="preserve"> \* MERGEFORMAT </w:instrText>
      </w:r>
      <w:r w:rsidR="00272204" w:rsidRPr="00014DC2">
        <w:fldChar w:fldCharType="separate"/>
      </w:r>
      <w:r w:rsidR="00302E0F" w:rsidRPr="00014DC2">
        <w:t>2</w:t>
      </w:r>
      <w:r w:rsidR="00365D52" w:rsidRPr="00014DC2">
        <w:t>1</w:t>
      </w:r>
      <w:r w:rsidR="00302E0F" w:rsidRPr="00014DC2">
        <w:t>.5</w:t>
      </w:r>
      <w:r w:rsidR="00272204" w:rsidRPr="00014DC2">
        <w:fldChar w:fldCharType="end"/>
      </w:r>
      <w:r w:rsidR="00272204" w:rsidRPr="00014DC2">
        <w:rPr>
          <w:b/>
        </w:rPr>
        <w:t xml:space="preserve"> </w:t>
      </w:r>
      <w:r w:rsidRPr="00014DC2">
        <w:t xml:space="preserve">apply equally to any documents relevant to the allegations in the Notice of Hearing that </w:t>
      </w:r>
      <w:r w:rsidR="00BE6762" w:rsidRPr="00014DC2">
        <w:t>are in the possession of Presenting Counsel and that come to his or her attention</w:t>
      </w:r>
      <w:r w:rsidRPr="00014DC2">
        <w:t xml:space="preserve"> after pre-hearing disclosure has been completed.</w:t>
      </w:r>
      <w:r w:rsidR="004F0DF9" w:rsidRPr="00014DC2">
        <w:t xml:space="preserve"> </w:t>
      </w:r>
    </w:p>
    <w:p w14:paraId="4ABE5959" w14:textId="0DA75286" w:rsidR="00BB5710" w:rsidRPr="00014DC2" w:rsidRDefault="00BB5710" w:rsidP="009964B5">
      <w:pPr>
        <w:spacing w:before="240"/>
        <w:rPr>
          <w:b/>
          <w:bCs/>
        </w:rPr>
      </w:pPr>
      <w:bookmarkStart w:id="88" w:name="_Toc504743219"/>
      <w:r w:rsidRPr="00014DC2">
        <w:rPr>
          <w:b/>
          <w:bCs/>
        </w:rPr>
        <w:t>Pre-Hearing Conference</w:t>
      </w:r>
      <w:bookmarkEnd w:id="88"/>
    </w:p>
    <w:p w14:paraId="71840D91" w14:textId="180CD0D6" w:rsidR="002564BF" w:rsidRPr="00014DC2" w:rsidRDefault="00E852ED" w:rsidP="004E6F31">
      <w:pPr>
        <w:pStyle w:val="OJCRule"/>
      </w:pPr>
      <w:r w:rsidRPr="00014DC2">
        <w:t xml:space="preserve">Upon request by </w:t>
      </w:r>
      <w:r w:rsidR="00A101F4" w:rsidRPr="00014DC2">
        <w:t>Presenting Counsel or by the</w:t>
      </w:r>
      <w:r w:rsidR="001B5E70" w:rsidRPr="00014DC2">
        <w:t xml:space="preserve"> judge</w:t>
      </w:r>
      <w:r w:rsidR="00A101F4" w:rsidRPr="00014DC2">
        <w:t>, t</w:t>
      </w:r>
      <w:r w:rsidR="004F0DF9" w:rsidRPr="00014DC2">
        <w:t xml:space="preserve">he </w:t>
      </w:r>
      <w:r w:rsidR="002564BF" w:rsidRPr="00014DC2">
        <w:t xml:space="preserve">Hearing </w:t>
      </w:r>
      <w:r w:rsidR="004F0DF9" w:rsidRPr="00014DC2">
        <w:t xml:space="preserve">Panel may order that a pre-hearing conference take place before a judge for the purposes of narrowing </w:t>
      </w:r>
      <w:r w:rsidR="00AD3F25" w:rsidRPr="00014DC2">
        <w:t xml:space="preserve">or resolving </w:t>
      </w:r>
      <w:r w:rsidR="004F0DF9" w:rsidRPr="00014DC2">
        <w:t xml:space="preserve">the issues. </w:t>
      </w:r>
      <w:r w:rsidR="002564BF" w:rsidRPr="00014DC2">
        <w:t xml:space="preserve">Any </w:t>
      </w:r>
      <w:r w:rsidR="00AD3F25" w:rsidRPr="00014DC2">
        <w:t xml:space="preserve">discussions at the pre-hearing conference are confidential and without prejudice. Any </w:t>
      </w:r>
      <w:r w:rsidR="002564BF" w:rsidRPr="00014DC2">
        <w:t>judge who</w:t>
      </w:r>
      <w:r w:rsidR="00ED094F" w:rsidRPr="00014DC2">
        <w:t>,</w:t>
      </w:r>
      <w:r w:rsidR="002564BF" w:rsidRPr="00014DC2">
        <w:t xml:space="preserve"> </w:t>
      </w:r>
    </w:p>
    <w:p w14:paraId="72095920" w14:textId="77777777" w:rsidR="002564BF" w:rsidRPr="00014DC2" w:rsidRDefault="002564BF" w:rsidP="003B50D9">
      <w:pPr>
        <w:pStyle w:val="OJCSubrule"/>
        <w:numPr>
          <w:ilvl w:val="0"/>
          <w:numId w:val="34"/>
        </w:numPr>
      </w:pPr>
      <w:r w:rsidRPr="00014DC2">
        <w:t xml:space="preserve">was a member of the complaint subcommittee that investigated the </w:t>
      </w:r>
      <w:proofErr w:type="gramStart"/>
      <w:r w:rsidRPr="00014DC2">
        <w:t>complaint;</w:t>
      </w:r>
      <w:proofErr w:type="gramEnd"/>
    </w:p>
    <w:p w14:paraId="6BAD1EBA" w14:textId="77777777" w:rsidR="002564BF" w:rsidRPr="00014DC2" w:rsidRDefault="002564BF" w:rsidP="002976F7">
      <w:pPr>
        <w:pStyle w:val="OJCSubrule"/>
      </w:pPr>
      <w:r w:rsidRPr="00014DC2">
        <w:t>was a member of the review panel that reviewed the complaint; or</w:t>
      </w:r>
    </w:p>
    <w:p w14:paraId="6B80BA62" w14:textId="77777777" w:rsidR="002564BF" w:rsidRPr="00014DC2" w:rsidRDefault="002564BF" w:rsidP="002976F7">
      <w:pPr>
        <w:pStyle w:val="OJCSubrule"/>
      </w:pPr>
      <w:r w:rsidRPr="00014DC2">
        <w:t xml:space="preserve">is a member of the Hearing Panel that will hear the allegations against the </w:t>
      </w:r>
      <w:r w:rsidR="00E8473C" w:rsidRPr="00014DC2">
        <w:t>judge</w:t>
      </w:r>
      <w:r w:rsidRPr="00014DC2">
        <w:t>,</w:t>
      </w:r>
    </w:p>
    <w:p w14:paraId="447B2256" w14:textId="77777777" w:rsidR="004F0DF9" w:rsidRPr="00014DC2" w:rsidRDefault="002564BF" w:rsidP="009964B5">
      <w:pPr>
        <w:pStyle w:val="OJCRule"/>
        <w:numPr>
          <w:ilvl w:val="0"/>
          <w:numId w:val="0"/>
        </w:numPr>
        <w:ind w:left="720"/>
        <w:outlineLvl w:val="4"/>
      </w:pPr>
      <w:r w:rsidRPr="00014DC2">
        <w:t xml:space="preserve">shall not preside over the pre-hearing conference in respect of the same complaint. </w:t>
      </w:r>
    </w:p>
    <w:p w14:paraId="73222EB3" w14:textId="1C5A60F9" w:rsidR="00BB5710" w:rsidRPr="00014DC2" w:rsidRDefault="00BB5710" w:rsidP="009964B5">
      <w:pPr>
        <w:spacing w:before="240"/>
        <w:rPr>
          <w:b/>
          <w:bCs/>
        </w:rPr>
      </w:pPr>
      <w:bookmarkStart w:id="89" w:name="_Toc504743220"/>
      <w:r w:rsidRPr="00014DC2">
        <w:rPr>
          <w:b/>
          <w:bCs/>
        </w:rPr>
        <w:t>Pre-Hearing Motions</w:t>
      </w:r>
      <w:bookmarkEnd w:id="89"/>
    </w:p>
    <w:p w14:paraId="0EAA3B62" w14:textId="5C96BF1E" w:rsidR="00E33002" w:rsidRPr="00014DC2" w:rsidRDefault="00EC211B" w:rsidP="004E6F31">
      <w:pPr>
        <w:pStyle w:val="OJCRule"/>
      </w:pPr>
      <w:r w:rsidRPr="00014DC2">
        <w:t xml:space="preserve">Any </w:t>
      </w:r>
      <w:r w:rsidR="00E852ED" w:rsidRPr="00014DC2">
        <w:t xml:space="preserve">party to the hearing may, by motion not later than 10 days before a set-date, bring any procedural or other matters to the </w:t>
      </w:r>
      <w:r w:rsidR="00445BB3" w:rsidRPr="00014DC2">
        <w:t>H</w:t>
      </w:r>
      <w:r w:rsidR="00E852ED" w:rsidRPr="00014DC2">
        <w:t xml:space="preserve">earing </w:t>
      </w:r>
      <w:r w:rsidR="00445BB3" w:rsidRPr="00014DC2">
        <w:t>P</w:t>
      </w:r>
      <w:r w:rsidR="00E852ED" w:rsidRPr="00014DC2">
        <w:t>anel as are required to be determined prior to the hearing of the complaint</w:t>
      </w:r>
      <w:r w:rsidRPr="00014DC2">
        <w:t>, including, w</w:t>
      </w:r>
      <w:bookmarkStart w:id="90" w:name="_Ref499303360"/>
      <w:r w:rsidR="00E852ED" w:rsidRPr="00014DC2">
        <w:t xml:space="preserve">ithout limiting the generality of the foregoing, </w:t>
      </w:r>
      <w:r w:rsidR="00B73AAE" w:rsidRPr="00014DC2">
        <w:t xml:space="preserve">a </w:t>
      </w:r>
      <w:r w:rsidR="00E33002" w:rsidRPr="00014DC2">
        <w:t xml:space="preserve">motion </w:t>
      </w:r>
      <w:r w:rsidR="008A4811" w:rsidRPr="00014DC2">
        <w:t>for the purposes of</w:t>
      </w:r>
      <w:r w:rsidR="00B112A6" w:rsidRPr="00014DC2">
        <w:t>,</w:t>
      </w:r>
      <w:bookmarkEnd w:id="90"/>
    </w:p>
    <w:p w14:paraId="33B4D766" w14:textId="77777777" w:rsidR="00E33002" w:rsidRPr="00014DC2" w:rsidRDefault="00E33002" w:rsidP="003B50D9">
      <w:pPr>
        <w:pStyle w:val="OJCSubrule"/>
        <w:numPr>
          <w:ilvl w:val="0"/>
          <w:numId w:val="35"/>
        </w:numPr>
      </w:pPr>
      <w:r w:rsidRPr="00014DC2">
        <w:t xml:space="preserve">objecting to the </w:t>
      </w:r>
      <w:r w:rsidR="00736309" w:rsidRPr="00014DC2">
        <w:t>Judicial Council</w:t>
      </w:r>
      <w:r w:rsidRPr="00014DC2">
        <w:t xml:space="preserve">’s jurisdiction to hear the </w:t>
      </w:r>
      <w:proofErr w:type="gramStart"/>
      <w:r w:rsidRPr="00014DC2">
        <w:t>complaint;</w:t>
      </w:r>
      <w:proofErr w:type="gramEnd"/>
    </w:p>
    <w:p w14:paraId="3BB831C2" w14:textId="77777777" w:rsidR="00E33002" w:rsidRPr="00014DC2" w:rsidRDefault="00E33002" w:rsidP="002976F7">
      <w:pPr>
        <w:pStyle w:val="OJCSubrule"/>
      </w:pPr>
      <w:r w:rsidRPr="00014DC2">
        <w:t xml:space="preserve">resolving any issues with respect to any reasonable apprehension of bias or institutional bias on the part of the </w:t>
      </w:r>
      <w:r w:rsidR="005265BA" w:rsidRPr="00014DC2">
        <w:t xml:space="preserve">Hearing </w:t>
      </w:r>
      <w:proofErr w:type="gramStart"/>
      <w:r w:rsidRPr="00014DC2">
        <w:t>Panel;</w:t>
      </w:r>
      <w:proofErr w:type="gramEnd"/>
    </w:p>
    <w:p w14:paraId="2459A0D1" w14:textId="77777777" w:rsidR="00E33002" w:rsidRPr="00014DC2" w:rsidRDefault="00E33002" w:rsidP="002976F7">
      <w:pPr>
        <w:pStyle w:val="OJCSubrule"/>
      </w:pPr>
      <w:r w:rsidRPr="00014DC2">
        <w:t xml:space="preserve">objecting to the sufficiency of disclosure by Presenting </w:t>
      </w:r>
      <w:proofErr w:type="gramStart"/>
      <w:r w:rsidRPr="00014DC2">
        <w:t>Counsel;</w:t>
      </w:r>
      <w:proofErr w:type="gramEnd"/>
    </w:p>
    <w:p w14:paraId="1D7B3464" w14:textId="77777777" w:rsidR="00E33002" w:rsidRPr="00014DC2" w:rsidRDefault="00E33002" w:rsidP="002976F7">
      <w:pPr>
        <w:pStyle w:val="OJCSubrule"/>
      </w:pPr>
      <w:r w:rsidRPr="00014DC2">
        <w:t xml:space="preserve">determining any point of law for the purposes of expediting the </w:t>
      </w:r>
      <w:proofErr w:type="gramStart"/>
      <w:r w:rsidRPr="00014DC2">
        <w:t>hearing;</w:t>
      </w:r>
      <w:proofErr w:type="gramEnd"/>
      <w:r w:rsidRPr="00014DC2">
        <w:t xml:space="preserve"> </w:t>
      </w:r>
    </w:p>
    <w:p w14:paraId="1A95983A" w14:textId="77777777" w:rsidR="00E33002" w:rsidRPr="00014DC2" w:rsidRDefault="00E33002" w:rsidP="002976F7">
      <w:pPr>
        <w:pStyle w:val="OJCSubrule"/>
      </w:pPr>
      <w:r w:rsidRPr="00014DC2">
        <w:lastRenderedPageBreak/>
        <w:t xml:space="preserve">determining any claim of privilege in respect of the evidence to be presented at the </w:t>
      </w:r>
      <w:proofErr w:type="gramStart"/>
      <w:r w:rsidRPr="00014DC2">
        <w:t>hearing;</w:t>
      </w:r>
      <w:proofErr w:type="gramEnd"/>
      <w:r w:rsidRPr="00014DC2">
        <w:t xml:space="preserve"> </w:t>
      </w:r>
    </w:p>
    <w:p w14:paraId="77FDAFE0" w14:textId="77777777" w:rsidR="00E33002" w:rsidRPr="00014DC2" w:rsidRDefault="00E33002" w:rsidP="002976F7">
      <w:pPr>
        <w:pStyle w:val="OJCSubrule"/>
      </w:pPr>
      <w:r w:rsidRPr="00014DC2">
        <w:t>any</w:t>
      </w:r>
      <w:r w:rsidR="00B663E7" w:rsidRPr="00014DC2">
        <w:t xml:space="preserve"> ma</w:t>
      </w:r>
      <w:r w:rsidR="008A4811" w:rsidRPr="00014DC2">
        <w:t xml:space="preserve">tters relating to </w:t>
      </w:r>
      <w:proofErr w:type="gramStart"/>
      <w:r w:rsidR="008A4811" w:rsidRPr="00014DC2">
        <w:t>scheduling;</w:t>
      </w:r>
      <w:proofErr w:type="gramEnd"/>
    </w:p>
    <w:p w14:paraId="5A51172A" w14:textId="77777777" w:rsidR="008A4811" w:rsidRPr="00014DC2" w:rsidRDefault="00E33002" w:rsidP="002976F7">
      <w:pPr>
        <w:pStyle w:val="OJCSubrule"/>
      </w:pPr>
      <w:r w:rsidRPr="00014DC2">
        <w:t xml:space="preserve">seeking a publication ban or an order that the hearing or part thereof </w:t>
      </w:r>
      <w:r w:rsidR="00C4657E" w:rsidRPr="00014DC2">
        <w:t>be in the absence of the public, in which case t</w:t>
      </w:r>
      <w:r w:rsidRPr="00014DC2">
        <w:t xml:space="preserve">he </w:t>
      </w:r>
      <w:r w:rsidR="00736309" w:rsidRPr="00014DC2">
        <w:t>Judicial Council</w:t>
      </w:r>
      <w:r w:rsidRPr="00014DC2">
        <w:t xml:space="preserve"> shall provide public notice of </w:t>
      </w:r>
      <w:r w:rsidR="00B663E7" w:rsidRPr="00014DC2">
        <w:t>any motion for a publication ban</w:t>
      </w:r>
      <w:r w:rsidRPr="00014DC2">
        <w:t xml:space="preserve"> on its website</w:t>
      </w:r>
      <w:r w:rsidR="008A4811" w:rsidRPr="00014DC2">
        <w:t>; or</w:t>
      </w:r>
    </w:p>
    <w:p w14:paraId="73F28A95" w14:textId="77777777" w:rsidR="00B73AAE" w:rsidRPr="00014DC2" w:rsidRDefault="008A4811" w:rsidP="002976F7">
      <w:pPr>
        <w:pStyle w:val="OJCSubrule"/>
      </w:pPr>
      <w:r w:rsidRPr="00014DC2">
        <w:t>determining any other procedural or other matters as required.</w:t>
      </w:r>
    </w:p>
    <w:p w14:paraId="3ABB7EA6" w14:textId="5FEBBBD3" w:rsidR="00E33002" w:rsidRPr="00014DC2" w:rsidRDefault="00E33002" w:rsidP="004E6F31">
      <w:pPr>
        <w:pStyle w:val="OJCRule"/>
      </w:pPr>
      <w:r w:rsidRPr="00014DC2">
        <w:t>A motion seeking any of the relief enumerated in</w:t>
      </w:r>
      <w:r w:rsidR="00F10DAF" w:rsidRPr="00014DC2">
        <w:t xml:space="preserve"> Rule </w:t>
      </w:r>
      <w:r w:rsidR="00F10DAF" w:rsidRPr="00014DC2">
        <w:fldChar w:fldCharType="begin"/>
      </w:r>
      <w:r w:rsidR="00F10DAF" w:rsidRPr="00014DC2">
        <w:instrText xml:space="preserve"> REF _Ref499303360 \r \h </w:instrText>
      </w:r>
      <w:r w:rsidR="0070352E" w:rsidRPr="00014DC2">
        <w:instrText xml:space="preserve"> \* MERGEFORMAT </w:instrText>
      </w:r>
      <w:r w:rsidR="00F10DAF" w:rsidRPr="00014DC2">
        <w:fldChar w:fldCharType="separate"/>
      </w:r>
      <w:r w:rsidR="00302E0F" w:rsidRPr="00014DC2">
        <w:t>2</w:t>
      </w:r>
      <w:r w:rsidR="004211D1" w:rsidRPr="00014DC2">
        <w:t>1</w:t>
      </w:r>
      <w:r w:rsidR="00302E0F" w:rsidRPr="00014DC2">
        <w:t>.8</w:t>
      </w:r>
      <w:r w:rsidR="00F10DAF" w:rsidRPr="00014DC2">
        <w:fldChar w:fldCharType="end"/>
      </w:r>
      <w:r w:rsidR="00E852ED" w:rsidRPr="00014DC2">
        <w:t xml:space="preserve"> </w:t>
      </w:r>
      <w:r w:rsidRPr="00014DC2">
        <w:t xml:space="preserve">may not be brought during the hearing without leave of the Hearing Panel unless it is based upon the </w:t>
      </w:r>
      <w:proofErr w:type="gramStart"/>
      <w:r w:rsidRPr="00014DC2">
        <w:t>manner in which</w:t>
      </w:r>
      <w:proofErr w:type="gramEnd"/>
      <w:r w:rsidRPr="00014DC2">
        <w:t xml:space="preserve"> the hearing has been conducted.</w:t>
      </w:r>
    </w:p>
    <w:p w14:paraId="45F67E58" w14:textId="3FD082A7" w:rsidR="00E33002" w:rsidRPr="00014DC2" w:rsidRDefault="00B663E7" w:rsidP="004E6F31">
      <w:pPr>
        <w:pStyle w:val="OJCRule"/>
      </w:pPr>
      <w:r w:rsidRPr="00014DC2">
        <w:t>T</w:t>
      </w:r>
      <w:r w:rsidR="00E33002" w:rsidRPr="00014DC2">
        <w:t xml:space="preserve">he </w:t>
      </w:r>
      <w:r w:rsidR="00445BB3" w:rsidRPr="00014DC2">
        <w:t>H</w:t>
      </w:r>
      <w:r w:rsidR="00E33002" w:rsidRPr="00014DC2">
        <w:t xml:space="preserve">earing </w:t>
      </w:r>
      <w:r w:rsidR="00445BB3" w:rsidRPr="00014DC2">
        <w:t>P</w:t>
      </w:r>
      <w:r w:rsidR="00E33002" w:rsidRPr="00014DC2">
        <w:t>anel may, on such grounds as it deems appropriate, abridge the time for bringing any motion provided for by the pre-hearing rules.</w:t>
      </w:r>
    </w:p>
    <w:p w14:paraId="1C59E038" w14:textId="1CBB2BD4" w:rsidR="00E33002" w:rsidRPr="00014DC2" w:rsidRDefault="00E33002" w:rsidP="004E6F31">
      <w:pPr>
        <w:pStyle w:val="OJCRule"/>
      </w:pPr>
      <w:r w:rsidRPr="00014DC2">
        <w:t xml:space="preserve">The </w:t>
      </w:r>
      <w:r w:rsidR="00445BB3" w:rsidRPr="00014DC2">
        <w:t>H</w:t>
      </w:r>
      <w:r w:rsidRPr="00014DC2">
        <w:t xml:space="preserve">earing </w:t>
      </w:r>
      <w:r w:rsidR="00445BB3" w:rsidRPr="00014DC2">
        <w:t>P</w:t>
      </w:r>
      <w:r w:rsidRPr="00014DC2">
        <w:t>anel shall</w:t>
      </w:r>
      <w:r w:rsidR="00B663E7" w:rsidRPr="00014DC2">
        <w:t xml:space="preserve"> </w:t>
      </w:r>
      <w:r w:rsidRPr="00014DC2">
        <w:t>appoint a time and a place for the heari</w:t>
      </w:r>
      <w:r w:rsidR="00B663E7" w:rsidRPr="00014DC2">
        <w:t xml:space="preserve">ng of submissions by both sides </w:t>
      </w:r>
      <w:r w:rsidRPr="00014DC2">
        <w:t xml:space="preserve">on any motion brought pursuant to </w:t>
      </w:r>
      <w:r w:rsidR="00F10DAF" w:rsidRPr="00014DC2">
        <w:t xml:space="preserve">Rule </w:t>
      </w:r>
      <w:r w:rsidR="00F10DAF" w:rsidRPr="00014DC2">
        <w:fldChar w:fldCharType="begin"/>
      </w:r>
      <w:r w:rsidR="00F10DAF" w:rsidRPr="00014DC2">
        <w:instrText xml:space="preserve"> REF _Ref499303360 \r \h </w:instrText>
      </w:r>
      <w:r w:rsidR="0070352E" w:rsidRPr="00014DC2">
        <w:instrText xml:space="preserve"> \* MERGEFORMAT </w:instrText>
      </w:r>
      <w:r w:rsidR="00F10DAF" w:rsidRPr="00014DC2">
        <w:fldChar w:fldCharType="separate"/>
      </w:r>
      <w:r w:rsidR="00302E0F" w:rsidRPr="00014DC2">
        <w:t>2</w:t>
      </w:r>
      <w:r w:rsidR="004211D1" w:rsidRPr="00014DC2">
        <w:t>1</w:t>
      </w:r>
      <w:r w:rsidR="00302E0F" w:rsidRPr="00014DC2">
        <w:t>.8</w:t>
      </w:r>
      <w:r w:rsidR="00F10DAF" w:rsidRPr="00014DC2">
        <w:fldChar w:fldCharType="end"/>
      </w:r>
      <w:r w:rsidR="00F10DAF" w:rsidRPr="00014DC2" w:rsidDel="00F10DAF">
        <w:rPr>
          <w:b/>
        </w:rPr>
        <w:t xml:space="preserve"> </w:t>
      </w:r>
      <w:r w:rsidR="00B663E7" w:rsidRPr="00014DC2">
        <w:t xml:space="preserve">as soon as is reasonably possible </w:t>
      </w:r>
      <w:r w:rsidRPr="00014DC2">
        <w:t>and shall</w:t>
      </w:r>
      <w:r w:rsidR="00B663E7" w:rsidRPr="00014DC2">
        <w:t xml:space="preserve"> </w:t>
      </w:r>
      <w:r w:rsidRPr="00014DC2">
        <w:t>render a decision thereon</w:t>
      </w:r>
      <w:r w:rsidR="00B663E7" w:rsidRPr="00014DC2">
        <w:t xml:space="preserve"> as soon as is reasonably possible.</w:t>
      </w:r>
    </w:p>
    <w:p w14:paraId="0329E96B" w14:textId="77777777" w:rsidR="00240400" w:rsidRPr="00014DC2" w:rsidRDefault="00240400" w:rsidP="009964B5">
      <w:pPr>
        <w:spacing w:before="240"/>
        <w:rPr>
          <w:b/>
          <w:bCs/>
        </w:rPr>
      </w:pPr>
      <w:bookmarkStart w:id="91" w:name="_Toc504743221"/>
      <w:r w:rsidRPr="00014DC2">
        <w:rPr>
          <w:b/>
          <w:bCs/>
        </w:rPr>
        <w:t>Withdrawal of Allegations Prior to a Hearing</w:t>
      </w:r>
    </w:p>
    <w:p w14:paraId="2CA9591E" w14:textId="25BE088D" w:rsidR="00236D8D" w:rsidRPr="00014DC2" w:rsidRDefault="00236D8D" w:rsidP="004E6F31">
      <w:pPr>
        <w:pStyle w:val="OJCRule"/>
      </w:pPr>
      <w:r w:rsidRPr="00014DC2">
        <w:t xml:space="preserve">Presenting Counsel may, at any time, bring a motion to the Hearing Panel with a recommendation to the Hearing Panel that some or </w:t>
      </w:r>
      <w:proofErr w:type="gramStart"/>
      <w:r w:rsidRPr="00014DC2">
        <w:t>all of</w:t>
      </w:r>
      <w:proofErr w:type="gramEnd"/>
      <w:r w:rsidRPr="00014DC2">
        <w:t xml:space="preserve"> the allegations in the Notice of Hearing be withdrawn.</w:t>
      </w:r>
    </w:p>
    <w:p w14:paraId="4C29047F" w14:textId="3C4B37D2" w:rsidR="001013FE" w:rsidRPr="00014DC2" w:rsidRDefault="00236D8D" w:rsidP="004E6F31">
      <w:pPr>
        <w:pStyle w:val="OJCRule"/>
      </w:pPr>
      <w:r w:rsidRPr="00014DC2">
        <w:t>Such a recommendation by Presenting Counsel shall be made in writing and state the reasons that the allegation(s) should be withdrawn. The Hearing Panel shall appoint a time and place for the hearing of the motion as soon as is reasonably possible.</w:t>
      </w:r>
    </w:p>
    <w:p w14:paraId="4EDB5853" w14:textId="6EF3112C" w:rsidR="00236D8D" w:rsidRPr="00014DC2" w:rsidRDefault="00236D8D" w:rsidP="004E6F31">
      <w:pPr>
        <w:pStyle w:val="OJCRule"/>
      </w:pPr>
      <w:r w:rsidRPr="00014DC2">
        <w:t>The Hearing Panel shall order the withdrawal of any allegation(s) of judicial misconduct in the Notice of Hearing if the Hearing Panel finds that the allegation(s) of judicial misconduct no longer have a basis in fact.</w:t>
      </w:r>
    </w:p>
    <w:p w14:paraId="7DE6B78C" w14:textId="7254DA65" w:rsidR="00236D8D" w:rsidRPr="00014DC2" w:rsidRDefault="00236D8D" w:rsidP="004E6F31">
      <w:pPr>
        <w:pStyle w:val="OJCRule"/>
      </w:pPr>
      <w:r w:rsidRPr="00014DC2">
        <w:t>In the absence of an order from the Hearing Panel withdrawing the allegation(s), Presenting Counsel must proceed with all allegations in the Notice of Hearing.</w:t>
      </w:r>
    </w:p>
    <w:p w14:paraId="7AB937EB" w14:textId="77777777" w:rsidR="004211D1" w:rsidRPr="00014DC2" w:rsidRDefault="004211D1" w:rsidP="009964B5">
      <w:pPr>
        <w:spacing w:before="240"/>
        <w:rPr>
          <w:b/>
          <w:bCs/>
        </w:rPr>
      </w:pPr>
    </w:p>
    <w:p w14:paraId="43206272" w14:textId="77777777" w:rsidR="004211D1" w:rsidRPr="00014DC2" w:rsidRDefault="004211D1" w:rsidP="009964B5">
      <w:pPr>
        <w:spacing w:before="240"/>
        <w:rPr>
          <w:b/>
          <w:bCs/>
        </w:rPr>
      </w:pPr>
    </w:p>
    <w:p w14:paraId="0FFA8387" w14:textId="2EA32071" w:rsidR="00240400" w:rsidRPr="00014DC2" w:rsidRDefault="00240400" w:rsidP="009964B5">
      <w:pPr>
        <w:spacing w:before="240"/>
        <w:rPr>
          <w:b/>
          <w:bCs/>
        </w:rPr>
      </w:pPr>
      <w:r w:rsidRPr="00014DC2">
        <w:rPr>
          <w:b/>
          <w:bCs/>
        </w:rPr>
        <w:lastRenderedPageBreak/>
        <w:t>Agreed Statement of Facts &amp; Submissions on Disposition</w:t>
      </w:r>
    </w:p>
    <w:p w14:paraId="1894945B" w14:textId="77777777" w:rsidR="00240400" w:rsidRPr="00014DC2" w:rsidRDefault="00240400" w:rsidP="004E6F31">
      <w:pPr>
        <w:pStyle w:val="OJCRule"/>
      </w:pPr>
      <w:r w:rsidRPr="00014DC2">
        <w:t>The parties may rely upon an Agreed Statement of Facts if the parties file the Agreed Statement of Facts with the Registrar not later than 10 days before the date set for commencement of the hearing. The Hearing Panel may review the Agreed Statement of Facts in advance of the hearing.</w:t>
      </w:r>
    </w:p>
    <w:p w14:paraId="4AB579A7" w14:textId="77777777" w:rsidR="00240400" w:rsidRPr="00014DC2" w:rsidRDefault="00240400" w:rsidP="004E6F31">
      <w:pPr>
        <w:pStyle w:val="OJCRule"/>
      </w:pPr>
      <w:r w:rsidRPr="00014DC2">
        <w:t>The Agreed Statement of Facts shall be set out in the template provided in Appendix D to these Rules of Procedure.</w:t>
      </w:r>
    </w:p>
    <w:p w14:paraId="2F08C759" w14:textId="77777777" w:rsidR="00240400" w:rsidRPr="00014DC2" w:rsidRDefault="00240400" w:rsidP="004E6F31">
      <w:pPr>
        <w:pStyle w:val="OJCRule"/>
      </w:pPr>
      <w:r w:rsidRPr="00014DC2">
        <w:t xml:space="preserve">The Hearing Panel may abridge the time for filing the Agreed Statement of Facts on such grounds as it deems appropriate. </w:t>
      </w:r>
      <w:bookmarkStart w:id="92" w:name="_Hlk42269938"/>
    </w:p>
    <w:p w14:paraId="7ED46656" w14:textId="4646E23C" w:rsidR="00240400" w:rsidRPr="00014DC2" w:rsidRDefault="00240400" w:rsidP="004E6F31">
      <w:pPr>
        <w:pStyle w:val="OJCRule"/>
      </w:pPr>
      <w:r w:rsidRPr="00014DC2">
        <w:t>The Hearing Panel may cho</w:t>
      </w:r>
      <w:r w:rsidR="00755C28" w:rsidRPr="00014DC2">
        <w:t>o</w:t>
      </w:r>
      <w:r w:rsidRPr="00014DC2">
        <w:t>se not to accept an Agreed Statement of Facts if the Agreed Statement of Facts would bring the administration of justice into disrepute or be otherwise contrary to the public interest in judicial discipline.</w:t>
      </w:r>
    </w:p>
    <w:p w14:paraId="3566FC9C" w14:textId="77777777" w:rsidR="00240400" w:rsidRPr="00014DC2" w:rsidRDefault="00240400" w:rsidP="004E6F31">
      <w:pPr>
        <w:pStyle w:val="OJCRule"/>
      </w:pPr>
      <w:r w:rsidRPr="00014DC2">
        <w:t>If the Hearing Panel is considering not to accept an Agreed Statement of Facts, the Hearing Panel shall provide the parties with notice and an opportunity to make submissions.</w:t>
      </w:r>
    </w:p>
    <w:p w14:paraId="4AF5C0D1" w14:textId="77777777" w:rsidR="00240400" w:rsidRPr="00014DC2" w:rsidRDefault="00240400" w:rsidP="004E6F31">
      <w:pPr>
        <w:pStyle w:val="OJCRule"/>
      </w:pPr>
      <w:r w:rsidRPr="00014DC2">
        <w:t>Presenting Counsel may not enter into an agreement to make a joint submission on disposition. The Hearing Panel is not bound by the submissions of either party as to disposition.</w:t>
      </w:r>
    </w:p>
    <w:bookmarkEnd w:id="91"/>
    <w:bookmarkEnd w:id="92"/>
    <w:p w14:paraId="06639AE8" w14:textId="09AD541E" w:rsidR="007B173F" w:rsidRPr="00014DC2" w:rsidRDefault="00F84C76" w:rsidP="009964B5">
      <w:pPr>
        <w:spacing w:before="240"/>
        <w:rPr>
          <w:b/>
          <w:bCs/>
        </w:rPr>
      </w:pPr>
      <w:r w:rsidRPr="00014DC2">
        <w:rPr>
          <w:b/>
          <w:bCs/>
        </w:rPr>
        <w:t>The Hearing</w:t>
      </w:r>
    </w:p>
    <w:p w14:paraId="1D3B9836" w14:textId="780C00AC" w:rsidR="000C595F" w:rsidRPr="00014DC2" w:rsidRDefault="000C595F" w:rsidP="004E6F31">
      <w:pPr>
        <w:pStyle w:val="OJCRule"/>
        <w:rPr>
          <w:rFonts w:cs="Arial"/>
          <w:sz w:val="22"/>
        </w:rPr>
      </w:pPr>
      <w:r w:rsidRPr="00014DC2">
        <w:rPr>
          <w:rFonts w:cs="Arial"/>
        </w:rPr>
        <w:t xml:space="preserve">On application at any time, Presenting Counsel, the subject judge or his or her counsel may request that the Registrar </w:t>
      </w:r>
      <w:r w:rsidR="008D6058" w:rsidRPr="00014DC2">
        <w:rPr>
          <w:rFonts w:cs="Arial"/>
        </w:rPr>
        <w:t xml:space="preserve">or Deputy Registrar </w:t>
      </w:r>
      <w:r w:rsidRPr="00014DC2">
        <w:rPr>
          <w:rFonts w:cs="Arial"/>
        </w:rPr>
        <w:t xml:space="preserve">issue a summons to compel any person or party to give evidence by oath or affirmation at the hearing and to produce in evidence at the hearing any documents or things which are relevant to the subject matter of the hearing. The Registrar </w:t>
      </w:r>
      <w:r w:rsidR="008D6058" w:rsidRPr="00014DC2">
        <w:rPr>
          <w:rFonts w:cs="Arial"/>
        </w:rPr>
        <w:t xml:space="preserve">or Deputy Registrar </w:t>
      </w:r>
      <w:r w:rsidRPr="00014DC2">
        <w:rPr>
          <w:rFonts w:cs="Arial"/>
        </w:rPr>
        <w:t xml:space="preserve">shall either issue the summons or, if he or she believes that there is a question of relevancy that should be determined by the Hearing Panel, inform the party seeking the summons that he or she must bring a motion before the Hearing Panel for a determination as to whether a summons should issue. </w:t>
      </w:r>
    </w:p>
    <w:p w14:paraId="0F5E99C1" w14:textId="7F82BFF1" w:rsidR="00666AB9" w:rsidRPr="00014DC2" w:rsidRDefault="00666AB9" w:rsidP="004E6F31">
      <w:pPr>
        <w:pStyle w:val="OJCRule"/>
      </w:pPr>
      <w:r w:rsidRPr="00014DC2">
        <w:t xml:space="preserve">A summons </w:t>
      </w:r>
      <w:r w:rsidRPr="00014DC2">
        <w:rPr>
          <w:rFonts w:cs="Arial"/>
        </w:rPr>
        <w:t>issued</w:t>
      </w:r>
      <w:r w:rsidRPr="00014DC2">
        <w:t xml:space="preserve"> </w:t>
      </w:r>
      <w:r w:rsidR="004F0BD9" w:rsidRPr="00014DC2">
        <w:t xml:space="preserve">by the Registrar </w:t>
      </w:r>
      <w:r w:rsidR="008D6058" w:rsidRPr="00014DC2">
        <w:rPr>
          <w:rFonts w:cs="Arial"/>
        </w:rPr>
        <w:t xml:space="preserve">or Deputy Registrar </w:t>
      </w:r>
      <w:r w:rsidRPr="00014DC2">
        <w:t xml:space="preserve">shall be in the form prescribed by subsection 12(2) of the </w:t>
      </w:r>
      <w:r w:rsidRPr="00014DC2">
        <w:rPr>
          <w:i/>
        </w:rPr>
        <w:t>Statutory Powers Procedure Act.</w:t>
      </w:r>
    </w:p>
    <w:p w14:paraId="1F75FB8B" w14:textId="77777777" w:rsidR="00656210" w:rsidRPr="00014DC2" w:rsidRDefault="00523B27" w:rsidP="004E6F31">
      <w:pPr>
        <w:pStyle w:val="OJCRule"/>
      </w:pPr>
      <w:r w:rsidRPr="00014DC2">
        <w:t xml:space="preserve">(1) </w:t>
      </w:r>
      <w:r w:rsidR="00656210" w:rsidRPr="00014DC2">
        <w:t xml:space="preserve">A Hearing Panel may hold </w:t>
      </w:r>
      <w:r w:rsidR="00656210" w:rsidRPr="00014DC2">
        <w:rPr>
          <w:rFonts w:cs="Arial"/>
        </w:rPr>
        <w:t>the</w:t>
      </w:r>
      <w:r w:rsidR="00656210" w:rsidRPr="00014DC2">
        <w:t xml:space="preserve"> hearing in any combination of written, electronic, and in-person proceedings. </w:t>
      </w:r>
    </w:p>
    <w:p w14:paraId="7971137F" w14:textId="51423B22" w:rsidR="00523B27" w:rsidRPr="00014DC2" w:rsidRDefault="00656210" w:rsidP="002976F7">
      <w:pPr>
        <w:pStyle w:val="OJCSubrule"/>
        <w:numPr>
          <w:ilvl w:val="0"/>
          <w:numId w:val="0"/>
        </w:numPr>
        <w:ind w:left="720"/>
      </w:pPr>
      <w:r w:rsidRPr="00014DC2">
        <w:lastRenderedPageBreak/>
        <w:t xml:space="preserve">(2) </w:t>
      </w:r>
      <w:r w:rsidR="00523B27" w:rsidRPr="00014DC2">
        <w:t>Subject to subrule (</w:t>
      </w:r>
      <w:r w:rsidRPr="00014DC2">
        <w:t>3</w:t>
      </w:r>
      <w:r w:rsidR="00523B27" w:rsidRPr="00014DC2">
        <w:t xml:space="preserve">), every </w:t>
      </w:r>
      <w:r w:rsidRPr="00014DC2">
        <w:t xml:space="preserve">in-person </w:t>
      </w:r>
      <w:r w:rsidR="00523B27" w:rsidRPr="00014DC2">
        <w:t xml:space="preserve">hearing of the Ontario Judicial Council shall take place in Toronto. </w:t>
      </w:r>
    </w:p>
    <w:p w14:paraId="56D3F55B" w14:textId="77777777" w:rsidR="00523B27" w:rsidRPr="00014DC2" w:rsidRDefault="00523B27" w:rsidP="009964B5">
      <w:pPr>
        <w:pStyle w:val="OJCRule"/>
        <w:numPr>
          <w:ilvl w:val="0"/>
          <w:numId w:val="0"/>
        </w:numPr>
        <w:spacing w:before="0" w:line="240" w:lineRule="auto"/>
        <w:ind w:left="720"/>
      </w:pPr>
    </w:p>
    <w:p w14:paraId="0205DD49" w14:textId="46A8EA55" w:rsidR="00523B27" w:rsidRPr="00014DC2" w:rsidRDefault="00523B27" w:rsidP="009964B5">
      <w:pPr>
        <w:ind w:left="709" w:right="571"/>
      </w:pPr>
      <w:r w:rsidRPr="00014DC2">
        <w:tab/>
        <w:t>(</w:t>
      </w:r>
      <w:r w:rsidR="00656210" w:rsidRPr="00014DC2">
        <w:t>3</w:t>
      </w:r>
      <w:r w:rsidRPr="00014DC2">
        <w:t>) Any party may bring a motion before a Hearing Panel for an order that, on exceptional basis, a</w:t>
      </w:r>
      <w:r w:rsidR="00656210" w:rsidRPr="00014DC2">
        <w:t>n in-person</w:t>
      </w:r>
      <w:r w:rsidRPr="00014DC2">
        <w:t xml:space="preserve"> hearing should be held in a location other than Toronto.</w:t>
      </w:r>
    </w:p>
    <w:p w14:paraId="3606ED98" w14:textId="4F90A28E" w:rsidR="00523B27" w:rsidRPr="00014DC2" w:rsidRDefault="00523B27" w:rsidP="009964B5">
      <w:pPr>
        <w:ind w:left="709" w:right="571"/>
      </w:pPr>
      <w:r w:rsidRPr="00014DC2">
        <w:t>(</w:t>
      </w:r>
      <w:r w:rsidR="00B77A90" w:rsidRPr="00014DC2">
        <w:t>4</w:t>
      </w:r>
      <w:r w:rsidRPr="00014DC2">
        <w:t xml:space="preserve">) In deciding </w:t>
      </w:r>
      <w:r w:rsidR="00656210" w:rsidRPr="00014DC2">
        <w:t xml:space="preserve">on the format and location of the hearing, including whether an in-person </w:t>
      </w:r>
      <w:r w:rsidRPr="00014DC2">
        <w:t xml:space="preserve">hearing should be held in a location other than Toronto, a Hearing Panel may consider, </w:t>
      </w:r>
    </w:p>
    <w:p w14:paraId="42D5C347" w14:textId="16A586DA" w:rsidR="00523B27" w:rsidRPr="00014DC2" w:rsidRDefault="00523B27" w:rsidP="003B50D9">
      <w:pPr>
        <w:pStyle w:val="OJCSubrule"/>
        <w:numPr>
          <w:ilvl w:val="0"/>
          <w:numId w:val="36"/>
        </w:numPr>
      </w:pPr>
      <w:r w:rsidRPr="00014DC2">
        <w:t xml:space="preserve">the convenience of the </w:t>
      </w:r>
      <w:proofErr w:type="gramStart"/>
      <w:r w:rsidRPr="00014DC2">
        <w:t>parties;</w:t>
      </w:r>
      <w:proofErr w:type="gramEnd"/>
      <w:r w:rsidRPr="00014DC2">
        <w:t xml:space="preserve"> </w:t>
      </w:r>
    </w:p>
    <w:p w14:paraId="1DB14A38" w14:textId="673326BE" w:rsidR="00523B27" w:rsidRPr="00014DC2" w:rsidRDefault="00523B27" w:rsidP="003B50D9">
      <w:pPr>
        <w:pStyle w:val="OJCSubrule"/>
        <w:numPr>
          <w:ilvl w:val="0"/>
          <w:numId w:val="36"/>
        </w:numPr>
      </w:pPr>
      <w:r w:rsidRPr="00014DC2">
        <w:t>the cost, efficiency and timeliness of the proceeding in which the</w:t>
      </w:r>
      <w:r w:rsidR="00B75FA4" w:rsidRPr="00014DC2">
        <w:t xml:space="preserve"> </w:t>
      </w:r>
      <w:r w:rsidRPr="00014DC2">
        <w:t xml:space="preserve">hearing is being </w:t>
      </w:r>
      <w:proofErr w:type="gramStart"/>
      <w:r w:rsidRPr="00014DC2">
        <w:t>held;</w:t>
      </w:r>
      <w:proofErr w:type="gramEnd"/>
      <w:r w:rsidRPr="00014DC2">
        <w:t xml:space="preserve"> </w:t>
      </w:r>
    </w:p>
    <w:p w14:paraId="35790E80" w14:textId="2FAC3AF2" w:rsidR="00523B27" w:rsidRPr="00014DC2" w:rsidRDefault="00523B27" w:rsidP="003B50D9">
      <w:pPr>
        <w:pStyle w:val="OJCSubrule"/>
        <w:numPr>
          <w:ilvl w:val="0"/>
          <w:numId w:val="36"/>
        </w:numPr>
      </w:pPr>
      <w:r w:rsidRPr="00014DC2">
        <w:t xml:space="preserve">the avoidance of delay or unnecessary </w:t>
      </w:r>
      <w:proofErr w:type="gramStart"/>
      <w:r w:rsidRPr="00014DC2">
        <w:t>length;</w:t>
      </w:r>
      <w:proofErr w:type="gramEnd"/>
      <w:r w:rsidRPr="00014DC2">
        <w:t xml:space="preserve"> </w:t>
      </w:r>
    </w:p>
    <w:p w14:paraId="002E1B45" w14:textId="63710C00" w:rsidR="00523B27" w:rsidRPr="00014DC2" w:rsidRDefault="00523B27" w:rsidP="003B50D9">
      <w:pPr>
        <w:pStyle w:val="OJCSubrule"/>
        <w:numPr>
          <w:ilvl w:val="0"/>
          <w:numId w:val="36"/>
        </w:numPr>
      </w:pPr>
      <w:r w:rsidRPr="00014DC2">
        <w:t xml:space="preserve">the fairness of the </w:t>
      </w:r>
      <w:proofErr w:type="gramStart"/>
      <w:r w:rsidRPr="00014DC2">
        <w:t>process;</w:t>
      </w:r>
      <w:proofErr w:type="gramEnd"/>
      <w:r w:rsidRPr="00014DC2">
        <w:t xml:space="preserve"> </w:t>
      </w:r>
    </w:p>
    <w:p w14:paraId="03D8E695" w14:textId="75CBA3D8" w:rsidR="00523B27" w:rsidRPr="00014DC2" w:rsidRDefault="00523B27" w:rsidP="003B50D9">
      <w:pPr>
        <w:pStyle w:val="OJCSubrule"/>
        <w:numPr>
          <w:ilvl w:val="0"/>
          <w:numId w:val="36"/>
        </w:numPr>
      </w:pPr>
      <w:r w:rsidRPr="00014DC2">
        <w:t xml:space="preserve">public accessibility to the </w:t>
      </w:r>
      <w:proofErr w:type="gramStart"/>
      <w:r w:rsidRPr="00014DC2">
        <w:t>hearing;</w:t>
      </w:r>
      <w:proofErr w:type="gramEnd"/>
    </w:p>
    <w:p w14:paraId="3312A4AB" w14:textId="7E760D37" w:rsidR="00523B27" w:rsidRPr="00014DC2" w:rsidRDefault="00523B27" w:rsidP="003B50D9">
      <w:pPr>
        <w:pStyle w:val="OJCSubrule"/>
        <w:numPr>
          <w:ilvl w:val="0"/>
          <w:numId w:val="36"/>
        </w:numPr>
      </w:pPr>
      <w:r w:rsidRPr="00014DC2">
        <w:t>the fulfilment of the Judicial Council’s statutory mandate; and</w:t>
      </w:r>
    </w:p>
    <w:p w14:paraId="6D44015B" w14:textId="14F1B415" w:rsidR="00523B27" w:rsidRPr="00014DC2" w:rsidRDefault="00523B27" w:rsidP="003B50D9">
      <w:pPr>
        <w:pStyle w:val="OJCSubrule"/>
        <w:numPr>
          <w:ilvl w:val="0"/>
          <w:numId w:val="36"/>
        </w:numPr>
      </w:pPr>
      <w:r w:rsidRPr="00014DC2">
        <w:t xml:space="preserve">any other matter relevant </w:t>
      </w:r>
      <w:proofErr w:type="gramStart"/>
      <w:r w:rsidRPr="00014DC2">
        <w:t>in order to</w:t>
      </w:r>
      <w:proofErr w:type="gramEnd"/>
      <w:r w:rsidRPr="00014DC2">
        <w:t xml:space="preserve"> secure the just and expeditious determination of the subject matter of the hearing or of</w:t>
      </w:r>
      <w:r w:rsidR="00B75FA4" w:rsidRPr="00014DC2">
        <w:t xml:space="preserve"> </w:t>
      </w:r>
      <w:r w:rsidRPr="00014DC2">
        <w:t xml:space="preserve">the proceeding in which the hearing is being held. </w:t>
      </w:r>
    </w:p>
    <w:p w14:paraId="3B3D38B6" w14:textId="02E962FF" w:rsidR="005858BB" w:rsidRPr="00014DC2" w:rsidRDefault="005858BB" w:rsidP="004E6F31">
      <w:pPr>
        <w:pStyle w:val="OJCRule"/>
      </w:pPr>
      <w:r w:rsidRPr="00014DC2">
        <w:t xml:space="preserve">The following guidelines apply to the conduct of the hearing, unless the </w:t>
      </w:r>
      <w:r w:rsidR="005265BA" w:rsidRPr="00014DC2">
        <w:t xml:space="preserve">Hearing </w:t>
      </w:r>
      <w:r w:rsidRPr="00014DC2">
        <w:t>Panel, on motion o</w:t>
      </w:r>
      <w:r w:rsidR="004B01D0" w:rsidRPr="00014DC2">
        <w:t>r on consent</w:t>
      </w:r>
      <w:r w:rsidR="00ED2214" w:rsidRPr="00014DC2">
        <w:t>,</w:t>
      </w:r>
      <w:r w:rsidR="004B01D0" w:rsidRPr="00014DC2">
        <w:t xml:space="preserve"> requires otherwise:</w:t>
      </w:r>
    </w:p>
    <w:p w14:paraId="36B56F6A" w14:textId="77777777" w:rsidR="005858BB" w:rsidRPr="00014DC2" w:rsidRDefault="005858BB" w:rsidP="003B50D9">
      <w:pPr>
        <w:pStyle w:val="OJCSubrule"/>
        <w:numPr>
          <w:ilvl w:val="0"/>
          <w:numId w:val="37"/>
        </w:numPr>
      </w:pPr>
      <w:r w:rsidRPr="00014DC2">
        <w:t xml:space="preserve">All testimony </w:t>
      </w:r>
      <w:r w:rsidR="004B01D0" w:rsidRPr="00014DC2">
        <w:t xml:space="preserve">shall be </w:t>
      </w:r>
      <w:r w:rsidR="00530AD1" w:rsidRPr="00014DC2">
        <w:t xml:space="preserve">given </w:t>
      </w:r>
      <w:r w:rsidR="004B01D0" w:rsidRPr="00014DC2">
        <w:t xml:space="preserve">under oath, </w:t>
      </w:r>
      <w:r w:rsidRPr="00014DC2">
        <w:t>affirmation</w:t>
      </w:r>
      <w:r w:rsidR="004B01D0" w:rsidRPr="00014DC2">
        <w:t>,</w:t>
      </w:r>
      <w:r w:rsidRPr="00014DC2">
        <w:t xml:space="preserve"> or promise.</w:t>
      </w:r>
    </w:p>
    <w:p w14:paraId="6980126B" w14:textId="1A6DF1E0" w:rsidR="005858BB" w:rsidRPr="00014DC2" w:rsidRDefault="00AC710C" w:rsidP="002976F7">
      <w:pPr>
        <w:pStyle w:val="OJCSubrule"/>
      </w:pPr>
      <w:r w:rsidRPr="00014DC2">
        <w:t>P</w:t>
      </w:r>
      <w:r w:rsidR="005858BB" w:rsidRPr="00014DC2">
        <w:t xml:space="preserve">resenting Counsel shall commence the hearing by an opening </w:t>
      </w:r>
      <w:proofErr w:type="gramStart"/>
      <w:r w:rsidR="005858BB" w:rsidRPr="00014DC2">
        <w:t>statement, and</w:t>
      </w:r>
      <w:proofErr w:type="gramEnd"/>
      <w:r w:rsidR="005858BB" w:rsidRPr="00014DC2">
        <w:t xml:space="preserve"> shall proceed to present evidence in support of the allegations in the Notice of Hearing.</w:t>
      </w:r>
    </w:p>
    <w:p w14:paraId="714F75B3" w14:textId="73342C8D" w:rsidR="005858BB" w:rsidRPr="00014DC2" w:rsidRDefault="005858BB" w:rsidP="002976F7">
      <w:pPr>
        <w:pStyle w:val="OJCSubrule"/>
      </w:pPr>
      <w:r w:rsidRPr="00014DC2">
        <w:t>Counsel for the</w:t>
      </w:r>
      <w:r w:rsidR="00DA6F74" w:rsidRPr="00014DC2">
        <w:t xml:space="preserve"> judge</w:t>
      </w:r>
      <w:r w:rsidRPr="00014DC2">
        <w:t xml:space="preserve"> </w:t>
      </w:r>
      <w:r w:rsidR="00F27309" w:rsidRPr="00014DC2">
        <w:t xml:space="preserve">or the judge </w:t>
      </w:r>
      <w:r w:rsidRPr="00014DC2">
        <w:t xml:space="preserve">may make an opening statement, either immediately following Presenting Counsel’s opening statement, or immediately following the conclusion of the evidence presented on behalf of Presenting Counsel. After Presenting Counsel has called its evidence, and after </w:t>
      </w:r>
      <w:r w:rsidR="00DA6F74" w:rsidRPr="00014DC2">
        <w:t xml:space="preserve">counsel for </w:t>
      </w:r>
      <w:r w:rsidRPr="00014DC2">
        <w:t xml:space="preserve">the </w:t>
      </w:r>
      <w:r w:rsidR="00DA6F74" w:rsidRPr="00014DC2">
        <w:t>judge</w:t>
      </w:r>
      <w:r w:rsidRPr="00014DC2">
        <w:t xml:space="preserve"> </w:t>
      </w:r>
      <w:r w:rsidR="00171FAF" w:rsidRPr="00014DC2">
        <w:t xml:space="preserve">or the judge </w:t>
      </w:r>
      <w:r w:rsidRPr="00014DC2">
        <w:t xml:space="preserve">has made an opening statement, </w:t>
      </w:r>
      <w:r w:rsidR="00DA6F74" w:rsidRPr="00014DC2">
        <w:t xml:space="preserve">counsel for the judge </w:t>
      </w:r>
      <w:r w:rsidR="00171FAF" w:rsidRPr="00014DC2">
        <w:t xml:space="preserve">or the judge </w:t>
      </w:r>
      <w:r w:rsidRPr="00014DC2">
        <w:t>may present evidence.</w:t>
      </w:r>
    </w:p>
    <w:p w14:paraId="10634446" w14:textId="03C958FC" w:rsidR="005858BB" w:rsidRPr="00014DC2" w:rsidRDefault="005858BB" w:rsidP="002976F7">
      <w:pPr>
        <w:pStyle w:val="OJCSubrule"/>
      </w:pPr>
      <w:r w:rsidRPr="00014DC2">
        <w:lastRenderedPageBreak/>
        <w:t xml:space="preserve">All witnesses may be cross-examined by </w:t>
      </w:r>
      <w:r w:rsidR="00171FAF" w:rsidRPr="00014DC2">
        <w:t>the opposi</w:t>
      </w:r>
      <w:r w:rsidR="006D2270" w:rsidRPr="00014DC2">
        <w:t>te</w:t>
      </w:r>
      <w:r w:rsidR="00171FAF" w:rsidRPr="00014DC2">
        <w:t xml:space="preserve"> party or </w:t>
      </w:r>
      <w:r w:rsidRPr="00014DC2">
        <w:t>counsel for the opposite party and re-examined as required.</w:t>
      </w:r>
    </w:p>
    <w:p w14:paraId="4B3EE8CD" w14:textId="68A565FA" w:rsidR="005858BB" w:rsidRPr="00014DC2" w:rsidRDefault="005858BB" w:rsidP="002976F7">
      <w:pPr>
        <w:pStyle w:val="OJCSubrule"/>
      </w:pPr>
      <w:r w:rsidRPr="00014DC2">
        <w:t>The hearing shall be re</w:t>
      </w:r>
      <w:r w:rsidR="004D2F8A" w:rsidRPr="00014DC2">
        <w:t>corded verbatim and transcribed</w:t>
      </w:r>
      <w:r w:rsidRPr="00014DC2">
        <w:t>.</w:t>
      </w:r>
      <w:r w:rsidR="00CF6AB6" w:rsidRPr="00014DC2">
        <w:t xml:space="preserve"> </w:t>
      </w:r>
      <w:r w:rsidRPr="00014DC2">
        <w:t>Where counsel for the</w:t>
      </w:r>
      <w:r w:rsidR="00DA6F74" w:rsidRPr="00014DC2">
        <w:t xml:space="preserve"> judge</w:t>
      </w:r>
      <w:r w:rsidRPr="00014DC2">
        <w:t xml:space="preserve"> </w:t>
      </w:r>
      <w:r w:rsidR="00171FAF" w:rsidRPr="00014DC2">
        <w:t xml:space="preserve">or the judge </w:t>
      </w:r>
      <w:r w:rsidRPr="00014DC2">
        <w:t>requests, he or she may be provided with a transcript of the hearing within a reasonable time and at no cost.</w:t>
      </w:r>
    </w:p>
    <w:p w14:paraId="4775E33A" w14:textId="2C4628C6" w:rsidR="005858BB" w:rsidRPr="00014DC2" w:rsidRDefault="005858BB" w:rsidP="002976F7">
      <w:pPr>
        <w:pStyle w:val="OJCSubrule"/>
      </w:pPr>
      <w:r w:rsidRPr="00014DC2">
        <w:t xml:space="preserve">Both Presenting Counsel and </w:t>
      </w:r>
      <w:r w:rsidR="00DA6F74" w:rsidRPr="00014DC2">
        <w:t xml:space="preserve">counsel for the judge </w:t>
      </w:r>
      <w:r w:rsidR="00171FAF" w:rsidRPr="00014DC2">
        <w:t xml:space="preserve">or the judge </w:t>
      </w:r>
      <w:r w:rsidRPr="00014DC2">
        <w:t>may submit proposed findings, conclusions, recommendations</w:t>
      </w:r>
      <w:r w:rsidR="004B01D0" w:rsidRPr="00014DC2">
        <w:t>,</w:t>
      </w:r>
      <w:r w:rsidRPr="00014DC2">
        <w:t xml:space="preserve"> or draft orders for the consideration of the Hearing Panel.</w:t>
      </w:r>
    </w:p>
    <w:p w14:paraId="109B1159" w14:textId="1A96FE90" w:rsidR="00666AB9" w:rsidRPr="00014DC2" w:rsidRDefault="005858BB" w:rsidP="002976F7">
      <w:pPr>
        <w:pStyle w:val="OJCSubrule"/>
      </w:pPr>
      <w:r w:rsidRPr="00014DC2">
        <w:t xml:space="preserve">Presenting Counsel and counsel for the </w:t>
      </w:r>
      <w:r w:rsidR="00DA6F74" w:rsidRPr="00014DC2">
        <w:t xml:space="preserve">judge </w:t>
      </w:r>
      <w:r w:rsidR="00171FAF" w:rsidRPr="00014DC2">
        <w:t xml:space="preserve">or the judge </w:t>
      </w:r>
      <w:r w:rsidRPr="00014DC2">
        <w:t>may, at the close of the evidence, make statements summarizing the evidence and any points of law arising out of the evidence</w:t>
      </w:r>
      <w:r w:rsidR="004B01D0" w:rsidRPr="00014DC2">
        <w:t xml:space="preserve">. The Hearing Panel shall determine the order in which such statements shall be made. </w:t>
      </w:r>
    </w:p>
    <w:p w14:paraId="78E86EB0" w14:textId="77777777" w:rsidR="00656210" w:rsidRPr="00014DC2" w:rsidRDefault="00656210" w:rsidP="004E6F31">
      <w:pPr>
        <w:pStyle w:val="OJCRule"/>
      </w:pPr>
      <w:r w:rsidRPr="00014DC2">
        <w:t xml:space="preserve">(1) Subject to (3), on motion by a party, or on its own motion with notice to the parties, a Hearing Panel may amend the notice of hearing or an allegation in it: </w:t>
      </w:r>
    </w:p>
    <w:p w14:paraId="131DC3DE" w14:textId="77777777" w:rsidR="00656210" w:rsidRPr="00014DC2" w:rsidRDefault="00656210" w:rsidP="003B50D9">
      <w:pPr>
        <w:pStyle w:val="OJCSubrule"/>
        <w:numPr>
          <w:ilvl w:val="0"/>
          <w:numId w:val="38"/>
        </w:numPr>
      </w:pPr>
      <w:r w:rsidRPr="00014DC2">
        <w:t xml:space="preserve">where there is a variance between the evidence taken at the hearing and the particulars of the allegations in the notice of hearing; or </w:t>
      </w:r>
    </w:p>
    <w:p w14:paraId="2363EE91" w14:textId="77777777" w:rsidR="00656210" w:rsidRPr="00014DC2" w:rsidRDefault="00656210" w:rsidP="002976F7">
      <w:pPr>
        <w:pStyle w:val="OJCSubrule"/>
      </w:pPr>
      <w:r w:rsidRPr="00014DC2">
        <w:t>to correct any deficiencies as to form or substance in the notice of hearing.</w:t>
      </w:r>
    </w:p>
    <w:p w14:paraId="0E8F0A49" w14:textId="77777777" w:rsidR="00656210" w:rsidRPr="00014DC2" w:rsidRDefault="00656210" w:rsidP="002976F7">
      <w:pPr>
        <w:pStyle w:val="OJCSubrule"/>
        <w:numPr>
          <w:ilvl w:val="0"/>
          <w:numId w:val="0"/>
        </w:numPr>
        <w:ind w:left="720"/>
      </w:pPr>
      <w:r w:rsidRPr="00014DC2">
        <w:t xml:space="preserve">(2)  In considering </w:t>
      </w:r>
      <w:proofErr w:type="gramStart"/>
      <w:r w:rsidRPr="00014DC2">
        <w:t>whether or not</w:t>
      </w:r>
      <w:proofErr w:type="gramEnd"/>
      <w:r w:rsidRPr="00014DC2">
        <w:t xml:space="preserve"> an amendment should be made to the notice of hearing or an allegation in it, the Hearing Panel shall consider: </w:t>
      </w:r>
    </w:p>
    <w:p w14:paraId="72338A3F" w14:textId="20734CCB" w:rsidR="00656210" w:rsidRPr="00014DC2" w:rsidRDefault="00656210" w:rsidP="003B50D9">
      <w:pPr>
        <w:pStyle w:val="OJCSubrule"/>
        <w:numPr>
          <w:ilvl w:val="0"/>
          <w:numId w:val="39"/>
        </w:numPr>
      </w:pPr>
      <w:r w:rsidRPr="00014DC2">
        <w:t xml:space="preserve">the circumstances of the </w:t>
      </w:r>
      <w:proofErr w:type="gramStart"/>
      <w:r w:rsidRPr="00014DC2">
        <w:t>case;</w:t>
      </w:r>
      <w:proofErr w:type="gramEnd"/>
      <w:r w:rsidRPr="00014DC2">
        <w:t xml:space="preserve"> </w:t>
      </w:r>
    </w:p>
    <w:p w14:paraId="16BD1DE2" w14:textId="152C956E" w:rsidR="00656210" w:rsidRPr="00014DC2" w:rsidRDefault="00656210" w:rsidP="002976F7">
      <w:pPr>
        <w:pStyle w:val="OJCSubrule"/>
      </w:pPr>
      <w:r w:rsidRPr="00014DC2">
        <w:t xml:space="preserve">the nature of the amendment </w:t>
      </w:r>
      <w:proofErr w:type="gramStart"/>
      <w:r w:rsidRPr="00014DC2">
        <w:t>sought;</w:t>
      </w:r>
      <w:proofErr w:type="gramEnd"/>
      <w:r w:rsidRPr="00014DC2">
        <w:t xml:space="preserve"> </w:t>
      </w:r>
    </w:p>
    <w:p w14:paraId="7F0DFD46" w14:textId="2746A224" w:rsidR="00656210" w:rsidRPr="00014DC2" w:rsidRDefault="00656210" w:rsidP="002976F7">
      <w:pPr>
        <w:pStyle w:val="OJCSubrule"/>
      </w:pPr>
      <w:r w:rsidRPr="00014DC2">
        <w:t xml:space="preserve">whether the judge would be misled or prejudiced by the </w:t>
      </w:r>
      <w:proofErr w:type="gramStart"/>
      <w:r w:rsidRPr="00014DC2">
        <w:t>amendment;</w:t>
      </w:r>
      <w:proofErr w:type="gramEnd"/>
      <w:r w:rsidRPr="00014DC2">
        <w:t xml:space="preserve"> </w:t>
      </w:r>
    </w:p>
    <w:p w14:paraId="4D76077D" w14:textId="517ABA6C" w:rsidR="00656210" w:rsidRPr="00014DC2" w:rsidRDefault="00656210" w:rsidP="002976F7">
      <w:pPr>
        <w:pStyle w:val="OJCSubrule"/>
      </w:pPr>
      <w:r w:rsidRPr="00014DC2">
        <w:t>any evidence introduced at the hearing; and</w:t>
      </w:r>
    </w:p>
    <w:p w14:paraId="466C8714" w14:textId="2346FBAC" w:rsidR="00656210" w:rsidRPr="00014DC2" w:rsidRDefault="00656210" w:rsidP="002976F7">
      <w:pPr>
        <w:pStyle w:val="OJCSubrule"/>
      </w:pPr>
      <w:r w:rsidRPr="00014DC2">
        <w:t>whether, having regard to the merits of the case, the proposed amendment would achieve a just result that is consistent with preserving or restoring public confidence in the judiciary.</w:t>
      </w:r>
    </w:p>
    <w:p w14:paraId="27F53EAD" w14:textId="43232A42" w:rsidR="00453FA6" w:rsidRPr="00014DC2" w:rsidRDefault="00656210" w:rsidP="002976F7">
      <w:pPr>
        <w:pStyle w:val="OJCSubrule"/>
        <w:numPr>
          <w:ilvl w:val="0"/>
          <w:numId w:val="0"/>
        </w:numPr>
        <w:ind w:left="720"/>
      </w:pPr>
      <w:r w:rsidRPr="00014DC2">
        <w:t xml:space="preserve">(3)  </w:t>
      </w:r>
      <w:r w:rsidR="00453FA6" w:rsidRPr="00014DC2">
        <w:t xml:space="preserve">If additional facts are disclosed </w:t>
      </w:r>
      <w:proofErr w:type="gramStart"/>
      <w:r w:rsidR="00453FA6" w:rsidRPr="00014DC2">
        <w:t>during the course of</w:t>
      </w:r>
      <w:proofErr w:type="gramEnd"/>
      <w:r w:rsidR="00453FA6" w:rsidRPr="00014DC2">
        <w:t xml:space="preserve"> a hearing that</w:t>
      </w:r>
      <w:r w:rsidR="0032713B" w:rsidRPr="00014DC2">
        <w:t>,</w:t>
      </w:r>
    </w:p>
    <w:p w14:paraId="0672474C" w14:textId="77777777" w:rsidR="00453FA6" w:rsidRPr="00014DC2" w:rsidRDefault="00453FA6" w:rsidP="003B50D9">
      <w:pPr>
        <w:pStyle w:val="OJCSubrule"/>
        <w:numPr>
          <w:ilvl w:val="0"/>
          <w:numId w:val="40"/>
        </w:numPr>
      </w:pPr>
      <w:r w:rsidRPr="00014DC2">
        <w:t>are outside the ambit of the complaint that is the subject of the hearing; and</w:t>
      </w:r>
    </w:p>
    <w:p w14:paraId="6925D6EB" w14:textId="63664C1A" w:rsidR="00453FA6" w:rsidRPr="00014DC2" w:rsidRDefault="00453FA6" w:rsidP="002976F7">
      <w:pPr>
        <w:pStyle w:val="OJCSubrule"/>
      </w:pPr>
      <w:r w:rsidRPr="00014DC2">
        <w:lastRenderedPageBreak/>
        <w:t xml:space="preserve">would constitute an allegation of misconduct against a provincial judge if they were disclosed in a complaint to the </w:t>
      </w:r>
      <w:r w:rsidR="00736309" w:rsidRPr="00014DC2">
        <w:t>Judicial Council</w:t>
      </w:r>
      <w:r w:rsidRPr="00014DC2">
        <w:t>,</w:t>
      </w:r>
    </w:p>
    <w:p w14:paraId="66826C4B" w14:textId="7C32CDE0" w:rsidR="00656210" w:rsidRPr="00014DC2" w:rsidRDefault="00656210" w:rsidP="002976F7">
      <w:pPr>
        <w:pStyle w:val="OJCSubrule"/>
        <w:numPr>
          <w:ilvl w:val="0"/>
          <w:numId w:val="0"/>
        </w:numPr>
        <w:ind w:left="720"/>
      </w:pPr>
      <w:r w:rsidRPr="00014DC2">
        <w:t>the additional facts shall not be the subject of an amendment to the notice of hearing or an allegation in it.</w:t>
      </w:r>
    </w:p>
    <w:p w14:paraId="54418D1C" w14:textId="796F7B21" w:rsidR="0012327D" w:rsidRPr="00014DC2" w:rsidRDefault="00656210" w:rsidP="00B75FA4">
      <w:pPr>
        <w:pStyle w:val="OJCRule"/>
        <w:numPr>
          <w:ilvl w:val="0"/>
          <w:numId w:val="0"/>
        </w:numPr>
        <w:spacing w:after="240"/>
        <w:ind w:left="720"/>
        <w:outlineLvl w:val="4"/>
      </w:pPr>
      <w:r w:rsidRPr="00014DC2">
        <w:t xml:space="preserve">(4) Where the conditions in (3) are present, </w:t>
      </w:r>
      <w:r w:rsidR="00453FA6" w:rsidRPr="00014DC2">
        <w:t xml:space="preserve">the Registrar shall prepare a summary of the particulars of the additional facts and forward the summary to a complaint subcommittee to be processed as an original complaint. </w:t>
      </w:r>
      <w:r w:rsidR="00DA6F74" w:rsidRPr="00014DC2">
        <w:t xml:space="preserve">Members </w:t>
      </w:r>
      <w:r w:rsidR="00453FA6" w:rsidRPr="00014DC2">
        <w:t xml:space="preserve">of the </w:t>
      </w:r>
      <w:r w:rsidR="005265BA" w:rsidRPr="00014DC2">
        <w:t xml:space="preserve">Hearing </w:t>
      </w:r>
      <w:r w:rsidR="00453FA6" w:rsidRPr="00014DC2">
        <w:t xml:space="preserve">Panel </w:t>
      </w:r>
      <w:r w:rsidR="005265BA" w:rsidRPr="00014DC2">
        <w:t xml:space="preserve">before </w:t>
      </w:r>
      <w:r w:rsidR="00453FA6" w:rsidRPr="00014DC2">
        <w:t xml:space="preserve">which the additional facts were disclosed may not serve on the complaint subcommittee assigned to investigate the new complaint. </w:t>
      </w:r>
    </w:p>
    <w:p w14:paraId="3C972A84" w14:textId="73719B9D" w:rsidR="00E01CC2" w:rsidRPr="00014DC2" w:rsidRDefault="00E01CC2" w:rsidP="004E6F31">
      <w:pPr>
        <w:pStyle w:val="RuleHeader"/>
      </w:pPr>
      <w:bookmarkStart w:id="93" w:name="_Toc171329016"/>
      <w:bookmarkStart w:id="94" w:name="_Ref480630774"/>
      <w:bookmarkStart w:id="95" w:name="_Ref481779021"/>
      <w:bookmarkStart w:id="96" w:name="_Ref498954222"/>
      <w:bookmarkStart w:id="97" w:name="_Toc504743224"/>
      <w:r w:rsidRPr="00014DC2">
        <w:t>Test for Judicial Misconduct</w:t>
      </w:r>
      <w:bookmarkEnd w:id="93"/>
    </w:p>
    <w:p w14:paraId="45CD1CC0" w14:textId="52C9B8FB" w:rsidR="00E01CC2" w:rsidRPr="00014DC2" w:rsidRDefault="00E01CC2" w:rsidP="004E6F31">
      <w:pPr>
        <w:pStyle w:val="OJCRule"/>
      </w:pPr>
      <w:r w:rsidRPr="00014DC2">
        <w:t xml:space="preserve">To ensure that the Council may address misconduct of varying degrees of severity as contemplated by ss. 51.6(11)(a)-(g) of the </w:t>
      </w:r>
      <w:r w:rsidRPr="00014DC2">
        <w:rPr>
          <w:i/>
          <w:iCs/>
        </w:rPr>
        <w:t>Courts of Justice Act</w:t>
      </w:r>
      <w:r w:rsidRPr="00014DC2">
        <w:t>, the Council has adopted the following test for judicial misconduct that should be applied by hearing panels.</w:t>
      </w:r>
    </w:p>
    <w:p w14:paraId="58C981C3" w14:textId="3EE72D99" w:rsidR="00E01CC2" w:rsidRPr="00014DC2" w:rsidRDefault="00E01CC2" w:rsidP="004E6F31">
      <w:pPr>
        <w:pStyle w:val="OJCRule"/>
      </w:pPr>
      <w:r w:rsidRPr="00014DC2">
        <w:t>(1) If the Hearing Panel finds that</w:t>
      </w:r>
    </w:p>
    <w:p w14:paraId="0658F07F" w14:textId="45413C25" w:rsidR="00E01CC2" w:rsidRPr="00014DC2" w:rsidRDefault="00E01CC2" w:rsidP="003B50D9">
      <w:pPr>
        <w:pStyle w:val="OJCSubrule"/>
        <w:numPr>
          <w:ilvl w:val="0"/>
          <w:numId w:val="41"/>
        </w:numPr>
      </w:pPr>
      <w:r w:rsidRPr="00014DC2">
        <w:t xml:space="preserve">some or </w:t>
      </w:r>
      <w:proofErr w:type="gramStart"/>
      <w:r w:rsidRPr="00014DC2">
        <w:t>all of</w:t>
      </w:r>
      <w:proofErr w:type="gramEnd"/>
      <w:r w:rsidRPr="00014DC2">
        <w:t xml:space="preserve"> the alleged conduct has been proven on a balance of probabilities, and </w:t>
      </w:r>
    </w:p>
    <w:p w14:paraId="51D3D10E" w14:textId="0982C882" w:rsidR="00E01CC2" w:rsidRPr="00014DC2" w:rsidRDefault="00E01CC2" w:rsidP="002976F7">
      <w:pPr>
        <w:pStyle w:val="OJCSubrule"/>
      </w:pPr>
      <w:r w:rsidRPr="00014DC2">
        <w:t xml:space="preserve">some or </w:t>
      </w:r>
      <w:proofErr w:type="gramStart"/>
      <w:r w:rsidRPr="00014DC2">
        <w:t>all of</w:t>
      </w:r>
      <w:proofErr w:type="gramEnd"/>
      <w:r w:rsidRPr="00014DC2">
        <w:t xml:space="preserve"> the proven conduct is incompatible with judicial office,</w:t>
      </w:r>
    </w:p>
    <w:p w14:paraId="7952D906" w14:textId="3C926509" w:rsidR="00E01CC2" w:rsidRPr="00014DC2" w:rsidRDefault="00E01CC2" w:rsidP="002976F7">
      <w:pPr>
        <w:pStyle w:val="OJCSubrule"/>
        <w:numPr>
          <w:ilvl w:val="0"/>
          <w:numId w:val="0"/>
        </w:numPr>
        <w:ind w:left="720"/>
      </w:pPr>
      <w:r w:rsidRPr="00014DC2">
        <w:t xml:space="preserve">the Hearing Panel shall make a finding that the judge has engaged in judicial misconduct. </w:t>
      </w:r>
    </w:p>
    <w:p w14:paraId="3B318F1C" w14:textId="51BC9DC8" w:rsidR="00E01CC2" w:rsidRPr="00014DC2" w:rsidRDefault="00E01CC2" w:rsidP="002976F7">
      <w:pPr>
        <w:pStyle w:val="OJCSubrule"/>
        <w:numPr>
          <w:ilvl w:val="0"/>
          <w:numId w:val="0"/>
        </w:numPr>
        <w:ind w:left="720"/>
      </w:pPr>
      <w:r w:rsidRPr="00014DC2">
        <w:t xml:space="preserve">(2) In determining whether the proven conduct is incompatible with judicial office, the Hearing Panel shall consider all the circumstances, including: </w:t>
      </w:r>
    </w:p>
    <w:p w14:paraId="4BFDD9B2" w14:textId="34CBCC9F" w:rsidR="00E01CC2" w:rsidRPr="00014DC2" w:rsidRDefault="00E01CC2" w:rsidP="003B50D9">
      <w:pPr>
        <w:pStyle w:val="OJCSubrule"/>
        <w:numPr>
          <w:ilvl w:val="0"/>
          <w:numId w:val="42"/>
        </w:numPr>
      </w:pPr>
      <w:r w:rsidRPr="00014DC2">
        <w:t xml:space="preserve">whether the conduct is inconsistent with the </w:t>
      </w:r>
      <w:r w:rsidRPr="00014DC2">
        <w:rPr>
          <w:i/>
          <w:iCs/>
        </w:rPr>
        <w:t>Principles of Judicial Office</w:t>
      </w:r>
      <w:r w:rsidRPr="00014DC2">
        <w:t xml:space="preserve"> and/or any standards of conduct established by the Chief Justice of the Ontario Court of Justice and approved by the Judicial Council under s. 51.9(1) of the </w:t>
      </w:r>
      <w:r w:rsidRPr="00014DC2">
        <w:rPr>
          <w:i/>
          <w:iCs/>
        </w:rPr>
        <w:t xml:space="preserve">Courts of Justice </w:t>
      </w:r>
      <w:proofErr w:type="gramStart"/>
      <w:r w:rsidRPr="00014DC2">
        <w:rPr>
          <w:i/>
          <w:iCs/>
        </w:rPr>
        <w:t>Act</w:t>
      </w:r>
      <w:r w:rsidRPr="00014DC2">
        <w:t>;</w:t>
      </w:r>
      <w:proofErr w:type="gramEnd"/>
    </w:p>
    <w:p w14:paraId="0975BCA4" w14:textId="5729FCFC" w:rsidR="00E01CC2" w:rsidRPr="00014DC2" w:rsidRDefault="00E01CC2" w:rsidP="002976F7">
      <w:pPr>
        <w:pStyle w:val="OJCSubrule"/>
      </w:pPr>
      <w:r w:rsidRPr="00014DC2">
        <w:t xml:space="preserve">whether the conduct is contrary to the impartiality, integrity, and/or independence of the </w:t>
      </w:r>
      <w:proofErr w:type="gramStart"/>
      <w:r w:rsidRPr="00014DC2">
        <w:t>judiciary;</w:t>
      </w:r>
      <w:proofErr w:type="gramEnd"/>
      <w:r w:rsidRPr="00014DC2">
        <w:t xml:space="preserve"> </w:t>
      </w:r>
    </w:p>
    <w:p w14:paraId="00DB45A3" w14:textId="343B744D" w:rsidR="00E01CC2" w:rsidRPr="00014DC2" w:rsidRDefault="00E01CC2" w:rsidP="002976F7">
      <w:pPr>
        <w:pStyle w:val="OJCSubrule"/>
      </w:pPr>
      <w:r w:rsidRPr="00014DC2">
        <w:t>whether the conduct undermines the public’s confidence in the judge’s ability to perform the duties of office; and</w:t>
      </w:r>
    </w:p>
    <w:p w14:paraId="67E981BE" w14:textId="5481A84F" w:rsidR="00E01CC2" w:rsidRPr="00014DC2" w:rsidRDefault="00E01CC2" w:rsidP="002976F7">
      <w:pPr>
        <w:pStyle w:val="OJCSubrule"/>
      </w:pPr>
      <w:r w:rsidRPr="00014DC2">
        <w:lastRenderedPageBreak/>
        <w:t xml:space="preserve">whether the conduct undermines the public’s confidence in the administration of justice generally. </w:t>
      </w:r>
    </w:p>
    <w:p w14:paraId="0D22B698" w14:textId="77777777" w:rsidR="00E01CC2" w:rsidRPr="00014DC2" w:rsidRDefault="00E01CC2" w:rsidP="009964B5"/>
    <w:p w14:paraId="714327D1" w14:textId="613EAD9C" w:rsidR="00666AB9" w:rsidRPr="00014DC2" w:rsidRDefault="00436649" w:rsidP="004E6F31">
      <w:pPr>
        <w:pStyle w:val="RuleHeader"/>
      </w:pPr>
      <w:bookmarkStart w:id="98" w:name="_Toc171329017"/>
      <w:r w:rsidRPr="00014DC2">
        <w:t>Disposition</w:t>
      </w:r>
      <w:r w:rsidR="00F871B2" w:rsidRPr="00014DC2">
        <w:t>s</w:t>
      </w:r>
      <w:r w:rsidRPr="00014DC2">
        <w:t xml:space="preserve"> </w:t>
      </w:r>
      <w:r w:rsidR="005858BB" w:rsidRPr="00014DC2">
        <w:t>by the Hearing Panel</w:t>
      </w:r>
      <w:bookmarkEnd w:id="94"/>
      <w:bookmarkEnd w:id="95"/>
      <w:bookmarkEnd w:id="96"/>
      <w:bookmarkEnd w:id="97"/>
      <w:bookmarkEnd w:id="98"/>
    </w:p>
    <w:p w14:paraId="385B62AE" w14:textId="38A80572" w:rsidR="00891C71" w:rsidRPr="00014DC2" w:rsidRDefault="00891C71" w:rsidP="004E6F31">
      <w:pPr>
        <w:pStyle w:val="OJCRule"/>
      </w:pPr>
      <w:r w:rsidRPr="00014DC2">
        <w:t xml:space="preserve">In determining the appropriate disposition of a complaint following a hearing, the Hearing Panel shall focus on what is required to restore public confidence in the judge and in the judiciary. </w:t>
      </w:r>
    </w:p>
    <w:p w14:paraId="76AD30FB" w14:textId="4017635E" w:rsidR="00586BF2" w:rsidRPr="00014DC2" w:rsidRDefault="006528C1" w:rsidP="004E6F31">
      <w:pPr>
        <w:pStyle w:val="OJCRule"/>
      </w:pPr>
      <w:r w:rsidRPr="00014DC2">
        <w:t xml:space="preserve">If the Hearing Panel determines that one of the </w:t>
      </w:r>
      <w:r w:rsidR="00436649" w:rsidRPr="00014DC2">
        <w:t>disposition</w:t>
      </w:r>
      <w:r w:rsidRPr="00014DC2">
        <w:t xml:space="preserve">s enumerated in section </w:t>
      </w:r>
      <w:r w:rsidR="00436649" w:rsidRPr="00014DC2">
        <w:t xml:space="preserve">51.6(11) is required, the </w:t>
      </w:r>
      <w:r w:rsidR="00247A21" w:rsidRPr="00014DC2">
        <w:t xml:space="preserve">Hearing </w:t>
      </w:r>
      <w:r w:rsidR="00436649" w:rsidRPr="00014DC2">
        <w:t>Panel should fi</w:t>
      </w:r>
      <w:r w:rsidRPr="00014DC2">
        <w:t xml:space="preserve">rst consider the least serious disposition (a warning) </w:t>
      </w:r>
      <w:r w:rsidR="00436649" w:rsidRPr="00014DC2">
        <w:t>and move s</w:t>
      </w:r>
      <w:r w:rsidRPr="00014DC2">
        <w:t xml:space="preserve">equentially to the most serious (recommendation for removal) </w:t>
      </w:r>
      <w:r w:rsidR="00436649" w:rsidRPr="00014DC2">
        <w:t xml:space="preserve">and order only </w:t>
      </w:r>
      <w:r w:rsidR="00137552" w:rsidRPr="00014DC2">
        <w:t>what is necessary to restore</w:t>
      </w:r>
      <w:r w:rsidR="00436649" w:rsidRPr="00014DC2">
        <w:t xml:space="preserve"> public confidence in the judge and in the administration of justice generally. </w:t>
      </w:r>
    </w:p>
    <w:p w14:paraId="6D3D0F7B" w14:textId="47C16DD2" w:rsidR="00436649" w:rsidRPr="00014DC2" w:rsidRDefault="006528C1" w:rsidP="004E6F31">
      <w:pPr>
        <w:pStyle w:val="OJCRule"/>
      </w:pPr>
      <w:r w:rsidRPr="00014DC2">
        <w:t>In assessing the appropriate sanction for judicial misconduct, t</w:t>
      </w:r>
      <w:r w:rsidR="00C00FC3" w:rsidRPr="00014DC2">
        <w:t>he Hearing Panel shall consider</w:t>
      </w:r>
      <w:r w:rsidR="0032713B" w:rsidRPr="00014DC2">
        <w:t>,</w:t>
      </w:r>
    </w:p>
    <w:p w14:paraId="5A87DD17" w14:textId="77777777" w:rsidR="00436649" w:rsidRPr="00014DC2" w:rsidRDefault="0058453F" w:rsidP="003B50D9">
      <w:pPr>
        <w:pStyle w:val="OJCSubrule"/>
        <w:numPr>
          <w:ilvl w:val="0"/>
          <w:numId w:val="43"/>
        </w:numPr>
      </w:pPr>
      <w:r w:rsidRPr="00014DC2">
        <w:t>w</w:t>
      </w:r>
      <w:r w:rsidR="00436649" w:rsidRPr="00014DC2">
        <w:t xml:space="preserve">hether the misconduct </w:t>
      </w:r>
      <w:r w:rsidRPr="00014DC2">
        <w:t>wa</w:t>
      </w:r>
      <w:r w:rsidR="00436649" w:rsidRPr="00014DC2">
        <w:t xml:space="preserve">s an isolated incident or evidenced a pattern of </w:t>
      </w:r>
      <w:proofErr w:type="gramStart"/>
      <w:r w:rsidR="00436649" w:rsidRPr="00014DC2">
        <w:t>misconduct;</w:t>
      </w:r>
      <w:proofErr w:type="gramEnd"/>
    </w:p>
    <w:p w14:paraId="29399B7D" w14:textId="77777777" w:rsidR="00436649" w:rsidRPr="00014DC2" w:rsidRDefault="0058453F" w:rsidP="002976F7">
      <w:pPr>
        <w:pStyle w:val="OJCSubrule"/>
      </w:pPr>
      <w:r w:rsidRPr="00014DC2">
        <w:t>t</w:t>
      </w:r>
      <w:r w:rsidR="00436649" w:rsidRPr="00014DC2">
        <w:t>he nature, extent</w:t>
      </w:r>
      <w:r w:rsidRPr="00014DC2">
        <w:t>,</w:t>
      </w:r>
      <w:r w:rsidR="00436649" w:rsidRPr="00014DC2">
        <w:t xml:space="preserve"> and frequency of </w:t>
      </w:r>
      <w:r w:rsidRPr="00014DC2">
        <w:t xml:space="preserve">the </w:t>
      </w:r>
      <w:proofErr w:type="gramStart"/>
      <w:r w:rsidR="00436649" w:rsidRPr="00014DC2">
        <w:t>misconduct;</w:t>
      </w:r>
      <w:proofErr w:type="gramEnd"/>
    </w:p>
    <w:p w14:paraId="220EE5FA" w14:textId="77777777" w:rsidR="00436649" w:rsidRPr="00014DC2" w:rsidRDefault="0058453F" w:rsidP="002976F7">
      <w:pPr>
        <w:pStyle w:val="OJCSubrule"/>
      </w:pPr>
      <w:r w:rsidRPr="00014DC2">
        <w:t>w</w:t>
      </w:r>
      <w:r w:rsidR="00436649" w:rsidRPr="00014DC2">
        <w:t xml:space="preserve">hether the misconduct occurred in or out of the </w:t>
      </w:r>
      <w:proofErr w:type="gramStart"/>
      <w:r w:rsidR="00436649" w:rsidRPr="00014DC2">
        <w:t>courtroom;</w:t>
      </w:r>
      <w:proofErr w:type="gramEnd"/>
    </w:p>
    <w:p w14:paraId="309959F3" w14:textId="77777777" w:rsidR="00436649" w:rsidRPr="00014DC2" w:rsidRDefault="0058453F" w:rsidP="002976F7">
      <w:pPr>
        <w:pStyle w:val="OJCSubrule"/>
      </w:pPr>
      <w:r w:rsidRPr="00014DC2">
        <w:t>w</w:t>
      </w:r>
      <w:r w:rsidR="00436649" w:rsidRPr="00014DC2">
        <w:t xml:space="preserve">hether the misconduct occurred in the judge’s official capacity or in </w:t>
      </w:r>
      <w:r w:rsidR="005A5D18" w:rsidRPr="00014DC2">
        <w:t xml:space="preserve">the judge’s </w:t>
      </w:r>
      <w:r w:rsidR="00436649" w:rsidRPr="00014DC2">
        <w:t xml:space="preserve">private </w:t>
      </w:r>
      <w:proofErr w:type="gramStart"/>
      <w:r w:rsidR="00436649" w:rsidRPr="00014DC2">
        <w:t>life;</w:t>
      </w:r>
      <w:proofErr w:type="gramEnd"/>
    </w:p>
    <w:p w14:paraId="061C869D" w14:textId="77777777" w:rsidR="00436649" w:rsidRPr="00014DC2" w:rsidRDefault="0058453F" w:rsidP="002976F7">
      <w:pPr>
        <w:pStyle w:val="OJCSubrule"/>
      </w:pPr>
      <w:r w:rsidRPr="00014DC2">
        <w:t>w</w:t>
      </w:r>
      <w:r w:rsidR="00436649" w:rsidRPr="00014DC2">
        <w:t xml:space="preserve">hether the judge has acknowledged or recognized that the acts </w:t>
      </w:r>
      <w:proofErr w:type="gramStart"/>
      <w:r w:rsidR="00436649" w:rsidRPr="00014DC2">
        <w:t>occurred;</w:t>
      </w:r>
      <w:proofErr w:type="gramEnd"/>
    </w:p>
    <w:p w14:paraId="0F64E584" w14:textId="77777777" w:rsidR="00436649" w:rsidRPr="00014DC2" w:rsidRDefault="0058453F" w:rsidP="002976F7">
      <w:pPr>
        <w:pStyle w:val="OJCSubrule"/>
      </w:pPr>
      <w:r w:rsidRPr="00014DC2">
        <w:t>w</w:t>
      </w:r>
      <w:r w:rsidR="00436649" w:rsidRPr="00014DC2">
        <w:t xml:space="preserve">hether the judge has evidenced an effort to change or modify </w:t>
      </w:r>
      <w:r w:rsidR="005A5D18" w:rsidRPr="00014DC2">
        <w:t xml:space="preserve">his or her </w:t>
      </w:r>
      <w:proofErr w:type="gramStart"/>
      <w:r w:rsidR="00436649" w:rsidRPr="00014DC2">
        <w:t>conduct;</w:t>
      </w:r>
      <w:proofErr w:type="gramEnd"/>
    </w:p>
    <w:p w14:paraId="2CC5C070" w14:textId="77777777" w:rsidR="00436649" w:rsidRPr="00014DC2" w:rsidRDefault="0058453F" w:rsidP="002976F7">
      <w:pPr>
        <w:pStyle w:val="OJCSubrule"/>
      </w:pPr>
      <w:r w:rsidRPr="00014DC2">
        <w:t>t</w:t>
      </w:r>
      <w:r w:rsidR="00436649" w:rsidRPr="00014DC2">
        <w:t xml:space="preserve">he </w:t>
      </w:r>
      <w:r w:rsidRPr="00014DC2">
        <w:t xml:space="preserve">judge’s length </w:t>
      </w:r>
      <w:r w:rsidR="00436649" w:rsidRPr="00014DC2">
        <w:t xml:space="preserve">of service on the </w:t>
      </w:r>
      <w:proofErr w:type="gramStart"/>
      <w:r w:rsidR="00436649" w:rsidRPr="00014DC2">
        <w:t>bench;</w:t>
      </w:r>
      <w:proofErr w:type="gramEnd"/>
    </w:p>
    <w:p w14:paraId="3974471A" w14:textId="77777777" w:rsidR="00436649" w:rsidRPr="00014DC2" w:rsidRDefault="0058453F" w:rsidP="002976F7">
      <w:pPr>
        <w:pStyle w:val="OJCSubrule"/>
      </w:pPr>
      <w:r w:rsidRPr="00014DC2">
        <w:t>w</w:t>
      </w:r>
      <w:r w:rsidR="00436649" w:rsidRPr="00014DC2">
        <w:t xml:space="preserve">hether there have been prior findings of judicial misconduct </w:t>
      </w:r>
      <w:r w:rsidRPr="00014DC2">
        <w:t xml:space="preserve">against the </w:t>
      </w:r>
      <w:proofErr w:type="gramStart"/>
      <w:r w:rsidR="00436649" w:rsidRPr="00014DC2">
        <w:t>judge;</w:t>
      </w:r>
      <w:proofErr w:type="gramEnd"/>
    </w:p>
    <w:p w14:paraId="3CD8960C" w14:textId="77777777" w:rsidR="00436649" w:rsidRPr="00014DC2" w:rsidRDefault="0058453F" w:rsidP="002976F7">
      <w:pPr>
        <w:pStyle w:val="OJCSubrule"/>
      </w:pPr>
      <w:r w:rsidRPr="00014DC2">
        <w:t>t</w:t>
      </w:r>
      <w:r w:rsidR="00436649" w:rsidRPr="00014DC2">
        <w:t xml:space="preserve">he effect </w:t>
      </w:r>
      <w:r w:rsidR="00137552" w:rsidRPr="00014DC2">
        <w:t xml:space="preserve">of </w:t>
      </w:r>
      <w:r w:rsidR="00436649" w:rsidRPr="00014DC2">
        <w:t>the misconduct on the integrity of</w:t>
      </w:r>
      <w:r w:rsidR="00137552" w:rsidRPr="00014DC2">
        <w:t xml:space="preserve">, and respect for, the </w:t>
      </w:r>
      <w:proofErr w:type="gramStart"/>
      <w:r w:rsidR="00137552" w:rsidRPr="00014DC2">
        <w:t>j</w:t>
      </w:r>
      <w:r w:rsidR="00436649" w:rsidRPr="00014DC2">
        <w:t>udiciary;</w:t>
      </w:r>
      <w:proofErr w:type="gramEnd"/>
      <w:r w:rsidR="00436649" w:rsidRPr="00014DC2">
        <w:t xml:space="preserve"> </w:t>
      </w:r>
    </w:p>
    <w:p w14:paraId="5C012FE3" w14:textId="77777777" w:rsidR="00436649" w:rsidRPr="00014DC2" w:rsidRDefault="0058453F" w:rsidP="002976F7">
      <w:pPr>
        <w:pStyle w:val="OJCSubrule"/>
      </w:pPr>
      <w:r w:rsidRPr="00014DC2">
        <w:t>t</w:t>
      </w:r>
      <w:r w:rsidR="00436649" w:rsidRPr="00014DC2">
        <w:t>he extent</w:t>
      </w:r>
      <w:r w:rsidR="005A5D18" w:rsidRPr="00014DC2">
        <w:t xml:space="preserve"> to which the judge exploited his or her p</w:t>
      </w:r>
      <w:r w:rsidR="00436649" w:rsidRPr="00014DC2">
        <w:t>osition to satisfy his</w:t>
      </w:r>
      <w:r w:rsidR="00AD3236" w:rsidRPr="00014DC2">
        <w:t xml:space="preserve"> or her</w:t>
      </w:r>
      <w:r w:rsidR="00C00FC3" w:rsidRPr="00014DC2">
        <w:t xml:space="preserve"> personal desires; and</w:t>
      </w:r>
    </w:p>
    <w:p w14:paraId="3496F606" w14:textId="18832160" w:rsidR="004E7005" w:rsidRPr="00014DC2" w:rsidRDefault="00C00FC3" w:rsidP="00B75FA4">
      <w:pPr>
        <w:pStyle w:val="OJCSubrule"/>
        <w:ind w:left="1259" w:hanging="357"/>
      </w:pPr>
      <w:r w:rsidRPr="00014DC2">
        <w:lastRenderedPageBreak/>
        <w:t xml:space="preserve">any other factor that the Hearing Panel considers relevant. </w:t>
      </w:r>
    </w:p>
    <w:p w14:paraId="79A42C26" w14:textId="3BD9BBC7" w:rsidR="004E7005" w:rsidRPr="00014DC2" w:rsidRDefault="004E7005" w:rsidP="009964B5">
      <w:pPr>
        <w:spacing w:after="0"/>
        <w:jc w:val="left"/>
      </w:pPr>
    </w:p>
    <w:p w14:paraId="3B300196" w14:textId="25582835" w:rsidR="00E30FD6" w:rsidRPr="00014DC2" w:rsidRDefault="00D10B4C" w:rsidP="00B75FA4">
      <w:pPr>
        <w:pStyle w:val="OJCRule"/>
        <w:spacing w:before="0" w:after="240"/>
        <w:rPr>
          <w:b/>
          <w:sz w:val="28"/>
          <w:szCs w:val="28"/>
        </w:rPr>
      </w:pPr>
      <w:r w:rsidRPr="00014DC2">
        <w:t>The judicial discipline process is remedial. Following a finding of judicial misconduct, Presenting Counsel shall file with the Hearing Panel the judge’s disposition history other than dismissed complaints</w:t>
      </w:r>
      <w:r w:rsidR="007C4FC0" w:rsidRPr="00014DC2">
        <w:t xml:space="preserve"> to which the judge was not invited to respond.</w:t>
      </w:r>
      <w:bookmarkStart w:id="99" w:name="_Toc504743228"/>
      <w:bookmarkStart w:id="100" w:name="_Toc504743226"/>
    </w:p>
    <w:p w14:paraId="7F7F5251" w14:textId="618083E4" w:rsidR="00F027C0" w:rsidRPr="00014DC2" w:rsidRDefault="00AD1FEE" w:rsidP="004E6F31">
      <w:pPr>
        <w:pStyle w:val="RuleHeader"/>
      </w:pPr>
      <w:bookmarkStart w:id="101" w:name="_Toc171329018"/>
      <w:r w:rsidRPr="00014DC2">
        <w:t>Compensation</w:t>
      </w:r>
      <w:bookmarkEnd w:id="101"/>
    </w:p>
    <w:p w14:paraId="1082F589" w14:textId="77777777" w:rsidR="004E7005" w:rsidRPr="00014DC2" w:rsidRDefault="004E7005" w:rsidP="009964B5">
      <w:pPr>
        <w:rPr>
          <w:b/>
          <w:bCs/>
        </w:rPr>
      </w:pPr>
      <w:bookmarkStart w:id="102" w:name="_Hlk170214415"/>
      <w:r w:rsidRPr="00014DC2">
        <w:rPr>
          <w:b/>
          <w:bCs/>
        </w:rPr>
        <w:t>Recommending Compensation for Judges’ Legal Costs</w:t>
      </w:r>
      <w:bookmarkEnd w:id="99"/>
    </w:p>
    <w:bookmarkEnd w:id="102"/>
    <w:p w14:paraId="5E4D4967" w14:textId="77777777" w:rsidR="00F85E72" w:rsidRPr="00014DC2" w:rsidRDefault="005D65F2" w:rsidP="004E6F31">
      <w:pPr>
        <w:pStyle w:val="OJCRule"/>
      </w:pPr>
      <w:r w:rsidRPr="00014DC2">
        <w:t>Where a Hearing Panel has discretion to recommend or not recommend compensation for a judge's costs for legal services, this discretion shall be exercised on a case-by-case basis.</w:t>
      </w:r>
    </w:p>
    <w:p w14:paraId="6C309A85" w14:textId="120FAE09" w:rsidR="00F85E72" w:rsidRPr="00014DC2" w:rsidRDefault="00FD4B68" w:rsidP="004E6F31">
      <w:pPr>
        <w:pStyle w:val="OJCRule"/>
      </w:pPr>
      <w:r w:rsidRPr="00014DC2">
        <w:t>The principal objective of the complaint process is to restore and maintain public confidence in the integrity of the judiciary, not to punish the judicial officer holder</w:t>
      </w:r>
      <w:r w:rsidR="00E35787" w:rsidRPr="00014DC2">
        <w:t>.</w:t>
      </w:r>
      <w:r w:rsidRPr="00014DC2">
        <w:t xml:space="preserve"> </w:t>
      </w:r>
      <w:r w:rsidR="004E7005" w:rsidRPr="00014DC2">
        <w:t xml:space="preserve">When considering whether a judge should be compensated for legal costs, the Judicial Council shall be guided by the principle that </w:t>
      </w:r>
      <w:r w:rsidRPr="00014DC2">
        <w:t xml:space="preserve">it is generally in the best interest of the administration of justice for judges who are the subject of complaints to have the benefit of legal counsel to ensure a fair, </w:t>
      </w:r>
      <w:proofErr w:type="gramStart"/>
      <w:r w:rsidRPr="00014DC2">
        <w:t>full</w:t>
      </w:r>
      <w:proofErr w:type="gramEnd"/>
      <w:r w:rsidRPr="00014DC2">
        <w:t xml:space="preserve"> and complete process</w:t>
      </w:r>
      <w:r w:rsidR="00F85E72" w:rsidRPr="00014DC2">
        <w:t>.</w:t>
      </w:r>
      <w:r w:rsidR="002428FD" w:rsidRPr="00014DC2">
        <w:rPr>
          <w:rStyle w:val="FootnoteReference"/>
        </w:rPr>
        <w:footnoteReference w:id="2"/>
      </w:r>
      <w:r w:rsidRPr="00014DC2">
        <w:t xml:space="preserve"> </w:t>
      </w:r>
    </w:p>
    <w:p w14:paraId="51926E0D" w14:textId="57A07349" w:rsidR="004E7005" w:rsidRPr="00014DC2" w:rsidRDefault="007A468B" w:rsidP="004E6F31">
      <w:pPr>
        <w:pStyle w:val="OJCRule"/>
      </w:pPr>
      <w:r w:rsidRPr="00014DC2">
        <w:t>Compensation for legal costs is not automatic where there is a finding of judicial misconduct.</w:t>
      </w:r>
      <w:r w:rsidR="00A30860" w:rsidRPr="00014DC2">
        <w:t xml:space="preserve"> </w:t>
      </w:r>
      <w:r w:rsidR="005D65F2" w:rsidRPr="00014DC2">
        <w:t xml:space="preserve">Except in accordance with </w:t>
      </w:r>
      <w:r w:rsidR="00EC2F0C" w:rsidRPr="00014DC2">
        <w:t>rule</w:t>
      </w:r>
      <w:r w:rsidR="005D65F2" w:rsidRPr="00014DC2">
        <w:t xml:space="preserve"> 2</w:t>
      </w:r>
      <w:r w:rsidR="00B75FA4" w:rsidRPr="00014DC2">
        <w:t>4</w:t>
      </w:r>
      <w:r w:rsidR="005D65F2" w:rsidRPr="00014DC2">
        <w:t>.4</w:t>
      </w:r>
      <w:r w:rsidR="005D65F2" w:rsidRPr="00014DC2">
        <w:rPr>
          <w:bCs w:val="0"/>
        </w:rPr>
        <w:t>,</w:t>
      </w:r>
      <w:r w:rsidR="005D65F2" w:rsidRPr="00014DC2">
        <w:rPr>
          <w:b/>
        </w:rPr>
        <w:t xml:space="preserve"> </w:t>
      </w:r>
      <w:r w:rsidR="005D65F2" w:rsidRPr="00014DC2">
        <w:t>w</w:t>
      </w:r>
      <w:r w:rsidR="00A30860" w:rsidRPr="00014DC2">
        <w:t>hen there has been a finding of judicial misconduct, t</w:t>
      </w:r>
      <w:r w:rsidRPr="00014DC2">
        <w:t>he</w:t>
      </w:r>
      <w:r w:rsidR="004E7005" w:rsidRPr="00014DC2">
        <w:t xml:space="preserve"> decision about whether a judge should be compensated for </w:t>
      </w:r>
      <w:r w:rsidR="00A30860" w:rsidRPr="00014DC2">
        <w:t xml:space="preserve">part, </w:t>
      </w:r>
      <w:proofErr w:type="gramStart"/>
      <w:r w:rsidR="00A30860" w:rsidRPr="00014DC2">
        <w:t>none</w:t>
      </w:r>
      <w:proofErr w:type="gramEnd"/>
      <w:r w:rsidR="00A30860" w:rsidRPr="00014DC2">
        <w:t xml:space="preserve"> or all of </w:t>
      </w:r>
      <w:r w:rsidR="004E7005" w:rsidRPr="00014DC2">
        <w:t xml:space="preserve">his or her legal costs shall be based upon consideration of the circumstances of the case, viewed in the context of the objectives of the complaint process, </w:t>
      </w:r>
      <w:r w:rsidR="00A30860" w:rsidRPr="00014DC2">
        <w:t>including:</w:t>
      </w:r>
    </w:p>
    <w:p w14:paraId="67B57C3A" w14:textId="77777777" w:rsidR="00A30860" w:rsidRPr="00014DC2" w:rsidRDefault="00A30860" w:rsidP="009964B5">
      <w:pPr>
        <w:pStyle w:val="ListParagraph"/>
        <w:ind w:left="1077"/>
        <w:contextualSpacing w:val="0"/>
        <w:rPr>
          <w:sz w:val="16"/>
        </w:rPr>
      </w:pPr>
    </w:p>
    <w:p w14:paraId="6BCC1764" w14:textId="77777777" w:rsidR="00A30860" w:rsidRPr="00014DC2" w:rsidRDefault="00FD4B68" w:rsidP="003B50D9">
      <w:pPr>
        <w:pStyle w:val="OJCSubrule"/>
        <w:numPr>
          <w:ilvl w:val="0"/>
          <w:numId w:val="44"/>
        </w:numPr>
      </w:pPr>
      <w:r w:rsidRPr="00014DC2">
        <w:t>The nature and seriousness of the misconduct</w:t>
      </w:r>
      <w:r w:rsidR="00A30860" w:rsidRPr="00014DC2">
        <w:t>.</w:t>
      </w:r>
    </w:p>
    <w:p w14:paraId="073C57EC" w14:textId="3C0AB77E" w:rsidR="00FD4B68" w:rsidRPr="00014DC2" w:rsidRDefault="00A30860" w:rsidP="002976F7">
      <w:pPr>
        <w:pStyle w:val="OJCSubrule"/>
      </w:pPr>
      <w:r w:rsidRPr="00014DC2">
        <w:t>T</w:t>
      </w:r>
      <w:r w:rsidR="00FD4B68" w:rsidRPr="00014DC2">
        <w:t xml:space="preserve">he connection of the misconduct to the judicial function. </w:t>
      </w:r>
      <w:r w:rsidR="00FD4B68" w:rsidRPr="00014DC2">
        <w:rPr>
          <w:lang w:val="en-US"/>
        </w:rPr>
        <w:t xml:space="preserve">Chief among the circumstances will be the nature of the misconduct and its connection to the judicial function.  For example, misconduct that is more directly related to the judicial function may be more deserving of a compensation order than conduct that is less directly related.  </w:t>
      </w:r>
    </w:p>
    <w:p w14:paraId="3105A2EC" w14:textId="77777777" w:rsidR="00FD4B68" w:rsidRPr="00014DC2" w:rsidRDefault="00FD4B68" w:rsidP="002976F7">
      <w:pPr>
        <w:pStyle w:val="OJCSubrule"/>
      </w:pPr>
      <w:r w:rsidRPr="00014DC2">
        <w:t>Whether the conduct was such that any person ought to have known it was inappropriate. C</w:t>
      </w:r>
      <w:proofErr w:type="spellStart"/>
      <w:r w:rsidRPr="00014DC2">
        <w:rPr>
          <w:lang w:val="en-US"/>
        </w:rPr>
        <w:t>onduct</w:t>
      </w:r>
      <w:proofErr w:type="spellEnd"/>
      <w:r w:rsidRPr="00014DC2">
        <w:rPr>
          <w:lang w:val="en-US"/>
        </w:rPr>
        <w:t xml:space="preserve"> that any person ought to have known was inappropriate </w:t>
      </w:r>
      <w:r w:rsidRPr="00014DC2">
        <w:rPr>
          <w:lang w:val="en-US"/>
        </w:rPr>
        <w:lastRenderedPageBreak/>
        <w:t xml:space="preserve">will be less deserving of a compensation decision than would conduct that is only determined to be inappropriate </w:t>
      </w:r>
      <w:proofErr w:type="gramStart"/>
      <w:r w:rsidRPr="00014DC2">
        <w:rPr>
          <w:lang w:val="en-US"/>
        </w:rPr>
        <w:t>as a result of</w:t>
      </w:r>
      <w:proofErr w:type="gramEnd"/>
      <w:r w:rsidRPr="00014DC2">
        <w:rPr>
          <w:lang w:val="en-US"/>
        </w:rPr>
        <w:t xml:space="preserve"> the ultimate decision in a particular case.  </w:t>
      </w:r>
    </w:p>
    <w:p w14:paraId="4047F553" w14:textId="79A7B363" w:rsidR="00FD4B68" w:rsidRPr="00014DC2" w:rsidRDefault="00FD4B68" w:rsidP="002976F7">
      <w:pPr>
        <w:pStyle w:val="OJCSubrule"/>
      </w:pPr>
      <w:r w:rsidRPr="00014DC2">
        <w:t xml:space="preserve">Whether the misconduct consisted of a single instance or multiple instances. Where there are multiple instances, the judge may be less deserving of a compensation recommendation than if there was a single instance of misconduct.  </w:t>
      </w:r>
    </w:p>
    <w:p w14:paraId="239B56D5" w14:textId="5A394FD8" w:rsidR="00FD4B68" w:rsidRPr="00014DC2" w:rsidRDefault="00FD4B68" w:rsidP="002976F7">
      <w:pPr>
        <w:pStyle w:val="OJCSubrule"/>
      </w:pPr>
      <w:r w:rsidRPr="00014DC2">
        <w:t xml:space="preserve">Whether there had been prior findings of misconduct. </w:t>
      </w:r>
      <w:r w:rsidRPr="00014DC2">
        <w:rPr>
          <w:lang w:val="en-US"/>
        </w:rPr>
        <w:t>Where there has been a previous finding of misconduct, the judge may be less deserving of a compensation recommendation.</w:t>
      </w:r>
    </w:p>
    <w:p w14:paraId="40EA0585" w14:textId="077F139D" w:rsidR="00246821" w:rsidRPr="00014DC2" w:rsidRDefault="00A30860" w:rsidP="002976F7">
      <w:pPr>
        <w:pStyle w:val="OJCSubrule"/>
      </w:pPr>
      <w:r w:rsidRPr="00014DC2">
        <w:t xml:space="preserve">The conduct of the hearing. </w:t>
      </w:r>
      <w:r w:rsidR="00FD4B68" w:rsidRPr="00014DC2">
        <w:t>Compensation should not include the costs associated with steps which the decision-maker views as unmeritorious or unnecessary.</w:t>
      </w:r>
    </w:p>
    <w:p w14:paraId="730B5EE8" w14:textId="456B5007" w:rsidR="005D65F2" w:rsidRPr="00014DC2" w:rsidRDefault="005D65F2" w:rsidP="00B75FA4">
      <w:pPr>
        <w:spacing w:before="240"/>
        <w:rPr>
          <w:b/>
          <w:bCs/>
        </w:rPr>
      </w:pPr>
      <w:r w:rsidRPr="00014DC2">
        <w:rPr>
          <w:b/>
          <w:bCs/>
        </w:rPr>
        <w:t>Recommendation for a Removal from Office</w:t>
      </w:r>
    </w:p>
    <w:p w14:paraId="69639124" w14:textId="4B4C3B53" w:rsidR="005D65F2" w:rsidRPr="00014DC2" w:rsidRDefault="005D65F2" w:rsidP="004E6F31">
      <w:pPr>
        <w:pStyle w:val="OJCRule"/>
        <w:rPr>
          <w:bCs w:val="0"/>
        </w:rPr>
      </w:pPr>
      <w:r w:rsidRPr="00014DC2">
        <w:t xml:space="preserve">If the complaint was made on or after July 8, </w:t>
      </w:r>
      <w:proofErr w:type="gramStart"/>
      <w:r w:rsidRPr="00014DC2">
        <w:t>2020</w:t>
      </w:r>
      <w:proofErr w:type="gramEnd"/>
      <w:r w:rsidRPr="00014DC2">
        <w:t xml:space="preserve"> and the hearing results in a recommendation for removal from office, compensation for legal costs shall not be recommended by the Hearing Panel. </w:t>
      </w:r>
    </w:p>
    <w:p w14:paraId="58B05003" w14:textId="77777777" w:rsidR="00C96ED6" w:rsidRPr="00014DC2" w:rsidRDefault="00C96ED6" w:rsidP="00B75FA4">
      <w:pPr>
        <w:spacing w:before="240"/>
        <w:rPr>
          <w:b/>
          <w:bCs/>
        </w:rPr>
      </w:pPr>
      <w:r w:rsidRPr="00014DC2">
        <w:rPr>
          <w:b/>
          <w:bCs/>
        </w:rPr>
        <w:t xml:space="preserve">Compensation – General </w:t>
      </w:r>
    </w:p>
    <w:p w14:paraId="658F8AD9" w14:textId="3E511A61" w:rsidR="00C96ED6" w:rsidRPr="00014DC2" w:rsidRDefault="00C96ED6" w:rsidP="004E6F31">
      <w:pPr>
        <w:pStyle w:val="OJCRule"/>
      </w:pPr>
      <w:r w:rsidRPr="00014DC2">
        <w:t xml:space="preserve">The Judicial Council recognizes that the public expects accountability for expenditures of public funds, and that such expenditures be supported by all relevant documentation.  Accordingly, a judge who requests compensation for legal costs incurred in connection with an investigation and/or hearing is deemed to waive solicitor-client privilege over statements of account setting out the services provided, time spent, and fees charged. </w:t>
      </w:r>
    </w:p>
    <w:p w14:paraId="649547DC" w14:textId="77777777" w:rsidR="00C96ED6" w:rsidRPr="00014DC2" w:rsidRDefault="00C96ED6" w:rsidP="003B50D9">
      <w:pPr>
        <w:pStyle w:val="OJCSubrule"/>
        <w:numPr>
          <w:ilvl w:val="0"/>
          <w:numId w:val="45"/>
        </w:numPr>
      </w:pPr>
      <w:r w:rsidRPr="00014DC2">
        <w:t>Any recommendation for compensation for legal costs submitted to the Ministry of the Attorney General shall include the statement(s) of account issued to the judge by legal counsel.</w:t>
      </w:r>
    </w:p>
    <w:p w14:paraId="4DF2AE25" w14:textId="77777777" w:rsidR="00C96ED6" w:rsidRPr="00014DC2" w:rsidRDefault="00C96ED6" w:rsidP="00CB3235"/>
    <w:p w14:paraId="720F9881" w14:textId="77777777" w:rsidR="00C96ED6" w:rsidRPr="00014DC2" w:rsidRDefault="00C96ED6" w:rsidP="009964B5">
      <w:pPr>
        <w:rPr>
          <w:b/>
          <w:bCs/>
        </w:rPr>
      </w:pPr>
      <w:r w:rsidRPr="00014DC2">
        <w:rPr>
          <w:b/>
          <w:bCs/>
        </w:rPr>
        <w:t>Compensation – Investigation Only</w:t>
      </w:r>
    </w:p>
    <w:p w14:paraId="3C445287" w14:textId="4BFDA33F" w:rsidR="00C96ED6" w:rsidRPr="00014DC2" w:rsidRDefault="00C96ED6" w:rsidP="004E6F31">
      <w:pPr>
        <w:pStyle w:val="OJCRule"/>
      </w:pPr>
      <w:proofErr w:type="gramStart"/>
      <w:r w:rsidRPr="00014DC2">
        <w:t>In order to</w:t>
      </w:r>
      <w:proofErr w:type="gramEnd"/>
      <w:r w:rsidRPr="00014DC2">
        <w:t xml:space="preserve"> uphold the confidentiality of the legislative framework, where a hearing does not occur, the name of the judge shall be redacted in the statement(s) of account submitted to the Ministry of the Attorney General.</w:t>
      </w:r>
    </w:p>
    <w:p w14:paraId="5C6C7416" w14:textId="2AA97085" w:rsidR="004E6F31" w:rsidRPr="00014DC2" w:rsidRDefault="004E6F31">
      <w:pPr>
        <w:spacing w:after="0"/>
        <w:jc w:val="left"/>
      </w:pPr>
      <w:r w:rsidRPr="00014DC2">
        <w:br w:type="page"/>
      </w:r>
    </w:p>
    <w:p w14:paraId="7439CAFE" w14:textId="58FD62D4" w:rsidR="00F027C0" w:rsidRPr="00014DC2" w:rsidRDefault="00C80EEC" w:rsidP="00C80EEC">
      <w:pPr>
        <w:pStyle w:val="RuleHeader"/>
      </w:pPr>
      <w:r w:rsidRPr="00014DC2">
        <w:lastRenderedPageBreak/>
        <w:t xml:space="preserve"> </w:t>
      </w:r>
      <w:bookmarkStart w:id="103" w:name="_Toc171329019"/>
      <w:bookmarkStart w:id="104" w:name="_Hlk170214664"/>
      <w:r w:rsidRPr="00014DC2">
        <w:t>Application for an order for accommodation of needs</w:t>
      </w:r>
      <w:bookmarkEnd w:id="103"/>
      <w:r w:rsidR="00F027C0" w:rsidRPr="00014DC2">
        <w:t xml:space="preserve"> </w:t>
      </w:r>
      <w:bookmarkEnd w:id="104"/>
    </w:p>
    <w:bookmarkEnd w:id="100"/>
    <w:p w14:paraId="6AC0BCE1" w14:textId="04F6FC92" w:rsidR="004D2F8A" w:rsidRPr="00014DC2" w:rsidRDefault="008C0773" w:rsidP="004E6F31">
      <w:pPr>
        <w:pStyle w:val="OJCRule"/>
      </w:pPr>
      <w:r w:rsidRPr="00014DC2">
        <w:t xml:space="preserve">A judge may not apply to the Judicial Council for </w:t>
      </w:r>
      <w:r w:rsidR="001013FE" w:rsidRPr="00014DC2">
        <w:t xml:space="preserve">an </w:t>
      </w:r>
      <w:r w:rsidR="00EA4422" w:rsidRPr="00014DC2">
        <w:t>o</w:t>
      </w:r>
      <w:r w:rsidR="001013FE" w:rsidRPr="00014DC2">
        <w:t xml:space="preserve">rder for </w:t>
      </w:r>
      <w:r w:rsidRPr="00014DC2">
        <w:t xml:space="preserve">accommodation of </w:t>
      </w:r>
      <w:r w:rsidR="00DB6617" w:rsidRPr="00014DC2">
        <w:t xml:space="preserve">needs arising from </w:t>
      </w:r>
      <w:r w:rsidRPr="00014DC2">
        <w:t xml:space="preserve">a disability unless </w:t>
      </w:r>
      <w:r w:rsidR="004D2F8A" w:rsidRPr="00014DC2">
        <w:t xml:space="preserve">the applicant judge </w:t>
      </w:r>
      <w:r w:rsidRPr="00014DC2">
        <w:t xml:space="preserve">has </w:t>
      </w:r>
      <w:r w:rsidR="004D2F8A" w:rsidRPr="00014DC2">
        <w:t>first pursue</w:t>
      </w:r>
      <w:r w:rsidRPr="00014DC2">
        <w:t>d</w:t>
      </w:r>
      <w:r w:rsidR="004D2F8A" w:rsidRPr="00014DC2">
        <w:t xml:space="preserve"> the accommodation of needs process </w:t>
      </w:r>
      <w:r w:rsidRPr="00014DC2">
        <w:t xml:space="preserve">offered to </w:t>
      </w:r>
      <w:r w:rsidR="004D2F8A" w:rsidRPr="00014DC2">
        <w:t xml:space="preserve">judicial officers </w:t>
      </w:r>
      <w:r w:rsidRPr="00014DC2">
        <w:t xml:space="preserve">by </w:t>
      </w:r>
      <w:r w:rsidR="004D2F8A" w:rsidRPr="00014DC2">
        <w:t xml:space="preserve">the Ministry of the Attorney General. </w:t>
      </w:r>
    </w:p>
    <w:p w14:paraId="7F1AF82C" w14:textId="5CE1FFA1" w:rsidR="004D2F8A" w:rsidRPr="00014DC2" w:rsidRDefault="008C0773" w:rsidP="004E6F31">
      <w:pPr>
        <w:pStyle w:val="OJCRule"/>
      </w:pPr>
      <w:r w:rsidRPr="00014DC2">
        <w:t xml:space="preserve">A judge who applies to the Judicial Council for </w:t>
      </w:r>
      <w:r w:rsidR="001013FE" w:rsidRPr="00014DC2">
        <w:t xml:space="preserve">an </w:t>
      </w:r>
      <w:r w:rsidR="00EA4422" w:rsidRPr="00014DC2">
        <w:t>o</w:t>
      </w:r>
      <w:r w:rsidR="001013FE" w:rsidRPr="00014DC2">
        <w:t xml:space="preserve">rder for </w:t>
      </w:r>
      <w:r w:rsidRPr="00014DC2">
        <w:t xml:space="preserve">accommodation of </w:t>
      </w:r>
      <w:r w:rsidR="00DB6617" w:rsidRPr="00014DC2">
        <w:t xml:space="preserve">needs arising from </w:t>
      </w:r>
      <w:r w:rsidRPr="00014DC2">
        <w:t xml:space="preserve">a disability shall provide to the Judicial Council a copy of all documents, medical evidence, and decisions resulting from the accommodation </w:t>
      </w:r>
      <w:r w:rsidR="004D2F8A" w:rsidRPr="00014DC2">
        <w:t xml:space="preserve">process </w:t>
      </w:r>
      <w:r w:rsidR="006221DD" w:rsidRPr="00014DC2">
        <w:t xml:space="preserve">offered to </w:t>
      </w:r>
      <w:r w:rsidR="004D2F8A" w:rsidRPr="00014DC2">
        <w:t>judicial officers by the M</w:t>
      </w:r>
      <w:r w:rsidRPr="00014DC2">
        <w:t>inistry of the Attorney General</w:t>
      </w:r>
      <w:r w:rsidR="004D2F8A" w:rsidRPr="00014DC2">
        <w:t>.</w:t>
      </w:r>
    </w:p>
    <w:p w14:paraId="48AFBA87" w14:textId="7E9FF6EE" w:rsidR="00662BEE" w:rsidRPr="00014DC2" w:rsidRDefault="00662BEE" w:rsidP="004E6F31">
      <w:pPr>
        <w:pStyle w:val="OJCRule"/>
      </w:pPr>
      <w:r w:rsidRPr="00014DC2">
        <w:t xml:space="preserve">An application for </w:t>
      </w:r>
      <w:r w:rsidR="001013FE" w:rsidRPr="00014DC2">
        <w:t xml:space="preserve">an </w:t>
      </w:r>
      <w:r w:rsidR="00EA4422" w:rsidRPr="00014DC2">
        <w:t>o</w:t>
      </w:r>
      <w:r w:rsidR="001013FE" w:rsidRPr="00014DC2">
        <w:t xml:space="preserve">rder for </w:t>
      </w:r>
      <w:r w:rsidRPr="00014DC2">
        <w:t xml:space="preserve">accommodation of </w:t>
      </w:r>
      <w:r w:rsidR="00DB6617" w:rsidRPr="00014DC2">
        <w:t xml:space="preserve">needs arising from a </w:t>
      </w:r>
      <w:r w:rsidRPr="00014DC2">
        <w:t>disability by a judge shall be in writing and shall include</w:t>
      </w:r>
      <w:r w:rsidR="0032713B" w:rsidRPr="00014DC2">
        <w:t>,</w:t>
      </w:r>
    </w:p>
    <w:p w14:paraId="1893A157" w14:textId="77777777" w:rsidR="00662BEE" w:rsidRPr="00014DC2" w:rsidRDefault="00662BEE" w:rsidP="003B50D9">
      <w:pPr>
        <w:pStyle w:val="OJCSubrule"/>
        <w:numPr>
          <w:ilvl w:val="0"/>
          <w:numId w:val="46"/>
        </w:numPr>
      </w:pPr>
      <w:r w:rsidRPr="00014DC2">
        <w:t xml:space="preserve">a description of the disability to be </w:t>
      </w:r>
      <w:proofErr w:type="gramStart"/>
      <w:r w:rsidRPr="00014DC2">
        <w:t>accommodated;</w:t>
      </w:r>
      <w:proofErr w:type="gramEnd"/>
    </w:p>
    <w:p w14:paraId="72A14757" w14:textId="77777777" w:rsidR="00662BEE" w:rsidRPr="00014DC2" w:rsidRDefault="00662BEE" w:rsidP="002976F7">
      <w:pPr>
        <w:pStyle w:val="OJCSubrule"/>
      </w:pPr>
      <w:r w:rsidRPr="00014DC2">
        <w:t xml:space="preserve">a description of the essential duties of the </w:t>
      </w:r>
      <w:r w:rsidR="00CE30DB" w:rsidRPr="00014DC2">
        <w:t xml:space="preserve">applicant </w:t>
      </w:r>
      <w:r w:rsidRPr="00014DC2">
        <w:t xml:space="preserve">judge's office for which accommodation is </w:t>
      </w:r>
      <w:proofErr w:type="gramStart"/>
      <w:r w:rsidRPr="00014DC2">
        <w:t>required;</w:t>
      </w:r>
      <w:proofErr w:type="gramEnd"/>
    </w:p>
    <w:p w14:paraId="303AD269" w14:textId="77777777" w:rsidR="00662BEE" w:rsidRPr="00014DC2" w:rsidRDefault="00662BEE" w:rsidP="002976F7">
      <w:pPr>
        <w:pStyle w:val="OJCSubrule"/>
      </w:pPr>
      <w:r w:rsidRPr="00014DC2">
        <w:t xml:space="preserve">a description of the item and/or service required to accommodate the </w:t>
      </w:r>
      <w:r w:rsidR="00CE30DB" w:rsidRPr="00014DC2">
        <w:t xml:space="preserve">applicant </w:t>
      </w:r>
      <w:r w:rsidRPr="00014DC2">
        <w:t xml:space="preserve">judge's </w:t>
      </w:r>
      <w:proofErr w:type="gramStart"/>
      <w:r w:rsidRPr="00014DC2">
        <w:t>disability;</w:t>
      </w:r>
      <w:proofErr w:type="gramEnd"/>
    </w:p>
    <w:p w14:paraId="5BA6DF15" w14:textId="00A72C20" w:rsidR="00662BEE" w:rsidRPr="00014DC2" w:rsidRDefault="00662BEE" w:rsidP="002976F7">
      <w:pPr>
        <w:pStyle w:val="OJCSubrule"/>
      </w:pPr>
      <w:r w:rsidRPr="00014DC2">
        <w:t>a signed letter</w:t>
      </w:r>
      <w:r w:rsidR="00FD5E59" w:rsidRPr="00014DC2">
        <w:t xml:space="preserve"> supporting the </w:t>
      </w:r>
      <w:r w:rsidR="00CE30DB" w:rsidRPr="00014DC2">
        <w:t xml:space="preserve">applicant </w:t>
      </w:r>
      <w:r w:rsidR="00FD5E59" w:rsidRPr="00014DC2">
        <w:t>judge’s application for accommodation</w:t>
      </w:r>
      <w:r w:rsidRPr="00014DC2">
        <w:t xml:space="preserve"> from a quali</w:t>
      </w:r>
      <w:r w:rsidR="00C00FC3" w:rsidRPr="00014DC2">
        <w:t xml:space="preserve">fied doctor, </w:t>
      </w:r>
      <w:r w:rsidRPr="00014DC2">
        <w:t>medical specialist</w:t>
      </w:r>
      <w:r w:rsidR="00C00FC3" w:rsidRPr="00014DC2">
        <w:t>, or other health professional.</w:t>
      </w:r>
      <w:r w:rsidR="00FF2B81" w:rsidRPr="00014DC2">
        <w:t xml:space="preserve"> </w:t>
      </w:r>
    </w:p>
    <w:p w14:paraId="2BC919C6" w14:textId="44518767" w:rsidR="00662BEE" w:rsidRPr="00014DC2" w:rsidRDefault="003126D1" w:rsidP="004E6F31">
      <w:pPr>
        <w:pStyle w:val="OJCRule"/>
      </w:pPr>
      <w:r w:rsidRPr="00014DC2">
        <w:t>Applications</w:t>
      </w:r>
      <w:r w:rsidR="00FD5E59" w:rsidRPr="00014DC2">
        <w:t xml:space="preserve"> for </w:t>
      </w:r>
      <w:r w:rsidR="001013FE" w:rsidRPr="00014DC2">
        <w:t xml:space="preserve">an </w:t>
      </w:r>
      <w:r w:rsidR="00EA4422" w:rsidRPr="00014DC2">
        <w:t>o</w:t>
      </w:r>
      <w:r w:rsidR="001013FE" w:rsidRPr="00014DC2">
        <w:t xml:space="preserve">rder for </w:t>
      </w:r>
      <w:r w:rsidR="00FD5E59" w:rsidRPr="00014DC2">
        <w:t xml:space="preserve">accommodation and all </w:t>
      </w:r>
      <w:r w:rsidR="00662BEE" w:rsidRPr="00014DC2">
        <w:t xml:space="preserve">supporting materials </w:t>
      </w:r>
      <w:r w:rsidR="00FD5E59" w:rsidRPr="00014DC2">
        <w:t xml:space="preserve">thereto </w:t>
      </w:r>
      <w:r w:rsidR="00662BEE" w:rsidRPr="00014DC2">
        <w:t>are in</w:t>
      </w:r>
      <w:r w:rsidR="00FD5E59" w:rsidRPr="00014DC2">
        <w:t xml:space="preserve">admissible </w:t>
      </w:r>
      <w:r w:rsidR="00662BEE" w:rsidRPr="00014DC2">
        <w:t>in any investigation or hearing, other than the hearing to conside</w:t>
      </w:r>
      <w:r w:rsidR="00FD5E59" w:rsidRPr="00014DC2">
        <w:t xml:space="preserve">r the question of accommodation, unless the applicant </w:t>
      </w:r>
      <w:r w:rsidR="00CE30DB" w:rsidRPr="00014DC2">
        <w:t xml:space="preserve">judge </w:t>
      </w:r>
      <w:r w:rsidR="00FD5E59" w:rsidRPr="00014DC2">
        <w:t>consents to their admission.</w:t>
      </w:r>
      <w:r w:rsidR="00FF2B81" w:rsidRPr="00014DC2">
        <w:t xml:space="preserve"> </w:t>
      </w:r>
    </w:p>
    <w:p w14:paraId="5CEE7F0B" w14:textId="6A52A00C" w:rsidR="00662BEE" w:rsidRPr="00014DC2" w:rsidRDefault="00FD5E59" w:rsidP="004E6F31">
      <w:pPr>
        <w:pStyle w:val="OJCRule"/>
      </w:pPr>
      <w:r w:rsidRPr="00014DC2">
        <w:t xml:space="preserve">The </w:t>
      </w:r>
      <w:r w:rsidR="00736309" w:rsidRPr="00014DC2">
        <w:t>Judicial Council</w:t>
      </w:r>
      <w:r w:rsidRPr="00014DC2">
        <w:t xml:space="preserve"> shall not disclose </w:t>
      </w:r>
      <w:r w:rsidR="00145AB0" w:rsidRPr="00014DC2">
        <w:t xml:space="preserve">to the public </w:t>
      </w:r>
      <w:r w:rsidRPr="00014DC2">
        <w:t xml:space="preserve">any </w:t>
      </w:r>
      <w:r w:rsidR="00662BEE" w:rsidRPr="00014DC2">
        <w:t xml:space="preserve">application </w:t>
      </w:r>
      <w:r w:rsidRPr="00014DC2">
        <w:t>for accommodation</w:t>
      </w:r>
      <w:r w:rsidR="00145AB0" w:rsidRPr="00014DC2">
        <w:t>,</w:t>
      </w:r>
      <w:r w:rsidRPr="00014DC2">
        <w:t xml:space="preserve"> or </w:t>
      </w:r>
      <w:r w:rsidR="00145AB0" w:rsidRPr="00014DC2">
        <w:t xml:space="preserve">the </w:t>
      </w:r>
      <w:r w:rsidR="00662BEE" w:rsidRPr="00014DC2">
        <w:t xml:space="preserve">supporting materials </w:t>
      </w:r>
      <w:r w:rsidR="00145AB0" w:rsidRPr="00014DC2">
        <w:t xml:space="preserve">thereto, </w:t>
      </w:r>
      <w:r w:rsidR="00662BEE" w:rsidRPr="00014DC2">
        <w:t>without the consent of the applicant</w:t>
      </w:r>
      <w:r w:rsidR="00145AB0" w:rsidRPr="00014DC2">
        <w:t xml:space="preserve"> judge</w:t>
      </w:r>
      <w:r w:rsidR="00662BEE" w:rsidRPr="00014DC2">
        <w:t>.</w:t>
      </w:r>
    </w:p>
    <w:p w14:paraId="17D33E6D" w14:textId="5228B254" w:rsidR="00C525AB" w:rsidRPr="00014DC2" w:rsidRDefault="00842D52" w:rsidP="004E6F31">
      <w:pPr>
        <w:pStyle w:val="OJCRule"/>
      </w:pPr>
      <w:r w:rsidRPr="00014DC2">
        <w:t xml:space="preserve">On receipt of an application, the </w:t>
      </w:r>
      <w:r w:rsidR="00736309" w:rsidRPr="00014DC2">
        <w:t>Judicial Council</w:t>
      </w:r>
      <w:r w:rsidRPr="00014DC2">
        <w:t xml:space="preserve"> </w:t>
      </w:r>
      <w:r w:rsidR="0085174E" w:rsidRPr="00014DC2">
        <w:t>shall</w:t>
      </w:r>
      <w:r w:rsidRPr="00014DC2">
        <w:t xml:space="preserve"> convene a</w:t>
      </w:r>
      <w:r w:rsidR="00C525AB" w:rsidRPr="00014DC2">
        <w:t>n accommodation</w:t>
      </w:r>
      <w:r w:rsidRPr="00014DC2">
        <w:t xml:space="preserve"> subcommittee composed of one judge an</w:t>
      </w:r>
      <w:r w:rsidR="00C525AB" w:rsidRPr="00014DC2">
        <w:t xml:space="preserve">d one lay member of the </w:t>
      </w:r>
      <w:r w:rsidR="00736309" w:rsidRPr="00014DC2">
        <w:t>Judicial Council</w:t>
      </w:r>
      <w:r w:rsidRPr="00014DC2">
        <w:t xml:space="preserve">. </w:t>
      </w:r>
    </w:p>
    <w:p w14:paraId="1E0EA601" w14:textId="34DE59C7" w:rsidR="00C525AB" w:rsidRPr="00014DC2" w:rsidRDefault="00C525AB" w:rsidP="004E6F31">
      <w:pPr>
        <w:pStyle w:val="OJCRule"/>
      </w:pPr>
      <w:r w:rsidRPr="00014DC2">
        <w:t>T</w:t>
      </w:r>
      <w:r w:rsidR="00842D52" w:rsidRPr="00014DC2">
        <w:t>he accommodation subcommittee shall</w:t>
      </w:r>
      <w:r w:rsidRPr="00014DC2">
        <w:t>, at its earliest convenience,</w:t>
      </w:r>
      <w:r w:rsidR="00842D52" w:rsidRPr="00014DC2">
        <w:t xml:space="preserve"> meet</w:t>
      </w:r>
      <w:r w:rsidRPr="00014DC2">
        <w:t xml:space="preserve"> </w:t>
      </w:r>
      <w:r w:rsidR="00842D52" w:rsidRPr="00014DC2">
        <w:t xml:space="preserve">with the applicant </w:t>
      </w:r>
      <w:r w:rsidRPr="00014DC2">
        <w:t xml:space="preserve">judge </w:t>
      </w:r>
      <w:r w:rsidR="00842D52" w:rsidRPr="00014DC2">
        <w:t xml:space="preserve">and with any person against whom the accommodation subcommittee believes an </w:t>
      </w:r>
      <w:r w:rsidR="00EA4422" w:rsidRPr="00014DC2">
        <w:t>o</w:t>
      </w:r>
      <w:r w:rsidR="00842D52" w:rsidRPr="00014DC2">
        <w:t>rder to accommodate may be required</w:t>
      </w:r>
      <w:r w:rsidRPr="00014DC2">
        <w:t>.</w:t>
      </w:r>
    </w:p>
    <w:p w14:paraId="33033600" w14:textId="5C5CE550" w:rsidR="00C525AB" w:rsidRPr="00014DC2" w:rsidRDefault="00C525AB" w:rsidP="004E6F31">
      <w:pPr>
        <w:pStyle w:val="OJCRule"/>
      </w:pPr>
      <w:r w:rsidRPr="00014DC2">
        <w:t xml:space="preserve">The accommodation committee shall </w:t>
      </w:r>
      <w:r w:rsidR="00842D52" w:rsidRPr="00014DC2">
        <w:t xml:space="preserve">retain such experts and </w:t>
      </w:r>
      <w:r w:rsidRPr="00014DC2">
        <w:t xml:space="preserve">seek such </w:t>
      </w:r>
      <w:r w:rsidR="00842D52" w:rsidRPr="00014DC2">
        <w:t xml:space="preserve">advice as </w:t>
      </w:r>
      <w:r w:rsidRPr="00014DC2">
        <w:t xml:space="preserve">it may require </w:t>
      </w:r>
      <w:proofErr w:type="gramStart"/>
      <w:r w:rsidR="00842D52" w:rsidRPr="00014DC2">
        <w:t>to formulate</w:t>
      </w:r>
      <w:proofErr w:type="gramEnd"/>
      <w:r w:rsidR="00842D52" w:rsidRPr="00014DC2">
        <w:t xml:space="preserve"> </w:t>
      </w:r>
      <w:r w:rsidRPr="00014DC2">
        <w:t xml:space="preserve">an opinion on the application for accommodation. </w:t>
      </w:r>
    </w:p>
    <w:p w14:paraId="1D3B7C56" w14:textId="1B684547" w:rsidR="00842D52" w:rsidRPr="00014DC2" w:rsidRDefault="00C525AB" w:rsidP="004E6F31">
      <w:pPr>
        <w:pStyle w:val="OJCRule"/>
      </w:pPr>
      <w:r w:rsidRPr="00014DC2">
        <w:lastRenderedPageBreak/>
        <w:t xml:space="preserve">The accommodation subcommittee shall </w:t>
      </w:r>
      <w:r w:rsidR="00842D52" w:rsidRPr="00014DC2">
        <w:t xml:space="preserve">report </w:t>
      </w:r>
      <w:r w:rsidRPr="00014DC2">
        <w:t xml:space="preserve">its </w:t>
      </w:r>
      <w:r w:rsidR="00842D52" w:rsidRPr="00014DC2">
        <w:t xml:space="preserve">opinion to the </w:t>
      </w:r>
      <w:r w:rsidR="00736309" w:rsidRPr="00014DC2">
        <w:t>Judicial Council</w:t>
      </w:r>
      <w:r w:rsidR="00842D52" w:rsidRPr="00014DC2">
        <w:t xml:space="preserve"> in relation to</w:t>
      </w:r>
      <w:r w:rsidR="0032713B" w:rsidRPr="00014DC2">
        <w:t>,</w:t>
      </w:r>
      <w:r w:rsidR="00842D52" w:rsidRPr="00014DC2">
        <w:t xml:space="preserve"> </w:t>
      </w:r>
    </w:p>
    <w:p w14:paraId="41D8F6EF" w14:textId="5F3EAB80" w:rsidR="00DB6617" w:rsidRPr="00014DC2" w:rsidRDefault="00DB6617" w:rsidP="003B50D9">
      <w:pPr>
        <w:pStyle w:val="OJCSubrule"/>
        <w:numPr>
          <w:ilvl w:val="0"/>
          <w:numId w:val="47"/>
        </w:numPr>
      </w:pPr>
      <w:r w:rsidRPr="00014DC2">
        <w:t xml:space="preserve">whether the judge has needs arising from a disability and whether those needs require </w:t>
      </w:r>
      <w:proofErr w:type="gramStart"/>
      <w:r w:rsidRPr="00014DC2">
        <w:t>accommodation;</w:t>
      </w:r>
      <w:proofErr w:type="gramEnd"/>
    </w:p>
    <w:p w14:paraId="0E1DBD05" w14:textId="3B860105" w:rsidR="00E84689" w:rsidRPr="00014DC2" w:rsidRDefault="00DB6617" w:rsidP="002976F7">
      <w:pPr>
        <w:pStyle w:val="OJCSubrule"/>
      </w:pPr>
      <w:r w:rsidRPr="00014DC2">
        <w:t xml:space="preserve"> </w:t>
      </w:r>
      <w:r w:rsidR="00E84689" w:rsidRPr="00014DC2">
        <w:t xml:space="preserve">what item and/or service is necessary to accommodate the judge’s </w:t>
      </w:r>
      <w:proofErr w:type="gramStart"/>
      <w:r w:rsidRPr="00014DC2">
        <w:t>needs</w:t>
      </w:r>
      <w:r w:rsidR="00E84689" w:rsidRPr="00014DC2">
        <w:t>;</w:t>
      </w:r>
      <w:proofErr w:type="gramEnd"/>
    </w:p>
    <w:p w14:paraId="25E93120" w14:textId="7F6050F1" w:rsidR="00842D52" w:rsidRPr="00014DC2" w:rsidRDefault="00842D52" w:rsidP="002976F7">
      <w:pPr>
        <w:pStyle w:val="OJCSubrule"/>
      </w:pPr>
      <w:r w:rsidRPr="00014DC2">
        <w:t xml:space="preserve">the period of time that the item and/or service would be required to accommodate the judge's </w:t>
      </w:r>
      <w:proofErr w:type="gramStart"/>
      <w:r w:rsidR="00DB6617" w:rsidRPr="00014DC2">
        <w:t>needs</w:t>
      </w:r>
      <w:r w:rsidRPr="00014DC2">
        <w:t>;</w:t>
      </w:r>
      <w:proofErr w:type="gramEnd"/>
    </w:p>
    <w:p w14:paraId="7E0E56F6" w14:textId="357572A1" w:rsidR="004D55AB" w:rsidRPr="00014DC2" w:rsidRDefault="00842D52" w:rsidP="002976F7">
      <w:pPr>
        <w:pStyle w:val="OJCSubrule"/>
      </w:pPr>
      <w:r w:rsidRPr="00014DC2">
        <w:t>the approximate cost of the item and/or service required to acc</w:t>
      </w:r>
      <w:r w:rsidR="004D55AB" w:rsidRPr="00014DC2">
        <w:t xml:space="preserve">ommodate the judge's </w:t>
      </w:r>
      <w:r w:rsidR="00DB6617" w:rsidRPr="00014DC2">
        <w:t>needs</w:t>
      </w:r>
      <w:r w:rsidR="004D55AB" w:rsidRPr="00014DC2">
        <w:t xml:space="preserve">, </w:t>
      </w:r>
      <w:proofErr w:type="gramStart"/>
      <w:r w:rsidR="004D55AB" w:rsidRPr="00014DC2">
        <w:t>taking into account</w:t>
      </w:r>
      <w:proofErr w:type="gramEnd"/>
      <w:r w:rsidR="004D55AB" w:rsidRPr="00014DC2">
        <w:t xml:space="preserve"> the estimated </w:t>
      </w:r>
      <w:r w:rsidRPr="00014DC2">
        <w:t xml:space="preserve">length of time </w:t>
      </w:r>
      <w:r w:rsidR="004D55AB" w:rsidRPr="00014DC2">
        <w:t xml:space="preserve">that </w:t>
      </w:r>
      <w:r w:rsidRPr="00014DC2">
        <w:t xml:space="preserve">the item and/or service </w:t>
      </w:r>
      <w:r w:rsidR="004D55AB" w:rsidRPr="00014DC2">
        <w:t xml:space="preserve">would </w:t>
      </w:r>
      <w:r w:rsidRPr="00014DC2">
        <w:t>be required</w:t>
      </w:r>
      <w:r w:rsidR="004141D1" w:rsidRPr="00014DC2">
        <w:t>,</w:t>
      </w:r>
    </w:p>
    <w:p w14:paraId="072B205E" w14:textId="77777777" w:rsidR="004141D1" w:rsidRPr="00014DC2" w:rsidRDefault="004141D1" w:rsidP="009964B5">
      <w:pPr>
        <w:pStyle w:val="OJCRule"/>
        <w:numPr>
          <w:ilvl w:val="0"/>
          <w:numId w:val="0"/>
        </w:numPr>
        <w:ind w:left="720"/>
        <w:outlineLvl w:val="4"/>
      </w:pPr>
      <w:r w:rsidRPr="00014DC2">
        <w:t xml:space="preserve">and the report shall include </w:t>
      </w:r>
      <w:proofErr w:type="gramStart"/>
      <w:r w:rsidRPr="00014DC2">
        <w:t>all of</w:t>
      </w:r>
      <w:proofErr w:type="gramEnd"/>
      <w:r w:rsidRPr="00014DC2">
        <w:t xml:space="preserve"> the evidence that the accommodation subcommittee considered in determining the cost of the accommodation. </w:t>
      </w:r>
    </w:p>
    <w:p w14:paraId="47935561" w14:textId="60F020AF" w:rsidR="00842D52" w:rsidRPr="00014DC2" w:rsidRDefault="00161F63" w:rsidP="00EA4422">
      <w:pPr>
        <w:pStyle w:val="OJCRule"/>
      </w:pPr>
      <w:r w:rsidRPr="00014DC2">
        <w:t>Once the accommodation subcommittee has delivered its report, t</w:t>
      </w:r>
      <w:r w:rsidR="00842D52" w:rsidRPr="00014DC2">
        <w:t xml:space="preserve">he Judicial Council shall meet, at its earliest convenience, to consider the application and </w:t>
      </w:r>
      <w:r w:rsidRPr="00014DC2">
        <w:t xml:space="preserve">the </w:t>
      </w:r>
      <w:r w:rsidR="00764D16" w:rsidRPr="00014DC2">
        <w:t xml:space="preserve">report </w:t>
      </w:r>
      <w:r w:rsidR="00842D52" w:rsidRPr="00014DC2">
        <w:t xml:space="preserve">to determine </w:t>
      </w:r>
      <w:proofErr w:type="gramStart"/>
      <w:r w:rsidR="00842D52" w:rsidRPr="00014DC2">
        <w:t>whether or not</w:t>
      </w:r>
      <w:proofErr w:type="gramEnd"/>
      <w:r w:rsidR="00842D52" w:rsidRPr="00014DC2">
        <w:t xml:space="preserve"> the application for </w:t>
      </w:r>
      <w:r w:rsidR="001013FE" w:rsidRPr="00014DC2">
        <w:t xml:space="preserve">an </w:t>
      </w:r>
      <w:r w:rsidR="00EA4422" w:rsidRPr="00014DC2">
        <w:t>o</w:t>
      </w:r>
      <w:r w:rsidR="001013FE" w:rsidRPr="00014DC2">
        <w:t xml:space="preserve">rder for </w:t>
      </w:r>
      <w:r w:rsidR="00842D52" w:rsidRPr="00014DC2">
        <w:t>accommodation gives rise to an obligation under the statute to accommodate the applicant short of undue hardship.</w:t>
      </w:r>
    </w:p>
    <w:p w14:paraId="75756B3A" w14:textId="4E59A6BE" w:rsidR="00161F63" w:rsidRPr="00014DC2" w:rsidRDefault="00161F63" w:rsidP="00EA4422">
      <w:pPr>
        <w:pStyle w:val="OJCRule"/>
      </w:pPr>
      <w:r w:rsidRPr="00014DC2">
        <w:t>When considering the application and the report, t</w:t>
      </w:r>
      <w:r w:rsidR="00842D52" w:rsidRPr="00014DC2">
        <w:t xml:space="preserve">he Judicial Council </w:t>
      </w:r>
      <w:r w:rsidR="0085174E" w:rsidRPr="00014DC2">
        <w:t>shall</w:t>
      </w:r>
      <w:r w:rsidR="00842D52" w:rsidRPr="00014DC2">
        <w:t xml:space="preserve"> be guided generally by </w:t>
      </w:r>
      <w:r w:rsidRPr="00014DC2">
        <w:t xml:space="preserve">human rights </w:t>
      </w:r>
      <w:r w:rsidR="00842D52" w:rsidRPr="00014DC2">
        <w:t xml:space="preserve">jurisprudence applicable to its jurisdiction </w:t>
      </w:r>
      <w:r w:rsidR="0059707B" w:rsidRPr="00014DC2">
        <w:t xml:space="preserve">as it </w:t>
      </w:r>
      <w:r w:rsidRPr="00014DC2">
        <w:t>relates to</w:t>
      </w:r>
      <w:r w:rsidR="0032713B" w:rsidRPr="00014DC2">
        <w:t>,</w:t>
      </w:r>
    </w:p>
    <w:p w14:paraId="349F7F31" w14:textId="77777777" w:rsidR="00161F63" w:rsidRPr="00014DC2" w:rsidRDefault="00842D52" w:rsidP="003B50D9">
      <w:pPr>
        <w:pStyle w:val="OJCSubrule"/>
        <w:numPr>
          <w:ilvl w:val="0"/>
          <w:numId w:val="48"/>
        </w:numPr>
      </w:pPr>
      <w:r w:rsidRPr="00014DC2">
        <w:t>the definition of “disability</w:t>
      </w:r>
      <w:proofErr w:type="gramStart"/>
      <w:r w:rsidRPr="00014DC2">
        <w:t>”</w:t>
      </w:r>
      <w:r w:rsidR="00161F63" w:rsidRPr="00014DC2">
        <w:t>;</w:t>
      </w:r>
      <w:proofErr w:type="gramEnd"/>
    </w:p>
    <w:p w14:paraId="65DF3CA9" w14:textId="77777777" w:rsidR="00161F63" w:rsidRPr="00014DC2" w:rsidRDefault="00842D52" w:rsidP="002976F7">
      <w:pPr>
        <w:pStyle w:val="OJCSubrule"/>
      </w:pPr>
      <w:r w:rsidRPr="00014DC2">
        <w:t>the content of the duty to accommodate</w:t>
      </w:r>
      <w:r w:rsidR="00161F63" w:rsidRPr="00014DC2">
        <w:t>;</w:t>
      </w:r>
      <w:r w:rsidRPr="00014DC2">
        <w:t xml:space="preserve"> and </w:t>
      </w:r>
    </w:p>
    <w:p w14:paraId="402712A2" w14:textId="77777777" w:rsidR="00842D52" w:rsidRPr="00014DC2" w:rsidRDefault="00842D52" w:rsidP="002976F7">
      <w:pPr>
        <w:pStyle w:val="OJCSubrule"/>
      </w:pPr>
      <w:r w:rsidRPr="00014DC2">
        <w:t>the procedures developed in the jurisprudence for the purposes of determining whether an order to accommodate is warranted.</w:t>
      </w:r>
    </w:p>
    <w:p w14:paraId="3602B8A1" w14:textId="62EFF815" w:rsidR="00842D52" w:rsidRPr="00014DC2" w:rsidRDefault="00842D52" w:rsidP="00EA4422">
      <w:pPr>
        <w:pStyle w:val="OJCRule"/>
      </w:pPr>
      <w:r w:rsidRPr="00014DC2">
        <w:t xml:space="preserve">The Judicial Council </w:t>
      </w:r>
      <w:r w:rsidR="0085174E" w:rsidRPr="00014DC2">
        <w:t>shall</w:t>
      </w:r>
      <w:r w:rsidRPr="00014DC2">
        <w:t xml:space="preserve"> consider a condition to amount to a disability w</w:t>
      </w:r>
      <w:r w:rsidR="0059707B" w:rsidRPr="00014DC2">
        <w:t xml:space="preserve">here it may interfere with </w:t>
      </w:r>
      <w:r w:rsidR="00C854A8" w:rsidRPr="00014DC2">
        <w:t xml:space="preserve">a </w:t>
      </w:r>
      <w:r w:rsidR="0059707B" w:rsidRPr="00014DC2">
        <w:t>j</w:t>
      </w:r>
      <w:r w:rsidRPr="00014DC2">
        <w:t xml:space="preserve">udge’s ability to perform the essential functions of </w:t>
      </w:r>
      <w:r w:rsidR="00C854A8" w:rsidRPr="00014DC2">
        <w:t>the</w:t>
      </w:r>
      <w:r w:rsidRPr="00014DC2">
        <w:t xml:space="preserve"> judge’s office.</w:t>
      </w:r>
    </w:p>
    <w:p w14:paraId="1FC56C24" w14:textId="3360EA7A" w:rsidR="00F82B79" w:rsidRPr="00014DC2" w:rsidRDefault="004141D1" w:rsidP="00EA4422">
      <w:pPr>
        <w:pStyle w:val="OJCRule"/>
      </w:pPr>
      <w:r w:rsidRPr="00014DC2">
        <w:t>If the Judicial Council</w:t>
      </w:r>
      <w:r w:rsidR="0032713B" w:rsidRPr="00014DC2">
        <w:t>,</w:t>
      </w:r>
      <w:r w:rsidRPr="00014DC2">
        <w:t xml:space="preserve"> </w:t>
      </w:r>
    </w:p>
    <w:p w14:paraId="73D25586" w14:textId="77777777" w:rsidR="00F82B79" w:rsidRPr="00014DC2" w:rsidRDefault="00F82B79" w:rsidP="003B50D9">
      <w:pPr>
        <w:pStyle w:val="OJCSubrule"/>
        <w:numPr>
          <w:ilvl w:val="0"/>
          <w:numId w:val="49"/>
        </w:numPr>
      </w:pPr>
      <w:r w:rsidRPr="00014DC2">
        <w:t xml:space="preserve">is </w:t>
      </w:r>
      <w:r w:rsidR="004141D1" w:rsidRPr="00014DC2">
        <w:t>satisfied that the judge’s condition meets the threshold test for qualification as a disability</w:t>
      </w:r>
      <w:r w:rsidRPr="00014DC2">
        <w:t>; and</w:t>
      </w:r>
    </w:p>
    <w:p w14:paraId="6727FB93" w14:textId="77777777" w:rsidR="00F82B79" w:rsidRPr="00014DC2" w:rsidRDefault="004141D1" w:rsidP="002976F7">
      <w:pPr>
        <w:pStyle w:val="OJCSubrule"/>
      </w:pPr>
      <w:r w:rsidRPr="00014DC2">
        <w:t xml:space="preserve">is considering making an order to accommodate </w:t>
      </w:r>
      <w:r w:rsidR="00F82B79" w:rsidRPr="00014DC2">
        <w:t xml:space="preserve">the judge, </w:t>
      </w:r>
    </w:p>
    <w:p w14:paraId="03EB2706" w14:textId="77777777" w:rsidR="004141D1" w:rsidRPr="00014DC2" w:rsidRDefault="004141D1" w:rsidP="009964B5">
      <w:pPr>
        <w:pStyle w:val="OJCRule"/>
        <w:numPr>
          <w:ilvl w:val="0"/>
          <w:numId w:val="0"/>
        </w:numPr>
        <w:ind w:left="720"/>
        <w:outlineLvl w:val="4"/>
      </w:pPr>
      <w:r w:rsidRPr="00014DC2">
        <w:lastRenderedPageBreak/>
        <w:t>the Judicial Council shall</w:t>
      </w:r>
      <w:r w:rsidR="00F82B79" w:rsidRPr="00014DC2">
        <w:t xml:space="preserve">, at its earliest convenience, </w:t>
      </w:r>
      <w:r w:rsidRPr="00014DC2">
        <w:t xml:space="preserve">provide a copy of the application for accommodation </w:t>
      </w:r>
      <w:r w:rsidR="00F82B79" w:rsidRPr="00014DC2">
        <w:t xml:space="preserve">and </w:t>
      </w:r>
      <w:r w:rsidRPr="00014DC2">
        <w:t xml:space="preserve">the report of the accommodation subcommittee to the Attorney General. </w:t>
      </w:r>
    </w:p>
    <w:p w14:paraId="6F44C4E1" w14:textId="00C81D44" w:rsidR="006D5315" w:rsidRPr="00014DC2" w:rsidRDefault="006D5315" w:rsidP="00EA4422">
      <w:pPr>
        <w:pStyle w:val="OJCRule"/>
      </w:pPr>
      <w:r w:rsidRPr="00014DC2">
        <w:t xml:space="preserve">The Judicial Council </w:t>
      </w:r>
      <w:r w:rsidR="0085174E" w:rsidRPr="00014DC2">
        <w:t>shall</w:t>
      </w:r>
      <w:r w:rsidRPr="00014DC2">
        <w:t xml:space="preserve"> </w:t>
      </w:r>
      <w:r w:rsidR="0059707B" w:rsidRPr="00014DC2">
        <w:t xml:space="preserve">give notice to </w:t>
      </w:r>
      <w:r w:rsidRPr="00014DC2">
        <w:t xml:space="preserve">the </w:t>
      </w:r>
      <w:r w:rsidR="00ED2214" w:rsidRPr="00014DC2">
        <w:t>Attorney General</w:t>
      </w:r>
      <w:r w:rsidRPr="00014DC2">
        <w:t xml:space="preserve"> </w:t>
      </w:r>
      <w:r w:rsidR="0059707B" w:rsidRPr="00014DC2">
        <w:t xml:space="preserve">that the </w:t>
      </w:r>
      <w:r w:rsidR="00ED2214" w:rsidRPr="00014DC2">
        <w:t>Attorney General</w:t>
      </w:r>
      <w:r w:rsidR="0059707B" w:rsidRPr="00014DC2">
        <w:t xml:space="preserve"> may </w:t>
      </w:r>
      <w:r w:rsidRPr="00014DC2">
        <w:t xml:space="preserve">make </w:t>
      </w:r>
      <w:r w:rsidR="0059707B" w:rsidRPr="00014DC2">
        <w:t xml:space="preserve">written </w:t>
      </w:r>
      <w:r w:rsidRPr="00014DC2">
        <w:t>submissions</w:t>
      </w:r>
      <w:r w:rsidR="0059707B" w:rsidRPr="00014DC2">
        <w:t xml:space="preserve"> regarding </w:t>
      </w:r>
      <w:r w:rsidRPr="00014DC2">
        <w:t xml:space="preserve">whether any </w:t>
      </w:r>
      <w:r w:rsidR="00EA4422" w:rsidRPr="00014DC2">
        <w:t>o</w:t>
      </w:r>
      <w:r w:rsidRPr="00014DC2">
        <w:t xml:space="preserve">rder </w:t>
      </w:r>
      <w:r w:rsidR="0059707B" w:rsidRPr="00014DC2">
        <w:t xml:space="preserve">to accommodate a judge's disability </w:t>
      </w:r>
      <w:r w:rsidRPr="00014DC2">
        <w:t xml:space="preserve">that the </w:t>
      </w:r>
      <w:r w:rsidR="00736309" w:rsidRPr="00014DC2">
        <w:t>Judicial Council</w:t>
      </w:r>
      <w:r w:rsidRPr="00014DC2">
        <w:t xml:space="preserve"> is considering </w:t>
      </w:r>
      <w:r w:rsidR="0059707B" w:rsidRPr="00014DC2">
        <w:t xml:space="preserve">would </w:t>
      </w:r>
      <w:r w:rsidRPr="00014DC2">
        <w:t>cause undue hardship to the Ministry of the Attorney General or any other person affected by the said order to accommodate.</w:t>
      </w:r>
    </w:p>
    <w:p w14:paraId="3C41D251" w14:textId="6194AED2" w:rsidR="006D5315" w:rsidRPr="00014DC2" w:rsidRDefault="006D5315" w:rsidP="00EA4422">
      <w:pPr>
        <w:pStyle w:val="OJCRule"/>
      </w:pPr>
      <w:bookmarkStart w:id="105" w:name="_Ref499303501"/>
      <w:r w:rsidRPr="00014DC2">
        <w:t xml:space="preserve">The Judicial Council shall request that the </w:t>
      </w:r>
      <w:r w:rsidR="00ED2214" w:rsidRPr="00014DC2">
        <w:t>Attorney General</w:t>
      </w:r>
      <w:r w:rsidRPr="00014DC2">
        <w:t xml:space="preserve"> respond to </w:t>
      </w:r>
      <w:r w:rsidR="00DE4E04" w:rsidRPr="00014DC2">
        <w:t xml:space="preserve">the </w:t>
      </w:r>
      <w:r w:rsidRPr="00014DC2">
        <w:t xml:space="preserve">notice of application for accommodation within 30 days </w:t>
      </w:r>
      <w:r w:rsidR="00DE4E04" w:rsidRPr="00014DC2">
        <w:t xml:space="preserve">of the </w:t>
      </w:r>
      <w:r w:rsidR="00ED2214" w:rsidRPr="00014DC2">
        <w:t>Attorney General</w:t>
      </w:r>
      <w:r w:rsidR="00DE4E04" w:rsidRPr="00014DC2">
        <w:t xml:space="preserve"> receiving</w:t>
      </w:r>
      <w:r w:rsidR="00FA3E79" w:rsidRPr="00014DC2">
        <w:t xml:space="preserve"> such</w:t>
      </w:r>
      <w:r w:rsidR="00DE4E04" w:rsidRPr="00014DC2">
        <w:t xml:space="preserve"> notice</w:t>
      </w:r>
      <w:r w:rsidRPr="00014DC2">
        <w:t>.</w:t>
      </w:r>
      <w:bookmarkEnd w:id="105"/>
      <w:r w:rsidRPr="00014DC2">
        <w:t xml:space="preserve"> </w:t>
      </w:r>
    </w:p>
    <w:p w14:paraId="442E3A87" w14:textId="40CB0C33" w:rsidR="00DE4E04" w:rsidRPr="00014DC2" w:rsidRDefault="00C131EA" w:rsidP="00EA4422">
      <w:pPr>
        <w:pStyle w:val="OJCRule"/>
      </w:pPr>
      <w:r w:rsidRPr="00014DC2">
        <w:t xml:space="preserve">The Judicial Council </w:t>
      </w:r>
      <w:r w:rsidR="0085174E" w:rsidRPr="00014DC2">
        <w:t>shall</w:t>
      </w:r>
      <w:r w:rsidRPr="00014DC2">
        <w:t xml:space="preserve"> stipulate in its notice to the </w:t>
      </w:r>
      <w:r w:rsidR="00ED2214" w:rsidRPr="00014DC2">
        <w:t>Attorney General</w:t>
      </w:r>
      <w:r w:rsidRPr="00014DC2">
        <w:t xml:space="preserve"> that</w:t>
      </w:r>
      <w:r w:rsidR="002D166F" w:rsidRPr="00014DC2">
        <w:t xml:space="preserve">, </w:t>
      </w:r>
      <w:proofErr w:type="gramStart"/>
      <w:r w:rsidR="002D166F" w:rsidRPr="00014DC2">
        <w:t>in the event that</w:t>
      </w:r>
      <w:proofErr w:type="gramEnd"/>
      <w:r w:rsidR="002D166F" w:rsidRPr="00014DC2">
        <w:t xml:space="preserve"> the </w:t>
      </w:r>
      <w:r w:rsidR="00ED2214" w:rsidRPr="00014DC2">
        <w:t>Attorney General</w:t>
      </w:r>
      <w:r w:rsidR="002D166F" w:rsidRPr="00014DC2">
        <w:t xml:space="preserve"> does not acknowledge the notice or does not make </w:t>
      </w:r>
      <w:r w:rsidR="00B02986" w:rsidRPr="00014DC2">
        <w:t xml:space="preserve">written </w:t>
      </w:r>
      <w:r w:rsidR="002D166F" w:rsidRPr="00014DC2">
        <w:t xml:space="preserve">submissions, the </w:t>
      </w:r>
      <w:r w:rsidR="00736309" w:rsidRPr="00014DC2">
        <w:t>Judicial Council</w:t>
      </w:r>
      <w:r w:rsidR="002D166F" w:rsidRPr="00014DC2">
        <w:t xml:space="preserve"> will proceed with making an </w:t>
      </w:r>
      <w:r w:rsidR="00EA4422" w:rsidRPr="00014DC2">
        <w:t>o</w:t>
      </w:r>
      <w:r w:rsidR="002D166F" w:rsidRPr="00014DC2">
        <w:t xml:space="preserve">rder to accommodate the judge in accordance with the judge’s application and the </w:t>
      </w:r>
      <w:r w:rsidR="00736309" w:rsidRPr="00014DC2">
        <w:t>Judicial Council</w:t>
      </w:r>
      <w:r w:rsidR="002D166F" w:rsidRPr="00014DC2">
        <w:t xml:space="preserve">’s initial determination of the matter. </w:t>
      </w:r>
    </w:p>
    <w:p w14:paraId="3C88235C" w14:textId="67AE285C" w:rsidR="006D5315" w:rsidRPr="00014DC2" w:rsidRDefault="006D5315" w:rsidP="00EA4422">
      <w:pPr>
        <w:pStyle w:val="OJCRule"/>
      </w:pPr>
      <w:bookmarkStart w:id="106" w:name="_Ref499304212"/>
      <w:r w:rsidRPr="00014DC2">
        <w:t xml:space="preserve">The </w:t>
      </w:r>
      <w:r w:rsidR="00ED2214" w:rsidRPr="00014DC2">
        <w:t>Attorney General</w:t>
      </w:r>
      <w:r w:rsidRPr="00014DC2">
        <w:t xml:space="preserve"> </w:t>
      </w:r>
      <w:r w:rsidR="0085174E" w:rsidRPr="00014DC2">
        <w:t>shall</w:t>
      </w:r>
      <w:r w:rsidRPr="00014DC2">
        <w:t xml:space="preserve">, within </w:t>
      </w:r>
      <w:r w:rsidR="002D166F" w:rsidRPr="00014DC2">
        <w:t xml:space="preserve">the 30 days provided for in </w:t>
      </w:r>
      <w:r w:rsidR="00F10DAF" w:rsidRPr="00014DC2">
        <w:t xml:space="preserve">Rule </w:t>
      </w:r>
      <w:r w:rsidR="00F10DAF" w:rsidRPr="00014DC2">
        <w:fldChar w:fldCharType="begin"/>
      </w:r>
      <w:r w:rsidR="00F10DAF" w:rsidRPr="00014DC2">
        <w:instrText xml:space="preserve"> REF _Ref499303501 \r \h </w:instrText>
      </w:r>
      <w:r w:rsidR="00171FAF" w:rsidRPr="00014DC2">
        <w:instrText xml:space="preserve"> \* MERGEFORMAT </w:instrText>
      </w:r>
      <w:r w:rsidR="00F10DAF" w:rsidRPr="00014DC2">
        <w:fldChar w:fldCharType="separate"/>
      </w:r>
      <w:r w:rsidR="00302E0F" w:rsidRPr="00014DC2">
        <w:t>2</w:t>
      </w:r>
      <w:r w:rsidR="00CB3235" w:rsidRPr="00014DC2">
        <w:t>5</w:t>
      </w:r>
      <w:r w:rsidR="00302E0F" w:rsidRPr="00014DC2">
        <w:t>.15</w:t>
      </w:r>
      <w:r w:rsidR="00F10DAF" w:rsidRPr="00014DC2">
        <w:fldChar w:fldCharType="end"/>
      </w:r>
      <w:r w:rsidR="002D166F" w:rsidRPr="00014DC2">
        <w:t xml:space="preserve">, </w:t>
      </w:r>
      <w:r w:rsidRPr="00014DC2">
        <w:t xml:space="preserve">advise the Judicial Council </w:t>
      </w:r>
      <w:proofErr w:type="gramStart"/>
      <w:r w:rsidRPr="00014DC2">
        <w:t>whether or not</w:t>
      </w:r>
      <w:proofErr w:type="gramEnd"/>
      <w:r w:rsidRPr="00014DC2">
        <w:t xml:space="preserve"> the </w:t>
      </w:r>
      <w:r w:rsidR="00ED2214" w:rsidRPr="00014DC2">
        <w:t>Attorney General</w:t>
      </w:r>
      <w:r w:rsidRPr="00014DC2">
        <w:t xml:space="preserve"> intends to make </w:t>
      </w:r>
      <w:r w:rsidR="00B02986" w:rsidRPr="00014DC2">
        <w:t xml:space="preserve">written </w:t>
      </w:r>
      <w:r w:rsidR="002337ED" w:rsidRPr="00014DC2">
        <w:t xml:space="preserve">submissions regarding </w:t>
      </w:r>
      <w:r w:rsidRPr="00014DC2">
        <w:t>the application for accommodation.</w:t>
      </w:r>
      <w:bookmarkEnd w:id="106"/>
      <w:r w:rsidRPr="00014DC2">
        <w:t xml:space="preserve"> </w:t>
      </w:r>
    </w:p>
    <w:p w14:paraId="4DC163DA" w14:textId="73826031" w:rsidR="00C131EA" w:rsidRPr="00014DC2" w:rsidRDefault="006D5315" w:rsidP="00EA4422">
      <w:pPr>
        <w:pStyle w:val="OJCRule"/>
      </w:pPr>
      <w:r w:rsidRPr="00014DC2">
        <w:t xml:space="preserve">If the </w:t>
      </w:r>
      <w:r w:rsidR="00ED2214" w:rsidRPr="00014DC2">
        <w:t>Attorney General</w:t>
      </w:r>
      <w:r w:rsidRPr="00014DC2">
        <w:t xml:space="preserve"> </w:t>
      </w:r>
      <w:r w:rsidR="002337ED" w:rsidRPr="00014DC2">
        <w:t xml:space="preserve">intends </w:t>
      </w:r>
      <w:r w:rsidRPr="00014DC2">
        <w:t xml:space="preserve">to </w:t>
      </w:r>
      <w:r w:rsidR="002337ED" w:rsidRPr="00014DC2">
        <w:t xml:space="preserve">make </w:t>
      </w:r>
      <w:r w:rsidR="00B02986" w:rsidRPr="00014DC2">
        <w:t xml:space="preserve">written </w:t>
      </w:r>
      <w:r w:rsidR="002337ED" w:rsidRPr="00014DC2">
        <w:t xml:space="preserve">submissions regarding the application for </w:t>
      </w:r>
      <w:r w:rsidR="001013FE" w:rsidRPr="00014DC2">
        <w:t xml:space="preserve">an </w:t>
      </w:r>
      <w:r w:rsidR="00EA4422" w:rsidRPr="00014DC2">
        <w:t>o</w:t>
      </w:r>
      <w:r w:rsidR="001013FE" w:rsidRPr="00014DC2">
        <w:t xml:space="preserve">rder to </w:t>
      </w:r>
      <w:r w:rsidR="002337ED" w:rsidRPr="00014DC2">
        <w:t>accommodat</w:t>
      </w:r>
      <w:r w:rsidR="001013FE" w:rsidRPr="00014DC2">
        <w:t>e</w:t>
      </w:r>
      <w:r w:rsidRPr="00014DC2">
        <w:t xml:space="preserve">, </w:t>
      </w:r>
      <w:r w:rsidR="00B02986" w:rsidRPr="00014DC2">
        <w:t xml:space="preserve">such submissions </w:t>
      </w:r>
      <w:r w:rsidRPr="00014DC2">
        <w:t xml:space="preserve">shall be made within </w:t>
      </w:r>
      <w:r w:rsidR="002D166F" w:rsidRPr="00014DC2">
        <w:t>60</w:t>
      </w:r>
      <w:r w:rsidR="002337ED" w:rsidRPr="00014DC2">
        <w:t xml:space="preserve"> days of the </w:t>
      </w:r>
      <w:r w:rsidR="00ED2214" w:rsidRPr="00014DC2">
        <w:t>Attorney General</w:t>
      </w:r>
      <w:r w:rsidR="002337ED" w:rsidRPr="00014DC2">
        <w:t xml:space="preserve"> advising the </w:t>
      </w:r>
      <w:r w:rsidR="00736309" w:rsidRPr="00014DC2">
        <w:t>Judicial Council</w:t>
      </w:r>
      <w:r w:rsidR="002337ED" w:rsidRPr="00014DC2">
        <w:t xml:space="preserve"> of an intention to respond as described in </w:t>
      </w:r>
      <w:r w:rsidR="00F10DAF" w:rsidRPr="00014DC2">
        <w:t xml:space="preserve">Rule </w:t>
      </w:r>
      <w:r w:rsidR="00F10DAF" w:rsidRPr="00014DC2">
        <w:fldChar w:fldCharType="begin"/>
      </w:r>
      <w:r w:rsidR="00F10DAF" w:rsidRPr="00014DC2">
        <w:instrText xml:space="preserve"> REF _Ref499304212 \r \h </w:instrText>
      </w:r>
      <w:r w:rsidR="00171FAF" w:rsidRPr="00014DC2">
        <w:instrText xml:space="preserve"> \* MERGEFORMAT </w:instrText>
      </w:r>
      <w:r w:rsidR="00F10DAF" w:rsidRPr="00014DC2">
        <w:fldChar w:fldCharType="separate"/>
      </w:r>
      <w:r w:rsidR="00302E0F" w:rsidRPr="00014DC2">
        <w:t>2</w:t>
      </w:r>
      <w:r w:rsidR="00CB3235" w:rsidRPr="00014DC2">
        <w:t>5</w:t>
      </w:r>
      <w:r w:rsidR="00302E0F" w:rsidRPr="00014DC2">
        <w:t>.17</w:t>
      </w:r>
      <w:r w:rsidR="00F10DAF" w:rsidRPr="00014DC2">
        <w:fldChar w:fldCharType="end"/>
      </w:r>
      <w:r w:rsidRPr="00014DC2">
        <w:t xml:space="preserve">. </w:t>
      </w:r>
    </w:p>
    <w:p w14:paraId="0F207D76" w14:textId="7212AB37" w:rsidR="00C131EA" w:rsidRPr="00014DC2" w:rsidRDefault="002337ED" w:rsidP="00EA4422">
      <w:pPr>
        <w:pStyle w:val="OJCRule"/>
      </w:pPr>
      <w:r w:rsidRPr="00014DC2">
        <w:t xml:space="preserve">Upon </w:t>
      </w:r>
      <w:r w:rsidR="00C131EA" w:rsidRPr="00014DC2">
        <w:t xml:space="preserve">receipt of the </w:t>
      </w:r>
      <w:r w:rsidR="00ED2214" w:rsidRPr="00014DC2">
        <w:t>Attorney General</w:t>
      </w:r>
      <w:r w:rsidR="00C131EA" w:rsidRPr="00014DC2">
        <w:t xml:space="preserve">'s </w:t>
      </w:r>
      <w:r w:rsidR="00B02986" w:rsidRPr="00014DC2">
        <w:t xml:space="preserve">written submissions, </w:t>
      </w:r>
      <w:r w:rsidR="00C131EA" w:rsidRPr="00014DC2">
        <w:t xml:space="preserve">or </w:t>
      </w:r>
      <w:r w:rsidR="00B02986" w:rsidRPr="00014DC2">
        <w:t xml:space="preserve">upon </w:t>
      </w:r>
      <w:r w:rsidR="00C131EA" w:rsidRPr="00014DC2">
        <w:t xml:space="preserve">the expiration of the </w:t>
      </w:r>
      <w:r w:rsidR="00B02986" w:rsidRPr="00014DC2">
        <w:t xml:space="preserve">30-day </w:t>
      </w:r>
      <w:r w:rsidR="00C131EA" w:rsidRPr="00014DC2">
        <w:t>time period specified in</w:t>
      </w:r>
      <w:r w:rsidR="00F10DAF" w:rsidRPr="00014DC2">
        <w:rPr>
          <w:b/>
        </w:rPr>
        <w:t xml:space="preserve"> </w:t>
      </w:r>
      <w:r w:rsidR="00F10DAF" w:rsidRPr="00014DC2">
        <w:t xml:space="preserve">Rule </w:t>
      </w:r>
      <w:r w:rsidR="00F10DAF" w:rsidRPr="00014DC2">
        <w:fldChar w:fldCharType="begin"/>
      </w:r>
      <w:r w:rsidR="00F10DAF" w:rsidRPr="00014DC2">
        <w:instrText xml:space="preserve"> REF _Ref499303501 \r \h </w:instrText>
      </w:r>
      <w:r w:rsidR="00171FAF" w:rsidRPr="00014DC2">
        <w:instrText xml:space="preserve"> \* MERGEFORMAT </w:instrText>
      </w:r>
      <w:r w:rsidR="00F10DAF" w:rsidRPr="00014DC2">
        <w:fldChar w:fldCharType="separate"/>
      </w:r>
      <w:r w:rsidR="00302E0F" w:rsidRPr="00014DC2">
        <w:t>2</w:t>
      </w:r>
      <w:r w:rsidR="00CB3235" w:rsidRPr="00014DC2">
        <w:t>5</w:t>
      </w:r>
      <w:r w:rsidR="00302E0F" w:rsidRPr="00014DC2">
        <w:t>.15</w:t>
      </w:r>
      <w:r w:rsidR="00F10DAF" w:rsidRPr="00014DC2">
        <w:fldChar w:fldCharType="end"/>
      </w:r>
      <w:r w:rsidR="00C131EA" w:rsidRPr="00014DC2">
        <w:t xml:space="preserve">, whichever comes first, the </w:t>
      </w:r>
      <w:r w:rsidR="00B02986" w:rsidRPr="00014DC2">
        <w:t>Judicial Council shall, at its earliest convenience</w:t>
      </w:r>
      <w:r w:rsidR="00C131EA" w:rsidRPr="00014DC2">
        <w:t xml:space="preserve">, </w:t>
      </w:r>
      <w:r w:rsidR="00B02986" w:rsidRPr="00014DC2">
        <w:t xml:space="preserve">meet </w:t>
      </w:r>
      <w:r w:rsidR="00C131EA" w:rsidRPr="00014DC2">
        <w:t xml:space="preserve">to determine the </w:t>
      </w:r>
      <w:r w:rsidR="001013FE" w:rsidRPr="00014DC2">
        <w:t>O</w:t>
      </w:r>
      <w:r w:rsidR="00C131EA" w:rsidRPr="00014DC2">
        <w:t xml:space="preserve">rder it shall make to accommodate the </w:t>
      </w:r>
      <w:r w:rsidR="00B02986" w:rsidRPr="00014DC2">
        <w:t xml:space="preserve">applicant </w:t>
      </w:r>
      <w:r w:rsidR="00C131EA" w:rsidRPr="00014DC2">
        <w:t>judge's disability.</w:t>
      </w:r>
      <w:r w:rsidR="00CF6AB6" w:rsidRPr="00014DC2">
        <w:t xml:space="preserve"> </w:t>
      </w:r>
    </w:p>
    <w:p w14:paraId="6C79D47B" w14:textId="40EF3B6C" w:rsidR="006D5315" w:rsidRPr="00014DC2" w:rsidRDefault="00A41449" w:rsidP="00EA4422">
      <w:pPr>
        <w:pStyle w:val="OJCRule"/>
      </w:pPr>
      <w:r w:rsidRPr="00014DC2">
        <w:t xml:space="preserve">The Attorney General, </w:t>
      </w:r>
      <w:r w:rsidR="006D5315" w:rsidRPr="00014DC2">
        <w:t xml:space="preserve">or any other person against whom an </w:t>
      </w:r>
      <w:r w:rsidR="00EA4422" w:rsidRPr="00014DC2">
        <w:t>o</w:t>
      </w:r>
      <w:r w:rsidR="006D5315" w:rsidRPr="00014DC2">
        <w:t>rder to accommodate may be made</w:t>
      </w:r>
      <w:proofErr w:type="gramStart"/>
      <w:r w:rsidR="006D5315" w:rsidRPr="00014DC2">
        <w:t xml:space="preserve">, </w:t>
      </w:r>
      <w:r w:rsidRPr="00014DC2">
        <w:t>as the case may be, bears</w:t>
      </w:r>
      <w:proofErr w:type="gramEnd"/>
      <w:r w:rsidRPr="00014DC2">
        <w:t xml:space="preserve"> </w:t>
      </w:r>
      <w:r w:rsidR="006D5315" w:rsidRPr="00014DC2">
        <w:t xml:space="preserve">the onus of showing that accommodating the applicant </w:t>
      </w:r>
      <w:r w:rsidR="0085174E" w:rsidRPr="00014DC2">
        <w:t>will</w:t>
      </w:r>
      <w:r w:rsidR="006D5315" w:rsidRPr="00014DC2">
        <w:t xml:space="preserve"> cause undue hardship.</w:t>
      </w:r>
    </w:p>
    <w:p w14:paraId="18D970DE" w14:textId="571DBDA1" w:rsidR="00C131EA" w:rsidRPr="00014DC2" w:rsidRDefault="00C131EA" w:rsidP="00EA4422">
      <w:pPr>
        <w:pStyle w:val="OJCRule"/>
      </w:pPr>
      <w:r w:rsidRPr="00014DC2">
        <w:t xml:space="preserve">The Judicial Council </w:t>
      </w:r>
      <w:r w:rsidR="0085174E" w:rsidRPr="00014DC2">
        <w:t>shall</w:t>
      </w:r>
      <w:r w:rsidR="00BA7E64" w:rsidRPr="00014DC2">
        <w:t xml:space="preserve">, before making its determination, </w:t>
      </w:r>
      <w:r w:rsidRPr="00014DC2">
        <w:t>consider the judge's application</w:t>
      </w:r>
      <w:r w:rsidR="00FA3E79" w:rsidRPr="00014DC2">
        <w:t>,</w:t>
      </w:r>
      <w:r w:rsidRPr="00014DC2">
        <w:t xml:space="preserve"> supporting material</w:t>
      </w:r>
      <w:r w:rsidR="00FA3E79" w:rsidRPr="00014DC2">
        <w:t>,</w:t>
      </w:r>
      <w:r w:rsidRPr="00014DC2">
        <w:t xml:space="preserve"> and s</w:t>
      </w:r>
      <w:r w:rsidR="00FA3E79" w:rsidRPr="00014DC2">
        <w:t>ubmissions</w:t>
      </w:r>
      <w:r w:rsidRPr="00014DC2">
        <w:t>, if any</w:t>
      </w:r>
      <w:r w:rsidR="00FA3E79" w:rsidRPr="00014DC2">
        <w:t xml:space="preserve"> are made</w:t>
      </w:r>
      <w:r w:rsidRPr="00014DC2">
        <w:t>, regarding</w:t>
      </w:r>
      <w:r w:rsidR="00BA7E64" w:rsidRPr="00014DC2">
        <w:t xml:space="preserve"> the question of undue hardship</w:t>
      </w:r>
      <w:r w:rsidRPr="00014DC2">
        <w:t>.</w:t>
      </w:r>
    </w:p>
    <w:p w14:paraId="30B964AB" w14:textId="6D67F2F7" w:rsidR="00AF08CD" w:rsidRPr="00014DC2" w:rsidRDefault="006D5315" w:rsidP="00EA4422">
      <w:pPr>
        <w:pStyle w:val="OJCRule"/>
      </w:pPr>
      <w:r w:rsidRPr="00014DC2">
        <w:lastRenderedPageBreak/>
        <w:t xml:space="preserve">In considering whether accommodation of the applicant </w:t>
      </w:r>
      <w:r w:rsidR="0085174E" w:rsidRPr="00014DC2">
        <w:t>will</w:t>
      </w:r>
      <w:r w:rsidRPr="00014DC2">
        <w:t xml:space="preserve"> cause undue hardship, the </w:t>
      </w:r>
      <w:r w:rsidR="00736309" w:rsidRPr="00014DC2">
        <w:t>Judicial Council</w:t>
      </w:r>
      <w:r w:rsidRPr="00014DC2">
        <w:t xml:space="preserve"> </w:t>
      </w:r>
      <w:r w:rsidR="0085174E" w:rsidRPr="00014DC2">
        <w:t>shall</w:t>
      </w:r>
      <w:r w:rsidR="0006073E" w:rsidRPr="00014DC2">
        <w:t xml:space="preserve"> generally be guided by h</w:t>
      </w:r>
      <w:r w:rsidRPr="00014DC2">
        <w:t xml:space="preserve">uman </w:t>
      </w:r>
      <w:r w:rsidR="0006073E" w:rsidRPr="00014DC2">
        <w:t>r</w:t>
      </w:r>
      <w:r w:rsidRPr="00014DC2">
        <w:t xml:space="preserve">ights jurisprudence relating to the question </w:t>
      </w:r>
      <w:r w:rsidR="00FA3E79" w:rsidRPr="00014DC2">
        <w:t xml:space="preserve">of </w:t>
      </w:r>
      <w:r w:rsidRPr="00014DC2">
        <w:t>whether undue hardship will be caused, considering the cost, outside sources of funding, if any, and health and safety requirements, if any.</w:t>
      </w:r>
    </w:p>
    <w:p w14:paraId="67512D0E" w14:textId="44FA96FD" w:rsidR="00AB69A9" w:rsidRPr="00014DC2" w:rsidRDefault="00AB69A9" w:rsidP="00EA4422">
      <w:pPr>
        <w:pStyle w:val="OJCRule"/>
      </w:pPr>
      <w:r w:rsidRPr="00014DC2">
        <w:t xml:space="preserve">The Judicial Council </w:t>
      </w:r>
      <w:r w:rsidR="0085174E" w:rsidRPr="00014DC2">
        <w:t>shall</w:t>
      </w:r>
      <w:r w:rsidRPr="00014DC2">
        <w:t xml:space="preserve"> not make an </w:t>
      </w:r>
      <w:r w:rsidR="00EA4422" w:rsidRPr="00014DC2">
        <w:t>o</w:t>
      </w:r>
      <w:r w:rsidRPr="00014DC2">
        <w:t>rder on an application for ac</w:t>
      </w:r>
      <w:r w:rsidR="00FB45BF" w:rsidRPr="00014DC2">
        <w:t>commodation under subsection 45</w:t>
      </w:r>
      <w:r w:rsidRPr="00014DC2">
        <w:t>(2) without ensuring that the applicant judge has had an opportunity to participate and make written submissions.</w:t>
      </w:r>
    </w:p>
    <w:p w14:paraId="303A5C8F" w14:textId="16C86E6B" w:rsidR="00025545" w:rsidRPr="00014DC2" w:rsidRDefault="0006073E" w:rsidP="00EA4422">
      <w:pPr>
        <w:pStyle w:val="OJCRule"/>
      </w:pPr>
      <w:r w:rsidRPr="00014DC2">
        <w:t xml:space="preserve">The </w:t>
      </w:r>
      <w:r w:rsidR="00736309" w:rsidRPr="00014DC2">
        <w:t>Judicial Council</w:t>
      </w:r>
      <w:r w:rsidR="00025545" w:rsidRPr="00014DC2">
        <w:t xml:space="preserve"> </w:t>
      </w:r>
      <w:r w:rsidRPr="00014DC2">
        <w:t xml:space="preserve">may not </w:t>
      </w:r>
      <w:r w:rsidR="00EA4422" w:rsidRPr="00014DC2">
        <w:t>o</w:t>
      </w:r>
      <w:r w:rsidRPr="00014DC2">
        <w:t xml:space="preserve">rder </w:t>
      </w:r>
      <w:r w:rsidR="00025545" w:rsidRPr="00014DC2">
        <w:t xml:space="preserve">that a judge should be accommodated by assigning </w:t>
      </w:r>
      <w:r w:rsidRPr="00014DC2">
        <w:t xml:space="preserve">the judge </w:t>
      </w:r>
      <w:r w:rsidR="00025545" w:rsidRPr="00014DC2">
        <w:t xml:space="preserve">to only a portion of </w:t>
      </w:r>
      <w:r w:rsidRPr="00014DC2">
        <w:t xml:space="preserve">the judge’s </w:t>
      </w:r>
      <w:r w:rsidR="00025545" w:rsidRPr="00014DC2">
        <w:t>essential duties.</w:t>
      </w:r>
    </w:p>
    <w:p w14:paraId="49FDB80F" w14:textId="376307A1" w:rsidR="00025545" w:rsidRPr="00014DC2" w:rsidRDefault="00025545" w:rsidP="00EA4422">
      <w:pPr>
        <w:pStyle w:val="OJCRule"/>
      </w:pPr>
      <w:r w:rsidRPr="00014DC2">
        <w:t xml:space="preserve">While the </w:t>
      </w:r>
      <w:r w:rsidR="00736309" w:rsidRPr="00014DC2">
        <w:t>Judicial Council</w:t>
      </w:r>
      <w:r w:rsidRPr="00014DC2">
        <w:t xml:space="preserve"> cannot assume responsibility </w:t>
      </w:r>
      <w:r w:rsidR="0006073E" w:rsidRPr="00014DC2">
        <w:t xml:space="preserve">for the </w:t>
      </w:r>
      <w:r w:rsidRPr="00014DC2">
        <w:t xml:space="preserve">assignment of judicial duties, the </w:t>
      </w:r>
      <w:r w:rsidR="00736309" w:rsidRPr="00014DC2">
        <w:t>Judicial Council</w:t>
      </w:r>
      <w:r w:rsidRPr="00014DC2">
        <w:t xml:space="preserve"> can consider whether, </w:t>
      </w:r>
      <w:r w:rsidR="00D56235" w:rsidRPr="00014DC2">
        <w:t xml:space="preserve">despite </w:t>
      </w:r>
      <w:r w:rsidRPr="00014DC2">
        <w:t xml:space="preserve">a disability, a judge is able to perform the essential duties of the office if </w:t>
      </w:r>
      <w:r w:rsidR="00D56235" w:rsidRPr="00014DC2">
        <w:t xml:space="preserve">the judge’s </w:t>
      </w:r>
      <w:r w:rsidRPr="00014DC2">
        <w:t xml:space="preserve">needs are accommodated. </w:t>
      </w:r>
    </w:p>
    <w:p w14:paraId="258AF6AF" w14:textId="2E750834" w:rsidR="007C7F46" w:rsidRPr="00014DC2" w:rsidRDefault="00EA19FB" w:rsidP="00EA4422">
      <w:pPr>
        <w:pStyle w:val="OJCRule"/>
      </w:pPr>
      <w:r w:rsidRPr="00014DC2">
        <w:t xml:space="preserve">If the Judicial Council makes an </w:t>
      </w:r>
      <w:r w:rsidR="00EA4422" w:rsidRPr="00014DC2">
        <w:t>o</w:t>
      </w:r>
      <w:r w:rsidRPr="00014DC2">
        <w:t xml:space="preserve">rder to accommodate a judge’s disability, a copy of the order </w:t>
      </w:r>
      <w:r w:rsidR="008B3F53" w:rsidRPr="00014DC2">
        <w:t xml:space="preserve">shall be provided to the judge and to any other person affected by the order within </w:t>
      </w:r>
      <w:r w:rsidRPr="00014DC2">
        <w:t xml:space="preserve">10 </w:t>
      </w:r>
      <w:r w:rsidR="008B3F53" w:rsidRPr="00014DC2">
        <w:t xml:space="preserve">days of the date </w:t>
      </w:r>
      <w:r w:rsidRPr="00014DC2">
        <w:t xml:space="preserve">on which </w:t>
      </w:r>
      <w:r w:rsidR="008B3F53" w:rsidRPr="00014DC2">
        <w:t xml:space="preserve">the decision </w:t>
      </w:r>
      <w:r w:rsidRPr="00014DC2">
        <w:t xml:space="preserve">was </w:t>
      </w:r>
      <w:r w:rsidR="008B3F53" w:rsidRPr="00014DC2">
        <w:t>made.</w:t>
      </w:r>
    </w:p>
    <w:p w14:paraId="4C183CA0" w14:textId="2D5FA202" w:rsidR="00656053" w:rsidRPr="00014DC2" w:rsidRDefault="00C80EEC" w:rsidP="00C80EEC">
      <w:pPr>
        <w:pStyle w:val="RuleHeader"/>
        <w:spacing w:before="240"/>
      </w:pPr>
      <w:bookmarkStart w:id="107" w:name="_Toc171329020"/>
      <w:r w:rsidRPr="00014DC2">
        <w:t>Continuation in office</w:t>
      </w:r>
      <w:bookmarkEnd w:id="107"/>
    </w:p>
    <w:p w14:paraId="5A84D7E2" w14:textId="4EC38D1F" w:rsidR="00347A83" w:rsidRPr="00014DC2" w:rsidRDefault="00347A83" w:rsidP="00EA4422">
      <w:pPr>
        <w:pStyle w:val="OJCRule"/>
        <w:rPr>
          <w:lang w:val="en-US"/>
        </w:rPr>
      </w:pPr>
      <w:r w:rsidRPr="00014DC2">
        <w:rPr>
          <w:lang w:val="en-US"/>
        </w:rPr>
        <w:t xml:space="preserve">A judge who has </w:t>
      </w:r>
      <w:r w:rsidRPr="00014DC2">
        <w:t>attained</w:t>
      </w:r>
      <w:r w:rsidRPr="00014DC2">
        <w:rPr>
          <w:lang w:val="en-US"/>
        </w:rPr>
        <w:t xml:space="preserve"> retirement age may, subject to the annual approval of the Chief Justice, continue in office as a full-time or part-time judge until he or she attains the age of seventy-five years, unless the judge has become incapacitated or disabled from the due execution of his or her office by reason of:</w:t>
      </w:r>
    </w:p>
    <w:p w14:paraId="798BEB83" w14:textId="77777777" w:rsidR="00347A83" w:rsidRPr="00014DC2" w:rsidRDefault="00347A83" w:rsidP="003B50D9">
      <w:pPr>
        <w:pStyle w:val="OJCSubrule"/>
        <w:numPr>
          <w:ilvl w:val="0"/>
          <w:numId w:val="50"/>
        </w:numPr>
      </w:pPr>
      <w:r w:rsidRPr="00014DC2">
        <w:t>inability, because of a disability, to perform the essential duties of his or her office (if an order to accommodate the judge's needs would not remedy the inability, or could not be made because it would impose undue hardship on the person responsible for meeting those needs, or was made but did not remedy the inability),</w:t>
      </w:r>
    </w:p>
    <w:p w14:paraId="5BFBD7E0" w14:textId="77777777" w:rsidR="00347A83" w:rsidRPr="00014DC2" w:rsidRDefault="00347A83" w:rsidP="002976F7">
      <w:pPr>
        <w:pStyle w:val="OJCSubrule"/>
      </w:pPr>
      <w:r w:rsidRPr="00014DC2">
        <w:t xml:space="preserve">conduct that is incompatible with the due execution of his or her office, or </w:t>
      </w:r>
    </w:p>
    <w:p w14:paraId="6EC65817" w14:textId="77777777" w:rsidR="00347A83" w:rsidRPr="00014DC2" w:rsidRDefault="00347A83" w:rsidP="002976F7">
      <w:pPr>
        <w:pStyle w:val="OJCSubrule"/>
      </w:pPr>
      <w:r w:rsidRPr="00014DC2">
        <w:t xml:space="preserve">failure to perform the duties of his or her office. </w:t>
      </w:r>
    </w:p>
    <w:p w14:paraId="5802F971" w14:textId="77777777" w:rsidR="009B1CBF" w:rsidRPr="00014DC2" w:rsidRDefault="009B1CBF" w:rsidP="009964B5">
      <w:pPr>
        <w:ind w:left="709"/>
        <w:rPr>
          <w:rFonts w:eastAsia="Times New Roman" w:cs="Arial"/>
          <w:lang w:val="en-US"/>
        </w:rPr>
      </w:pPr>
    </w:p>
    <w:p w14:paraId="4A92A64F" w14:textId="56BFFAA6" w:rsidR="00F868E6" w:rsidRPr="00014DC2" w:rsidRDefault="00347A83" w:rsidP="00C80EEC">
      <w:pPr>
        <w:pStyle w:val="OJCRule"/>
        <w:spacing w:after="240"/>
        <w:rPr>
          <w:b/>
        </w:rPr>
      </w:pPr>
      <w:r w:rsidRPr="00014DC2">
        <w:rPr>
          <w:lang w:val="en-US"/>
        </w:rPr>
        <w:t xml:space="preserve">Decisions by the Judicial Council on an application by a Chief Justice or Associate Chief Justice of the Ontario Court of Justice who has reached the age of 65 shall be made in accordance with criteria set out in </w:t>
      </w:r>
      <w:r w:rsidR="008E391E" w:rsidRPr="00014DC2">
        <w:rPr>
          <w:lang w:val="en-US"/>
        </w:rPr>
        <w:t>Rule</w:t>
      </w:r>
      <w:r w:rsidR="001B5667" w:rsidRPr="00014DC2">
        <w:rPr>
          <w:lang w:val="en-US"/>
        </w:rPr>
        <w:t xml:space="preserve"> 2</w:t>
      </w:r>
      <w:r w:rsidR="00CB3235" w:rsidRPr="00014DC2">
        <w:rPr>
          <w:lang w:val="en-US"/>
        </w:rPr>
        <w:t>6</w:t>
      </w:r>
      <w:r w:rsidR="001B5667" w:rsidRPr="00014DC2">
        <w:rPr>
          <w:lang w:val="en-US"/>
        </w:rPr>
        <w:t>.</w:t>
      </w:r>
      <w:r w:rsidR="00176E73" w:rsidRPr="00014DC2">
        <w:rPr>
          <w:lang w:val="en-US"/>
        </w:rPr>
        <w:t>1</w:t>
      </w:r>
      <w:r w:rsidR="001B5667" w:rsidRPr="00014DC2">
        <w:rPr>
          <w:lang w:val="en-US"/>
        </w:rPr>
        <w:t>.</w:t>
      </w:r>
      <w:r w:rsidR="008E391E" w:rsidRPr="00014DC2">
        <w:rPr>
          <w:lang w:val="en-US"/>
        </w:rPr>
        <w:t xml:space="preserve"> </w:t>
      </w:r>
      <w:bookmarkStart w:id="108" w:name="_Toc504743232"/>
      <w:r w:rsidR="001013FE" w:rsidRPr="00014DC2">
        <w:rPr>
          <w:b/>
        </w:rPr>
        <w:t xml:space="preserve"> </w:t>
      </w:r>
    </w:p>
    <w:p w14:paraId="42C49703" w14:textId="1A3B862E" w:rsidR="00EF0DFF" w:rsidRPr="00014DC2" w:rsidRDefault="00C80EEC" w:rsidP="00C80EEC">
      <w:pPr>
        <w:pStyle w:val="RuleHeader"/>
      </w:pPr>
      <w:bookmarkStart w:id="109" w:name="_Toc171329021"/>
      <w:r w:rsidRPr="00014DC2">
        <w:lastRenderedPageBreak/>
        <w:t>Meetings</w:t>
      </w:r>
      <w:bookmarkEnd w:id="109"/>
      <w:r w:rsidR="00CA3152" w:rsidRPr="00014DC2">
        <w:t xml:space="preserve"> </w:t>
      </w:r>
    </w:p>
    <w:p w14:paraId="0E6441BF" w14:textId="3F4B0931" w:rsidR="00D1493B" w:rsidRPr="00014DC2" w:rsidRDefault="00945BD2" w:rsidP="00C80EEC">
      <w:pPr>
        <w:pStyle w:val="OJCRule"/>
        <w:rPr>
          <w:b/>
        </w:rPr>
        <w:sectPr w:rsidR="00D1493B" w:rsidRPr="00014DC2" w:rsidSect="000815D5">
          <w:headerReference w:type="even" r:id="rId9"/>
          <w:headerReference w:type="default" r:id="rId10"/>
          <w:footerReference w:type="even" r:id="rId11"/>
          <w:footerReference w:type="default" r:id="rId12"/>
          <w:headerReference w:type="first" r:id="rId13"/>
          <w:footerReference w:type="first" r:id="rId14"/>
          <w:pgSz w:w="12240" w:h="15840"/>
          <w:pgMar w:top="1440" w:right="1041" w:bottom="1440" w:left="1560" w:header="720" w:footer="720" w:gutter="0"/>
          <w:pgNumType w:start="0"/>
          <w:cols w:space="720"/>
          <w:titlePg/>
          <w:docGrid w:linePitch="360"/>
        </w:sectPr>
      </w:pPr>
      <w:r w:rsidRPr="00014DC2">
        <w:t xml:space="preserve">Meetings of the Judicial Council, including review panels, may be held in person or through electronic means, including telephone conferencing and video conferencing. </w:t>
      </w:r>
      <w:bookmarkEnd w:id="108"/>
    </w:p>
    <w:p w14:paraId="12FAB4B2" w14:textId="77777777" w:rsidR="00CE50CA" w:rsidRPr="00014DC2" w:rsidRDefault="00CE50CA" w:rsidP="009964B5">
      <w:pPr>
        <w:pStyle w:val="Heading1"/>
        <w:tabs>
          <w:tab w:val="center" w:pos="4680"/>
          <w:tab w:val="left" w:pos="8205"/>
        </w:tabs>
        <w:spacing w:before="2760"/>
        <w:jc w:val="center"/>
        <w:rPr>
          <w:rFonts w:cs="Arial"/>
          <w:b w:val="0"/>
          <w:sz w:val="56"/>
          <w:szCs w:val="56"/>
        </w:rPr>
      </w:pPr>
      <w:bookmarkStart w:id="110" w:name="_Toc413418340"/>
      <w:bookmarkStart w:id="111" w:name="_Toc500759517"/>
      <w:bookmarkStart w:id="112" w:name="_Toc171329022"/>
      <w:r w:rsidRPr="00014DC2">
        <w:rPr>
          <w:rFonts w:cs="Arial"/>
          <w:sz w:val="56"/>
          <w:szCs w:val="56"/>
        </w:rPr>
        <w:lastRenderedPageBreak/>
        <w:t>APPENDICES</w:t>
      </w:r>
      <w:bookmarkEnd w:id="110"/>
      <w:bookmarkEnd w:id="111"/>
      <w:bookmarkEnd w:id="112"/>
    </w:p>
    <w:p w14:paraId="23B5DD62" w14:textId="77777777" w:rsidR="00CE50CA" w:rsidRPr="00014DC2" w:rsidRDefault="00CE50CA" w:rsidP="009964B5">
      <w:pPr>
        <w:spacing w:after="0"/>
        <w:jc w:val="left"/>
        <w:rPr>
          <w:rFonts w:eastAsiaTheme="minorHAnsi" w:cs="Arial"/>
          <w:b/>
          <w:sz w:val="28"/>
          <w:szCs w:val="28"/>
        </w:rPr>
      </w:pPr>
    </w:p>
    <w:p w14:paraId="26DA3780" w14:textId="77777777" w:rsidR="003B665D" w:rsidRPr="00014DC2" w:rsidRDefault="003B665D" w:rsidP="009964B5">
      <w:pPr>
        <w:spacing w:after="0"/>
        <w:jc w:val="left"/>
        <w:rPr>
          <w:rFonts w:eastAsiaTheme="minorHAnsi" w:cs="Arial"/>
          <w:b/>
          <w:sz w:val="28"/>
          <w:szCs w:val="28"/>
        </w:rPr>
      </w:pPr>
      <w:r w:rsidRPr="00014DC2">
        <w:rPr>
          <w:rFonts w:eastAsiaTheme="minorHAnsi" w:cs="Arial"/>
          <w:b/>
          <w:sz w:val="28"/>
          <w:szCs w:val="28"/>
        </w:rPr>
        <w:br w:type="page"/>
      </w:r>
    </w:p>
    <w:p w14:paraId="35799B5F" w14:textId="0B8749AD" w:rsidR="004160FD" w:rsidRPr="00014DC2" w:rsidRDefault="00B804A7" w:rsidP="00C80EEC">
      <w:pPr>
        <w:pStyle w:val="Heading2"/>
        <w:jc w:val="center"/>
        <w:rPr>
          <w:i/>
          <w:iCs/>
        </w:rPr>
      </w:pPr>
      <w:bookmarkStart w:id="113" w:name="_Toc171329023"/>
      <w:r w:rsidRPr="00014DC2">
        <w:rPr>
          <w:rFonts w:eastAsiaTheme="minorHAnsi"/>
        </w:rPr>
        <w:lastRenderedPageBreak/>
        <w:t>APPENDIX A</w:t>
      </w:r>
      <w:r w:rsidR="00C80EEC" w:rsidRPr="00014DC2">
        <w:rPr>
          <w:rFonts w:eastAsiaTheme="minorHAnsi"/>
        </w:rPr>
        <w:t xml:space="preserve"> - </w:t>
      </w:r>
      <w:r w:rsidRPr="00014DC2">
        <w:rPr>
          <w:i/>
          <w:iCs/>
        </w:rPr>
        <w:t>Courts of Justice Act</w:t>
      </w:r>
      <w:bookmarkEnd w:id="113"/>
    </w:p>
    <w:p w14:paraId="030C48B6" w14:textId="77777777" w:rsidR="00365D52" w:rsidRPr="00014DC2" w:rsidRDefault="00365D52" w:rsidP="00365D52"/>
    <w:p w14:paraId="5C0080A3" w14:textId="0CC9862F" w:rsidR="004160FD" w:rsidRPr="00014DC2" w:rsidRDefault="00B937C0" w:rsidP="009964B5">
      <w:pPr>
        <w:pStyle w:val="footnoteLeft"/>
        <w:spacing w:line="240" w:lineRule="auto"/>
        <w:rPr>
          <w:rFonts w:ascii="Arial" w:hAnsi="Arial" w:cs="Arial"/>
          <w:color w:val="000000" w:themeColor="text1"/>
          <w:sz w:val="24"/>
          <w:szCs w:val="24"/>
        </w:rPr>
      </w:pPr>
      <w:r w:rsidRPr="00014DC2">
        <w:rPr>
          <w:rFonts w:ascii="Arial" w:hAnsi="Arial" w:cs="Arial"/>
          <w:color w:val="000000" w:themeColor="text1"/>
          <w:sz w:val="24"/>
          <w:szCs w:val="24"/>
        </w:rPr>
        <w:t>For the most recent version of the</w:t>
      </w:r>
      <w:r w:rsidRPr="00014DC2">
        <w:rPr>
          <w:rFonts w:ascii="Arial" w:hAnsi="Arial" w:cs="Arial"/>
          <w:i/>
          <w:iCs/>
          <w:color w:val="000000" w:themeColor="text1"/>
          <w:sz w:val="24"/>
          <w:szCs w:val="24"/>
        </w:rPr>
        <w:t xml:space="preserve"> </w:t>
      </w:r>
      <w:r w:rsidR="00C80EEC" w:rsidRPr="00014DC2">
        <w:rPr>
          <w:rFonts w:ascii="Arial" w:hAnsi="Arial" w:cs="Arial"/>
          <w:i/>
          <w:iCs/>
          <w:color w:val="000000" w:themeColor="text1"/>
          <w:sz w:val="24"/>
          <w:szCs w:val="24"/>
        </w:rPr>
        <w:t>Courts of Justice Act</w:t>
      </w:r>
      <w:r w:rsidR="00C80EEC" w:rsidRPr="00014DC2">
        <w:rPr>
          <w:rFonts w:ascii="Arial" w:hAnsi="Arial" w:cs="Arial"/>
          <w:color w:val="000000" w:themeColor="text1"/>
          <w:sz w:val="24"/>
          <w:szCs w:val="24"/>
        </w:rPr>
        <w:t>, R.S.O. 1990, c. C.43</w:t>
      </w:r>
      <w:r w:rsidRPr="00014DC2">
        <w:rPr>
          <w:rFonts w:ascii="Arial" w:hAnsi="Arial" w:cs="Arial"/>
          <w:color w:val="000000" w:themeColor="text1"/>
          <w:sz w:val="24"/>
          <w:szCs w:val="24"/>
        </w:rPr>
        <w:t xml:space="preserve">, see E-laws Ontario: </w:t>
      </w:r>
    </w:p>
    <w:p w14:paraId="1EBBC174" w14:textId="4D21283E" w:rsidR="00B937C0" w:rsidRPr="00014DC2" w:rsidRDefault="00014DC2" w:rsidP="009964B5">
      <w:pPr>
        <w:pStyle w:val="footnoteLeft"/>
        <w:spacing w:line="240" w:lineRule="auto"/>
        <w:rPr>
          <w:rFonts w:ascii="Arial" w:hAnsi="Arial" w:cs="Arial"/>
          <w:sz w:val="24"/>
          <w:szCs w:val="24"/>
        </w:rPr>
      </w:pPr>
      <w:hyperlink r:id="rId15" w:history="1">
        <w:r w:rsidR="00B937C0" w:rsidRPr="00014DC2">
          <w:rPr>
            <w:rStyle w:val="Hyperlink"/>
            <w:rFonts w:ascii="Arial" w:hAnsi="Arial" w:cs="Arial"/>
            <w:color w:val="auto"/>
            <w:sz w:val="24"/>
            <w:szCs w:val="24"/>
          </w:rPr>
          <w:t>https://www.ontario.ca/laws/statute/90c43</w:t>
        </w:r>
      </w:hyperlink>
      <w:r w:rsidR="00352AEE" w:rsidRPr="00014DC2">
        <w:rPr>
          <w:rStyle w:val="Hyperlink"/>
          <w:rFonts w:ascii="Arial" w:hAnsi="Arial" w:cs="Arial"/>
          <w:color w:val="auto"/>
          <w:sz w:val="24"/>
          <w:szCs w:val="24"/>
          <w:u w:val="none"/>
        </w:rPr>
        <w:t>, ss. 49-</w:t>
      </w:r>
      <w:r w:rsidR="00365D52" w:rsidRPr="00014DC2">
        <w:rPr>
          <w:rStyle w:val="Hyperlink"/>
          <w:rFonts w:ascii="Arial" w:hAnsi="Arial" w:cs="Arial"/>
          <w:color w:val="auto"/>
          <w:sz w:val="24"/>
          <w:szCs w:val="24"/>
          <w:u w:val="none"/>
        </w:rPr>
        <w:t>51.12</w:t>
      </w:r>
    </w:p>
    <w:p w14:paraId="22755416" w14:textId="77777777" w:rsidR="00026AED" w:rsidRPr="00014DC2" w:rsidRDefault="00026AED" w:rsidP="009964B5">
      <w:pPr>
        <w:pStyle w:val="HeadingTwo"/>
        <w:jc w:val="center"/>
        <w:rPr>
          <w:rFonts w:eastAsiaTheme="minorHAnsi" w:cs="Arial"/>
          <w:b/>
          <w:color w:val="000000" w:themeColor="text1"/>
          <w:sz w:val="28"/>
          <w:szCs w:val="28"/>
        </w:rPr>
      </w:pPr>
    </w:p>
    <w:p w14:paraId="10481301" w14:textId="77777777" w:rsidR="00026AED" w:rsidRPr="00014DC2" w:rsidRDefault="00026AED" w:rsidP="009964B5">
      <w:pPr>
        <w:pStyle w:val="HeadingTwo"/>
        <w:jc w:val="center"/>
        <w:rPr>
          <w:rFonts w:eastAsiaTheme="minorHAnsi" w:cs="Arial"/>
          <w:b/>
          <w:color w:val="000000" w:themeColor="text1"/>
          <w:sz w:val="28"/>
          <w:szCs w:val="28"/>
        </w:rPr>
      </w:pPr>
    </w:p>
    <w:p w14:paraId="21A62E20" w14:textId="77777777" w:rsidR="00026AED" w:rsidRPr="00014DC2" w:rsidRDefault="00026AED" w:rsidP="009964B5">
      <w:pPr>
        <w:pStyle w:val="HeadingTwo"/>
        <w:jc w:val="center"/>
        <w:rPr>
          <w:rFonts w:eastAsiaTheme="minorHAnsi" w:cs="Arial"/>
          <w:b/>
          <w:color w:val="000000" w:themeColor="text1"/>
          <w:sz w:val="28"/>
          <w:szCs w:val="28"/>
        </w:rPr>
      </w:pPr>
    </w:p>
    <w:p w14:paraId="417771FE" w14:textId="77777777" w:rsidR="00A36A56" w:rsidRPr="00014DC2" w:rsidRDefault="00A36A56" w:rsidP="009964B5">
      <w:pPr>
        <w:pStyle w:val="HeadingTwo"/>
        <w:jc w:val="center"/>
        <w:rPr>
          <w:rFonts w:eastAsiaTheme="minorHAnsi" w:cs="Arial"/>
          <w:b/>
          <w:color w:val="000000" w:themeColor="text1"/>
          <w:sz w:val="28"/>
          <w:szCs w:val="28"/>
        </w:rPr>
      </w:pPr>
    </w:p>
    <w:p w14:paraId="6EAF0EA5" w14:textId="77777777" w:rsidR="00A36A56" w:rsidRPr="00014DC2" w:rsidRDefault="00A36A56" w:rsidP="009964B5">
      <w:pPr>
        <w:pStyle w:val="HeadingTwo"/>
        <w:jc w:val="center"/>
        <w:rPr>
          <w:rFonts w:eastAsiaTheme="minorHAnsi" w:cs="Arial"/>
          <w:b/>
          <w:color w:val="000000" w:themeColor="text1"/>
          <w:sz w:val="28"/>
          <w:szCs w:val="28"/>
        </w:rPr>
      </w:pPr>
    </w:p>
    <w:p w14:paraId="2730D85E" w14:textId="77777777" w:rsidR="00A36A56" w:rsidRPr="00014DC2" w:rsidRDefault="00A36A56" w:rsidP="009964B5">
      <w:pPr>
        <w:pStyle w:val="HeadingTwo"/>
        <w:jc w:val="center"/>
        <w:rPr>
          <w:rFonts w:eastAsiaTheme="minorHAnsi" w:cs="Arial"/>
          <w:b/>
          <w:color w:val="000000" w:themeColor="text1"/>
          <w:sz w:val="28"/>
          <w:szCs w:val="28"/>
        </w:rPr>
      </w:pPr>
    </w:p>
    <w:p w14:paraId="6C72F2AE" w14:textId="77777777" w:rsidR="00A36A56" w:rsidRPr="00014DC2" w:rsidRDefault="00A36A56" w:rsidP="009964B5">
      <w:pPr>
        <w:pStyle w:val="HeadingTwo"/>
        <w:jc w:val="center"/>
        <w:rPr>
          <w:rFonts w:eastAsiaTheme="minorHAnsi" w:cs="Arial"/>
          <w:b/>
          <w:color w:val="000000" w:themeColor="text1"/>
          <w:sz w:val="28"/>
          <w:szCs w:val="28"/>
        </w:rPr>
      </w:pPr>
    </w:p>
    <w:p w14:paraId="53DA1666" w14:textId="77777777" w:rsidR="00A36A56" w:rsidRPr="00014DC2" w:rsidRDefault="00A36A56" w:rsidP="009964B5">
      <w:pPr>
        <w:pStyle w:val="HeadingTwo"/>
        <w:jc w:val="center"/>
        <w:rPr>
          <w:rFonts w:eastAsiaTheme="minorHAnsi" w:cs="Arial"/>
          <w:b/>
          <w:color w:val="000000" w:themeColor="text1"/>
          <w:sz w:val="28"/>
          <w:szCs w:val="28"/>
        </w:rPr>
      </w:pPr>
    </w:p>
    <w:p w14:paraId="638DE721" w14:textId="77777777" w:rsidR="00A36A56" w:rsidRPr="00014DC2" w:rsidRDefault="00A36A56" w:rsidP="009964B5">
      <w:pPr>
        <w:pStyle w:val="HeadingTwo"/>
        <w:jc w:val="center"/>
        <w:rPr>
          <w:rFonts w:eastAsiaTheme="minorHAnsi" w:cs="Arial"/>
          <w:b/>
          <w:color w:val="000000" w:themeColor="text1"/>
          <w:sz w:val="28"/>
          <w:szCs w:val="28"/>
        </w:rPr>
      </w:pPr>
    </w:p>
    <w:p w14:paraId="2EB321D2" w14:textId="77777777" w:rsidR="00B804A7" w:rsidRPr="00014DC2" w:rsidRDefault="00B804A7" w:rsidP="009964B5">
      <w:pPr>
        <w:spacing w:after="0"/>
        <w:jc w:val="center"/>
        <w:rPr>
          <w:rFonts w:eastAsiaTheme="minorHAnsi" w:cs="Arial"/>
          <w:b/>
          <w:color w:val="000000" w:themeColor="text1"/>
          <w:sz w:val="28"/>
          <w:szCs w:val="28"/>
        </w:rPr>
      </w:pPr>
    </w:p>
    <w:p w14:paraId="2A98C9CC" w14:textId="77777777" w:rsidR="00B937C0" w:rsidRPr="00014DC2" w:rsidRDefault="00B937C0" w:rsidP="009964B5">
      <w:pPr>
        <w:spacing w:after="0"/>
        <w:jc w:val="left"/>
        <w:rPr>
          <w:rFonts w:eastAsia="Times New Roman"/>
          <w:b/>
          <w:bCs/>
          <w:szCs w:val="26"/>
        </w:rPr>
      </w:pPr>
      <w:r w:rsidRPr="00014DC2">
        <w:br w:type="page"/>
      </w:r>
    </w:p>
    <w:p w14:paraId="2514F4FE" w14:textId="2E87CB8E" w:rsidR="00E315A3" w:rsidRPr="00014DC2" w:rsidRDefault="00E315A3" w:rsidP="00AF46B1">
      <w:pPr>
        <w:pStyle w:val="Heading2"/>
        <w:jc w:val="center"/>
        <w:rPr>
          <w:i/>
        </w:rPr>
      </w:pPr>
      <w:bookmarkStart w:id="114" w:name="_Toc171329024"/>
      <w:r w:rsidRPr="00014DC2">
        <w:lastRenderedPageBreak/>
        <w:t xml:space="preserve">APPENDIX </w:t>
      </w:r>
      <w:r w:rsidR="00FD4C43" w:rsidRPr="00014DC2">
        <w:t>B</w:t>
      </w:r>
      <w:r w:rsidRPr="00014DC2">
        <w:t xml:space="preserve"> – </w:t>
      </w:r>
      <w:r w:rsidRPr="00014DC2">
        <w:rPr>
          <w:i/>
        </w:rPr>
        <w:t>Statutory Powers Procedure Act</w:t>
      </w:r>
      <w:bookmarkEnd w:id="114"/>
    </w:p>
    <w:p w14:paraId="09195492" w14:textId="77777777" w:rsidR="00E315A3" w:rsidRPr="00014DC2" w:rsidRDefault="00E315A3" w:rsidP="009964B5">
      <w:pPr>
        <w:pStyle w:val="chapter-e"/>
        <w:spacing w:after="0" w:line="360" w:lineRule="auto"/>
        <w:rPr>
          <w:rFonts w:ascii="Arial" w:hAnsi="Arial" w:cs="Arial"/>
          <w:color w:val="000000" w:themeColor="text1"/>
          <w:szCs w:val="24"/>
          <w:lang w:val="en-CA"/>
        </w:rPr>
      </w:pPr>
    </w:p>
    <w:p w14:paraId="13D15141" w14:textId="14242F43" w:rsidR="00B937C0" w:rsidRPr="00014DC2" w:rsidRDefault="00B937C0" w:rsidP="00C80EEC">
      <w:r w:rsidRPr="00014DC2">
        <w:t xml:space="preserve">For the most recent version of the </w:t>
      </w:r>
      <w:r w:rsidR="00C80EEC" w:rsidRPr="00014DC2">
        <w:rPr>
          <w:i/>
          <w:iCs/>
        </w:rPr>
        <w:t xml:space="preserve">Statutory Powers Procedure </w:t>
      </w:r>
      <w:r w:rsidRPr="00014DC2">
        <w:rPr>
          <w:i/>
          <w:iCs/>
        </w:rPr>
        <w:t>Act</w:t>
      </w:r>
      <w:r w:rsidRPr="00014DC2">
        <w:t xml:space="preserve">, </w:t>
      </w:r>
      <w:r w:rsidR="00C80EEC" w:rsidRPr="00014DC2">
        <w:t xml:space="preserve">R.S.O. 1990, </w:t>
      </w:r>
      <w:r w:rsidR="00AF46B1" w:rsidRPr="00014DC2">
        <w:t xml:space="preserve">c. </w:t>
      </w:r>
      <w:r w:rsidR="00C80EEC" w:rsidRPr="00014DC2">
        <w:t xml:space="preserve">S.22, </w:t>
      </w:r>
      <w:r w:rsidRPr="00014DC2">
        <w:t xml:space="preserve">see E-laws Ontario: </w:t>
      </w:r>
    </w:p>
    <w:p w14:paraId="4D3FD43E" w14:textId="299C8C0E" w:rsidR="00B937C0" w:rsidRPr="00014DC2" w:rsidRDefault="00014DC2" w:rsidP="009964B5">
      <w:pPr>
        <w:pStyle w:val="footnoteLeft"/>
        <w:spacing w:line="240" w:lineRule="auto"/>
        <w:rPr>
          <w:rFonts w:ascii="Arial" w:hAnsi="Arial" w:cs="Arial"/>
          <w:sz w:val="24"/>
          <w:szCs w:val="24"/>
        </w:rPr>
      </w:pPr>
      <w:hyperlink r:id="rId16" w:history="1">
        <w:r w:rsidR="00B937C0" w:rsidRPr="00014DC2">
          <w:rPr>
            <w:rStyle w:val="Hyperlink"/>
            <w:rFonts w:ascii="Arial" w:hAnsi="Arial" w:cs="Arial"/>
            <w:color w:val="auto"/>
            <w:sz w:val="24"/>
            <w:szCs w:val="24"/>
          </w:rPr>
          <w:t>https://www.ontario.ca/laws/statute/90s22</w:t>
        </w:r>
      </w:hyperlink>
    </w:p>
    <w:p w14:paraId="3A0EBCEE" w14:textId="42826E53" w:rsidR="00B804A7" w:rsidRPr="00014DC2" w:rsidRDefault="00B804A7" w:rsidP="009964B5">
      <w:pPr>
        <w:pStyle w:val="footnoteLeft-e"/>
        <w:spacing w:before="0" w:line="240" w:lineRule="auto"/>
        <w:jc w:val="left"/>
        <w:rPr>
          <w:rFonts w:ascii="Arial" w:hAnsi="Arial" w:cs="Arial"/>
          <w:color w:val="000000" w:themeColor="text1"/>
          <w:sz w:val="24"/>
          <w:szCs w:val="24"/>
        </w:rPr>
      </w:pPr>
    </w:p>
    <w:p w14:paraId="564C6741" w14:textId="7056761E" w:rsidR="00840344" w:rsidRPr="00014DC2" w:rsidRDefault="00B804A7" w:rsidP="009964B5">
      <w:pPr>
        <w:spacing w:after="0"/>
        <w:jc w:val="center"/>
        <w:rPr>
          <w:rFonts w:eastAsiaTheme="minorHAnsi" w:cs="Arial"/>
          <w:b/>
          <w:strike/>
          <w:sz w:val="28"/>
          <w:szCs w:val="28"/>
        </w:rPr>
      </w:pPr>
      <w:r w:rsidRPr="00014DC2">
        <w:rPr>
          <w:rFonts w:eastAsiaTheme="minorHAnsi" w:cs="Arial"/>
          <w:b/>
          <w:sz w:val="28"/>
          <w:szCs w:val="28"/>
        </w:rPr>
        <w:br w:type="page"/>
      </w:r>
      <w:bookmarkStart w:id="115" w:name="_Toc171329025"/>
      <w:r w:rsidR="00CE50CA" w:rsidRPr="00014DC2">
        <w:rPr>
          <w:rStyle w:val="Heading2Char"/>
          <w:rFonts w:eastAsiaTheme="minorHAnsi"/>
        </w:rPr>
        <w:lastRenderedPageBreak/>
        <w:t xml:space="preserve">APPENDIX </w:t>
      </w:r>
      <w:r w:rsidRPr="00014DC2">
        <w:rPr>
          <w:rStyle w:val="Heading2Char"/>
          <w:rFonts w:eastAsiaTheme="minorHAnsi"/>
        </w:rPr>
        <w:t>C</w:t>
      </w:r>
      <w:r w:rsidR="00840344" w:rsidRPr="00014DC2">
        <w:rPr>
          <w:rStyle w:val="Heading2Char"/>
          <w:rFonts w:eastAsiaTheme="minorHAnsi"/>
        </w:rPr>
        <w:t xml:space="preserve"> - </w:t>
      </w:r>
      <w:bookmarkStart w:id="116" w:name="_Toc513622907"/>
      <w:r w:rsidR="00840344" w:rsidRPr="00014DC2">
        <w:rPr>
          <w:rStyle w:val="Heading2Char"/>
          <w:rFonts w:eastAsiaTheme="minorHAnsi"/>
        </w:rPr>
        <w:t>Protocol Regarding the Use of Electronic Communication Devices in the OJC Hearing Proceedings</w:t>
      </w:r>
      <w:bookmarkEnd w:id="116"/>
      <w:bookmarkEnd w:id="115"/>
    </w:p>
    <w:p w14:paraId="074193B7" w14:textId="77777777" w:rsidR="00D1493B" w:rsidRPr="00014DC2" w:rsidRDefault="00D1493B" w:rsidP="009964B5">
      <w:pPr>
        <w:spacing w:after="0"/>
        <w:rPr>
          <w:rFonts w:eastAsiaTheme="minorHAnsi" w:cs="Arial"/>
        </w:rPr>
      </w:pPr>
    </w:p>
    <w:p w14:paraId="79CC7E09" w14:textId="77777777" w:rsidR="00D1493B" w:rsidRPr="00014DC2" w:rsidRDefault="00D1493B" w:rsidP="009964B5">
      <w:pPr>
        <w:spacing w:after="0"/>
        <w:rPr>
          <w:rFonts w:eastAsiaTheme="minorHAnsi" w:cs="Arial"/>
        </w:rPr>
      </w:pPr>
      <w:r w:rsidRPr="00014DC2">
        <w:rPr>
          <w:rFonts w:eastAsiaTheme="minorHAnsi" w:cs="Arial"/>
        </w:rPr>
        <w:t>This Protocol is founded on the “open courts” principle, which requires transparency and accountability in the judicial system to foster public confidence in the administration of justice.</w:t>
      </w:r>
    </w:p>
    <w:p w14:paraId="350C2611" w14:textId="77777777" w:rsidR="00D1493B" w:rsidRPr="00014DC2" w:rsidRDefault="00D1493B" w:rsidP="009964B5">
      <w:pPr>
        <w:spacing w:after="0"/>
        <w:rPr>
          <w:rFonts w:eastAsiaTheme="minorHAnsi" w:cs="Arial"/>
        </w:rPr>
      </w:pPr>
    </w:p>
    <w:p w14:paraId="2E1D2B53" w14:textId="77777777" w:rsidR="00D1493B" w:rsidRPr="00014DC2" w:rsidRDefault="00D1493B" w:rsidP="009964B5">
      <w:pPr>
        <w:spacing w:after="0"/>
        <w:rPr>
          <w:rFonts w:eastAsiaTheme="minorHAnsi" w:cs="Arial"/>
          <w:b/>
        </w:rPr>
      </w:pPr>
      <w:r w:rsidRPr="00014DC2">
        <w:rPr>
          <w:rFonts w:eastAsiaTheme="minorHAnsi" w:cs="Arial"/>
          <w:b/>
        </w:rPr>
        <w:t>(1) Application</w:t>
      </w:r>
    </w:p>
    <w:p w14:paraId="429F1FF2" w14:textId="77777777" w:rsidR="00993426" w:rsidRPr="00014DC2" w:rsidRDefault="00993426" w:rsidP="009964B5">
      <w:pPr>
        <w:spacing w:after="0"/>
        <w:rPr>
          <w:rFonts w:eastAsiaTheme="minorHAnsi" w:cs="Arial"/>
        </w:rPr>
      </w:pPr>
    </w:p>
    <w:p w14:paraId="3013DE21" w14:textId="77777777" w:rsidR="00D1493B" w:rsidRPr="00014DC2" w:rsidRDefault="00D1493B" w:rsidP="009964B5">
      <w:pPr>
        <w:spacing w:after="0"/>
        <w:rPr>
          <w:rFonts w:eastAsiaTheme="minorHAnsi" w:cs="Arial"/>
        </w:rPr>
      </w:pPr>
      <w:r w:rsidRPr="00014DC2">
        <w:rPr>
          <w:rFonts w:eastAsiaTheme="minorHAnsi" w:cs="Arial"/>
        </w:rPr>
        <w:t>This Protocol applies to all persons attending or participating in a location where public proceedings are being held before a Hearing Panel of the Ontario Judicial Council (OJC) regarding the conduct of a judge of the Ontario Court of Justice. Use of electronic communication devices should never interfere with the hearing proceedings or the ability to have a fair hearing.</w:t>
      </w:r>
    </w:p>
    <w:p w14:paraId="053D5CB4" w14:textId="77777777" w:rsidR="00D1493B" w:rsidRPr="00014DC2" w:rsidRDefault="00D1493B" w:rsidP="009964B5">
      <w:pPr>
        <w:spacing w:after="0"/>
        <w:rPr>
          <w:rFonts w:eastAsiaTheme="minorHAnsi" w:cs="Arial"/>
        </w:rPr>
      </w:pPr>
    </w:p>
    <w:p w14:paraId="1E1A0829" w14:textId="77777777" w:rsidR="00D1493B" w:rsidRPr="00014DC2" w:rsidRDefault="00D1493B" w:rsidP="009964B5">
      <w:pPr>
        <w:spacing w:after="0"/>
        <w:rPr>
          <w:rFonts w:eastAsiaTheme="minorHAnsi" w:cs="Arial"/>
          <w:b/>
        </w:rPr>
      </w:pPr>
      <w:r w:rsidRPr="00014DC2">
        <w:rPr>
          <w:rFonts w:eastAsiaTheme="minorHAnsi" w:cs="Arial"/>
          <w:b/>
        </w:rPr>
        <w:t>(2) Definitions</w:t>
      </w:r>
    </w:p>
    <w:p w14:paraId="67B7CB28" w14:textId="77777777" w:rsidR="00D1493B" w:rsidRPr="00014DC2" w:rsidRDefault="00D1493B" w:rsidP="009964B5">
      <w:pPr>
        <w:spacing w:after="0"/>
        <w:rPr>
          <w:rFonts w:eastAsiaTheme="minorHAnsi" w:cs="Arial"/>
        </w:rPr>
      </w:pPr>
      <w:r w:rsidRPr="00014DC2">
        <w:rPr>
          <w:rFonts w:eastAsiaTheme="minorHAnsi" w:cs="Arial"/>
        </w:rPr>
        <w:t xml:space="preserve">“Electronic communication devices” include all computers, personal electronic and digital devices, and mobile, </w:t>
      </w:r>
      <w:proofErr w:type="gramStart"/>
      <w:r w:rsidRPr="00014DC2">
        <w:rPr>
          <w:rFonts w:eastAsiaTheme="minorHAnsi" w:cs="Arial"/>
        </w:rPr>
        <w:t>cellular</w:t>
      </w:r>
      <w:proofErr w:type="gramEnd"/>
      <w:r w:rsidRPr="00014DC2">
        <w:rPr>
          <w:rFonts w:eastAsiaTheme="minorHAnsi" w:cs="Arial"/>
        </w:rPr>
        <w:t xml:space="preserve"> and smart phones.</w:t>
      </w:r>
    </w:p>
    <w:p w14:paraId="10F9BB90" w14:textId="77777777" w:rsidR="00D1493B" w:rsidRPr="00014DC2" w:rsidRDefault="00D1493B" w:rsidP="009964B5">
      <w:pPr>
        <w:spacing w:after="0"/>
        <w:rPr>
          <w:rFonts w:eastAsiaTheme="minorHAnsi" w:cs="Arial"/>
        </w:rPr>
      </w:pPr>
    </w:p>
    <w:p w14:paraId="579D4AB8" w14:textId="77777777" w:rsidR="00D1493B" w:rsidRPr="00014DC2" w:rsidRDefault="00D1493B" w:rsidP="009964B5">
      <w:pPr>
        <w:spacing w:after="0"/>
        <w:rPr>
          <w:rFonts w:eastAsiaTheme="minorHAnsi" w:cs="Arial"/>
        </w:rPr>
      </w:pPr>
      <w:r w:rsidRPr="00014DC2">
        <w:rPr>
          <w:rFonts w:eastAsiaTheme="minorHAnsi" w:cs="Arial"/>
        </w:rPr>
        <w:t xml:space="preserve">“Hearing Panel” means the four-person panel consisting of a judge of the Court of Appeal of Ontario, a judge of the Ontario Court of Justice, a </w:t>
      </w:r>
      <w:proofErr w:type="gramStart"/>
      <w:r w:rsidRPr="00014DC2">
        <w:rPr>
          <w:rFonts w:eastAsiaTheme="minorHAnsi" w:cs="Arial"/>
        </w:rPr>
        <w:t>lawyer</w:t>
      </w:r>
      <w:proofErr w:type="gramEnd"/>
      <w:r w:rsidRPr="00014DC2">
        <w:rPr>
          <w:rFonts w:eastAsiaTheme="minorHAnsi" w:cs="Arial"/>
        </w:rPr>
        <w:t xml:space="preserve"> and a community member. </w:t>
      </w:r>
    </w:p>
    <w:p w14:paraId="484852A7" w14:textId="77777777" w:rsidR="00D1493B" w:rsidRPr="00014DC2" w:rsidRDefault="00D1493B" w:rsidP="009964B5">
      <w:pPr>
        <w:spacing w:after="0"/>
        <w:rPr>
          <w:rFonts w:eastAsiaTheme="minorHAnsi" w:cs="Arial"/>
        </w:rPr>
      </w:pPr>
    </w:p>
    <w:p w14:paraId="1997BA65" w14:textId="77777777" w:rsidR="00D1493B" w:rsidRPr="00014DC2" w:rsidRDefault="00D1493B" w:rsidP="009964B5">
      <w:pPr>
        <w:spacing w:after="0"/>
        <w:rPr>
          <w:rFonts w:eastAsiaTheme="minorHAnsi" w:cs="Arial"/>
          <w:b/>
        </w:rPr>
      </w:pPr>
      <w:r w:rsidRPr="00014DC2">
        <w:rPr>
          <w:rFonts w:eastAsiaTheme="minorHAnsi" w:cs="Arial"/>
          <w:b/>
        </w:rPr>
        <w:t xml:space="preserve">(3) Use of Electronic Communication Devices in Hearings </w:t>
      </w:r>
    </w:p>
    <w:p w14:paraId="6CD6737B" w14:textId="77777777" w:rsidR="00D1493B" w:rsidRPr="00014DC2" w:rsidRDefault="00D1493B" w:rsidP="009964B5">
      <w:pPr>
        <w:spacing w:after="0"/>
        <w:rPr>
          <w:rFonts w:eastAsiaTheme="minorHAnsi" w:cs="Arial"/>
        </w:rPr>
      </w:pPr>
    </w:p>
    <w:p w14:paraId="7A1917C3" w14:textId="77777777" w:rsidR="00D1493B" w:rsidRPr="00014DC2" w:rsidRDefault="00D1493B" w:rsidP="009964B5">
      <w:pPr>
        <w:spacing w:after="0"/>
        <w:rPr>
          <w:rFonts w:eastAsiaTheme="minorHAnsi" w:cs="Arial"/>
        </w:rPr>
      </w:pPr>
      <w:r w:rsidRPr="00014DC2">
        <w:rPr>
          <w:rFonts w:eastAsiaTheme="minorHAnsi" w:cs="Arial"/>
        </w:rPr>
        <w:t>The use of electronic communication devices in silent or vibrate mode is permitted, except as follows:</w:t>
      </w:r>
    </w:p>
    <w:p w14:paraId="2FB18B34" w14:textId="77777777" w:rsidR="00D1493B" w:rsidRPr="00014DC2" w:rsidRDefault="00D1493B" w:rsidP="009964B5">
      <w:pPr>
        <w:spacing w:after="0"/>
        <w:rPr>
          <w:rFonts w:eastAsiaTheme="minorHAnsi" w:cs="Arial"/>
        </w:rPr>
      </w:pPr>
    </w:p>
    <w:p w14:paraId="49360B01" w14:textId="77777777" w:rsidR="00D1493B" w:rsidRPr="00014DC2" w:rsidRDefault="00D1493B" w:rsidP="009964B5">
      <w:pPr>
        <w:tabs>
          <w:tab w:val="left" w:pos="720"/>
        </w:tabs>
        <w:spacing w:after="0"/>
        <w:ind w:left="720"/>
        <w:rPr>
          <w:rFonts w:eastAsiaTheme="minorHAnsi" w:cs="Arial"/>
        </w:rPr>
      </w:pPr>
      <w:r w:rsidRPr="00014DC2">
        <w:rPr>
          <w:rFonts w:eastAsiaTheme="minorHAnsi" w:cs="Arial"/>
        </w:rPr>
        <w:t>(i) The presiding Hearing Panel orders otherwise.</w:t>
      </w:r>
    </w:p>
    <w:p w14:paraId="3950F949" w14:textId="77777777" w:rsidR="00D1493B" w:rsidRPr="00014DC2" w:rsidRDefault="00D1493B" w:rsidP="009964B5">
      <w:pPr>
        <w:tabs>
          <w:tab w:val="left" w:pos="720"/>
        </w:tabs>
        <w:spacing w:after="0"/>
        <w:ind w:left="720"/>
        <w:rPr>
          <w:rFonts w:eastAsiaTheme="minorHAnsi" w:cs="Arial"/>
        </w:rPr>
      </w:pPr>
    </w:p>
    <w:p w14:paraId="727829C7" w14:textId="77777777" w:rsidR="00D1493B" w:rsidRPr="00014DC2" w:rsidRDefault="00D1493B" w:rsidP="009964B5">
      <w:pPr>
        <w:tabs>
          <w:tab w:val="left" w:pos="720"/>
        </w:tabs>
        <w:spacing w:after="0"/>
        <w:ind w:left="720"/>
        <w:rPr>
          <w:rFonts w:eastAsiaTheme="minorHAnsi" w:cs="Arial"/>
        </w:rPr>
      </w:pPr>
      <w:r w:rsidRPr="00014DC2">
        <w:rPr>
          <w:rFonts w:eastAsiaTheme="minorHAnsi" w:cs="Arial"/>
        </w:rPr>
        <w:t>(ii) Legislation (</w:t>
      </w:r>
      <w:proofErr w:type="gramStart"/>
      <w:r w:rsidRPr="00014DC2">
        <w:rPr>
          <w:rFonts w:eastAsiaTheme="minorHAnsi" w:cs="Arial"/>
        </w:rPr>
        <w:t>e.g.</w:t>
      </w:r>
      <w:proofErr w:type="gramEnd"/>
      <w:r w:rsidRPr="00014DC2">
        <w:rPr>
          <w:rFonts w:eastAsiaTheme="minorHAnsi" w:cs="Arial"/>
        </w:rPr>
        <w:t xml:space="preserve"> the </w:t>
      </w:r>
      <w:r w:rsidRPr="00014DC2">
        <w:rPr>
          <w:rFonts w:eastAsiaTheme="minorHAnsi" w:cs="Arial"/>
          <w:i/>
        </w:rPr>
        <w:t>Courts of Justice Act</w:t>
      </w:r>
      <w:r w:rsidRPr="00014DC2">
        <w:rPr>
          <w:rFonts w:eastAsiaTheme="minorHAnsi" w:cs="Arial"/>
        </w:rPr>
        <w:t xml:space="preserve"> or the </w:t>
      </w:r>
      <w:r w:rsidRPr="00014DC2">
        <w:rPr>
          <w:rFonts w:eastAsiaTheme="minorHAnsi" w:cs="Arial"/>
          <w:i/>
        </w:rPr>
        <w:t>Statutory Powers Procedures Act</w:t>
      </w:r>
      <w:r w:rsidRPr="00014DC2">
        <w:rPr>
          <w:rFonts w:eastAsiaTheme="minorHAnsi" w:cs="Arial"/>
        </w:rPr>
        <w:t>) or the Hearing Panel restricts public attendance.</w:t>
      </w:r>
    </w:p>
    <w:p w14:paraId="06E7A358" w14:textId="77777777" w:rsidR="00D1493B" w:rsidRPr="00014DC2" w:rsidRDefault="00D1493B" w:rsidP="009964B5">
      <w:pPr>
        <w:tabs>
          <w:tab w:val="left" w:pos="720"/>
        </w:tabs>
        <w:spacing w:after="0"/>
        <w:ind w:left="720"/>
        <w:rPr>
          <w:rFonts w:eastAsiaTheme="minorHAnsi" w:cs="Arial"/>
        </w:rPr>
      </w:pPr>
    </w:p>
    <w:p w14:paraId="7F7217BE" w14:textId="77777777" w:rsidR="00D1493B" w:rsidRPr="00014DC2" w:rsidRDefault="00D1493B" w:rsidP="009964B5">
      <w:pPr>
        <w:tabs>
          <w:tab w:val="left" w:pos="720"/>
        </w:tabs>
        <w:spacing w:after="0"/>
        <w:ind w:left="720"/>
        <w:rPr>
          <w:rFonts w:eastAsiaTheme="minorHAnsi" w:cs="Arial"/>
        </w:rPr>
      </w:pPr>
      <w:r w:rsidRPr="00014DC2">
        <w:rPr>
          <w:rFonts w:eastAsiaTheme="minorHAnsi" w:cs="Arial"/>
        </w:rPr>
        <w:t>(iii) No photos or videos may be taken unless there is a Hearing Panel order otherwise.</w:t>
      </w:r>
    </w:p>
    <w:p w14:paraId="5705DDBE" w14:textId="77777777" w:rsidR="00D1493B" w:rsidRPr="00014DC2" w:rsidRDefault="00D1493B" w:rsidP="009964B5">
      <w:pPr>
        <w:spacing w:after="0"/>
        <w:rPr>
          <w:rFonts w:eastAsiaTheme="minorHAnsi" w:cs="Arial"/>
        </w:rPr>
      </w:pPr>
    </w:p>
    <w:p w14:paraId="17189678" w14:textId="77777777" w:rsidR="00D1493B" w:rsidRPr="00014DC2" w:rsidRDefault="00D1493B" w:rsidP="009964B5">
      <w:pPr>
        <w:spacing w:after="0"/>
        <w:ind w:left="720"/>
        <w:rPr>
          <w:rFonts w:eastAsiaTheme="minorHAnsi" w:cs="Arial"/>
        </w:rPr>
      </w:pPr>
      <w:r w:rsidRPr="00014DC2">
        <w:rPr>
          <w:rFonts w:eastAsiaTheme="minorHAnsi" w:cs="Arial"/>
        </w:rPr>
        <w:t>(iv) Audio recording of proceedings is permitted by counsel, members of the media, and litigants for note-taking purposes only but the Hearing Panel must be advised before the recording is commenced. These audio recordings cannot be transmitted.</w:t>
      </w:r>
    </w:p>
    <w:p w14:paraId="25514845" w14:textId="77777777" w:rsidR="00D1493B" w:rsidRPr="00014DC2" w:rsidRDefault="00D1493B" w:rsidP="009964B5">
      <w:pPr>
        <w:spacing w:after="0"/>
        <w:ind w:left="720"/>
        <w:rPr>
          <w:rFonts w:eastAsiaTheme="minorHAnsi" w:cs="Arial"/>
        </w:rPr>
      </w:pPr>
    </w:p>
    <w:p w14:paraId="3A4E4E44" w14:textId="77777777" w:rsidR="00D1493B" w:rsidRPr="00014DC2" w:rsidRDefault="00D1493B" w:rsidP="009964B5">
      <w:pPr>
        <w:spacing w:after="0"/>
        <w:ind w:left="720"/>
        <w:rPr>
          <w:rFonts w:eastAsiaTheme="minorHAnsi" w:cs="Arial"/>
        </w:rPr>
      </w:pPr>
      <w:r w:rsidRPr="00014DC2">
        <w:rPr>
          <w:rFonts w:eastAsiaTheme="minorHAnsi" w:cs="Arial"/>
        </w:rPr>
        <w:t>(v) Talking on electronic communication devices is not permitted while the hearing is in session.</w:t>
      </w:r>
    </w:p>
    <w:p w14:paraId="56464885" w14:textId="77777777" w:rsidR="00365D52" w:rsidRPr="00014DC2" w:rsidRDefault="00365D52" w:rsidP="009964B5">
      <w:pPr>
        <w:spacing w:after="0"/>
        <w:ind w:left="720"/>
        <w:rPr>
          <w:rFonts w:eastAsiaTheme="minorHAnsi" w:cs="Arial"/>
        </w:rPr>
      </w:pPr>
    </w:p>
    <w:p w14:paraId="1B2A7529" w14:textId="77777777" w:rsidR="00365D52" w:rsidRPr="00014DC2" w:rsidRDefault="00365D52">
      <w:pPr>
        <w:spacing w:after="0"/>
        <w:jc w:val="left"/>
        <w:rPr>
          <w:rFonts w:eastAsiaTheme="minorHAnsi" w:cs="Arial"/>
          <w:b/>
        </w:rPr>
      </w:pPr>
      <w:r w:rsidRPr="00014DC2">
        <w:rPr>
          <w:rFonts w:eastAsiaTheme="minorHAnsi" w:cs="Arial"/>
          <w:b/>
        </w:rPr>
        <w:br w:type="page"/>
      </w:r>
    </w:p>
    <w:p w14:paraId="020DBB58" w14:textId="2FAA1894" w:rsidR="00D1493B" w:rsidRPr="00014DC2" w:rsidRDefault="00D1493B" w:rsidP="009964B5">
      <w:pPr>
        <w:spacing w:after="0"/>
        <w:rPr>
          <w:rFonts w:eastAsiaTheme="minorHAnsi" w:cs="Arial"/>
          <w:b/>
        </w:rPr>
      </w:pPr>
      <w:r w:rsidRPr="00014DC2">
        <w:rPr>
          <w:rFonts w:eastAsiaTheme="minorHAnsi" w:cs="Arial"/>
          <w:b/>
        </w:rPr>
        <w:lastRenderedPageBreak/>
        <w:t>(4) Publication Bans and Other Restrictions</w:t>
      </w:r>
    </w:p>
    <w:p w14:paraId="63D8C5B4" w14:textId="77777777" w:rsidR="00D1493B" w:rsidRPr="00014DC2" w:rsidRDefault="00D1493B" w:rsidP="009964B5">
      <w:pPr>
        <w:spacing w:after="0"/>
        <w:rPr>
          <w:rFonts w:eastAsiaTheme="minorHAnsi" w:cs="Arial"/>
        </w:rPr>
      </w:pPr>
    </w:p>
    <w:p w14:paraId="0E258714" w14:textId="77777777" w:rsidR="00D1493B" w:rsidRPr="00014DC2" w:rsidRDefault="00D1493B" w:rsidP="009964B5">
      <w:pPr>
        <w:spacing w:after="0"/>
        <w:rPr>
          <w:rFonts w:eastAsiaTheme="minorHAnsi" w:cs="Arial"/>
        </w:rPr>
      </w:pPr>
      <w:r w:rsidRPr="00014DC2">
        <w:rPr>
          <w:rFonts w:eastAsiaTheme="minorHAnsi" w:cs="Arial"/>
        </w:rPr>
        <w:t>Anyone using an electronic communication device to transmit information has the responsibility to identify and comply with any publication bans, sealing orders, or other restrictions imposed by statute or by order of the Hearing Panel.</w:t>
      </w:r>
    </w:p>
    <w:p w14:paraId="50BBB7F9" w14:textId="77777777" w:rsidR="00D1493B" w:rsidRPr="00014DC2" w:rsidRDefault="00D1493B" w:rsidP="009964B5">
      <w:pPr>
        <w:spacing w:after="0"/>
        <w:rPr>
          <w:rFonts w:eastAsiaTheme="minorHAnsi" w:cs="Arial"/>
        </w:rPr>
      </w:pPr>
    </w:p>
    <w:p w14:paraId="4C8D9DA7" w14:textId="77777777" w:rsidR="00D1493B" w:rsidRPr="00014DC2" w:rsidRDefault="00D1493B" w:rsidP="009964B5">
      <w:pPr>
        <w:spacing w:after="0"/>
        <w:rPr>
          <w:rFonts w:eastAsiaTheme="minorHAnsi" w:cs="Arial"/>
          <w:b/>
        </w:rPr>
      </w:pPr>
      <w:r w:rsidRPr="00014DC2">
        <w:rPr>
          <w:rFonts w:eastAsiaTheme="minorHAnsi" w:cs="Arial"/>
          <w:b/>
        </w:rPr>
        <w:t>(5) Hearing Panel Orders</w:t>
      </w:r>
    </w:p>
    <w:p w14:paraId="6FE5F378" w14:textId="77777777" w:rsidR="00D1493B" w:rsidRPr="00014DC2" w:rsidRDefault="00D1493B" w:rsidP="009964B5">
      <w:pPr>
        <w:spacing w:after="0"/>
        <w:rPr>
          <w:rFonts w:eastAsiaTheme="minorHAnsi" w:cs="Arial"/>
        </w:rPr>
      </w:pPr>
    </w:p>
    <w:p w14:paraId="63BA40B2" w14:textId="77777777" w:rsidR="00D1493B" w:rsidRPr="00014DC2" w:rsidRDefault="00D1493B" w:rsidP="009964B5">
      <w:pPr>
        <w:spacing w:after="0"/>
        <w:rPr>
          <w:rFonts w:eastAsiaTheme="minorHAnsi" w:cs="Arial"/>
        </w:rPr>
      </w:pPr>
      <w:r w:rsidRPr="00014DC2">
        <w:rPr>
          <w:rFonts w:eastAsiaTheme="minorHAnsi" w:cs="Arial"/>
        </w:rPr>
        <w:t>The presiding Hearing Panel retains overriding responsibility to maintain hearing room   decorum and to ensure that proceedings are conducted in a manner consistent with the proper administration of justice. In deciding whether to restrict the use of electronic communication devices, the Hearing Panel may consider whether there is evidence regarding factors such as:</w:t>
      </w:r>
    </w:p>
    <w:p w14:paraId="7B50E179" w14:textId="77777777" w:rsidR="00D1493B" w:rsidRPr="00014DC2" w:rsidRDefault="00D1493B" w:rsidP="009964B5">
      <w:pPr>
        <w:spacing w:after="0"/>
        <w:rPr>
          <w:rFonts w:eastAsiaTheme="minorHAnsi" w:cs="Arial"/>
        </w:rPr>
      </w:pPr>
    </w:p>
    <w:p w14:paraId="68E6E5FA" w14:textId="77777777" w:rsidR="00D1493B" w:rsidRPr="00014DC2" w:rsidRDefault="00D1493B" w:rsidP="009964B5">
      <w:pPr>
        <w:spacing w:after="0"/>
        <w:ind w:left="720"/>
        <w:rPr>
          <w:rFonts w:eastAsiaTheme="minorHAnsi" w:cs="Arial"/>
        </w:rPr>
      </w:pPr>
      <w:r w:rsidRPr="00014DC2">
        <w:rPr>
          <w:rFonts w:eastAsiaTheme="minorHAnsi" w:cs="Arial"/>
        </w:rPr>
        <w:t>(i) whether the use of electronic communication devices would disrupt the proceedings or interfere with the proper functioning of the electronic equipment being used to make a proper record of the hearing; or</w:t>
      </w:r>
    </w:p>
    <w:p w14:paraId="7D118DF2" w14:textId="77777777" w:rsidR="00D1493B" w:rsidRPr="00014DC2" w:rsidRDefault="00D1493B" w:rsidP="009964B5">
      <w:pPr>
        <w:spacing w:after="0"/>
        <w:ind w:left="720"/>
        <w:rPr>
          <w:rFonts w:eastAsiaTheme="minorHAnsi" w:cs="Arial"/>
        </w:rPr>
      </w:pPr>
    </w:p>
    <w:p w14:paraId="257F6CDC" w14:textId="318ACDFB" w:rsidR="00191E0E" w:rsidRPr="00014DC2" w:rsidRDefault="00D1493B" w:rsidP="009964B5">
      <w:pPr>
        <w:spacing w:after="0"/>
        <w:ind w:left="720"/>
        <w:rPr>
          <w:rFonts w:eastAsiaTheme="minorHAnsi" w:cs="Arial"/>
        </w:rPr>
      </w:pPr>
      <w:r w:rsidRPr="00014DC2">
        <w:rPr>
          <w:rFonts w:eastAsiaTheme="minorHAnsi" w:cs="Arial"/>
        </w:rPr>
        <w:t>(ii) whether the use of electronic communication devices would interfere with witness testimony, or unreasonably infringe anyone’s privacy or security.</w:t>
      </w:r>
      <w:r w:rsidR="000D541A" w:rsidRPr="00014DC2">
        <w:rPr>
          <w:rFonts w:eastAsiaTheme="minorHAnsi" w:cs="Arial"/>
        </w:rPr>
        <w:t xml:space="preserve">  </w:t>
      </w:r>
    </w:p>
    <w:p w14:paraId="350CD161" w14:textId="77777777" w:rsidR="00191E0E" w:rsidRPr="00014DC2" w:rsidRDefault="00191E0E" w:rsidP="009964B5">
      <w:pPr>
        <w:spacing w:after="0"/>
        <w:jc w:val="left"/>
        <w:rPr>
          <w:rFonts w:eastAsiaTheme="minorHAnsi" w:cs="Arial"/>
        </w:rPr>
      </w:pPr>
      <w:r w:rsidRPr="00014DC2">
        <w:rPr>
          <w:rFonts w:eastAsiaTheme="minorHAnsi" w:cs="Arial"/>
        </w:rPr>
        <w:br w:type="page"/>
      </w:r>
    </w:p>
    <w:p w14:paraId="43871B44" w14:textId="18B3ECF1" w:rsidR="00191E0E" w:rsidRPr="00014DC2" w:rsidRDefault="00191E0E" w:rsidP="00AF46B1">
      <w:pPr>
        <w:pStyle w:val="Heading2"/>
        <w:jc w:val="center"/>
        <w:rPr>
          <w:rFonts w:ascii="Arial Bold" w:hAnsi="Arial Bold"/>
          <w:i/>
          <w:lang w:val="en-GB"/>
        </w:rPr>
      </w:pPr>
      <w:bookmarkStart w:id="117" w:name="_Toc513623410"/>
      <w:bookmarkStart w:id="118" w:name="_Toc171329026"/>
      <w:r w:rsidRPr="00014DC2">
        <w:rPr>
          <w:rFonts w:eastAsiaTheme="minorHAnsi"/>
        </w:rPr>
        <w:lastRenderedPageBreak/>
        <w:t xml:space="preserve">APPENDIX D – </w:t>
      </w:r>
      <w:bookmarkStart w:id="119" w:name="_Toc513622904"/>
      <w:r w:rsidR="009740A7" w:rsidRPr="00014DC2">
        <w:rPr>
          <w:rFonts w:eastAsiaTheme="minorHAnsi"/>
        </w:rPr>
        <w:t xml:space="preserve">Sample </w:t>
      </w:r>
      <w:r w:rsidRPr="00014DC2">
        <w:rPr>
          <w:lang w:val="en-GB"/>
        </w:rPr>
        <w:t>Agreed Statement of Facts</w:t>
      </w:r>
      <w:bookmarkEnd w:id="117"/>
      <w:bookmarkEnd w:id="119"/>
      <w:bookmarkEnd w:id="118"/>
    </w:p>
    <w:p w14:paraId="312DD3C6" w14:textId="77777777" w:rsidR="00191E0E" w:rsidRPr="00014DC2" w:rsidRDefault="00191E0E" w:rsidP="009964B5">
      <w:pPr>
        <w:spacing w:after="0"/>
        <w:jc w:val="center"/>
        <w:rPr>
          <w:rFonts w:eastAsiaTheme="minorHAnsi" w:cs="Arial"/>
          <w:b/>
          <w:sz w:val="28"/>
          <w:szCs w:val="28"/>
        </w:rPr>
      </w:pPr>
    </w:p>
    <w:p w14:paraId="46222520" w14:textId="77777777" w:rsidR="00191E0E" w:rsidRPr="00014DC2" w:rsidRDefault="00191E0E" w:rsidP="009964B5">
      <w:pPr>
        <w:jc w:val="center"/>
        <w:rPr>
          <w:b/>
          <w:lang w:val="en-GB"/>
        </w:rPr>
      </w:pPr>
      <w:r w:rsidRPr="00014DC2">
        <w:rPr>
          <w:b/>
          <w:lang w:val="en-GB"/>
        </w:rPr>
        <w:t>ONTARIO JUDICIAL COUNCIL</w:t>
      </w:r>
    </w:p>
    <w:p w14:paraId="26F7206E" w14:textId="77777777" w:rsidR="00191E0E" w:rsidRPr="00014DC2" w:rsidRDefault="00191E0E" w:rsidP="009964B5">
      <w:pPr>
        <w:spacing w:before="360" w:after="0" w:line="276" w:lineRule="auto"/>
        <w:jc w:val="center"/>
        <w:rPr>
          <w:b/>
          <w:bCs/>
          <w:lang w:val="en-GB"/>
        </w:rPr>
      </w:pPr>
      <w:r w:rsidRPr="00014DC2">
        <w:rPr>
          <w:b/>
          <w:bCs/>
          <w:lang w:val="en-GB"/>
        </w:rPr>
        <w:t xml:space="preserve">In the Matter of a Hearing Under Section 51.6 of the </w:t>
      </w:r>
      <w:r w:rsidRPr="00014DC2">
        <w:rPr>
          <w:b/>
          <w:bCs/>
          <w:i/>
          <w:lang w:val="en-GB"/>
        </w:rPr>
        <w:t>Courts of Justice Act</w:t>
      </w:r>
      <w:r w:rsidRPr="00014DC2">
        <w:rPr>
          <w:b/>
          <w:bCs/>
          <w:lang w:val="en-GB"/>
        </w:rPr>
        <w:t xml:space="preserve"> about</w:t>
      </w:r>
    </w:p>
    <w:p w14:paraId="71A3F3B3" w14:textId="77777777" w:rsidR="00191E0E" w:rsidRPr="00014DC2" w:rsidRDefault="00191E0E" w:rsidP="009964B5">
      <w:pPr>
        <w:spacing w:after="0" w:line="276" w:lineRule="auto"/>
        <w:jc w:val="center"/>
        <w:rPr>
          <w:b/>
          <w:bCs/>
          <w:lang w:val="en-GB"/>
        </w:rPr>
      </w:pPr>
      <w:r w:rsidRPr="00014DC2">
        <w:rPr>
          <w:b/>
          <w:bCs/>
          <w:lang w:val="en-GB"/>
        </w:rPr>
        <w:t>the Conduct of the Honourable Justice [name of judge]</w:t>
      </w:r>
    </w:p>
    <w:p w14:paraId="39C90EC4" w14:textId="77777777" w:rsidR="00191E0E" w:rsidRPr="00014DC2" w:rsidRDefault="00191E0E" w:rsidP="009964B5">
      <w:pPr>
        <w:spacing w:after="0" w:line="276" w:lineRule="auto"/>
        <w:jc w:val="center"/>
        <w:rPr>
          <w:b/>
          <w:bCs/>
          <w:lang w:val="en-GB"/>
        </w:rPr>
      </w:pPr>
      <w:r w:rsidRPr="00014DC2">
        <w:rPr>
          <w:b/>
          <w:bCs/>
          <w:lang w:val="en-GB"/>
        </w:rPr>
        <w:t>of the Ontario Court of Justice</w:t>
      </w:r>
    </w:p>
    <w:p w14:paraId="71484F0A" w14:textId="617DFC8F" w:rsidR="00191E0E" w:rsidRPr="00014DC2" w:rsidRDefault="00191E0E" w:rsidP="009964B5">
      <w:pPr>
        <w:tabs>
          <w:tab w:val="left" w:pos="0"/>
          <w:tab w:val="left" w:pos="1530"/>
        </w:tabs>
        <w:autoSpaceDE w:val="0"/>
        <w:autoSpaceDN w:val="0"/>
        <w:adjustRightInd w:val="0"/>
        <w:spacing w:before="240"/>
        <w:textAlignment w:val="center"/>
        <w:rPr>
          <w:rFonts w:cs="Arial"/>
          <w:color w:val="000000"/>
        </w:rPr>
      </w:pPr>
      <w:r w:rsidRPr="00014DC2">
        <w:rPr>
          <w:rFonts w:cs="Arial"/>
          <w:color w:val="000000"/>
        </w:rPr>
        <w:t xml:space="preserve">The </w:t>
      </w:r>
      <w:r w:rsidRPr="00014DC2">
        <w:rPr>
          <w:rFonts w:cs="Arial"/>
        </w:rPr>
        <w:t>Honourable</w:t>
      </w:r>
      <w:r w:rsidRPr="00014DC2">
        <w:rPr>
          <w:rFonts w:cs="Arial"/>
          <w:color w:val="000000"/>
        </w:rPr>
        <w:t xml:space="preserve"> Justice [name of the judge], </w:t>
      </w:r>
      <w:r w:rsidR="005F1D40" w:rsidRPr="00014DC2">
        <w:rPr>
          <w:rFonts w:cs="Arial"/>
          <w:color w:val="000000"/>
        </w:rPr>
        <w:t xml:space="preserve">their </w:t>
      </w:r>
      <w:r w:rsidRPr="00014DC2">
        <w:rPr>
          <w:rFonts w:cs="Arial"/>
          <w:color w:val="000000"/>
        </w:rPr>
        <w:t xml:space="preserve">Counsel [name of the lawyer], and Presenting Counsel, [name of Presenting Counsel], agree as provided herein: </w:t>
      </w:r>
    </w:p>
    <w:p w14:paraId="7E0D2AAA" w14:textId="77777777" w:rsidR="00191E0E" w:rsidRPr="00014DC2" w:rsidRDefault="00191E0E" w:rsidP="00F90A66">
      <w:pPr>
        <w:tabs>
          <w:tab w:val="left" w:pos="540"/>
          <w:tab w:val="left" w:pos="720"/>
          <w:tab w:val="left" w:pos="1530"/>
        </w:tabs>
        <w:autoSpaceDE w:val="0"/>
        <w:autoSpaceDN w:val="0"/>
        <w:adjustRightInd w:val="0"/>
        <w:ind w:right="360"/>
        <w:textAlignment w:val="center"/>
        <w:rPr>
          <w:rFonts w:cs="Arial"/>
          <w:b/>
          <w:iCs/>
          <w:color w:val="000000"/>
        </w:rPr>
      </w:pPr>
      <w:r w:rsidRPr="00014DC2">
        <w:rPr>
          <w:rFonts w:cs="Arial"/>
          <w:b/>
          <w:iCs/>
        </w:rPr>
        <w:t>A.</w:t>
      </w:r>
      <w:r w:rsidRPr="00014DC2">
        <w:rPr>
          <w:rFonts w:cs="Arial"/>
          <w:b/>
          <w:iCs/>
        </w:rPr>
        <w:tab/>
        <w:t>General</w:t>
      </w:r>
      <w:r w:rsidRPr="00014DC2">
        <w:rPr>
          <w:rFonts w:cs="Arial"/>
          <w:b/>
          <w:iCs/>
          <w:color w:val="000000"/>
        </w:rPr>
        <w:t xml:space="preserve"> Principles</w:t>
      </w:r>
    </w:p>
    <w:p w14:paraId="5A2ABBA9" w14:textId="77777777" w:rsidR="00191E0E" w:rsidRPr="00014DC2" w:rsidRDefault="00191E0E" w:rsidP="00F90A66">
      <w:pPr>
        <w:pStyle w:val="ListParagraph"/>
        <w:widowControl w:val="0"/>
        <w:numPr>
          <w:ilvl w:val="0"/>
          <w:numId w:val="12"/>
        </w:numPr>
        <w:tabs>
          <w:tab w:val="left" w:pos="567"/>
          <w:tab w:val="left" w:pos="851"/>
        </w:tabs>
        <w:autoSpaceDE w:val="0"/>
        <w:autoSpaceDN w:val="0"/>
        <w:adjustRightInd w:val="0"/>
        <w:spacing w:before="240" w:line="276" w:lineRule="auto"/>
        <w:ind w:left="27" w:firstLine="0"/>
        <w:contextualSpacing w:val="0"/>
        <w:textAlignment w:val="center"/>
      </w:pPr>
      <w:r w:rsidRPr="00014DC2">
        <w:rPr>
          <w:color w:val="000000"/>
        </w:rPr>
        <w:t xml:space="preserve">The </w:t>
      </w:r>
      <w:r w:rsidRPr="00014DC2">
        <w:rPr>
          <w:i/>
          <w:color w:val="000000"/>
        </w:rPr>
        <w:t>Principles of Judicial Office for the Judges of the Ontario Court of Justice</w:t>
      </w:r>
      <w:r w:rsidRPr="00014DC2">
        <w:rPr>
          <w:color w:val="000000"/>
        </w:rPr>
        <w:t xml:space="preserve"> state that the judges of the Ontario Court of Justice recognize their duty to establish, maintain, encourage and uphold high standards of personal conduct and professionalism so as to preserve the </w:t>
      </w:r>
      <w:r w:rsidRPr="00014DC2">
        <w:t>independence</w:t>
      </w:r>
      <w:r w:rsidRPr="00014DC2">
        <w:rPr>
          <w:color w:val="000000"/>
        </w:rPr>
        <w:t xml:space="preserve"> and integrity of their judicial office and to preserve the faith and trust that society places in the individuals who have agreed to accept the responsibilities of judicial office. </w:t>
      </w:r>
    </w:p>
    <w:p w14:paraId="346E1EA2" w14:textId="77777777" w:rsidR="00191E0E" w:rsidRPr="00014DC2" w:rsidRDefault="00191E0E" w:rsidP="00F90A66">
      <w:pPr>
        <w:pStyle w:val="ListParagraph"/>
        <w:widowControl w:val="0"/>
        <w:numPr>
          <w:ilvl w:val="0"/>
          <w:numId w:val="12"/>
        </w:numPr>
        <w:tabs>
          <w:tab w:val="left" w:pos="567"/>
          <w:tab w:val="left" w:pos="851"/>
        </w:tabs>
        <w:autoSpaceDE w:val="0"/>
        <w:autoSpaceDN w:val="0"/>
        <w:adjustRightInd w:val="0"/>
        <w:spacing w:before="240" w:line="276" w:lineRule="auto"/>
        <w:ind w:left="27" w:firstLine="0"/>
        <w:contextualSpacing w:val="0"/>
        <w:textAlignment w:val="center"/>
      </w:pPr>
      <w:r w:rsidRPr="00014DC2">
        <w:t xml:space="preserve">Public </w:t>
      </w:r>
      <w:r w:rsidRPr="00014DC2">
        <w:rPr>
          <w:color w:val="000000"/>
        </w:rPr>
        <w:t>confidence</w:t>
      </w:r>
      <w:r w:rsidRPr="00014DC2">
        <w:t xml:space="preserve"> in and respect for the judiciary are essential to an effective judicial system and, ultimately, to democracy founded on the rule of law. One factor which is capable of undermining public respect and confidence is the conduct of judges, in and out of court, that demonstrates a lack of integrity, independence or impartiality. </w:t>
      </w:r>
    </w:p>
    <w:p w14:paraId="7F99F754" w14:textId="77777777" w:rsidR="00191E0E" w:rsidRPr="00014DC2" w:rsidRDefault="00191E0E" w:rsidP="00F90A66">
      <w:pPr>
        <w:pStyle w:val="ListParagraph"/>
        <w:widowControl w:val="0"/>
        <w:numPr>
          <w:ilvl w:val="0"/>
          <w:numId w:val="12"/>
        </w:numPr>
        <w:tabs>
          <w:tab w:val="left" w:pos="567"/>
          <w:tab w:val="left" w:pos="851"/>
        </w:tabs>
        <w:autoSpaceDE w:val="0"/>
        <w:autoSpaceDN w:val="0"/>
        <w:adjustRightInd w:val="0"/>
        <w:spacing w:before="240" w:line="276" w:lineRule="auto"/>
        <w:ind w:left="27" w:firstLine="0"/>
        <w:contextualSpacing w:val="0"/>
        <w:textAlignment w:val="center"/>
      </w:pPr>
      <w:r w:rsidRPr="00014DC2">
        <w:t xml:space="preserve">The public expects </w:t>
      </w:r>
      <w:r w:rsidRPr="00014DC2">
        <w:rPr>
          <w:color w:val="000000"/>
        </w:rPr>
        <w:t>that</w:t>
      </w:r>
      <w:r w:rsidRPr="00014DC2">
        <w:t xml:space="preserve"> judges must be and must give the appearance of being an example of impartiality, </w:t>
      </w:r>
      <w:proofErr w:type="gramStart"/>
      <w:r w:rsidRPr="00014DC2">
        <w:t>independence</w:t>
      </w:r>
      <w:proofErr w:type="gramEnd"/>
      <w:r w:rsidRPr="00014DC2">
        <w:t xml:space="preserve"> and integrity. </w:t>
      </w:r>
    </w:p>
    <w:p w14:paraId="50B2407C" w14:textId="77777777" w:rsidR="00191E0E" w:rsidRPr="00014DC2" w:rsidRDefault="00191E0E" w:rsidP="00F90A66">
      <w:pPr>
        <w:tabs>
          <w:tab w:val="left" w:pos="540"/>
        </w:tabs>
        <w:autoSpaceDE w:val="0"/>
        <w:autoSpaceDN w:val="0"/>
        <w:spacing w:before="360"/>
        <w:rPr>
          <w:rFonts w:cs="Arial"/>
          <w:b/>
          <w:iCs/>
        </w:rPr>
      </w:pPr>
      <w:r w:rsidRPr="00014DC2">
        <w:rPr>
          <w:rFonts w:cs="Arial"/>
          <w:b/>
          <w:iCs/>
        </w:rPr>
        <w:t>B.</w:t>
      </w:r>
      <w:r w:rsidRPr="00014DC2">
        <w:rPr>
          <w:rFonts w:cs="Arial"/>
          <w:b/>
          <w:iCs/>
        </w:rPr>
        <w:tab/>
        <w:t>Background</w:t>
      </w:r>
    </w:p>
    <w:p w14:paraId="6160AF55" w14:textId="77777777" w:rsidR="00191E0E" w:rsidRPr="00014DC2" w:rsidRDefault="00191E0E" w:rsidP="00F90A66">
      <w:pPr>
        <w:pStyle w:val="ListParagraph"/>
        <w:widowControl w:val="0"/>
        <w:numPr>
          <w:ilvl w:val="0"/>
          <w:numId w:val="12"/>
        </w:numPr>
        <w:tabs>
          <w:tab w:val="left" w:pos="567"/>
          <w:tab w:val="left" w:pos="851"/>
        </w:tabs>
        <w:autoSpaceDE w:val="0"/>
        <w:autoSpaceDN w:val="0"/>
        <w:adjustRightInd w:val="0"/>
        <w:spacing w:before="240" w:line="276" w:lineRule="auto"/>
        <w:ind w:left="27" w:firstLine="0"/>
        <w:contextualSpacing w:val="0"/>
        <w:textAlignment w:val="center"/>
        <w:rPr>
          <w:color w:val="000000"/>
        </w:rPr>
      </w:pPr>
      <w:r w:rsidRPr="00014DC2">
        <w:rPr>
          <w:color w:val="000000"/>
        </w:rPr>
        <w:t xml:space="preserve">Justice [name of the judge], the subject of the complaint, is now and was at all times referred to in this document, a </w:t>
      </w:r>
      <w:r w:rsidRPr="00014DC2">
        <w:t>judge</w:t>
      </w:r>
      <w:r w:rsidRPr="00014DC2">
        <w:rPr>
          <w:color w:val="000000"/>
        </w:rPr>
        <w:t xml:space="preserve"> of the Ontario Court of Justice assigned to preside in the [region]. Justice [name] has served in that capacity since [date]. </w:t>
      </w:r>
    </w:p>
    <w:p w14:paraId="55334B5C" w14:textId="77777777" w:rsidR="00191E0E" w:rsidRPr="00014DC2" w:rsidRDefault="00191E0E" w:rsidP="00F90A66">
      <w:pPr>
        <w:pStyle w:val="ListParagraph"/>
        <w:widowControl w:val="0"/>
        <w:numPr>
          <w:ilvl w:val="0"/>
          <w:numId w:val="12"/>
        </w:numPr>
        <w:tabs>
          <w:tab w:val="left" w:pos="567"/>
          <w:tab w:val="left" w:pos="851"/>
        </w:tabs>
        <w:autoSpaceDE w:val="0"/>
        <w:autoSpaceDN w:val="0"/>
        <w:adjustRightInd w:val="0"/>
        <w:spacing w:before="240" w:line="276" w:lineRule="auto"/>
        <w:ind w:left="27" w:firstLine="0"/>
        <w:contextualSpacing w:val="0"/>
        <w:textAlignment w:val="center"/>
        <w:rPr>
          <w:color w:val="000000"/>
        </w:rPr>
      </w:pPr>
      <w:r w:rsidRPr="00014DC2">
        <w:rPr>
          <w:color w:val="000000"/>
        </w:rPr>
        <w:t>The Ontario Judicial Council received a written complaint from ….</w:t>
      </w:r>
    </w:p>
    <w:p w14:paraId="2BDEEF73" w14:textId="77777777" w:rsidR="00191E0E" w:rsidRPr="00014DC2" w:rsidRDefault="00191E0E" w:rsidP="00F90A66">
      <w:pPr>
        <w:spacing w:after="0"/>
        <w:rPr>
          <w:rFonts w:cs="Arial"/>
          <w:color w:val="000000"/>
          <w:lang w:eastAsia="en-CA"/>
        </w:rPr>
      </w:pPr>
      <w:r w:rsidRPr="00014DC2">
        <w:rPr>
          <w:color w:val="000000"/>
        </w:rPr>
        <w:br w:type="page"/>
      </w:r>
    </w:p>
    <w:p w14:paraId="2294DF41" w14:textId="0BA45D78" w:rsidR="00191E0E" w:rsidRPr="00014DC2" w:rsidRDefault="00191E0E" w:rsidP="00F90A66">
      <w:pPr>
        <w:pStyle w:val="ListParagraph"/>
        <w:widowControl w:val="0"/>
        <w:numPr>
          <w:ilvl w:val="0"/>
          <w:numId w:val="12"/>
        </w:numPr>
        <w:tabs>
          <w:tab w:val="left" w:pos="567"/>
          <w:tab w:val="left" w:pos="851"/>
        </w:tabs>
        <w:autoSpaceDE w:val="0"/>
        <w:autoSpaceDN w:val="0"/>
        <w:adjustRightInd w:val="0"/>
        <w:spacing w:before="240" w:line="276" w:lineRule="auto"/>
        <w:ind w:left="27" w:firstLine="0"/>
        <w:contextualSpacing w:val="0"/>
        <w:textAlignment w:val="center"/>
        <w:rPr>
          <w:color w:val="000000"/>
        </w:rPr>
      </w:pPr>
      <w:r w:rsidRPr="00014DC2">
        <w:rPr>
          <w:color w:val="000000"/>
        </w:rPr>
        <w:lastRenderedPageBreak/>
        <w:t xml:space="preserve">The allegations were investigated by a complaint subcommittee of the Council. On [date], </w:t>
      </w:r>
      <w:r w:rsidR="00AF46B1" w:rsidRPr="00014DC2">
        <w:rPr>
          <w:color w:val="000000"/>
        </w:rPr>
        <w:t xml:space="preserve">Justice [name] </w:t>
      </w:r>
      <w:r w:rsidRPr="00014DC2">
        <w:rPr>
          <w:color w:val="000000"/>
        </w:rPr>
        <w:t xml:space="preserve">was provided with the opportunity to respond to the complaints. The complaint subcommittee completed its investigation and reported to a review panel of the Council. </w:t>
      </w:r>
    </w:p>
    <w:p w14:paraId="4445773C" w14:textId="46E55FD3" w:rsidR="00191E0E" w:rsidRPr="00014DC2" w:rsidRDefault="00191E0E" w:rsidP="00F90A66">
      <w:pPr>
        <w:pStyle w:val="ListParagraph"/>
        <w:widowControl w:val="0"/>
        <w:numPr>
          <w:ilvl w:val="0"/>
          <w:numId w:val="12"/>
        </w:numPr>
        <w:tabs>
          <w:tab w:val="left" w:pos="540"/>
          <w:tab w:val="left" w:pos="851"/>
        </w:tabs>
        <w:autoSpaceDE w:val="0"/>
        <w:autoSpaceDN w:val="0"/>
        <w:adjustRightInd w:val="0"/>
        <w:spacing w:before="240" w:line="276" w:lineRule="auto"/>
        <w:ind w:left="0" w:firstLine="0"/>
        <w:contextualSpacing w:val="0"/>
        <w:textAlignment w:val="center"/>
        <w:rPr>
          <w:color w:val="000000"/>
        </w:rPr>
      </w:pPr>
      <w:r w:rsidRPr="00014DC2">
        <w:rPr>
          <w:color w:val="000000"/>
        </w:rPr>
        <w:t xml:space="preserve">After reviewing the information obtained through the investigation including the response </w:t>
      </w:r>
      <w:r w:rsidR="005F1D40" w:rsidRPr="00014DC2">
        <w:rPr>
          <w:color w:val="000000"/>
        </w:rPr>
        <w:t>of</w:t>
      </w:r>
      <w:r w:rsidRPr="00014DC2">
        <w:rPr>
          <w:color w:val="000000"/>
        </w:rPr>
        <w:t xml:space="preserve"> Justice [name], the review panel ordered a hearing into the allegations set out in the Notice of Hearing pursuant to section 51.6 of the </w:t>
      </w:r>
      <w:r w:rsidRPr="00014DC2">
        <w:rPr>
          <w:i/>
          <w:color w:val="000000"/>
        </w:rPr>
        <w:t>Courts of Justice Act</w:t>
      </w:r>
      <w:r w:rsidRPr="00014DC2">
        <w:rPr>
          <w:color w:val="000000"/>
        </w:rPr>
        <w:t>.</w:t>
      </w:r>
    </w:p>
    <w:p w14:paraId="37FC2299" w14:textId="77777777" w:rsidR="00191E0E" w:rsidRPr="00014DC2" w:rsidRDefault="00191E0E" w:rsidP="00F90A66">
      <w:pPr>
        <w:tabs>
          <w:tab w:val="left" w:pos="540"/>
        </w:tabs>
        <w:spacing w:before="360"/>
        <w:rPr>
          <w:rFonts w:cs="Arial"/>
          <w:b/>
          <w:color w:val="000000"/>
        </w:rPr>
      </w:pPr>
      <w:r w:rsidRPr="00014DC2">
        <w:rPr>
          <w:rFonts w:cs="Arial"/>
          <w:b/>
          <w:color w:val="000000"/>
        </w:rPr>
        <w:t>C.</w:t>
      </w:r>
      <w:r w:rsidRPr="00014DC2">
        <w:rPr>
          <w:rFonts w:cs="Arial"/>
          <w:b/>
          <w:color w:val="000000"/>
        </w:rPr>
        <w:tab/>
        <w:t>FACTS</w:t>
      </w:r>
    </w:p>
    <w:p w14:paraId="5EC80D57" w14:textId="77777777" w:rsidR="00191E0E" w:rsidRPr="00014DC2" w:rsidRDefault="00191E0E" w:rsidP="00F90A66">
      <w:pPr>
        <w:pStyle w:val="ListParagraph"/>
        <w:widowControl w:val="0"/>
        <w:numPr>
          <w:ilvl w:val="0"/>
          <w:numId w:val="12"/>
        </w:numPr>
        <w:tabs>
          <w:tab w:val="left" w:pos="540"/>
          <w:tab w:val="left" w:pos="851"/>
        </w:tabs>
        <w:autoSpaceDE w:val="0"/>
        <w:autoSpaceDN w:val="0"/>
        <w:adjustRightInd w:val="0"/>
        <w:spacing w:before="240" w:line="276" w:lineRule="auto"/>
        <w:ind w:left="0" w:firstLine="0"/>
        <w:contextualSpacing w:val="0"/>
        <w:textAlignment w:val="center"/>
        <w:rPr>
          <w:color w:val="000000"/>
        </w:rPr>
      </w:pPr>
      <w:r w:rsidRPr="00014DC2">
        <w:rPr>
          <w:color w:val="000000"/>
        </w:rPr>
        <w:t>Etc.</w:t>
      </w:r>
    </w:p>
    <w:p w14:paraId="3BB4A091" w14:textId="77777777" w:rsidR="00191E0E" w:rsidRPr="00014DC2" w:rsidRDefault="00191E0E" w:rsidP="00F90A66">
      <w:pPr>
        <w:pStyle w:val="ListParagraph"/>
        <w:widowControl w:val="0"/>
        <w:numPr>
          <w:ilvl w:val="0"/>
          <w:numId w:val="12"/>
        </w:numPr>
        <w:tabs>
          <w:tab w:val="left" w:pos="540"/>
          <w:tab w:val="left" w:pos="851"/>
        </w:tabs>
        <w:autoSpaceDE w:val="0"/>
        <w:autoSpaceDN w:val="0"/>
        <w:adjustRightInd w:val="0"/>
        <w:spacing w:before="240" w:line="276" w:lineRule="auto"/>
        <w:ind w:left="0" w:firstLine="0"/>
        <w:contextualSpacing w:val="0"/>
        <w:textAlignment w:val="center"/>
        <w:rPr>
          <w:color w:val="000000"/>
        </w:rPr>
      </w:pPr>
      <w:r w:rsidRPr="00014DC2">
        <w:rPr>
          <w:color w:val="000000"/>
        </w:rPr>
        <w:t>Etc.</w:t>
      </w:r>
    </w:p>
    <w:p w14:paraId="1B80ABFA" w14:textId="77777777" w:rsidR="00191E0E" w:rsidRPr="00014DC2" w:rsidRDefault="00191E0E" w:rsidP="00F90A66">
      <w:pPr>
        <w:tabs>
          <w:tab w:val="left" w:pos="540"/>
        </w:tabs>
        <w:spacing w:before="360"/>
        <w:rPr>
          <w:rFonts w:cs="Arial"/>
          <w:caps/>
        </w:rPr>
      </w:pPr>
      <w:r w:rsidRPr="00014DC2">
        <w:rPr>
          <w:rFonts w:cs="Arial"/>
          <w:b/>
          <w:caps/>
        </w:rPr>
        <w:t>D.</w:t>
      </w:r>
      <w:r w:rsidRPr="00014DC2">
        <w:rPr>
          <w:rFonts w:cs="Arial"/>
          <w:b/>
          <w:caps/>
        </w:rPr>
        <w:tab/>
      </w:r>
      <w:proofErr w:type="gramStart"/>
      <w:r w:rsidRPr="00014DC2">
        <w:rPr>
          <w:rFonts w:cs="Arial"/>
          <w:b/>
          <w:caps/>
        </w:rPr>
        <w:t xml:space="preserve">Admissions  </w:t>
      </w:r>
      <w:r w:rsidRPr="00014DC2">
        <w:rPr>
          <w:rFonts w:cs="Arial"/>
          <w:caps/>
        </w:rPr>
        <w:t>(</w:t>
      </w:r>
      <w:proofErr w:type="gramEnd"/>
      <w:r w:rsidRPr="00014DC2">
        <w:rPr>
          <w:rFonts w:cs="Arial"/>
          <w:caps/>
        </w:rPr>
        <w:t>applicable if judicial conduct is admitted)</w:t>
      </w:r>
    </w:p>
    <w:p w14:paraId="32524C5F" w14:textId="756D076B" w:rsidR="00191E0E" w:rsidRPr="00014DC2" w:rsidRDefault="00AF46B1" w:rsidP="00F90A66">
      <w:pPr>
        <w:pStyle w:val="ListParagraph"/>
        <w:widowControl w:val="0"/>
        <w:tabs>
          <w:tab w:val="left" w:pos="540"/>
          <w:tab w:val="left" w:pos="567"/>
        </w:tabs>
        <w:autoSpaceDE w:val="0"/>
        <w:autoSpaceDN w:val="0"/>
        <w:adjustRightInd w:val="0"/>
        <w:spacing w:before="240" w:line="276" w:lineRule="auto"/>
        <w:ind w:left="0"/>
        <w:contextualSpacing w:val="0"/>
        <w:textAlignment w:val="center"/>
        <w:rPr>
          <w:rFonts w:cs="Arial"/>
        </w:rPr>
      </w:pPr>
      <w:r w:rsidRPr="00014DC2">
        <w:rPr>
          <w:rFonts w:cs="Arial"/>
        </w:rPr>
        <w:t xml:space="preserve">10. </w:t>
      </w:r>
      <w:r w:rsidR="00191E0E" w:rsidRPr="00014DC2">
        <w:rPr>
          <w:rFonts w:cs="Arial"/>
        </w:rPr>
        <w:t xml:space="preserve">Justice [name] admits that his/her actions negatively impacted the confidence of members of the public in him/her as a judge, in the judiciary in general </w:t>
      </w:r>
      <w:r w:rsidR="00191E0E" w:rsidRPr="00014DC2">
        <w:rPr>
          <w:color w:val="000000"/>
        </w:rPr>
        <w:t>and</w:t>
      </w:r>
      <w:r w:rsidR="00191E0E" w:rsidRPr="00014DC2">
        <w:rPr>
          <w:rFonts w:cs="Arial"/>
        </w:rPr>
        <w:t xml:space="preserve"> in the administration of justice.</w:t>
      </w:r>
    </w:p>
    <w:p w14:paraId="1A4894FB" w14:textId="1C8E3CE7" w:rsidR="00191E0E" w:rsidRPr="00014DC2" w:rsidRDefault="00AF46B1" w:rsidP="00F90A66">
      <w:pPr>
        <w:pStyle w:val="ListParagraph"/>
        <w:widowControl w:val="0"/>
        <w:tabs>
          <w:tab w:val="left" w:pos="540"/>
          <w:tab w:val="left" w:pos="851"/>
        </w:tabs>
        <w:autoSpaceDE w:val="0"/>
        <w:autoSpaceDN w:val="0"/>
        <w:adjustRightInd w:val="0"/>
        <w:spacing w:before="240" w:line="276" w:lineRule="auto"/>
        <w:ind w:left="0"/>
        <w:contextualSpacing w:val="0"/>
        <w:textAlignment w:val="center"/>
        <w:rPr>
          <w:rFonts w:cs="Arial"/>
          <w:color w:val="000000"/>
        </w:rPr>
      </w:pPr>
      <w:r w:rsidRPr="00014DC2">
        <w:rPr>
          <w:rFonts w:cs="Arial"/>
          <w:color w:val="000000"/>
        </w:rPr>
        <w:t xml:space="preserve">11. </w:t>
      </w:r>
      <w:r w:rsidR="00191E0E" w:rsidRPr="00014DC2">
        <w:rPr>
          <w:rFonts w:cs="Arial"/>
          <w:color w:val="000000"/>
        </w:rPr>
        <w:t xml:space="preserve">Justice [name] admits that his/her conduct on [date] constitutes judicial misconduct that warrants a disposition under section 51.6(11) of the </w:t>
      </w:r>
      <w:r w:rsidR="00191E0E" w:rsidRPr="00014DC2">
        <w:rPr>
          <w:rFonts w:cs="Arial"/>
          <w:i/>
          <w:color w:val="000000"/>
        </w:rPr>
        <w:t>Courts of Justice Act</w:t>
      </w:r>
      <w:r w:rsidR="00191E0E" w:rsidRPr="00014DC2">
        <w:rPr>
          <w:rFonts w:cs="Arial"/>
          <w:color w:val="000000"/>
        </w:rPr>
        <w:t>.</w:t>
      </w:r>
    </w:p>
    <w:p w14:paraId="6D882B0F" w14:textId="650B7268" w:rsidR="00191E0E" w:rsidRPr="00014DC2" w:rsidRDefault="00191E0E" w:rsidP="00F90A66">
      <w:pPr>
        <w:tabs>
          <w:tab w:val="left" w:pos="7110"/>
        </w:tabs>
        <w:spacing w:after="0"/>
        <w:rPr>
          <w:rFonts w:cs="Arial"/>
        </w:rPr>
      </w:pPr>
      <w:r w:rsidRPr="00014DC2">
        <w:rPr>
          <w:rFonts w:cs="Arial"/>
        </w:rPr>
        <w:t xml:space="preserve">___________________________________ </w:t>
      </w:r>
      <w:r w:rsidRPr="00014DC2">
        <w:rPr>
          <w:rFonts w:cs="Arial"/>
        </w:rPr>
        <w:tab/>
        <w:t>_____________</w:t>
      </w:r>
    </w:p>
    <w:p w14:paraId="1BE8E267" w14:textId="51B98D70" w:rsidR="00191E0E" w:rsidRPr="00014DC2" w:rsidRDefault="00191E0E" w:rsidP="00F90A66">
      <w:pPr>
        <w:tabs>
          <w:tab w:val="left" w:pos="7200"/>
        </w:tabs>
        <w:spacing w:after="480"/>
        <w:rPr>
          <w:rFonts w:cs="Arial"/>
        </w:rPr>
      </w:pPr>
      <w:r w:rsidRPr="00014DC2">
        <w:rPr>
          <w:rFonts w:cs="Arial"/>
        </w:rPr>
        <w:t>Justice [name]</w:t>
      </w:r>
      <w:r w:rsidRPr="00014DC2">
        <w:rPr>
          <w:rFonts w:cs="Arial"/>
        </w:rPr>
        <w:tab/>
        <w:t>Date</w:t>
      </w:r>
    </w:p>
    <w:p w14:paraId="504237F3" w14:textId="77777777" w:rsidR="00191E0E" w:rsidRPr="00014DC2" w:rsidRDefault="00191E0E" w:rsidP="00F90A66">
      <w:pPr>
        <w:tabs>
          <w:tab w:val="left" w:pos="7110"/>
        </w:tabs>
        <w:spacing w:after="0"/>
        <w:rPr>
          <w:rFonts w:cs="Arial"/>
        </w:rPr>
      </w:pPr>
      <w:r w:rsidRPr="00014DC2">
        <w:rPr>
          <w:rFonts w:cs="Arial"/>
        </w:rPr>
        <w:t xml:space="preserve">__________________________________ </w:t>
      </w:r>
      <w:r w:rsidRPr="00014DC2">
        <w:rPr>
          <w:rFonts w:cs="Arial"/>
        </w:rPr>
        <w:tab/>
        <w:t>_____________</w:t>
      </w:r>
    </w:p>
    <w:p w14:paraId="17693767" w14:textId="261D6BB4" w:rsidR="00191E0E" w:rsidRPr="00014DC2" w:rsidRDefault="00191E0E" w:rsidP="00F90A66">
      <w:pPr>
        <w:tabs>
          <w:tab w:val="left" w:pos="6480"/>
        </w:tabs>
        <w:spacing w:after="480"/>
        <w:rPr>
          <w:rFonts w:cs="Arial"/>
        </w:rPr>
      </w:pPr>
      <w:r w:rsidRPr="00014DC2">
        <w:rPr>
          <w:rFonts w:cs="Arial"/>
        </w:rPr>
        <w:t xml:space="preserve">Counsel </w:t>
      </w:r>
      <w:r w:rsidR="005F1D40" w:rsidRPr="00014DC2">
        <w:rPr>
          <w:rFonts w:cs="Arial"/>
        </w:rPr>
        <w:t>for</w:t>
      </w:r>
      <w:r w:rsidR="00AF46B1" w:rsidRPr="00014DC2">
        <w:rPr>
          <w:rFonts w:cs="Arial"/>
        </w:rPr>
        <w:t xml:space="preserve"> Justice [name]</w:t>
      </w:r>
      <w:r w:rsidRPr="00014DC2">
        <w:rPr>
          <w:rFonts w:cs="Arial"/>
        </w:rPr>
        <w:tab/>
      </w:r>
      <w:r w:rsidRPr="00014DC2">
        <w:rPr>
          <w:rFonts w:cs="Arial"/>
        </w:rPr>
        <w:tab/>
        <w:t>Date</w:t>
      </w:r>
    </w:p>
    <w:p w14:paraId="3A7F20E4" w14:textId="77777777" w:rsidR="00191E0E" w:rsidRPr="00014DC2" w:rsidRDefault="00191E0E" w:rsidP="00F90A66">
      <w:pPr>
        <w:tabs>
          <w:tab w:val="left" w:pos="7110"/>
        </w:tabs>
        <w:spacing w:after="0"/>
        <w:rPr>
          <w:rFonts w:cs="Arial"/>
        </w:rPr>
      </w:pPr>
      <w:r w:rsidRPr="00014DC2">
        <w:rPr>
          <w:rFonts w:cs="Arial"/>
        </w:rPr>
        <w:t xml:space="preserve">__________________________________ </w:t>
      </w:r>
      <w:r w:rsidRPr="00014DC2">
        <w:rPr>
          <w:rFonts w:cs="Arial"/>
        </w:rPr>
        <w:tab/>
        <w:t>_____________</w:t>
      </w:r>
    </w:p>
    <w:p w14:paraId="3A1DA6B1" w14:textId="77777777" w:rsidR="00191E0E" w:rsidRDefault="00191E0E" w:rsidP="00F90A66">
      <w:pPr>
        <w:tabs>
          <w:tab w:val="left" w:pos="7110"/>
        </w:tabs>
        <w:spacing w:after="0"/>
        <w:rPr>
          <w:rFonts w:cs="Arial"/>
        </w:rPr>
      </w:pPr>
      <w:r w:rsidRPr="00014DC2">
        <w:rPr>
          <w:rFonts w:cs="Arial"/>
        </w:rPr>
        <w:t xml:space="preserve">Presenting Counsel </w:t>
      </w:r>
      <w:r w:rsidRPr="00014DC2">
        <w:rPr>
          <w:rFonts w:cs="Arial"/>
        </w:rPr>
        <w:tab/>
      </w:r>
      <w:r w:rsidRPr="00014DC2">
        <w:rPr>
          <w:rFonts w:cs="Arial"/>
        </w:rPr>
        <w:tab/>
        <w:t>Date</w:t>
      </w:r>
    </w:p>
    <w:sectPr w:rsidR="00191E0E">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8235C" w14:textId="77777777" w:rsidR="004E58D6" w:rsidRDefault="004E58D6" w:rsidP="00C640D9">
      <w:pPr>
        <w:spacing w:after="0"/>
      </w:pPr>
      <w:r>
        <w:separator/>
      </w:r>
    </w:p>
    <w:p w14:paraId="6731541D" w14:textId="77777777" w:rsidR="004E58D6" w:rsidRDefault="004E58D6"/>
  </w:endnote>
  <w:endnote w:type="continuationSeparator" w:id="0">
    <w:p w14:paraId="1FA6F772" w14:textId="77777777" w:rsidR="004E58D6" w:rsidRDefault="004E58D6" w:rsidP="00C640D9">
      <w:pPr>
        <w:spacing w:after="0"/>
      </w:pPr>
      <w:r>
        <w:continuationSeparator/>
      </w:r>
    </w:p>
    <w:p w14:paraId="636FA648" w14:textId="77777777" w:rsidR="004E58D6" w:rsidRDefault="004E5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CF542" w14:textId="0EA7E733" w:rsidR="004E58D6" w:rsidRDefault="004E58D6">
    <w:pPr>
      <w:pStyle w:val="Footer"/>
    </w:pPr>
  </w:p>
  <w:p w14:paraId="090AD915" w14:textId="77777777" w:rsidR="004E58D6" w:rsidRDefault="004E58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8BF2" w14:textId="76533890" w:rsidR="004E58D6" w:rsidRDefault="004E58D6">
    <w:pPr>
      <w:pStyle w:val="Footer"/>
      <w:jc w:val="right"/>
    </w:pPr>
    <w:r>
      <w:fldChar w:fldCharType="begin"/>
    </w:r>
    <w:r>
      <w:instrText xml:space="preserve"> PAGE   \* MERGEFORMAT </w:instrText>
    </w:r>
    <w:r>
      <w:fldChar w:fldCharType="separate"/>
    </w:r>
    <w:r>
      <w:rPr>
        <w:noProof/>
      </w:rPr>
      <w:t>61</w:t>
    </w:r>
    <w:r>
      <w:rPr>
        <w:noProof/>
      </w:rPr>
      <w:fldChar w:fldCharType="end"/>
    </w:r>
  </w:p>
  <w:p w14:paraId="50107A23" w14:textId="77777777" w:rsidR="004E58D6" w:rsidRDefault="004E58D6">
    <w:pPr>
      <w:pStyle w:val="Footer"/>
    </w:pPr>
  </w:p>
  <w:p w14:paraId="6BA37709" w14:textId="77777777" w:rsidR="004E58D6" w:rsidRDefault="004E58D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02273" w14:textId="77777777" w:rsidR="004E58D6" w:rsidRDefault="004E58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A448D" w14:textId="77777777" w:rsidR="004E58D6" w:rsidRDefault="004E58D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945039"/>
      <w:docPartObj>
        <w:docPartGallery w:val="Page Numbers (Bottom of Page)"/>
        <w:docPartUnique/>
      </w:docPartObj>
    </w:sdtPr>
    <w:sdtEndPr>
      <w:rPr>
        <w:noProof/>
      </w:rPr>
    </w:sdtEndPr>
    <w:sdtContent>
      <w:p w14:paraId="13DEBDE7" w14:textId="77777777" w:rsidR="004E58D6" w:rsidRDefault="004E58D6">
        <w:pPr>
          <w:pStyle w:val="Footer"/>
          <w:jc w:val="center"/>
        </w:pPr>
        <w:r>
          <w:fldChar w:fldCharType="begin"/>
        </w:r>
        <w:r>
          <w:instrText xml:space="preserve"> PAGE   \* MERGEFORMAT </w:instrText>
        </w:r>
        <w:r>
          <w:fldChar w:fldCharType="separate"/>
        </w:r>
        <w:r>
          <w:rPr>
            <w:noProof/>
          </w:rPr>
          <w:t>68</w:t>
        </w:r>
        <w:r>
          <w:rPr>
            <w:noProof/>
          </w:rPr>
          <w:fldChar w:fldCharType="end"/>
        </w:r>
      </w:p>
    </w:sdtContent>
  </w:sdt>
  <w:p w14:paraId="63280508" w14:textId="77777777" w:rsidR="004E58D6" w:rsidRDefault="004E58D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DD48D" w14:textId="77777777" w:rsidR="004E58D6" w:rsidRDefault="004E58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FC734" w14:textId="77777777" w:rsidR="004E58D6" w:rsidRDefault="004E58D6" w:rsidP="00C640D9">
      <w:pPr>
        <w:spacing w:after="0"/>
      </w:pPr>
      <w:r>
        <w:separator/>
      </w:r>
    </w:p>
    <w:p w14:paraId="67FA0349" w14:textId="77777777" w:rsidR="004E58D6" w:rsidRDefault="004E58D6"/>
  </w:footnote>
  <w:footnote w:type="continuationSeparator" w:id="0">
    <w:p w14:paraId="705DCB29" w14:textId="77777777" w:rsidR="004E58D6" w:rsidRDefault="004E58D6" w:rsidP="00C640D9">
      <w:pPr>
        <w:spacing w:after="0"/>
      </w:pPr>
      <w:r>
        <w:continuationSeparator/>
      </w:r>
    </w:p>
    <w:p w14:paraId="5947C753" w14:textId="77777777" w:rsidR="004E58D6" w:rsidRDefault="004E58D6"/>
  </w:footnote>
  <w:footnote w:id="1">
    <w:p w14:paraId="2D0956DB" w14:textId="786A6280" w:rsidR="004E58D6" w:rsidRPr="00576C64" w:rsidRDefault="004E58D6">
      <w:pPr>
        <w:pStyle w:val="FootnoteText"/>
        <w:rPr>
          <w:lang w:val="en-US"/>
        </w:rPr>
      </w:pPr>
      <w:r>
        <w:rPr>
          <w:rStyle w:val="FootnoteReference"/>
        </w:rPr>
        <w:footnoteRef/>
      </w:r>
      <w:r w:rsidR="00E22335">
        <w:rPr>
          <w:lang w:val="en-US"/>
        </w:rPr>
        <w:t xml:space="preserve"> </w:t>
      </w:r>
      <w:r w:rsidRPr="00883D7A">
        <w:rPr>
          <w:lang w:val="en-US"/>
        </w:rPr>
        <w:t xml:space="preserve">For more information about the order of confidentiality, see </w:t>
      </w:r>
      <w:r w:rsidRPr="00883D7A">
        <w:rPr>
          <w:i/>
          <w:lang w:val="en-US"/>
        </w:rPr>
        <w:t>In the Matter of the Application Brought by the Toronto Star and the Criminal Lawyers’ Association</w:t>
      </w:r>
      <w:r w:rsidRPr="00883D7A">
        <w:rPr>
          <w:lang w:val="en-US"/>
        </w:rPr>
        <w:t xml:space="preserve"> (OJC, 2014) posted on the OJC’s website under the link “Confidentiality”</w:t>
      </w:r>
      <w:r w:rsidR="006C5D03">
        <w:rPr>
          <w:lang w:val="en-US"/>
        </w:rPr>
        <w:t>.</w:t>
      </w:r>
    </w:p>
  </w:footnote>
  <w:footnote w:id="2">
    <w:p w14:paraId="0394A683" w14:textId="75EE25D4" w:rsidR="004E58D6" w:rsidRPr="002428FD" w:rsidRDefault="004E58D6">
      <w:pPr>
        <w:pStyle w:val="FootnoteText"/>
        <w:rPr>
          <w:lang w:val="en-US"/>
        </w:rPr>
      </w:pPr>
      <w:r>
        <w:rPr>
          <w:rStyle w:val="FootnoteReference"/>
        </w:rPr>
        <w:footnoteRef/>
      </w:r>
      <w:r>
        <w:t xml:space="preserve"> </w:t>
      </w:r>
      <w:proofErr w:type="spellStart"/>
      <w:r w:rsidRPr="002428FD">
        <w:rPr>
          <w:i/>
          <w:lang w:val="en-US"/>
        </w:rPr>
        <w:t>Massiah</w:t>
      </w:r>
      <w:proofErr w:type="spellEnd"/>
      <w:r w:rsidRPr="002428FD">
        <w:rPr>
          <w:i/>
          <w:lang w:val="en-US"/>
        </w:rPr>
        <w:t xml:space="preserve"> v. Justices of the Peace Review Council</w:t>
      </w:r>
      <w:r>
        <w:rPr>
          <w:lang w:val="en-US"/>
        </w:rPr>
        <w:t>, 2016 ONSC 6191</w:t>
      </w:r>
      <w:r w:rsidR="00FC0A62">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05203" w14:textId="4612A7CD" w:rsidR="004E58D6" w:rsidRDefault="004E58D6">
    <w:pPr>
      <w:pStyle w:val="Header"/>
    </w:pPr>
  </w:p>
  <w:p w14:paraId="2093216A" w14:textId="77777777" w:rsidR="004E58D6" w:rsidRDefault="004E58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5EA09" w14:textId="317AF171" w:rsidR="004E58D6" w:rsidRDefault="004E58D6">
    <w:pPr>
      <w:pStyle w:val="Header"/>
    </w:pPr>
  </w:p>
  <w:p w14:paraId="3FCDFA8D" w14:textId="77777777" w:rsidR="004E58D6" w:rsidRDefault="004E58D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2FC23" w14:textId="77777777" w:rsidR="004E58D6" w:rsidRDefault="004E58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ECE5" w14:textId="77777777" w:rsidR="004E58D6" w:rsidRDefault="004E58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29785" w14:textId="77777777" w:rsidR="004E58D6" w:rsidRDefault="004E58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73A7" w14:textId="77777777" w:rsidR="004E58D6" w:rsidRDefault="004E58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4F49BB6"/>
    <w:lvl w:ilvl="0">
      <w:start w:val="1"/>
      <w:numFmt w:val="decimal"/>
      <w:pStyle w:val="TOCheadCenter"/>
      <w:lvlText w:val="%1."/>
      <w:lvlJc w:val="left"/>
      <w:pPr>
        <w:tabs>
          <w:tab w:val="num" w:pos="926"/>
        </w:tabs>
        <w:ind w:left="926" w:hanging="360"/>
      </w:pPr>
    </w:lvl>
  </w:abstractNum>
  <w:abstractNum w:abstractNumId="1" w15:restartNumberingAfterBreak="0">
    <w:nsid w:val="069B2A1F"/>
    <w:multiLevelType w:val="multilevel"/>
    <w:tmpl w:val="5B6EE0F0"/>
    <w:styleLink w:val="PRStandarddHeadingScheme"/>
    <w:lvl w:ilvl="0">
      <w:start w:val="1"/>
      <w:numFmt w:val="upperRoman"/>
      <w:pStyle w:val="ListNumber"/>
      <w:suff w:val="nothing"/>
      <w:lvlText w:val="PART %1.  "/>
      <w:lvlJc w:val="left"/>
      <w:pPr>
        <w:ind w:left="0" w:firstLine="0"/>
      </w:pPr>
      <w:rPr>
        <w:rFonts w:hint="default"/>
        <w:b/>
        <w:i w:val="0"/>
        <w:caps/>
      </w:rPr>
    </w:lvl>
    <w:lvl w:ilvl="1">
      <w:start w:val="1"/>
      <w:numFmt w:val="upperLetter"/>
      <w:lvlText w:val="%2."/>
      <w:lvlJc w:val="left"/>
      <w:pPr>
        <w:ind w:left="720" w:hanging="720"/>
      </w:pPr>
      <w:rPr>
        <w:rFonts w:hint="default"/>
        <w:b/>
        <w:i/>
      </w:rPr>
    </w:lvl>
    <w:lvl w:ilvl="2">
      <w:start w:val="1"/>
      <w:numFmt w:val="decimal"/>
      <w:lvlText w:val="%3."/>
      <w:lvlJc w:val="left"/>
      <w:pPr>
        <w:ind w:left="1440" w:hanging="720"/>
      </w:pPr>
      <w:rPr>
        <w:rFonts w:hint="default"/>
        <w:b/>
        <w:i w:val="0"/>
      </w:rPr>
    </w:lvl>
    <w:lvl w:ilvl="3">
      <w:start w:val="1"/>
      <w:numFmt w:val="lowerLetter"/>
      <w:lvlText w:val="(%4)"/>
      <w:lvlJc w:val="left"/>
      <w:pPr>
        <w:ind w:left="2160" w:hanging="720"/>
      </w:pPr>
      <w:rPr>
        <w:rFonts w:hint="default"/>
        <w:b/>
        <w:i/>
      </w:rPr>
    </w:lvl>
    <w:lvl w:ilvl="4">
      <w:start w:val="1"/>
      <w:numFmt w:val="lowerRoman"/>
      <w:lvlText w:val="(%5)"/>
      <w:lvlJc w:val="left"/>
      <w:pPr>
        <w:ind w:left="2880" w:hanging="720"/>
      </w:pPr>
      <w:rPr>
        <w:rFonts w:hint="default"/>
        <w:b/>
        <w:i/>
      </w:rPr>
    </w:lvl>
    <w:lvl w:ilvl="5">
      <w:start w:val="1"/>
      <w:numFmt w:val="upperLetter"/>
      <w:lvlRestart w:val="1"/>
      <w:lvlText w:val="(%6)"/>
      <w:lvlJc w:val="left"/>
      <w:pPr>
        <w:tabs>
          <w:tab w:val="num" w:pos="2880"/>
        </w:tabs>
        <w:ind w:left="3600" w:hanging="720"/>
      </w:pPr>
      <w:rPr>
        <w:rFonts w:hint="default"/>
        <w:b/>
        <w:i/>
      </w:rPr>
    </w:lvl>
    <w:lvl w:ilvl="6">
      <w:start w:val="1"/>
      <w:numFmt w:val="decimal"/>
      <w:lvlText w:val="(%7)"/>
      <w:lvlJc w:val="left"/>
      <w:pPr>
        <w:tabs>
          <w:tab w:val="num" w:pos="3600"/>
        </w:tabs>
        <w:ind w:left="4320" w:hanging="720"/>
      </w:pPr>
      <w:rPr>
        <w:rFonts w:hint="default"/>
        <w:b/>
        <w:i/>
      </w:rPr>
    </w:lvl>
    <w:lvl w:ilvl="7">
      <w:start w:val="1"/>
      <w:numFmt w:val="lowerLetter"/>
      <w:lvlText w:val="%8."/>
      <w:lvlJc w:val="left"/>
      <w:pPr>
        <w:tabs>
          <w:tab w:val="num" w:pos="5040"/>
        </w:tabs>
        <w:ind w:left="5040" w:hanging="720"/>
      </w:pPr>
      <w:rPr>
        <w:rFonts w:hint="default"/>
        <w:b/>
        <w:i/>
      </w:rPr>
    </w:lvl>
    <w:lvl w:ilvl="8">
      <w:start w:val="1"/>
      <w:numFmt w:val="lowerRoman"/>
      <w:lvlText w:val="%9."/>
      <w:lvlJc w:val="left"/>
      <w:pPr>
        <w:tabs>
          <w:tab w:val="num" w:pos="6480"/>
        </w:tabs>
        <w:ind w:left="5760" w:hanging="720"/>
      </w:pPr>
      <w:rPr>
        <w:rFonts w:hint="default"/>
        <w:b/>
        <w:i/>
      </w:rPr>
    </w:lvl>
  </w:abstractNum>
  <w:abstractNum w:abstractNumId="2" w15:restartNumberingAfterBreak="0">
    <w:nsid w:val="085E1CD8"/>
    <w:multiLevelType w:val="multilevel"/>
    <w:tmpl w:val="F8C8CFE0"/>
    <w:lvl w:ilvl="0">
      <w:start w:val="1"/>
      <w:numFmt w:val="decimal"/>
      <w:pStyle w:val="RuleHeader"/>
      <w:lvlText w:val="%1."/>
      <w:lvlJc w:val="left"/>
      <w:pPr>
        <w:ind w:left="360" w:hanging="360"/>
      </w:pPr>
    </w:lvl>
    <w:lvl w:ilvl="1">
      <w:start w:val="1"/>
      <w:numFmt w:val="decimal"/>
      <w:pStyle w:val="OJCRule"/>
      <w:lvlText w:val="%1.%2"/>
      <w:lvlJc w:val="left"/>
      <w:pPr>
        <w:ind w:left="1146" w:hanging="720"/>
      </w:pPr>
      <w:rPr>
        <w:b w:val="0"/>
        <w:bCs w:val="0"/>
        <w:sz w:val="24"/>
        <w:szCs w:val="24"/>
      </w:rPr>
    </w:lvl>
    <w:lvl w:ilvl="2">
      <w:start w:val="1"/>
      <w:numFmt w:val="lowerLetter"/>
      <w:lvlText w:val="%3)"/>
      <w:lvlJc w:val="left"/>
      <w:pPr>
        <w:ind w:left="1440" w:hanging="720"/>
      </w:p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3" w15:restartNumberingAfterBreak="0">
    <w:nsid w:val="0B24042E"/>
    <w:multiLevelType w:val="hybridMultilevel"/>
    <w:tmpl w:val="6C7AF758"/>
    <w:lvl w:ilvl="0" w:tplc="AE9C35AC">
      <w:start w:val="1"/>
      <w:numFmt w:val="lowerLetter"/>
      <w:pStyle w:val="Subprovision"/>
      <w:lvlText w:val="%1)"/>
      <w:lvlJc w:val="left"/>
      <w:pPr>
        <w:ind w:left="1260" w:hanging="360"/>
      </w:pPr>
      <w:rPr>
        <w:b w:val="0"/>
        <w:bCs w:val="0"/>
        <w:i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4" w15:restartNumberingAfterBreak="0">
    <w:nsid w:val="112C0118"/>
    <w:multiLevelType w:val="hybridMultilevel"/>
    <w:tmpl w:val="8836E75E"/>
    <w:lvl w:ilvl="0" w:tplc="FFFFFFFF">
      <w:start w:val="1"/>
      <w:numFmt w:val="lowerLetter"/>
      <w:lvlText w:val="%1)"/>
      <w:lvlJc w:val="left"/>
      <w:pPr>
        <w:ind w:left="1260" w:hanging="360"/>
      </w:pPr>
      <w:rPr>
        <w:rFonts w:hint="default"/>
      </w:rPr>
    </w:lvl>
    <w:lvl w:ilvl="1" w:tplc="FFFFFFFF">
      <w:start w:val="1"/>
      <w:numFmt w:val="lowerLetter"/>
      <w:lvlText w:val="%2."/>
      <w:lvlJc w:val="left"/>
      <w:pPr>
        <w:ind w:left="1980" w:hanging="360"/>
      </w:pPr>
    </w:lvl>
    <w:lvl w:ilvl="2" w:tplc="FFFFFFFF">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5" w15:restartNumberingAfterBreak="0">
    <w:nsid w:val="13DD2917"/>
    <w:multiLevelType w:val="hybridMultilevel"/>
    <w:tmpl w:val="0E66B068"/>
    <w:lvl w:ilvl="0" w:tplc="F00EEF90">
      <w:start w:val="1"/>
      <w:numFmt w:val="decimal"/>
      <w:pStyle w:val="Numberedsubprovision"/>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6" w15:restartNumberingAfterBreak="0">
    <w:nsid w:val="1C477E5F"/>
    <w:multiLevelType w:val="multilevel"/>
    <w:tmpl w:val="7D6C097C"/>
    <w:styleLink w:val="PRStandarddParaScheme"/>
    <w:lvl w:ilvl="0">
      <w:start w:val="1"/>
      <w:numFmt w:val="decimal"/>
      <w:pStyle w:val="PRStandarddParaL1"/>
      <w:lvlText w:val="%1."/>
      <w:lvlJc w:val="left"/>
      <w:pPr>
        <w:ind w:left="720" w:hanging="720"/>
      </w:pPr>
      <w:rPr>
        <w:rFonts w:hint="default"/>
      </w:rPr>
    </w:lvl>
    <w:lvl w:ilvl="1">
      <w:start w:val="1"/>
      <w:numFmt w:val="lowerLetter"/>
      <w:pStyle w:val="PRStandarddParaL2"/>
      <w:lvlText w:val="(%2)"/>
      <w:lvlJc w:val="left"/>
      <w:pPr>
        <w:ind w:left="1440" w:hanging="720"/>
      </w:pPr>
      <w:rPr>
        <w:rFonts w:hint="default"/>
      </w:rPr>
    </w:lvl>
    <w:lvl w:ilvl="2">
      <w:start w:val="1"/>
      <w:numFmt w:val="lowerRoman"/>
      <w:pStyle w:val="PRStandarddParaL3"/>
      <w:lvlText w:val="(%3)"/>
      <w:lvlJc w:val="left"/>
      <w:pPr>
        <w:ind w:left="2160" w:hanging="720"/>
      </w:pPr>
      <w:rPr>
        <w:rFonts w:hint="default"/>
      </w:rPr>
    </w:lvl>
    <w:lvl w:ilvl="3">
      <w:start w:val="1"/>
      <w:numFmt w:val="decimal"/>
      <w:pStyle w:val="PRStandarddParaL4"/>
      <w:lvlText w:val="%4)"/>
      <w:lvlJc w:val="left"/>
      <w:pPr>
        <w:ind w:left="2880" w:hanging="720"/>
      </w:pPr>
      <w:rPr>
        <w:rFonts w:hint="default"/>
      </w:rPr>
    </w:lvl>
    <w:lvl w:ilvl="4">
      <w:start w:val="1"/>
      <w:numFmt w:val="lowerLetter"/>
      <w:pStyle w:val="PRStandarddParaL5"/>
      <w:lvlText w:val="%5)"/>
      <w:lvlJc w:val="left"/>
      <w:pPr>
        <w:ind w:left="3600" w:hanging="720"/>
      </w:pPr>
      <w:rPr>
        <w:rFonts w:hint="default"/>
      </w:rPr>
    </w:lvl>
    <w:lvl w:ilvl="5">
      <w:start w:val="1"/>
      <w:numFmt w:val="lowerRoman"/>
      <w:pStyle w:val="PRStandarddParaL6"/>
      <w:lvlText w:val="%6)"/>
      <w:lvlJc w:val="left"/>
      <w:pPr>
        <w:ind w:left="4320" w:hanging="720"/>
      </w:pPr>
      <w:rPr>
        <w:rFonts w:hint="default"/>
      </w:rPr>
    </w:lvl>
    <w:lvl w:ilvl="6">
      <w:start w:val="1"/>
      <w:numFmt w:val="decimal"/>
      <w:pStyle w:val="PRStandarddParaL7"/>
      <w:lvlText w:val="(%7)"/>
      <w:lvlJc w:val="left"/>
      <w:pPr>
        <w:ind w:left="5040" w:hanging="720"/>
      </w:pPr>
      <w:rPr>
        <w:rFonts w:hint="default"/>
      </w:rPr>
    </w:lvl>
    <w:lvl w:ilvl="7">
      <w:start w:val="1"/>
      <w:numFmt w:val="lowerLetter"/>
      <w:pStyle w:val="PRStandarddParaL8"/>
      <w:lvlText w:val="%8."/>
      <w:lvlJc w:val="left"/>
      <w:pPr>
        <w:ind w:left="5760" w:hanging="720"/>
      </w:pPr>
      <w:rPr>
        <w:rFonts w:hint="default"/>
      </w:rPr>
    </w:lvl>
    <w:lvl w:ilvl="8">
      <w:start w:val="1"/>
      <w:numFmt w:val="lowerRoman"/>
      <w:pStyle w:val="PRStandarddParaL9"/>
      <w:lvlText w:val="%9."/>
      <w:lvlJc w:val="left"/>
      <w:pPr>
        <w:ind w:left="6480" w:hanging="720"/>
      </w:pPr>
      <w:rPr>
        <w:rFonts w:hint="default"/>
      </w:rPr>
    </w:lvl>
  </w:abstractNum>
  <w:abstractNum w:abstractNumId="7" w15:restartNumberingAfterBreak="0">
    <w:nsid w:val="1FFB0F8B"/>
    <w:multiLevelType w:val="hybridMultilevel"/>
    <w:tmpl w:val="19C875D4"/>
    <w:lvl w:ilvl="0" w:tplc="102494BC">
      <w:start w:val="1"/>
      <w:numFmt w:val="lowerRoman"/>
      <w:lvlText w:val="(%1)"/>
      <w:lvlJc w:val="left"/>
      <w:pPr>
        <w:ind w:left="2520" w:hanging="360"/>
      </w:pPr>
      <w:rPr>
        <w:rFonts w:ascii="Arial" w:hAnsi="Arial" w:hint="default"/>
        <w:b w:val="0"/>
        <w:i w:val="0"/>
        <w:caps w:val="0"/>
        <w:strike w:val="0"/>
        <w:dstrike w:val="0"/>
        <w:vanish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C30C5538">
      <w:start w:val="1"/>
      <w:numFmt w:val="lowerRoman"/>
      <w:pStyle w:val="Subsubprovision"/>
      <w:lvlText w:val="(%5)"/>
      <w:lvlJc w:val="left"/>
      <w:pPr>
        <w:ind w:left="3600" w:hanging="360"/>
      </w:pPr>
      <w:rPr>
        <w:rFonts w:ascii="Arial" w:hAnsi="Arial" w:hint="default"/>
        <w:b w:val="0"/>
        <w:i w:val="0"/>
        <w:caps w:val="0"/>
        <w:strike w:val="0"/>
        <w:dstrike w:val="0"/>
        <w:vanish w:val="0"/>
        <w:sz w:val="24"/>
        <w:vertAlign w:val="baseline"/>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8292BCC"/>
    <w:multiLevelType w:val="hybridMultilevel"/>
    <w:tmpl w:val="4892874A"/>
    <w:lvl w:ilvl="0" w:tplc="B8E84E56">
      <w:start w:val="1"/>
      <w:numFmt w:val="lowerLetter"/>
      <w:pStyle w:val="Subcommentary"/>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0EA1AB6"/>
    <w:multiLevelType w:val="hybridMultilevel"/>
    <w:tmpl w:val="9B487FB8"/>
    <w:lvl w:ilvl="0" w:tplc="419677F4">
      <w:start w:val="1"/>
      <w:numFmt w:val="lowerLetter"/>
      <w:pStyle w:val="Overviewlist"/>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4EAA24F5"/>
    <w:multiLevelType w:val="multilevel"/>
    <w:tmpl w:val="7D6C097C"/>
    <w:numStyleLink w:val="PRStandarddParaScheme"/>
  </w:abstractNum>
  <w:abstractNum w:abstractNumId="11" w15:restartNumberingAfterBreak="0">
    <w:nsid w:val="539F53FB"/>
    <w:multiLevelType w:val="hybridMultilevel"/>
    <w:tmpl w:val="573E6C64"/>
    <w:lvl w:ilvl="0" w:tplc="B7EEA7E0">
      <w:start w:val="1"/>
      <w:numFmt w:val="decimal"/>
      <w:lvlText w:val="%1."/>
      <w:lvlJc w:val="left"/>
      <w:pPr>
        <w:ind w:left="360" w:hanging="360"/>
      </w:pPr>
      <w:rPr>
        <w:rFonts w:hint="default"/>
        <w:color w:val="000000"/>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7AB77FAA"/>
    <w:multiLevelType w:val="hybridMultilevel"/>
    <w:tmpl w:val="FC30420A"/>
    <w:lvl w:ilvl="0" w:tplc="0BAE61E4">
      <w:start w:val="1"/>
      <w:numFmt w:val="lowerLetter"/>
      <w:pStyle w:val="OJCSubrule"/>
      <w:lvlText w:val="%1)"/>
      <w:lvlJc w:val="left"/>
      <w:pPr>
        <w:ind w:left="1260" w:hanging="360"/>
      </w:pPr>
      <w:rPr>
        <w:rFonts w:hint="default"/>
      </w:rPr>
    </w:lvl>
    <w:lvl w:ilvl="1" w:tplc="10090019">
      <w:start w:val="1"/>
      <w:numFmt w:val="lowerLetter"/>
      <w:lvlText w:val="%2."/>
      <w:lvlJc w:val="left"/>
      <w:pPr>
        <w:ind w:left="1980" w:hanging="360"/>
      </w:pPr>
    </w:lvl>
    <w:lvl w:ilvl="2" w:tplc="1009001B">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num w:numId="1" w16cid:durableId="388774064">
    <w:abstractNumId w:val="6"/>
  </w:num>
  <w:num w:numId="2" w16cid:durableId="1258369491">
    <w:abstractNumId w:val="1"/>
  </w:num>
  <w:num w:numId="3" w16cid:durableId="1203514653">
    <w:abstractNumId w:val="10"/>
  </w:num>
  <w:num w:numId="4" w16cid:durableId="1924992690">
    <w:abstractNumId w:val="2"/>
  </w:num>
  <w:num w:numId="5" w16cid:durableId="597837107">
    <w:abstractNumId w:val="8"/>
  </w:num>
  <w:num w:numId="6" w16cid:durableId="1129326686">
    <w:abstractNumId w:val="3"/>
  </w:num>
  <w:num w:numId="7" w16cid:durableId="76439714">
    <w:abstractNumId w:val="12"/>
    <w:lvlOverride w:ilvl="0">
      <w:startOverride w:val="1"/>
    </w:lvlOverride>
  </w:num>
  <w:num w:numId="8" w16cid:durableId="33161850">
    <w:abstractNumId w:val="7"/>
  </w:num>
  <w:num w:numId="9" w16cid:durableId="921984354">
    <w:abstractNumId w:val="12"/>
    <w:lvlOverride w:ilvl="0">
      <w:startOverride w:val="1"/>
    </w:lvlOverride>
  </w:num>
  <w:num w:numId="10" w16cid:durableId="653338939">
    <w:abstractNumId w:val="5"/>
  </w:num>
  <w:num w:numId="11" w16cid:durableId="982198514">
    <w:abstractNumId w:val="9"/>
  </w:num>
  <w:num w:numId="12" w16cid:durableId="1075861969">
    <w:abstractNumId w:val="11"/>
  </w:num>
  <w:num w:numId="13" w16cid:durableId="979068987">
    <w:abstractNumId w:val="0"/>
  </w:num>
  <w:num w:numId="14" w16cid:durableId="1851095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7663044">
    <w:abstractNumId w:val="12"/>
  </w:num>
  <w:num w:numId="16" w16cid:durableId="301498115">
    <w:abstractNumId w:val="4"/>
  </w:num>
  <w:num w:numId="17" w16cid:durableId="385222370">
    <w:abstractNumId w:val="12"/>
    <w:lvlOverride w:ilvl="0">
      <w:startOverride w:val="1"/>
    </w:lvlOverride>
  </w:num>
  <w:num w:numId="18" w16cid:durableId="2114787434">
    <w:abstractNumId w:val="12"/>
    <w:lvlOverride w:ilvl="0">
      <w:startOverride w:val="1"/>
    </w:lvlOverride>
  </w:num>
  <w:num w:numId="19" w16cid:durableId="1348217913">
    <w:abstractNumId w:val="12"/>
    <w:lvlOverride w:ilvl="0">
      <w:startOverride w:val="1"/>
    </w:lvlOverride>
  </w:num>
  <w:num w:numId="20" w16cid:durableId="195774787">
    <w:abstractNumId w:val="12"/>
    <w:lvlOverride w:ilvl="0">
      <w:startOverride w:val="1"/>
    </w:lvlOverride>
  </w:num>
  <w:num w:numId="21" w16cid:durableId="993024786">
    <w:abstractNumId w:val="12"/>
    <w:lvlOverride w:ilvl="0">
      <w:startOverride w:val="1"/>
    </w:lvlOverride>
  </w:num>
  <w:num w:numId="22" w16cid:durableId="630332912">
    <w:abstractNumId w:val="12"/>
    <w:lvlOverride w:ilvl="0">
      <w:startOverride w:val="1"/>
    </w:lvlOverride>
  </w:num>
  <w:num w:numId="23" w16cid:durableId="1218009309">
    <w:abstractNumId w:val="12"/>
    <w:lvlOverride w:ilvl="0">
      <w:startOverride w:val="1"/>
    </w:lvlOverride>
  </w:num>
  <w:num w:numId="24" w16cid:durableId="248543578">
    <w:abstractNumId w:val="12"/>
    <w:lvlOverride w:ilvl="0">
      <w:startOverride w:val="1"/>
    </w:lvlOverride>
  </w:num>
  <w:num w:numId="25" w16cid:durableId="1082216947">
    <w:abstractNumId w:val="12"/>
    <w:lvlOverride w:ilvl="0">
      <w:startOverride w:val="1"/>
    </w:lvlOverride>
  </w:num>
  <w:num w:numId="26" w16cid:durableId="1792823796">
    <w:abstractNumId w:val="12"/>
    <w:lvlOverride w:ilvl="0">
      <w:startOverride w:val="1"/>
    </w:lvlOverride>
  </w:num>
  <w:num w:numId="27" w16cid:durableId="1214123382">
    <w:abstractNumId w:val="12"/>
    <w:lvlOverride w:ilvl="0">
      <w:startOverride w:val="1"/>
    </w:lvlOverride>
  </w:num>
  <w:num w:numId="28" w16cid:durableId="1662923759">
    <w:abstractNumId w:val="12"/>
    <w:lvlOverride w:ilvl="0">
      <w:startOverride w:val="1"/>
    </w:lvlOverride>
  </w:num>
  <w:num w:numId="29" w16cid:durableId="1666591857">
    <w:abstractNumId w:val="12"/>
    <w:lvlOverride w:ilvl="0">
      <w:startOverride w:val="1"/>
    </w:lvlOverride>
  </w:num>
  <w:num w:numId="30" w16cid:durableId="1216699368">
    <w:abstractNumId w:val="12"/>
    <w:lvlOverride w:ilvl="0">
      <w:startOverride w:val="1"/>
    </w:lvlOverride>
  </w:num>
  <w:num w:numId="31" w16cid:durableId="549151416">
    <w:abstractNumId w:val="12"/>
    <w:lvlOverride w:ilvl="0">
      <w:startOverride w:val="1"/>
    </w:lvlOverride>
  </w:num>
  <w:num w:numId="32" w16cid:durableId="328598228">
    <w:abstractNumId w:val="12"/>
    <w:lvlOverride w:ilvl="0">
      <w:startOverride w:val="1"/>
    </w:lvlOverride>
  </w:num>
  <w:num w:numId="33" w16cid:durableId="136260612">
    <w:abstractNumId w:val="12"/>
    <w:lvlOverride w:ilvl="0">
      <w:startOverride w:val="1"/>
    </w:lvlOverride>
  </w:num>
  <w:num w:numId="34" w16cid:durableId="2036340884">
    <w:abstractNumId w:val="12"/>
    <w:lvlOverride w:ilvl="0">
      <w:startOverride w:val="1"/>
    </w:lvlOverride>
  </w:num>
  <w:num w:numId="35" w16cid:durableId="1026447394">
    <w:abstractNumId w:val="12"/>
    <w:lvlOverride w:ilvl="0">
      <w:startOverride w:val="1"/>
    </w:lvlOverride>
  </w:num>
  <w:num w:numId="36" w16cid:durableId="1732536126">
    <w:abstractNumId w:val="12"/>
    <w:lvlOverride w:ilvl="0">
      <w:startOverride w:val="1"/>
    </w:lvlOverride>
  </w:num>
  <w:num w:numId="37" w16cid:durableId="2052805809">
    <w:abstractNumId w:val="12"/>
    <w:lvlOverride w:ilvl="0">
      <w:startOverride w:val="1"/>
    </w:lvlOverride>
  </w:num>
  <w:num w:numId="38" w16cid:durableId="1836335385">
    <w:abstractNumId w:val="12"/>
    <w:lvlOverride w:ilvl="0">
      <w:startOverride w:val="1"/>
    </w:lvlOverride>
  </w:num>
  <w:num w:numId="39" w16cid:durableId="358891221">
    <w:abstractNumId w:val="12"/>
    <w:lvlOverride w:ilvl="0">
      <w:startOverride w:val="1"/>
    </w:lvlOverride>
  </w:num>
  <w:num w:numId="40" w16cid:durableId="1305237212">
    <w:abstractNumId w:val="12"/>
    <w:lvlOverride w:ilvl="0">
      <w:startOverride w:val="1"/>
    </w:lvlOverride>
  </w:num>
  <w:num w:numId="41" w16cid:durableId="1674919614">
    <w:abstractNumId w:val="12"/>
    <w:lvlOverride w:ilvl="0">
      <w:startOverride w:val="1"/>
    </w:lvlOverride>
  </w:num>
  <w:num w:numId="42" w16cid:durableId="1315450344">
    <w:abstractNumId w:val="12"/>
    <w:lvlOverride w:ilvl="0">
      <w:startOverride w:val="1"/>
    </w:lvlOverride>
  </w:num>
  <w:num w:numId="43" w16cid:durableId="1990209550">
    <w:abstractNumId w:val="12"/>
    <w:lvlOverride w:ilvl="0">
      <w:startOverride w:val="1"/>
    </w:lvlOverride>
  </w:num>
  <w:num w:numId="44" w16cid:durableId="572473095">
    <w:abstractNumId w:val="12"/>
    <w:lvlOverride w:ilvl="0">
      <w:startOverride w:val="1"/>
    </w:lvlOverride>
  </w:num>
  <w:num w:numId="45" w16cid:durableId="481120096">
    <w:abstractNumId w:val="12"/>
    <w:lvlOverride w:ilvl="0">
      <w:startOverride w:val="1"/>
    </w:lvlOverride>
  </w:num>
  <w:num w:numId="46" w16cid:durableId="197086371">
    <w:abstractNumId w:val="12"/>
    <w:lvlOverride w:ilvl="0">
      <w:startOverride w:val="1"/>
    </w:lvlOverride>
  </w:num>
  <w:num w:numId="47" w16cid:durableId="1825852814">
    <w:abstractNumId w:val="12"/>
    <w:lvlOverride w:ilvl="0">
      <w:startOverride w:val="1"/>
    </w:lvlOverride>
  </w:num>
  <w:num w:numId="48" w16cid:durableId="713163881">
    <w:abstractNumId w:val="12"/>
    <w:lvlOverride w:ilvl="0">
      <w:startOverride w:val="1"/>
    </w:lvlOverride>
  </w:num>
  <w:num w:numId="49" w16cid:durableId="412630667">
    <w:abstractNumId w:val="12"/>
    <w:lvlOverride w:ilvl="0">
      <w:startOverride w:val="1"/>
    </w:lvlOverride>
  </w:num>
  <w:num w:numId="50" w16cid:durableId="687025381">
    <w:abstractNumId w:val="12"/>
    <w:lvlOverride w:ilvl="0">
      <w:startOverride w:val="1"/>
    </w:lvlOverride>
  </w:num>
  <w:num w:numId="51" w16cid:durableId="283317933">
    <w:abstractNumId w:val="12"/>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556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D08"/>
    <w:rsid w:val="00001690"/>
    <w:rsid w:val="00002B9A"/>
    <w:rsid w:val="00002DA3"/>
    <w:rsid w:val="00003A29"/>
    <w:rsid w:val="0000448D"/>
    <w:rsid w:val="00013DA3"/>
    <w:rsid w:val="00014DBC"/>
    <w:rsid w:val="00014DC2"/>
    <w:rsid w:val="00016074"/>
    <w:rsid w:val="00016101"/>
    <w:rsid w:val="000179A0"/>
    <w:rsid w:val="00020A58"/>
    <w:rsid w:val="00022547"/>
    <w:rsid w:val="00022C1D"/>
    <w:rsid w:val="00022C2A"/>
    <w:rsid w:val="00025545"/>
    <w:rsid w:val="00025DD4"/>
    <w:rsid w:val="00025E11"/>
    <w:rsid w:val="00026AED"/>
    <w:rsid w:val="0003323D"/>
    <w:rsid w:val="00036E51"/>
    <w:rsid w:val="00042331"/>
    <w:rsid w:val="0004356E"/>
    <w:rsid w:val="00044C5C"/>
    <w:rsid w:val="00044CA8"/>
    <w:rsid w:val="00045C3C"/>
    <w:rsid w:val="00045F25"/>
    <w:rsid w:val="00050E90"/>
    <w:rsid w:val="00054D08"/>
    <w:rsid w:val="0005506D"/>
    <w:rsid w:val="00056E91"/>
    <w:rsid w:val="00057509"/>
    <w:rsid w:val="0006073E"/>
    <w:rsid w:val="00060CDD"/>
    <w:rsid w:val="00060EB5"/>
    <w:rsid w:val="00064570"/>
    <w:rsid w:val="00065438"/>
    <w:rsid w:val="0006566D"/>
    <w:rsid w:val="0006795B"/>
    <w:rsid w:val="00074CF9"/>
    <w:rsid w:val="00077B57"/>
    <w:rsid w:val="000804BC"/>
    <w:rsid w:val="000805F1"/>
    <w:rsid w:val="000815D5"/>
    <w:rsid w:val="00084624"/>
    <w:rsid w:val="00086ABC"/>
    <w:rsid w:val="0008799F"/>
    <w:rsid w:val="0009229D"/>
    <w:rsid w:val="00096B17"/>
    <w:rsid w:val="000A2255"/>
    <w:rsid w:val="000A3453"/>
    <w:rsid w:val="000A440A"/>
    <w:rsid w:val="000A479C"/>
    <w:rsid w:val="000A5A60"/>
    <w:rsid w:val="000A5C64"/>
    <w:rsid w:val="000A6983"/>
    <w:rsid w:val="000A77E2"/>
    <w:rsid w:val="000A7FE2"/>
    <w:rsid w:val="000B23D2"/>
    <w:rsid w:val="000B2A9D"/>
    <w:rsid w:val="000B4A35"/>
    <w:rsid w:val="000B5843"/>
    <w:rsid w:val="000B6B16"/>
    <w:rsid w:val="000C409E"/>
    <w:rsid w:val="000C45AD"/>
    <w:rsid w:val="000C4F84"/>
    <w:rsid w:val="000C595F"/>
    <w:rsid w:val="000C624C"/>
    <w:rsid w:val="000C6C23"/>
    <w:rsid w:val="000D15A8"/>
    <w:rsid w:val="000D35B4"/>
    <w:rsid w:val="000D3719"/>
    <w:rsid w:val="000D43D5"/>
    <w:rsid w:val="000D5226"/>
    <w:rsid w:val="000D541A"/>
    <w:rsid w:val="000D544C"/>
    <w:rsid w:val="000E465F"/>
    <w:rsid w:val="000E510F"/>
    <w:rsid w:val="000E67E7"/>
    <w:rsid w:val="000F499C"/>
    <w:rsid w:val="000F5C7A"/>
    <w:rsid w:val="000F5EFC"/>
    <w:rsid w:val="000F7BF1"/>
    <w:rsid w:val="00100FE9"/>
    <w:rsid w:val="001013FE"/>
    <w:rsid w:val="001048AC"/>
    <w:rsid w:val="00105D9D"/>
    <w:rsid w:val="00105F94"/>
    <w:rsid w:val="0011170E"/>
    <w:rsid w:val="00111A03"/>
    <w:rsid w:val="00112450"/>
    <w:rsid w:val="00121180"/>
    <w:rsid w:val="0012327D"/>
    <w:rsid w:val="00123879"/>
    <w:rsid w:val="00126C3C"/>
    <w:rsid w:val="001300A2"/>
    <w:rsid w:val="00131CAF"/>
    <w:rsid w:val="001354CE"/>
    <w:rsid w:val="00135803"/>
    <w:rsid w:val="00135BDD"/>
    <w:rsid w:val="00137552"/>
    <w:rsid w:val="001376C6"/>
    <w:rsid w:val="00140042"/>
    <w:rsid w:val="001405B4"/>
    <w:rsid w:val="00140998"/>
    <w:rsid w:val="00145AB0"/>
    <w:rsid w:val="00154009"/>
    <w:rsid w:val="00161F63"/>
    <w:rsid w:val="00164773"/>
    <w:rsid w:val="00166F48"/>
    <w:rsid w:val="00171FAF"/>
    <w:rsid w:val="00173F8F"/>
    <w:rsid w:val="0017476F"/>
    <w:rsid w:val="00176E73"/>
    <w:rsid w:val="00176F9D"/>
    <w:rsid w:val="00177B9B"/>
    <w:rsid w:val="00180405"/>
    <w:rsid w:val="00181D3F"/>
    <w:rsid w:val="00184A66"/>
    <w:rsid w:val="00187122"/>
    <w:rsid w:val="00187D8E"/>
    <w:rsid w:val="00191E0E"/>
    <w:rsid w:val="0019208A"/>
    <w:rsid w:val="00193541"/>
    <w:rsid w:val="00193AC0"/>
    <w:rsid w:val="00194107"/>
    <w:rsid w:val="00195F22"/>
    <w:rsid w:val="00196126"/>
    <w:rsid w:val="001A398F"/>
    <w:rsid w:val="001A55CE"/>
    <w:rsid w:val="001A6D7B"/>
    <w:rsid w:val="001B3B9F"/>
    <w:rsid w:val="001B441F"/>
    <w:rsid w:val="001B5667"/>
    <w:rsid w:val="001B5E70"/>
    <w:rsid w:val="001C3C95"/>
    <w:rsid w:val="001C6378"/>
    <w:rsid w:val="001D0836"/>
    <w:rsid w:val="001D199F"/>
    <w:rsid w:val="001D1C74"/>
    <w:rsid w:val="001D1F38"/>
    <w:rsid w:val="001D4C68"/>
    <w:rsid w:val="001D65BE"/>
    <w:rsid w:val="001D6955"/>
    <w:rsid w:val="001D7500"/>
    <w:rsid w:val="001D78B3"/>
    <w:rsid w:val="001E2D18"/>
    <w:rsid w:val="001E3C37"/>
    <w:rsid w:val="001E4401"/>
    <w:rsid w:val="001E487D"/>
    <w:rsid w:val="001E6EE7"/>
    <w:rsid w:val="001F0086"/>
    <w:rsid w:val="001F6723"/>
    <w:rsid w:val="001F6C7E"/>
    <w:rsid w:val="001F6DE0"/>
    <w:rsid w:val="002005F9"/>
    <w:rsid w:val="002005FF"/>
    <w:rsid w:val="00200F50"/>
    <w:rsid w:val="00204E2A"/>
    <w:rsid w:val="00207D20"/>
    <w:rsid w:val="00210B26"/>
    <w:rsid w:val="00211C74"/>
    <w:rsid w:val="0021661A"/>
    <w:rsid w:val="00217AFC"/>
    <w:rsid w:val="002206E0"/>
    <w:rsid w:val="0022209D"/>
    <w:rsid w:val="00224AB8"/>
    <w:rsid w:val="00224E60"/>
    <w:rsid w:val="002303D8"/>
    <w:rsid w:val="00231E37"/>
    <w:rsid w:val="002337ED"/>
    <w:rsid w:val="00236D8D"/>
    <w:rsid w:val="00237CCD"/>
    <w:rsid w:val="00240400"/>
    <w:rsid w:val="00240A30"/>
    <w:rsid w:val="002416FC"/>
    <w:rsid w:val="002428FD"/>
    <w:rsid w:val="00244659"/>
    <w:rsid w:val="00246821"/>
    <w:rsid w:val="00247A21"/>
    <w:rsid w:val="00251D4E"/>
    <w:rsid w:val="00253910"/>
    <w:rsid w:val="002559EF"/>
    <w:rsid w:val="00256208"/>
    <w:rsid w:val="002564BF"/>
    <w:rsid w:val="00265B23"/>
    <w:rsid w:val="0026693D"/>
    <w:rsid w:val="00266B72"/>
    <w:rsid w:val="002675A4"/>
    <w:rsid w:val="00270B5F"/>
    <w:rsid w:val="002714C3"/>
    <w:rsid w:val="00272204"/>
    <w:rsid w:val="00273E7E"/>
    <w:rsid w:val="00282104"/>
    <w:rsid w:val="002822AF"/>
    <w:rsid w:val="00285BBC"/>
    <w:rsid w:val="00295CC0"/>
    <w:rsid w:val="002967C2"/>
    <w:rsid w:val="00296F13"/>
    <w:rsid w:val="002976F7"/>
    <w:rsid w:val="002A1255"/>
    <w:rsid w:val="002A1580"/>
    <w:rsid w:val="002A1625"/>
    <w:rsid w:val="002A3DBF"/>
    <w:rsid w:val="002A430C"/>
    <w:rsid w:val="002A5A2D"/>
    <w:rsid w:val="002A64A8"/>
    <w:rsid w:val="002B26C5"/>
    <w:rsid w:val="002B31D1"/>
    <w:rsid w:val="002B4E65"/>
    <w:rsid w:val="002B4EE6"/>
    <w:rsid w:val="002B502E"/>
    <w:rsid w:val="002B6AC4"/>
    <w:rsid w:val="002C0597"/>
    <w:rsid w:val="002C1691"/>
    <w:rsid w:val="002C4A0B"/>
    <w:rsid w:val="002D166F"/>
    <w:rsid w:val="002D261B"/>
    <w:rsid w:val="002D4C92"/>
    <w:rsid w:val="002D58DD"/>
    <w:rsid w:val="002D5929"/>
    <w:rsid w:val="002D5AF9"/>
    <w:rsid w:val="002D70A5"/>
    <w:rsid w:val="002D7AEE"/>
    <w:rsid w:val="002E14AF"/>
    <w:rsid w:val="002E1CD7"/>
    <w:rsid w:val="002E5753"/>
    <w:rsid w:val="002E6825"/>
    <w:rsid w:val="002F10B3"/>
    <w:rsid w:val="002F12C4"/>
    <w:rsid w:val="002F75BF"/>
    <w:rsid w:val="002F7E6D"/>
    <w:rsid w:val="00300721"/>
    <w:rsid w:val="00300EBF"/>
    <w:rsid w:val="00302C1E"/>
    <w:rsid w:val="00302E0F"/>
    <w:rsid w:val="0030372F"/>
    <w:rsid w:val="0030547F"/>
    <w:rsid w:val="00307AEE"/>
    <w:rsid w:val="00310DB1"/>
    <w:rsid w:val="003126D1"/>
    <w:rsid w:val="003140F8"/>
    <w:rsid w:val="00314711"/>
    <w:rsid w:val="00315705"/>
    <w:rsid w:val="003164C0"/>
    <w:rsid w:val="00317ACC"/>
    <w:rsid w:val="00323C2F"/>
    <w:rsid w:val="0032705C"/>
    <w:rsid w:val="0032713B"/>
    <w:rsid w:val="00330EDD"/>
    <w:rsid w:val="0033180D"/>
    <w:rsid w:val="003371D7"/>
    <w:rsid w:val="00337247"/>
    <w:rsid w:val="00341031"/>
    <w:rsid w:val="00343CF1"/>
    <w:rsid w:val="003447F2"/>
    <w:rsid w:val="00344CD8"/>
    <w:rsid w:val="00344D0E"/>
    <w:rsid w:val="00347702"/>
    <w:rsid w:val="00347A83"/>
    <w:rsid w:val="00347AE5"/>
    <w:rsid w:val="00350699"/>
    <w:rsid w:val="00351666"/>
    <w:rsid w:val="003518FC"/>
    <w:rsid w:val="00352AEE"/>
    <w:rsid w:val="00352D53"/>
    <w:rsid w:val="00353B54"/>
    <w:rsid w:val="00360E2B"/>
    <w:rsid w:val="003633B8"/>
    <w:rsid w:val="003638B5"/>
    <w:rsid w:val="00364E2C"/>
    <w:rsid w:val="00365D52"/>
    <w:rsid w:val="00366A5B"/>
    <w:rsid w:val="00367B52"/>
    <w:rsid w:val="0037004E"/>
    <w:rsid w:val="0037093E"/>
    <w:rsid w:val="00386AE7"/>
    <w:rsid w:val="00387652"/>
    <w:rsid w:val="00390C60"/>
    <w:rsid w:val="00391763"/>
    <w:rsid w:val="0039264A"/>
    <w:rsid w:val="00394E69"/>
    <w:rsid w:val="00396BBD"/>
    <w:rsid w:val="003A1EB5"/>
    <w:rsid w:val="003A284D"/>
    <w:rsid w:val="003A2AE0"/>
    <w:rsid w:val="003A5019"/>
    <w:rsid w:val="003A694C"/>
    <w:rsid w:val="003B1120"/>
    <w:rsid w:val="003B2BFF"/>
    <w:rsid w:val="003B2FF3"/>
    <w:rsid w:val="003B44AE"/>
    <w:rsid w:val="003B50D9"/>
    <w:rsid w:val="003B665D"/>
    <w:rsid w:val="003C2EA0"/>
    <w:rsid w:val="003C5E84"/>
    <w:rsid w:val="003D1226"/>
    <w:rsid w:val="003D287B"/>
    <w:rsid w:val="003D2E60"/>
    <w:rsid w:val="003D4703"/>
    <w:rsid w:val="003D75BF"/>
    <w:rsid w:val="003D7686"/>
    <w:rsid w:val="003E04F0"/>
    <w:rsid w:val="003E1F48"/>
    <w:rsid w:val="003E2807"/>
    <w:rsid w:val="003E4527"/>
    <w:rsid w:val="003E460B"/>
    <w:rsid w:val="003E6055"/>
    <w:rsid w:val="003E61AA"/>
    <w:rsid w:val="003E6281"/>
    <w:rsid w:val="003E6A6F"/>
    <w:rsid w:val="003E7763"/>
    <w:rsid w:val="003F1CD2"/>
    <w:rsid w:val="003F1CD5"/>
    <w:rsid w:val="003F229C"/>
    <w:rsid w:val="003F45B5"/>
    <w:rsid w:val="003F57DD"/>
    <w:rsid w:val="003F6662"/>
    <w:rsid w:val="003F6BFB"/>
    <w:rsid w:val="003F6D83"/>
    <w:rsid w:val="003F71A2"/>
    <w:rsid w:val="00400D52"/>
    <w:rsid w:val="00401587"/>
    <w:rsid w:val="00401D7E"/>
    <w:rsid w:val="004058F6"/>
    <w:rsid w:val="0040729D"/>
    <w:rsid w:val="0041380F"/>
    <w:rsid w:val="004141D1"/>
    <w:rsid w:val="004160FD"/>
    <w:rsid w:val="00417E05"/>
    <w:rsid w:val="00420716"/>
    <w:rsid w:val="004211CB"/>
    <w:rsid w:val="004211D1"/>
    <w:rsid w:val="00424DC2"/>
    <w:rsid w:val="00425681"/>
    <w:rsid w:val="00426FB4"/>
    <w:rsid w:val="004334BB"/>
    <w:rsid w:val="00435603"/>
    <w:rsid w:val="00436649"/>
    <w:rsid w:val="00445BB3"/>
    <w:rsid w:val="0045238A"/>
    <w:rsid w:val="00452DBF"/>
    <w:rsid w:val="00453FA6"/>
    <w:rsid w:val="0045510A"/>
    <w:rsid w:val="00457D73"/>
    <w:rsid w:val="00457FF7"/>
    <w:rsid w:val="00460A09"/>
    <w:rsid w:val="00462A51"/>
    <w:rsid w:val="0046466B"/>
    <w:rsid w:val="00464734"/>
    <w:rsid w:val="00471866"/>
    <w:rsid w:val="004739CA"/>
    <w:rsid w:val="00474E00"/>
    <w:rsid w:val="00475CAF"/>
    <w:rsid w:val="00476242"/>
    <w:rsid w:val="0047761A"/>
    <w:rsid w:val="00480991"/>
    <w:rsid w:val="004814E4"/>
    <w:rsid w:val="0049164B"/>
    <w:rsid w:val="004A09FC"/>
    <w:rsid w:val="004A253D"/>
    <w:rsid w:val="004A34A8"/>
    <w:rsid w:val="004A371B"/>
    <w:rsid w:val="004B01D0"/>
    <w:rsid w:val="004B07BC"/>
    <w:rsid w:val="004B1490"/>
    <w:rsid w:val="004B1997"/>
    <w:rsid w:val="004B54F7"/>
    <w:rsid w:val="004B70A4"/>
    <w:rsid w:val="004B745F"/>
    <w:rsid w:val="004C1F73"/>
    <w:rsid w:val="004C1FEB"/>
    <w:rsid w:val="004C4C09"/>
    <w:rsid w:val="004C5FEE"/>
    <w:rsid w:val="004D275B"/>
    <w:rsid w:val="004D2F8A"/>
    <w:rsid w:val="004D4C49"/>
    <w:rsid w:val="004D4F81"/>
    <w:rsid w:val="004D55AB"/>
    <w:rsid w:val="004D5CAF"/>
    <w:rsid w:val="004D6C1C"/>
    <w:rsid w:val="004D775D"/>
    <w:rsid w:val="004E1968"/>
    <w:rsid w:val="004E1FD8"/>
    <w:rsid w:val="004E44AF"/>
    <w:rsid w:val="004E4E9F"/>
    <w:rsid w:val="004E547C"/>
    <w:rsid w:val="004E58D6"/>
    <w:rsid w:val="004E6F30"/>
    <w:rsid w:val="004E6F31"/>
    <w:rsid w:val="004E7005"/>
    <w:rsid w:val="004F0BD9"/>
    <w:rsid w:val="004F0DF9"/>
    <w:rsid w:val="004F17B4"/>
    <w:rsid w:val="004F35A5"/>
    <w:rsid w:val="004F54D0"/>
    <w:rsid w:val="004F7855"/>
    <w:rsid w:val="005008E7"/>
    <w:rsid w:val="00502B4D"/>
    <w:rsid w:val="0050552E"/>
    <w:rsid w:val="005058CD"/>
    <w:rsid w:val="00507B39"/>
    <w:rsid w:val="005104AB"/>
    <w:rsid w:val="00511E2C"/>
    <w:rsid w:val="00516980"/>
    <w:rsid w:val="00523B27"/>
    <w:rsid w:val="005244B2"/>
    <w:rsid w:val="00524CF1"/>
    <w:rsid w:val="00525550"/>
    <w:rsid w:val="005265BA"/>
    <w:rsid w:val="00530AD1"/>
    <w:rsid w:val="0053280D"/>
    <w:rsid w:val="00532D4E"/>
    <w:rsid w:val="005410E0"/>
    <w:rsid w:val="0054322F"/>
    <w:rsid w:val="0054379E"/>
    <w:rsid w:val="005525BB"/>
    <w:rsid w:val="0055532F"/>
    <w:rsid w:val="00556925"/>
    <w:rsid w:val="0056365D"/>
    <w:rsid w:val="005655BC"/>
    <w:rsid w:val="0056569F"/>
    <w:rsid w:val="00565A58"/>
    <w:rsid w:val="00565DC7"/>
    <w:rsid w:val="0057135E"/>
    <w:rsid w:val="00571791"/>
    <w:rsid w:val="00574148"/>
    <w:rsid w:val="005750EF"/>
    <w:rsid w:val="00576C64"/>
    <w:rsid w:val="00580170"/>
    <w:rsid w:val="00582B27"/>
    <w:rsid w:val="0058453F"/>
    <w:rsid w:val="005858BB"/>
    <w:rsid w:val="00586BF2"/>
    <w:rsid w:val="00587908"/>
    <w:rsid w:val="005913C3"/>
    <w:rsid w:val="00593973"/>
    <w:rsid w:val="005964F5"/>
    <w:rsid w:val="0059707B"/>
    <w:rsid w:val="005A1399"/>
    <w:rsid w:val="005A5937"/>
    <w:rsid w:val="005A5A34"/>
    <w:rsid w:val="005A5BEB"/>
    <w:rsid w:val="005A5D18"/>
    <w:rsid w:val="005B1C2F"/>
    <w:rsid w:val="005B3683"/>
    <w:rsid w:val="005B3714"/>
    <w:rsid w:val="005B3D64"/>
    <w:rsid w:val="005B4760"/>
    <w:rsid w:val="005B60D7"/>
    <w:rsid w:val="005B7261"/>
    <w:rsid w:val="005B796C"/>
    <w:rsid w:val="005B7990"/>
    <w:rsid w:val="005C00A1"/>
    <w:rsid w:val="005C197F"/>
    <w:rsid w:val="005C2865"/>
    <w:rsid w:val="005C48FC"/>
    <w:rsid w:val="005C5208"/>
    <w:rsid w:val="005C6A84"/>
    <w:rsid w:val="005C6EF0"/>
    <w:rsid w:val="005C77FC"/>
    <w:rsid w:val="005D33E5"/>
    <w:rsid w:val="005D5348"/>
    <w:rsid w:val="005D6125"/>
    <w:rsid w:val="005D65F2"/>
    <w:rsid w:val="005D7F9E"/>
    <w:rsid w:val="005E44E3"/>
    <w:rsid w:val="005E52E3"/>
    <w:rsid w:val="005F0290"/>
    <w:rsid w:val="005F1D40"/>
    <w:rsid w:val="005F1E3A"/>
    <w:rsid w:val="005F214E"/>
    <w:rsid w:val="005F6548"/>
    <w:rsid w:val="005F6B85"/>
    <w:rsid w:val="005F6CD9"/>
    <w:rsid w:val="005F6ECE"/>
    <w:rsid w:val="005F70CE"/>
    <w:rsid w:val="006033FC"/>
    <w:rsid w:val="00605E75"/>
    <w:rsid w:val="006066AF"/>
    <w:rsid w:val="006121B7"/>
    <w:rsid w:val="00612883"/>
    <w:rsid w:val="0061566A"/>
    <w:rsid w:val="0061578D"/>
    <w:rsid w:val="006164C4"/>
    <w:rsid w:val="006174FB"/>
    <w:rsid w:val="00620BD0"/>
    <w:rsid w:val="00620F00"/>
    <w:rsid w:val="006221DD"/>
    <w:rsid w:val="00624D67"/>
    <w:rsid w:val="00626D05"/>
    <w:rsid w:val="00627191"/>
    <w:rsid w:val="00627805"/>
    <w:rsid w:val="006303C6"/>
    <w:rsid w:val="0063053A"/>
    <w:rsid w:val="006317ED"/>
    <w:rsid w:val="006327B3"/>
    <w:rsid w:val="006335DE"/>
    <w:rsid w:val="00637001"/>
    <w:rsid w:val="0064054B"/>
    <w:rsid w:val="006422A2"/>
    <w:rsid w:val="00644FDE"/>
    <w:rsid w:val="0064572B"/>
    <w:rsid w:val="00645810"/>
    <w:rsid w:val="00650958"/>
    <w:rsid w:val="00651D0D"/>
    <w:rsid w:val="006528C1"/>
    <w:rsid w:val="00656053"/>
    <w:rsid w:val="00656210"/>
    <w:rsid w:val="006617E1"/>
    <w:rsid w:val="00662BEE"/>
    <w:rsid w:val="00662EA9"/>
    <w:rsid w:val="006661D8"/>
    <w:rsid w:val="00666AB9"/>
    <w:rsid w:val="00670ED0"/>
    <w:rsid w:val="0067472D"/>
    <w:rsid w:val="00674855"/>
    <w:rsid w:val="00674C04"/>
    <w:rsid w:val="00675730"/>
    <w:rsid w:val="00682BE4"/>
    <w:rsid w:val="00683A43"/>
    <w:rsid w:val="0068513D"/>
    <w:rsid w:val="00687260"/>
    <w:rsid w:val="00694ADC"/>
    <w:rsid w:val="00696553"/>
    <w:rsid w:val="00697722"/>
    <w:rsid w:val="006A1B42"/>
    <w:rsid w:val="006A2665"/>
    <w:rsid w:val="006A32E6"/>
    <w:rsid w:val="006A3672"/>
    <w:rsid w:val="006A63E5"/>
    <w:rsid w:val="006A6AE4"/>
    <w:rsid w:val="006B03F0"/>
    <w:rsid w:val="006B19F1"/>
    <w:rsid w:val="006B3FA5"/>
    <w:rsid w:val="006B50B2"/>
    <w:rsid w:val="006B69CD"/>
    <w:rsid w:val="006B7753"/>
    <w:rsid w:val="006C0F23"/>
    <w:rsid w:val="006C2471"/>
    <w:rsid w:val="006C3C39"/>
    <w:rsid w:val="006C5B65"/>
    <w:rsid w:val="006C5D03"/>
    <w:rsid w:val="006D02F5"/>
    <w:rsid w:val="006D2270"/>
    <w:rsid w:val="006D3E5B"/>
    <w:rsid w:val="006D5315"/>
    <w:rsid w:val="006E139B"/>
    <w:rsid w:val="006E2C9E"/>
    <w:rsid w:val="006E4BA2"/>
    <w:rsid w:val="006E5067"/>
    <w:rsid w:val="006F0B34"/>
    <w:rsid w:val="006F27E8"/>
    <w:rsid w:val="006F3A6B"/>
    <w:rsid w:val="006F421B"/>
    <w:rsid w:val="00701903"/>
    <w:rsid w:val="007020C6"/>
    <w:rsid w:val="0070352E"/>
    <w:rsid w:val="0070782E"/>
    <w:rsid w:val="007112B9"/>
    <w:rsid w:val="0071145F"/>
    <w:rsid w:val="00713562"/>
    <w:rsid w:val="0071421D"/>
    <w:rsid w:val="00714390"/>
    <w:rsid w:val="00715867"/>
    <w:rsid w:val="00716862"/>
    <w:rsid w:val="00716DF3"/>
    <w:rsid w:val="00720892"/>
    <w:rsid w:val="00720A0E"/>
    <w:rsid w:val="0072222B"/>
    <w:rsid w:val="00722A63"/>
    <w:rsid w:val="00722FDD"/>
    <w:rsid w:val="007241DF"/>
    <w:rsid w:val="007312A3"/>
    <w:rsid w:val="00731AA1"/>
    <w:rsid w:val="00736309"/>
    <w:rsid w:val="00737C80"/>
    <w:rsid w:val="0074616F"/>
    <w:rsid w:val="0074638F"/>
    <w:rsid w:val="00746DF3"/>
    <w:rsid w:val="0074789B"/>
    <w:rsid w:val="00750020"/>
    <w:rsid w:val="00750D26"/>
    <w:rsid w:val="00751893"/>
    <w:rsid w:val="007523CE"/>
    <w:rsid w:val="00755232"/>
    <w:rsid w:val="0075543B"/>
    <w:rsid w:val="00755C28"/>
    <w:rsid w:val="007565FE"/>
    <w:rsid w:val="00756E98"/>
    <w:rsid w:val="00757CE4"/>
    <w:rsid w:val="00760601"/>
    <w:rsid w:val="00760CF6"/>
    <w:rsid w:val="00760F04"/>
    <w:rsid w:val="00762E60"/>
    <w:rsid w:val="00763900"/>
    <w:rsid w:val="00764D16"/>
    <w:rsid w:val="00765244"/>
    <w:rsid w:val="00765914"/>
    <w:rsid w:val="007662C0"/>
    <w:rsid w:val="007675AF"/>
    <w:rsid w:val="00772C35"/>
    <w:rsid w:val="00773BC4"/>
    <w:rsid w:val="00775869"/>
    <w:rsid w:val="0077782B"/>
    <w:rsid w:val="00777D0A"/>
    <w:rsid w:val="00782743"/>
    <w:rsid w:val="007832A6"/>
    <w:rsid w:val="00783439"/>
    <w:rsid w:val="00783B71"/>
    <w:rsid w:val="00785048"/>
    <w:rsid w:val="00791165"/>
    <w:rsid w:val="007917E5"/>
    <w:rsid w:val="00792D2E"/>
    <w:rsid w:val="00794A32"/>
    <w:rsid w:val="007950D5"/>
    <w:rsid w:val="007A13E7"/>
    <w:rsid w:val="007A27EA"/>
    <w:rsid w:val="007A468B"/>
    <w:rsid w:val="007B03F4"/>
    <w:rsid w:val="007B0712"/>
    <w:rsid w:val="007B173F"/>
    <w:rsid w:val="007B1F77"/>
    <w:rsid w:val="007B3936"/>
    <w:rsid w:val="007C222B"/>
    <w:rsid w:val="007C4035"/>
    <w:rsid w:val="007C462C"/>
    <w:rsid w:val="007C4FC0"/>
    <w:rsid w:val="007C544E"/>
    <w:rsid w:val="007C7A62"/>
    <w:rsid w:val="007C7F46"/>
    <w:rsid w:val="007D20A3"/>
    <w:rsid w:val="007D2265"/>
    <w:rsid w:val="007D5EFF"/>
    <w:rsid w:val="007D7275"/>
    <w:rsid w:val="007D7407"/>
    <w:rsid w:val="007D79E3"/>
    <w:rsid w:val="007E0FA7"/>
    <w:rsid w:val="007E0FF8"/>
    <w:rsid w:val="007E32C3"/>
    <w:rsid w:val="007E38E3"/>
    <w:rsid w:val="007E45BF"/>
    <w:rsid w:val="007F05F2"/>
    <w:rsid w:val="007F14CE"/>
    <w:rsid w:val="007F21D8"/>
    <w:rsid w:val="007F4DF3"/>
    <w:rsid w:val="007F50CC"/>
    <w:rsid w:val="007F6607"/>
    <w:rsid w:val="007F6653"/>
    <w:rsid w:val="00802203"/>
    <w:rsid w:val="00803044"/>
    <w:rsid w:val="00804B60"/>
    <w:rsid w:val="0080500E"/>
    <w:rsid w:val="00810BB2"/>
    <w:rsid w:val="00820802"/>
    <w:rsid w:val="00821974"/>
    <w:rsid w:val="00822F58"/>
    <w:rsid w:val="00823E8C"/>
    <w:rsid w:val="0082460C"/>
    <w:rsid w:val="00824632"/>
    <w:rsid w:val="00827D37"/>
    <w:rsid w:val="008322F6"/>
    <w:rsid w:val="00832815"/>
    <w:rsid w:val="008361CB"/>
    <w:rsid w:val="00837D65"/>
    <w:rsid w:val="00837FBE"/>
    <w:rsid w:val="00840344"/>
    <w:rsid w:val="00842C29"/>
    <w:rsid w:val="00842D52"/>
    <w:rsid w:val="00843498"/>
    <w:rsid w:val="00843550"/>
    <w:rsid w:val="00847324"/>
    <w:rsid w:val="00847EE8"/>
    <w:rsid w:val="0085095C"/>
    <w:rsid w:val="0085174E"/>
    <w:rsid w:val="00852202"/>
    <w:rsid w:val="00861355"/>
    <w:rsid w:val="00863D30"/>
    <w:rsid w:val="00863D68"/>
    <w:rsid w:val="00865F6D"/>
    <w:rsid w:val="008670BD"/>
    <w:rsid w:val="008672CC"/>
    <w:rsid w:val="00871613"/>
    <w:rsid w:val="00872FF9"/>
    <w:rsid w:val="00881BF3"/>
    <w:rsid w:val="008830C9"/>
    <w:rsid w:val="0088378C"/>
    <w:rsid w:val="00883D7A"/>
    <w:rsid w:val="0088447D"/>
    <w:rsid w:val="00891C71"/>
    <w:rsid w:val="00892543"/>
    <w:rsid w:val="00896423"/>
    <w:rsid w:val="00897297"/>
    <w:rsid w:val="008A1146"/>
    <w:rsid w:val="008A3CC7"/>
    <w:rsid w:val="008A4811"/>
    <w:rsid w:val="008A6DD5"/>
    <w:rsid w:val="008B3F53"/>
    <w:rsid w:val="008B3F5A"/>
    <w:rsid w:val="008B3FB8"/>
    <w:rsid w:val="008B4EC1"/>
    <w:rsid w:val="008B73B5"/>
    <w:rsid w:val="008C0773"/>
    <w:rsid w:val="008C0F17"/>
    <w:rsid w:val="008C14AA"/>
    <w:rsid w:val="008C1741"/>
    <w:rsid w:val="008C397D"/>
    <w:rsid w:val="008C640F"/>
    <w:rsid w:val="008D0291"/>
    <w:rsid w:val="008D0B5C"/>
    <w:rsid w:val="008D56D3"/>
    <w:rsid w:val="008D56F6"/>
    <w:rsid w:val="008D6058"/>
    <w:rsid w:val="008D6A39"/>
    <w:rsid w:val="008D7540"/>
    <w:rsid w:val="008D7D5B"/>
    <w:rsid w:val="008E022F"/>
    <w:rsid w:val="008E227F"/>
    <w:rsid w:val="008E391E"/>
    <w:rsid w:val="008E5D3A"/>
    <w:rsid w:val="008E7850"/>
    <w:rsid w:val="008E7D36"/>
    <w:rsid w:val="008F2CFE"/>
    <w:rsid w:val="008F532B"/>
    <w:rsid w:val="008F56F4"/>
    <w:rsid w:val="008F70C5"/>
    <w:rsid w:val="008F78B0"/>
    <w:rsid w:val="009008AE"/>
    <w:rsid w:val="009015C9"/>
    <w:rsid w:val="00901C16"/>
    <w:rsid w:val="0090331E"/>
    <w:rsid w:val="0090402B"/>
    <w:rsid w:val="009061F9"/>
    <w:rsid w:val="009102E1"/>
    <w:rsid w:val="00911A20"/>
    <w:rsid w:val="009124CE"/>
    <w:rsid w:val="00914DDA"/>
    <w:rsid w:val="0091526C"/>
    <w:rsid w:val="00920818"/>
    <w:rsid w:val="00920AFE"/>
    <w:rsid w:val="00922770"/>
    <w:rsid w:val="00922E98"/>
    <w:rsid w:val="00923E02"/>
    <w:rsid w:val="00930063"/>
    <w:rsid w:val="009345D9"/>
    <w:rsid w:val="00934777"/>
    <w:rsid w:val="00936341"/>
    <w:rsid w:val="0094262B"/>
    <w:rsid w:val="00945BD2"/>
    <w:rsid w:val="0094675D"/>
    <w:rsid w:val="00946985"/>
    <w:rsid w:val="00950DF2"/>
    <w:rsid w:val="00950F1F"/>
    <w:rsid w:val="00953475"/>
    <w:rsid w:val="00962AC5"/>
    <w:rsid w:val="009630FD"/>
    <w:rsid w:val="0096314C"/>
    <w:rsid w:val="00963702"/>
    <w:rsid w:val="00963903"/>
    <w:rsid w:val="0096704F"/>
    <w:rsid w:val="00972CBD"/>
    <w:rsid w:val="009740A7"/>
    <w:rsid w:val="009754CC"/>
    <w:rsid w:val="009802CE"/>
    <w:rsid w:val="00980BFE"/>
    <w:rsid w:val="0098224D"/>
    <w:rsid w:val="00983AB4"/>
    <w:rsid w:val="00990F06"/>
    <w:rsid w:val="00991232"/>
    <w:rsid w:val="00991623"/>
    <w:rsid w:val="00991B18"/>
    <w:rsid w:val="00992DFE"/>
    <w:rsid w:val="00993426"/>
    <w:rsid w:val="00993BE6"/>
    <w:rsid w:val="009952F3"/>
    <w:rsid w:val="00995BD9"/>
    <w:rsid w:val="009964B5"/>
    <w:rsid w:val="00997F1B"/>
    <w:rsid w:val="009A124F"/>
    <w:rsid w:val="009B1CBF"/>
    <w:rsid w:val="009B29D8"/>
    <w:rsid w:val="009B55C3"/>
    <w:rsid w:val="009B6943"/>
    <w:rsid w:val="009B73C6"/>
    <w:rsid w:val="009C2A2F"/>
    <w:rsid w:val="009C3146"/>
    <w:rsid w:val="009C6DF5"/>
    <w:rsid w:val="009C79EF"/>
    <w:rsid w:val="009D5C69"/>
    <w:rsid w:val="009D5DCB"/>
    <w:rsid w:val="009D6DAB"/>
    <w:rsid w:val="009E4279"/>
    <w:rsid w:val="009E5E93"/>
    <w:rsid w:val="009F2D99"/>
    <w:rsid w:val="009F6032"/>
    <w:rsid w:val="009F7F43"/>
    <w:rsid w:val="00A00FA1"/>
    <w:rsid w:val="00A030DC"/>
    <w:rsid w:val="00A069EF"/>
    <w:rsid w:val="00A101F4"/>
    <w:rsid w:val="00A10380"/>
    <w:rsid w:val="00A10CFA"/>
    <w:rsid w:val="00A14747"/>
    <w:rsid w:val="00A14EE7"/>
    <w:rsid w:val="00A154C7"/>
    <w:rsid w:val="00A156F8"/>
    <w:rsid w:val="00A1747D"/>
    <w:rsid w:val="00A20688"/>
    <w:rsid w:val="00A22550"/>
    <w:rsid w:val="00A23179"/>
    <w:rsid w:val="00A24F0D"/>
    <w:rsid w:val="00A25BA7"/>
    <w:rsid w:val="00A26D37"/>
    <w:rsid w:val="00A30860"/>
    <w:rsid w:val="00A31D5D"/>
    <w:rsid w:val="00A34DF3"/>
    <w:rsid w:val="00A35D2C"/>
    <w:rsid w:val="00A36A56"/>
    <w:rsid w:val="00A36CB2"/>
    <w:rsid w:val="00A37DB3"/>
    <w:rsid w:val="00A41449"/>
    <w:rsid w:val="00A43951"/>
    <w:rsid w:val="00A444DF"/>
    <w:rsid w:val="00A4518E"/>
    <w:rsid w:val="00A4736D"/>
    <w:rsid w:val="00A4785E"/>
    <w:rsid w:val="00A5064D"/>
    <w:rsid w:val="00A52C96"/>
    <w:rsid w:val="00A55ED7"/>
    <w:rsid w:val="00A561B3"/>
    <w:rsid w:val="00A56536"/>
    <w:rsid w:val="00A56987"/>
    <w:rsid w:val="00A60C49"/>
    <w:rsid w:val="00A61F97"/>
    <w:rsid w:val="00A63ADD"/>
    <w:rsid w:val="00A72138"/>
    <w:rsid w:val="00A72CAD"/>
    <w:rsid w:val="00A772AD"/>
    <w:rsid w:val="00A84EDB"/>
    <w:rsid w:val="00A85ED6"/>
    <w:rsid w:val="00A86F34"/>
    <w:rsid w:val="00A9067D"/>
    <w:rsid w:val="00A92830"/>
    <w:rsid w:val="00A932D9"/>
    <w:rsid w:val="00A941A1"/>
    <w:rsid w:val="00A95AB8"/>
    <w:rsid w:val="00A96DF6"/>
    <w:rsid w:val="00AA136B"/>
    <w:rsid w:val="00AA19A5"/>
    <w:rsid w:val="00AA2F49"/>
    <w:rsid w:val="00AA3CCC"/>
    <w:rsid w:val="00AA5FFB"/>
    <w:rsid w:val="00AA6773"/>
    <w:rsid w:val="00AB03E7"/>
    <w:rsid w:val="00AB1EE7"/>
    <w:rsid w:val="00AB2A85"/>
    <w:rsid w:val="00AB31B8"/>
    <w:rsid w:val="00AB69A9"/>
    <w:rsid w:val="00AB7A93"/>
    <w:rsid w:val="00AC12D2"/>
    <w:rsid w:val="00AC1722"/>
    <w:rsid w:val="00AC414F"/>
    <w:rsid w:val="00AC42AE"/>
    <w:rsid w:val="00AC710C"/>
    <w:rsid w:val="00AD1978"/>
    <w:rsid w:val="00AD1FEE"/>
    <w:rsid w:val="00AD3236"/>
    <w:rsid w:val="00AD3DD1"/>
    <w:rsid w:val="00AD3F1A"/>
    <w:rsid w:val="00AD3F25"/>
    <w:rsid w:val="00AD4A22"/>
    <w:rsid w:val="00AE0094"/>
    <w:rsid w:val="00AE0DD6"/>
    <w:rsid w:val="00AE206B"/>
    <w:rsid w:val="00AE274B"/>
    <w:rsid w:val="00AE7726"/>
    <w:rsid w:val="00AF08CD"/>
    <w:rsid w:val="00AF46B1"/>
    <w:rsid w:val="00AF4D93"/>
    <w:rsid w:val="00AF6A28"/>
    <w:rsid w:val="00B00173"/>
    <w:rsid w:val="00B02986"/>
    <w:rsid w:val="00B04310"/>
    <w:rsid w:val="00B05F96"/>
    <w:rsid w:val="00B100DD"/>
    <w:rsid w:val="00B112A6"/>
    <w:rsid w:val="00B12F2F"/>
    <w:rsid w:val="00B20CD9"/>
    <w:rsid w:val="00B2381A"/>
    <w:rsid w:val="00B23F18"/>
    <w:rsid w:val="00B24B7A"/>
    <w:rsid w:val="00B2621C"/>
    <w:rsid w:val="00B320EA"/>
    <w:rsid w:val="00B32B66"/>
    <w:rsid w:val="00B3464C"/>
    <w:rsid w:val="00B36DD4"/>
    <w:rsid w:val="00B37043"/>
    <w:rsid w:val="00B42770"/>
    <w:rsid w:val="00B455B6"/>
    <w:rsid w:val="00B505F0"/>
    <w:rsid w:val="00B5199A"/>
    <w:rsid w:val="00B5279F"/>
    <w:rsid w:val="00B528EF"/>
    <w:rsid w:val="00B52CB1"/>
    <w:rsid w:val="00B541D1"/>
    <w:rsid w:val="00B54688"/>
    <w:rsid w:val="00B54B76"/>
    <w:rsid w:val="00B601CE"/>
    <w:rsid w:val="00B6059C"/>
    <w:rsid w:val="00B60F78"/>
    <w:rsid w:val="00B624E2"/>
    <w:rsid w:val="00B6251F"/>
    <w:rsid w:val="00B63402"/>
    <w:rsid w:val="00B663E7"/>
    <w:rsid w:val="00B67801"/>
    <w:rsid w:val="00B7017E"/>
    <w:rsid w:val="00B70E0F"/>
    <w:rsid w:val="00B7292B"/>
    <w:rsid w:val="00B735A4"/>
    <w:rsid w:val="00B73AAE"/>
    <w:rsid w:val="00B74BB1"/>
    <w:rsid w:val="00B7548D"/>
    <w:rsid w:val="00B75FA4"/>
    <w:rsid w:val="00B76994"/>
    <w:rsid w:val="00B77A90"/>
    <w:rsid w:val="00B804A7"/>
    <w:rsid w:val="00B83F3D"/>
    <w:rsid w:val="00B86046"/>
    <w:rsid w:val="00B90EBE"/>
    <w:rsid w:val="00B91FDA"/>
    <w:rsid w:val="00B937C0"/>
    <w:rsid w:val="00B96C6E"/>
    <w:rsid w:val="00B97AC8"/>
    <w:rsid w:val="00BA53D1"/>
    <w:rsid w:val="00BA7847"/>
    <w:rsid w:val="00BA79E2"/>
    <w:rsid w:val="00BA7E64"/>
    <w:rsid w:val="00BB08B2"/>
    <w:rsid w:val="00BB4BC5"/>
    <w:rsid w:val="00BB4DA9"/>
    <w:rsid w:val="00BB5710"/>
    <w:rsid w:val="00BB77F4"/>
    <w:rsid w:val="00BC44CC"/>
    <w:rsid w:val="00BC518E"/>
    <w:rsid w:val="00BC54B4"/>
    <w:rsid w:val="00BC7C04"/>
    <w:rsid w:val="00BD4DB9"/>
    <w:rsid w:val="00BD687A"/>
    <w:rsid w:val="00BD6A84"/>
    <w:rsid w:val="00BD7CDE"/>
    <w:rsid w:val="00BE0520"/>
    <w:rsid w:val="00BE0A53"/>
    <w:rsid w:val="00BE2DC7"/>
    <w:rsid w:val="00BE2F7A"/>
    <w:rsid w:val="00BE34E9"/>
    <w:rsid w:val="00BE48D9"/>
    <w:rsid w:val="00BE4E58"/>
    <w:rsid w:val="00BE5126"/>
    <w:rsid w:val="00BE531B"/>
    <w:rsid w:val="00BE54FD"/>
    <w:rsid w:val="00BE60BB"/>
    <w:rsid w:val="00BE6762"/>
    <w:rsid w:val="00BF06AE"/>
    <w:rsid w:val="00BF1B93"/>
    <w:rsid w:val="00BF2C52"/>
    <w:rsid w:val="00BF3F5E"/>
    <w:rsid w:val="00C00FC3"/>
    <w:rsid w:val="00C01C08"/>
    <w:rsid w:val="00C02462"/>
    <w:rsid w:val="00C07945"/>
    <w:rsid w:val="00C11BCC"/>
    <w:rsid w:val="00C1272B"/>
    <w:rsid w:val="00C12B9F"/>
    <w:rsid w:val="00C131EA"/>
    <w:rsid w:val="00C13448"/>
    <w:rsid w:val="00C1741F"/>
    <w:rsid w:val="00C2089A"/>
    <w:rsid w:val="00C20D26"/>
    <w:rsid w:val="00C2136B"/>
    <w:rsid w:val="00C22E69"/>
    <w:rsid w:val="00C25A92"/>
    <w:rsid w:val="00C27F7C"/>
    <w:rsid w:val="00C33555"/>
    <w:rsid w:val="00C36A64"/>
    <w:rsid w:val="00C371B5"/>
    <w:rsid w:val="00C40873"/>
    <w:rsid w:val="00C40B3A"/>
    <w:rsid w:val="00C43300"/>
    <w:rsid w:val="00C44073"/>
    <w:rsid w:val="00C44295"/>
    <w:rsid w:val="00C45646"/>
    <w:rsid w:val="00C46080"/>
    <w:rsid w:val="00C463D2"/>
    <w:rsid w:val="00C4657E"/>
    <w:rsid w:val="00C51609"/>
    <w:rsid w:val="00C51C54"/>
    <w:rsid w:val="00C525AB"/>
    <w:rsid w:val="00C61400"/>
    <w:rsid w:val="00C640D9"/>
    <w:rsid w:val="00C65D84"/>
    <w:rsid w:val="00C70BF5"/>
    <w:rsid w:val="00C71410"/>
    <w:rsid w:val="00C71BF7"/>
    <w:rsid w:val="00C7250E"/>
    <w:rsid w:val="00C75504"/>
    <w:rsid w:val="00C76006"/>
    <w:rsid w:val="00C773EA"/>
    <w:rsid w:val="00C80EEC"/>
    <w:rsid w:val="00C854A8"/>
    <w:rsid w:val="00C87881"/>
    <w:rsid w:val="00C90C65"/>
    <w:rsid w:val="00C935D6"/>
    <w:rsid w:val="00C93DF1"/>
    <w:rsid w:val="00C96536"/>
    <w:rsid w:val="00C96ED6"/>
    <w:rsid w:val="00C970E2"/>
    <w:rsid w:val="00C97625"/>
    <w:rsid w:val="00CA03C9"/>
    <w:rsid w:val="00CA140F"/>
    <w:rsid w:val="00CA14F2"/>
    <w:rsid w:val="00CA3152"/>
    <w:rsid w:val="00CA3CC8"/>
    <w:rsid w:val="00CB21A0"/>
    <w:rsid w:val="00CB3235"/>
    <w:rsid w:val="00CB3B16"/>
    <w:rsid w:val="00CB4D3D"/>
    <w:rsid w:val="00CC1C47"/>
    <w:rsid w:val="00CC28D5"/>
    <w:rsid w:val="00CC28FA"/>
    <w:rsid w:val="00CD33D5"/>
    <w:rsid w:val="00CD35A1"/>
    <w:rsid w:val="00CD3775"/>
    <w:rsid w:val="00CD5ADE"/>
    <w:rsid w:val="00CD6A6D"/>
    <w:rsid w:val="00CE0D3D"/>
    <w:rsid w:val="00CE0FFC"/>
    <w:rsid w:val="00CE30DB"/>
    <w:rsid w:val="00CE46A4"/>
    <w:rsid w:val="00CE50CA"/>
    <w:rsid w:val="00CE6485"/>
    <w:rsid w:val="00CE78BB"/>
    <w:rsid w:val="00CF0FD7"/>
    <w:rsid w:val="00CF1432"/>
    <w:rsid w:val="00CF3230"/>
    <w:rsid w:val="00CF425D"/>
    <w:rsid w:val="00CF61DD"/>
    <w:rsid w:val="00CF6AB6"/>
    <w:rsid w:val="00CF6D3B"/>
    <w:rsid w:val="00D0226A"/>
    <w:rsid w:val="00D10B4C"/>
    <w:rsid w:val="00D11415"/>
    <w:rsid w:val="00D11613"/>
    <w:rsid w:val="00D1199A"/>
    <w:rsid w:val="00D1493B"/>
    <w:rsid w:val="00D17767"/>
    <w:rsid w:val="00D23C00"/>
    <w:rsid w:val="00D25437"/>
    <w:rsid w:val="00D26948"/>
    <w:rsid w:val="00D3026F"/>
    <w:rsid w:val="00D34270"/>
    <w:rsid w:val="00D40053"/>
    <w:rsid w:val="00D40854"/>
    <w:rsid w:val="00D41021"/>
    <w:rsid w:val="00D458B8"/>
    <w:rsid w:val="00D45EFA"/>
    <w:rsid w:val="00D521DE"/>
    <w:rsid w:val="00D54DE3"/>
    <w:rsid w:val="00D56235"/>
    <w:rsid w:val="00D57C04"/>
    <w:rsid w:val="00D6726B"/>
    <w:rsid w:val="00D70DDB"/>
    <w:rsid w:val="00D730B5"/>
    <w:rsid w:val="00D74C94"/>
    <w:rsid w:val="00D755DC"/>
    <w:rsid w:val="00D81FFD"/>
    <w:rsid w:val="00D82867"/>
    <w:rsid w:val="00D84E3D"/>
    <w:rsid w:val="00D85780"/>
    <w:rsid w:val="00D92CAF"/>
    <w:rsid w:val="00D9358A"/>
    <w:rsid w:val="00D95D12"/>
    <w:rsid w:val="00D9610F"/>
    <w:rsid w:val="00D96737"/>
    <w:rsid w:val="00D970A4"/>
    <w:rsid w:val="00DA202C"/>
    <w:rsid w:val="00DA2A31"/>
    <w:rsid w:val="00DA5F6F"/>
    <w:rsid w:val="00DA6F74"/>
    <w:rsid w:val="00DA7F23"/>
    <w:rsid w:val="00DB1540"/>
    <w:rsid w:val="00DB37E7"/>
    <w:rsid w:val="00DB5F79"/>
    <w:rsid w:val="00DB6617"/>
    <w:rsid w:val="00DB72AB"/>
    <w:rsid w:val="00DC210A"/>
    <w:rsid w:val="00DC297D"/>
    <w:rsid w:val="00DC37FC"/>
    <w:rsid w:val="00DC59A7"/>
    <w:rsid w:val="00DC6DF0"/>
    <w:rsid w:val="00DC72B3"/>
    <w:rsid w:val="00DC7D6E"/>
    <w:rsid w:val="00DD0DFF"/>
    <w:rsid w:val="00DD1118"/>
    <w:rsid w:val="00DD140E"/>
    <w:rsid w:val="00DD2081"/>
    <w:rsid w:val="00DD2629"/>
    <w:rsid w:val="00DD27A9"/>
    <w:rsid w:val="00DD28C7"/>
    <w:rsid w:val="00DD2EA9"/>
    <w:rsid w:val="00DE0DC7"/>
    <w:rsid w:val="00DE1B2E"/>
    <w:rsid w:val="00DE38FF"/>
    <w:rsid w:val="00DE4E04"/>
    <w:rsid w:val="00DE6EB6"/>
    <w:rsid w:val="00DF1C75"/>
    <w:rsid w:val="00DF2120"/>
    <w:rsid w:val="00DF69FB"/>
    <w:rsid w:val="00E00E12"/>
    <w:rsid w:val="00E01CC2"/>
    <w:rsid w:val="00E02B47"/>
    <w:rsid w:val="00E03921"/>
    <w:rsid w:val="00E04EE2"/>
    <w:rsid w:val="00E05484"/>
    <w:rsid w:val="00E068CB"/>
    <w:rsid w:val="00E109C7"/>
    <w:rsid w:val="00E12D06"/>
    <w:rsid w:val="00E13047"/>
    <w:rsid w:val="00E16AF6"/>
    <w:rsid w:val="00E177CD"/>
    <w:rsid w:val="00E22335"/>
    <w:rsid w:val="00E231E6"/>
    <w:rsid w:val="00E23F89"/>
    <w:rsid w:val="00E2513A"/>
    <w:rsid w:val="00E2628F"/>
    <w:rsid w:val="00E2763F"/>
    <w:rsid w:val="00E279C9"/>
    <w:rsid w:val="00E30FD6"/>
    <w:rsid w:val="00E315A3"/>
    <w:rsid w:val="00E33002"/>
    <w:rsid w:val="00E35787"/>
    <w:rsid w:val="00E41D4D"/>
    <w:rsid w:val="00E42716"/>
    <w:rsid w:val="00E435D1"/>
    <w:rsid w:val="00E43D19"/>
    <w:rsid w:val="00E45A5E"/>
    <w:rsid w:val="00E473D6"/>
    <w:rsid w:val="00E508A3"/>
    <w:rsid w:val="00E52152"/>
    <w:rsid w:val="00E55B3C"/>
    <w:rsid w:val="00E56668"/>
    <w:rsid w:val="00E63701"/>
    <w:rsid w:val="00E656AA"/>
    <w:rsid w:val="00E70A03"/>
    <w:rsid w:val="00E717BF"/>
    <w:rsid w:val="00E720C9"/>
    <w:rsid w:val="00E722DB"/>
    <w:rsid w:val="00E724A2"/>
    <w:rsid w:val="00E73706"/>
    <w:rsid w:val="00E7419C"/>
    <w:rsid w:val="00E74A66"/>
    <w:rsid w:val="00E74E9C"/>
    <w:rsid w:val="00E754F6"/>
    <w:rsid w:val="00E77149"/>
    <w:rsid w:val="00E8155D"/>
    <w:rsid w:val="00E843EA"/>
    <w:rsid w:val="00E84689"/>
    <w:rsid w:val="00E8473C"/>
    <w:rsid w:val="00E848A8"/>
    <w:rsid w:val="00E84BEC"/>
    <w:rsid w:val="00E852ED"/>
    <w:rsid w:val="00E85FD7"/>
    <w:rsid w:val="00E87824"/>
    <w:rsid w:val="00E955BD"/>
    <w:rsid w:val="00E958F1"/>
    <w:rsid w:val="00EA19FB"/>
    <w:rsid w:val="00EA31B2"/>
    <w:rsid w:val="00EA4422"/>
    <w:rsid w:val="00EA5A36"/>
    <w:rsid w:val="00EB0D62"/>
    <w:rsid w:val="00EB117F"/>
    <w:rsid w:val="00EB22BB"/>
    <w:rsid w:val="00EB4156"/>
    <w:rsid w:val="00EB4371"/>
    <w:rsid w:val="00EB48BA"/>
    <w:rsid w:val="00EB5142"/>
    <w:rsid w:val="00EB6071"/>
    <w:rsid w:val="00EB7B63"/>
    <w:rsid w:val="00EC211B"/>
    <w:rsid w:val="00EC2F0C"/>
    <w:rsid w:val="00EC66CB"/>
    <w:rsid w:val="00EC673F"/>
    <w:rsid w:val="00ED03A2"/>
    <w:rsid w:val="00ED041B"/>
    <w:rsid w:val="00ED094F"/>
    <w:rsid w:val="00ED2214"/>
    <w:rsid w:val="00ED3AD7"/>
    <w:rsid w:val="00ED4AC9"/>
    <w:rsid w:val="00ED7217"/>
    <w:rsid w:val="00ED7734"/>
    <w:rsid w:val="00EE7736"/>
    <w:rsid w:val="00EF05DE"/>
    <w:rsid w:val="00EF07E6"/>
    <w:rsid w:val="00EF0DFF"/>
    <w:rsid w:val="00EF1641"/>
    <w:rsid w:val="00EF346B"/>
    <w:rsid w:val="00EF3EF5"/>
    <w:rsid w:val="00F00469"/>
    <w:rsid w:val="00F027C0"/>
    <w:rsid w:val="00F02987"/>
    <w:rsid w:val="00F03243"/>
    <w:rsid w:val="00F033E3"/>
    <w:rsid w:val="00F1032A"/>
    <w:rsid w:val="00F10DAF"/>
    <w:rsid w:val="00F11188"/>
    <w:rsid w:val="00F1242A"/>
    <w:rsid w:val="00F14492"/>
    <w:rsid w:val="00F1486B"/>
    <w:rsid w:val="00F1593E"/>
    <w:rsid w:val="00F16324"/>
    <w:rsid w:val="00F22C98"/>
    <w:rsid w:val="00F23202"/>
    <w:rsid w:val="00F254CF"/>
    <w:rsid w:val="00F25576"/>
    <w:rsid w:val="00F25DB6"/>
    <w:rsid w:val="00F27309"/>
    <w:rsid w:val="00F32323"/>
    <w:rsid w:val="00F33DAE"/>
    <w:rsid w:val="00F341C8"/>
    <w:rsid w:val="00F34D91"/>
    <w:rsid w:val="00F4121E"/>
    <w:rsid w:val="00F41594"/>
    <w:rsid w:val="00F418A1"/>
    <w:rsid w:val="00F422B0"/>
    <w:rsid w:val="00F42923"/>
    <w:rsid w:val="00F44BA2"/>
    <w:rsid w:val="00F4644F"/>
    <w:rsid w:val="00F47B8D"/>
    <w:rsid w:val="00F51F8B"/>
    <w:rsid w:val="00F54276"/>
    <w:rsid w:val="00F5632A"/>
    <w:rsid w:val="00F62029"/>
    <w:rsid w:val="00F64D02"/>
    <w:rsid w:val="00F66327"/>
    <w:rsid w:val="00F66BC0"/>
    <w:rsid w:val="00F67EFC"/>
    <w:rsid w:val="00F72E4D"/>
    <w:rsid w:val="00F73803"/>
    <w:rsid w:val="00F74C43"/>
    <w:rsid w:val="00F75D56"/>
    <w:rsid w:val="00F777FA"/>
    <w:rsid w:val="00F82B79"/>
    <w:rsid w:val="00F82FD8"/>
    <w:rsid w:val="00F84A20"/>
    <w:rsid w:val="00F84C76"/>
    <w:rsid w:val="00F85A69"/>
    <w:rsid w:val="00F85E72"/>
    <w:rsid w:val="00F86298"/>
    <w:rsid w:val="00F868E6"/>
    <w:rsid w:val="00F86DED"/>
    <w:rsid w:val="00F87042"/>
    <w:rsid w:val="00F871B2"/>
    <w:rsid w:val="00F90A66"/>
    <w:rsid w:val="00F918DF"/>
    <w:rsid w:val="00FA08D6"/>
    <w:rsid w:val="00FA350E"/>
    <w:rsid w:val="00FA3E79"/>
    <w:rsid w:val="00FA6650"/>
    <w:rsid w:val="00FA7016"/>
    <w:rsid w:val="00FB45BF"/>
    <w:rsid w:val="00FB6955"/>
    <w:rsid w:val="00FB6989"/>
    <w:rsid w:val="00FB6CCF"/>
    <w:rsid w:val="00FB6E04"/>
    <w:rsid w:val="00FB7557"/>
    <w:rsid w:val="00FC0A62"/>
    <w:rsid w:val="00FC2C4D"/>
    <w:rsid w:val="00FC43E2"/>
    <w:rsid w:val="00FC5837"/>
    <w:rsid w:val="00FC6424"/>
    <w:rsid w:val="00FC6787"/>
    <w:rsid w:val="00FC756C"/>
    <w:rsid w:val="00FD118A"/>
    <w:rsid w:val="00FD36D6"/>
    <w:rsid w:val="00FD4B68"/>
    <w:rsid w:val="00FD4C43"/>
    <w:rsid w:val="00FD53E3"/>
    <w:rsid w:val="00FD5E59"/>
    <w:rsid w:val="00FD6489"/>
    <w:rsid w:val="00FE19AF"/>
    <w:rsid w:val="00FE2076"/>
    <w:rsid w:val="00FE2534"/>
    <w:rsid w:val="00FE3497"/>
    <w:rsid w:val="00FE58E6"/>
    <w:rsid w:val="00FE5C3A"/>
    <w:rsid w:val="00FE5C7D"/>
    <w:rsid w:val="00FF2B81"/>
    <w:rsid w:val="00FF3D0B"/>
    <w:rsid w:val="00FF3E5E"/>
    <w:rsid w:val="00FF48FA"/>
    <w:rsid w:val="00FF4F69"/>
    <w:rsid w:val="00FF59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709A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77CD"/>
    <w:pPr>
      <w:spacing w:after="240"/>
      <w:jc w:val="both"/>
    </w:pPr>
    <w:rPr>
      <w:sz w:val="24"/>
      <w:szCs w:val="24"/>
      <w:lang w:eastAsia="en-US"/>
    </w:rPr>
  </w:style>
  <w:style w:type="paragraph" w:styleId="Heading1">
    <w:name w:val="heading 1"/>
    <w:basedOn w:val="Normal"/>
    <w:next w:val="Normal"/>
    <w:link w:val="Heading1Char"/>
    <w:qFormat/>
    <w:rsid w:val="00E04EE2"/>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nhideWhenUsed/>
    <w:qFormat/>
    <w:rsid w:val="00716DF3"/>
    <w:pPr>
      <w:keepNext/>
      <w:keepLines/>
      <w:spacing w:before="200" w:after="0"/>
      <w:jc w:val="left"/>
      <w:outlineLvl w:val="1"/>
    </w:pPr>
    <w:rPr>
      <w:rFonts w:eastAsia="Times New Roman"/>
      <w:b/>
      <w:bCs/>
      <w:szCs w:val="26"/>
    </w:rPr>
  </w:style>
  <w:style w:type="paragraph" w:styleId="Heading3">
    <w:name w:val="heading 3"/>
    <w:basedOn w:val="Normal"/>
    <w:next w:val="Normal"/>
    <w:link w:val="Heading3Char"/>
    <w:unhideWhenUsed/>
    <w:qFormat/>
    <w:rsid w:val="00A41449"/>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A41449"/>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qFormat/>
    <w:rsid w:val="005F70CE"/>
    <w:pPr>
      <w:spacing w:before="240" w:after="60"/>
      <w:jc w:val="left"/>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F70CE"/>
    <w:pPr>
      <w:spacing w:before="240" w:after="60"/>
      <w:jc w:val="left"/>
      <w:outlineLvl w:val="5"/>
    </w:pPr>
    <w:rPr>
      <w:rFonts w:ascii="Times New Roman" w:eastAsia="Times New Roman" w:hAnsi="Times New Roman"/>
      <w:b/>
      <w:bCs/>
      <w:sz w:val="22"/>
      <w:szCs w:val="22"/>
      <w:lang w:val="en-US"/>
    </w:rPr>
  </w:style>
  <w:style w:type="paragraph" w:styleId="Heading7">
    <w:name w:val="heading 7"/>
    <w:basedOn w:val="Normal"/>
    <w:next w:val="Normal"/>
    <w:link w:val="Heading7Char"/>
    <w:qFormat/>
    <w:rsid w:val="005F70CE"/>
    <w:pPr>
      <w:spacing w:before="240" w:after="60"/>
      <w:jc w:val="left"/>
      <w:outlineLvl w:val="6"/>
    </w:pPr>
    <w:rPr>
      <w:rFonts w:ascii="Times New Roman" w:eastAsia="Times New Roman" w:hAnsi="Times New Roman"/>
      <w:lang w:val="en-US"/>
    </w:rPr>
  </w:style>
  <w:style w:type="paragraph" w:styleId="Heading8">
    <w:name w:val="heading 8"/>
    <w:basedOn w:val="Normal"/>
    <w:next w:val="Normal"/>
    <w:link w:val="Heading8Char"/>
    <w:qFormat/>
    <w:rsid w:val="005F70CE"/>
    <w:pPr>
      <w:spacing w:before="240" w:after="60"/>
      <w:jc w:val="left"/>
      <w:outlineLvl w:val="7"/>
    </w:pPr>
    <w:rPr>
      <w:rFonts w:ascii="Times New Roman" w:eastAsia="Times New Roman" w:hAnsi="Times New Roman"/>
      <w:i/>
      <w:iCs/>
      <w:lang w:val="en-US"/>
    </w:rPr>
  </w:style>
  <w:style w:type="paragraph" w:styleId="Heading9">
    <w:name w:val="heading 9"/>
    <w:basedOn w:val="Normal"/>
    <w:next w:val="Normal"/>
    <w:link w:val="Heading9Char"/>
    <w:qFormat/>
    <w:rsid w:val="005F70CE"/>
    <w:pPr>
      <w:spacing w:before="240" w:after="60"/>
      <w:jc w:val="left"/>
      <w:outlineLvl w:val="8"/>
    </w:pPr>
    <w:rPr>
      <w:rFonts w:eastAsia="Times New Roman"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40D9"/>
    <w:pPr>
      <w:tabs>
        <w:tab w:val="center" w:pos="4680"/>
        <w:tab w:val="right" w:pos="9360"/>
      </w:tabs>
      <w:spacing w:after="0"/>
    </w:pPr>
  </w:style>
  <w:style w:type="character" w:customStyle="1" w:styleId="HeaderChar">
    <w:name w:val="Header Char"/>
    <w:link w:val="Header"/>
    <w:uiPriority w:val="99"/>
    <w:rsid w:val="00C640D9"/>
    <w:rPr>
      <w:rFonts w:ascii="Arial" w:hAnsi="Arial"/>
      <w:sz w:val="24"/>
    </w:rPr>
  </w:style>
  <w:style w:type="paragraph" w:styleId="Footer">
    <w:name w:val="footer"/>
    <w:basedOn w:val="Normal"/>
    <w:link w:val="FooterChar"/>
    <w:unhideWhenUsed/>
    <w:rsid w:val="00C640D9"/>
    <w:pPr>
      <w:tabs>
        <w:tab w:val="center" w:pos="4680"/>
        <w:tab w:val="right" w:pos="9360"/>
      </w:tabs>
      <w:spacing w:after="0"/>
    </w:pPr>
  </w:style>
  <w:style w:type="character" w:customStyle="1" w:styleId="FooterChar">
    <w:name w:val="Footer Char"/>
    <w:link w:val="Footer"/>
    <w:uiPriority w:val="99"/>
    <w:rsid w:val="00C640D9"/>
    <w:rPr>
      <w:rFonts w:ascii="Arial" w:hAnsi="Arial"/>
      <w:sz w:val="24"/>
    </w:rPr>
  </w:style>
  <w:style w:type="paragraph" w:customStyle="1" w:styleId="PRCitations">
    <w:name w:val="PR Citations"/>
    <w:basedOn w:val="Normal"/>
    <w:rsid w:val="005B7261"/>
    <w:pPr>
      <w:ind w:left="2160"/>
    </w:pPr>
    <w:rPr>
      <w:i/>
      <w:sz w:val="20"/>
      <w:szCs w:val="20"/>
    </w:rPr>
  </w:style>
  <w:style w:type="paragraph" w:styleId="BodyText">
    <w:name w:val="Body Text"/>
    <w:basedOn w:val="Normal"/>
    <w:link w:val="BodyTextChar"/>
    <w:uiPriority w:val="1"/>
    <w:unhideWhenUsed/>
    <w:qFormat/>
    <w:rsid w:val="00842D52"/>
    <w:pPr>
      <w:spacing w:after="120"/>
    </w:pPr>
  </w:style>
  <w:style w:type="paragraph" w:customStyle="1" w:styleId="PRStandarddHeadingL2">
    <w:name w:val="PR Standard #'d Heading L2"/>
    <w:basedOn w:val="Normal"/>
    <w:next w:val="PRStandarddParaL1"/>
    <w:qFormat/>
    <w:rsid w:val="00CC28D5"/>
    <w:pPr>
      <w:keepNext/>
    </w:pPr>
    <w:rPr>
      <w:b/>
      <w:i/>
      <w:sz w:val="23"/>
    </w:rPr>
  </w:style>
  <w:style w:type="paragraph" w:customStyle="1" w:styleId="PRStandarddHeadingL3">
    <w:name w:val="PR Standard #'d Heading L3"/>
    <w:basedOn w:val="Normal"/>
    <w:next w:val="PRStandarddParaL1"/>
    <w:link w:val="PRStandarddHeadingL3Char"/>
    <w:qFormat/>
    <w:rsid w:val="00CC28D5"/>
    <w:pPr>
      <w:keepNext/>
      <w:jc w:val="left"/>
    </w:pPr>
    <w:rPr>
      <w:rFonts w:ascii="Arial Bold" w:hAnsi="Arial Bold"/>
      <w:b/>
      <w:sz w:val="23"/>
    </w:rPr>
  </w:style>
  <w:style w:type="paragraph" w:customStyle="1" w:styleId="PRStandarddHeadingL4">
    <w:name w:val="PR Standard #'d Heading L4"/>
    <w:basedOn w:val="Normal"/>
    <w:next w:val="PRStandarddParaL1"/>
    <w:rsid w:val="00CC28D5"/>
    <w:pPr>
      <w:keepNext/>
      <w:numPr>
        <w:ilvl w:val="3"/>
        <w:numId w:val="4"/>
      </w:numPr>
      <w:jc w:val="left"/>
    </w:pPr>
    <w:rPr>
      <w:rFonts w:ascii="Arial Bold" w:hAnsi="Arial Bold"/>
      <w:b/>
      <w:i/>
      <w:sz w:val="23"/>
    </w:rPr>
  </w:style>
  <w:style w:type="paragraph" w:customStyle="1" w:styleId="PRStandarddHeadingL5">
    <w:name w:val="PR Standard #'d Heading L5"/>
    <w:basedOn w:val="Normal"/>
    <w:next w:val="PRStandarddParaL1"/>
    <w:qFormat/>
    <w:rsid w:val="00CC28D5"/>
    <w:pPr>
      <w:keepNext/>
      <w:numPr>
        <w:ilvl w:val="4"/>
        <w:numId w:val="4"/>
      </w:numPr>
      <w:jc w:val="left"/>
    </w:pPr>
    <w:rPr>
      <w:rFonts w:ascii="Arial Bold" w:hAnsi="Arial Bold"/>
      <w:b/>
      <w:i/>
      <w:sz w:val="23"/>
    </w:rPr>
  </w:style>
  <w:style w:type="paragraph" w:customStyle="1" w:styleId="PRStandarddHeadingL6">
    <w:name w:val="PR Standard #'d Heading L6"/>
    <w:basedOn w:val="Normal"/>
    <w:next w:val="PRStandarddParaL1"/>
    <w:qFormat/>
    <w:rsid w:val="00CC28D5"/>
    <w:pPr>
      <w:keepNext/>
      <w:numPr>
        <w:ilvl w:val="5"/>
        <w:numId w:val="4"/>
      </w:numPr>
      <w:jc w:val="left"/>
    </w:pPr>
    <w:rPr>
      <w:rFonts w:ascii="Arial Bold" w:hAnsi="Arial Bold"/>
      <w:b/>
      <w:i/>
      <w:sz w:val="23"/>
    </w:rPr>
  </w:style>
  <w:style w:type="paragraph" w:customStyle="1" w:styleId="PRStandarddHeadingL7">
    <w:name w:val="PR Standard #'d Heading L7"/>
    <w:basedOn w:val="Normal"/>
    <w:next w:val="PRStandarddParaL1"/>
    <w:qFormat/>
    <w:rsid w:val="00CC28D5"/>
    <w:pPr>
      <w:keepNext/>
      <w:numPr>
        <w:ilvl w:val="6"/>
        <w:numId w:val="4"/>
      </w:numPr>
      <w:jc w:val="left"/>
    </w:pPr>
    <w:rPr>
      <w:rFonts w:ascii="Arial Bold" w:hAnsi="Arial Bold"/>
      <w:b/>
      <w:i/>
      <w:sz w:val="23"/>
    </w:rPr>
  </w:style>
  <w:style w:type="paragraph" w:customStyle="1" w:styleId="PRStandarddHeadingL8">
    <w:name w:val="PR Standard #'d Heading L8"/>
    <w:basedOn w:val="Normal"/>
    <w:next w:val="PRStandarddParaL1"/>
    <w:qFormat/>
    <w:rsid w:val="00CC28D5"/>
    <w:pPr>
      <w:keepNext/>
      <w:numPr>
        <w:ilvl w:val="7"/>
        <w:numId w:val="4"/>
      </w:numPr>
      <w:jc w:val="left"/>
    </w:pPr>
    <w:rPr>
      <w:rFonts w:ascii="Arial Bold" w:hAnsi="Arial Bold"/>
      <w:b/>
      <w:i/>
      <w:sz w:val="23"/>
    </w:rPr>
  </w:style>
  <w:style w:type="paragraph" w:customStyle="1" w:styleId="PRStandarddHeadingL9">
    <w:name w:val="PR Standard #'d Heading L9"/>
    <w:basedOn w:val="Normal"/>
    <w:next w:val="PRStandarddParaL1"/>
    <w:rsid w:val="00CC28D5"/>
    <w:pPr>
      <w:keepNext/>
      <w:numPr>
        <w:ilvl w:val="8"/>
        <w:numId w:val="4"/>
      </w:numPr>
      <w:jc w:val="left"/>
    </w:pPr>
    <w:rPr>
      <w:rFonts w:ascii="Arial Bold" w:hAnsi="Arial Bold"/>
      <w:b/>
      <w:i/>
      <w:sz w:val="23"/>
    </w:rPr>
  </w:style>
  <w:style w:type="numbering" w:customStyle="1" w:styleId="PRStandarddHeadingScheme">
    <w:name w:val="PR Standard #'d Heading Scheme"/>
    <w:uiPriority w:val="99"/>
    <w:rsid w:val="00E2628F"/>
    <w:pPr>
      <w:numPr>
        <w:numId w:val="2"/>
      </w:numPr>
    </w:pPr>
  </w:style>
  <w:style w:type="paragraph" w:customStyle="1" w:styleId="PRIndent5">
    <w:name w:val="PR Indent .5"/>
    <w:basedOn w:val="Normal"/>
    <w:link w:val="PRIndent5Char"/>
    <w:rsid w:val="005B7261"/>
    <w:pPr>
      <w:ind w:left="720"/>
    </w:pPr>
  </w:style>
  <w:style w:type="character" w:customStyle="1" w:styleId="PRIndent5Char">
    <w:name w:val="PR Indent .5 Char"/>
    <w:link w:val="PRIndent5"/>
    <w:rsid w:val="005B7261"/>
    <w:rPr>
      <w:rFonts w:ascii="Arial" w:hAnsi="Arial"/>
      <w:sz w:val="24"/>
      <w:szCs w:val="24"/>
    </w:rPr>
  </w:style>
  <w:style w:type="paragraph" w:customStyle="1" w:styleId="PRIndent1">
    <w:name w:val="PR Indent 1"/>
    <w:basedOn w:val="PRIndent5"/>
    <w:link w:val="PRIndent1Char"/>
    <w:rsid w:val="005B7261"/>
    <w:pPr>
      <w:ind w:left="1440"/>
    </w:pPr>
  </w:style>
  <w:style w:type="character" w:customStyle="1" w:styleId="PRIndent1Char">
    <w:name w:val="PR Indent 1 Char"/>
    <w:link w:val="PRIndent1"/>
    <w:rsid w:val="005B7261"/>
    <w:rPr>
      <w:rFonts w:ascii="Arial" w:hAnsi="Arial"/>
      <w:sz w:val="24"/>
      <w:szCs w:val="24"/>
    </w:rPr>
  </w:style>
  <w:style w:type="paragraph" w:customStyle="1" w:styleId="PRIndentLR5">
    <w:name w:val="PR Indent L/R .5"/>
    <w:basedOn w:val="Normal"/>
    <w:link w:val="PRIndentLR5Char"/>
    <w:rsid w:val="005B7261"/>
    <w:pPr>
      <w:ind w:left="720" w:right="720"/>
    </w:pPr>
  </w:style>
  <w:style w:type="character" w:customStyle="1" w:styleId="PRIndentLR5Char">
    <w:name w:val="PR Indent L/R .5 Char"/>
    <w:link w:val="PRIndentLR5"/>
    <w:rsid w:val="005B7261"/>
    <w:rPr>
      <w:rFonts w:ascii="Arial" w:hAnsi="Arial"/>
      <w:sz w:val="24"/>
      <w:szCs w:val="24"/>
    </w:rPr>
  </w:style>
  <w:style w:type="paragraph" w:customStyle="1" w:styleId="PRIndentLR1">
    <w:name w:val="PR Indent L/R 1"/>
    <w:basedOn w:val="PRIndentLR5"/>
    <w:link w:val="PRIndentLR1Char"/>
    <w:rsid w:val="005B7261"/>
    <w:pPr>
      <w:ind w:left="1440" w:right="1440"/>
    </w:pPr>
  </w:style>
  <w:style w:type="character" w:customStyle="1" w:styleId="PRIndentLR1Char">
    <w:name w:val="PR Indent L/R 1 Char"/>
    <w:link w:val="PRIndentLR1"/>
    <w:rsid w:val="005B7261"/>
    <w:rPr>
      <w:rFonts w:ascii="Arial" w:hAnsi="Arial"/>
      <w:sz w:val="24"/>
      <w:szCs w:val="24"/>
    </w:rPr>
  </w:style>
  <w:style w:type="character" w:customStyle="1" w:styleId="PRPrompt">
    <w:name w:val="PR Prompt"/>
    <w:rsid w:val="005B7261"/>
    <w:rPr>
      <w:color w:val="0000FF"/>
    </w:rPr>
  </w:style>
  <w:style w:type="paragraph" w:customStyle="1" w:styleId="PRStandarddParaL1">
    <w:name w:val="PR Standard #'d Para L1"/>
    <w:qFormat/>
    <w:rsid w:val="00593973"/>
    <w:pPr>
      <w:numPr>
        <w:numId w:val="3"/>
      </w:numPr>
      <w:spacing w:after="240" w:line="480" w:lineRule="auto"/>
      <w:ind w:left="0" w:firstLine="0"/>
      <w:jc w:val="both"/>
    </w:pPr>
    <w:rPr>
      <w:sz w:val="24"/>
      <w:szCs w:val="24"/>
      <w:lang w:eastAsia="en-US"/>
    </w:rPr>
  </w:style>
  <w:style w:type="paragraph" w:customStyle="1" w:styleId="PRStandarddParaL2">
    <w:name w:val="PR Standard #'d Para L2"/>
    <w:basedOn w:val="PRStandarddParaL1"/>
    <w:qFormat/>
    <w:rsid w:val="005B7261"/>
    <w:pPr>
      <w:numPr>
        <w:ilvl w:val="1"/>
      </w:numPr>
    </w:pPr>
  </w:style>
  <w:style w:type="paragraph" w:customStyle="1" w:styleId="PRStandarddParaL3">
    <w:name w:val="PR Standard #'d Para L3"/>
    <w:basedOn w:val="PRStandarddParaL2"/>
    <w:qFormat/>
    <w:rsid w:val="005B7261"/>
    <w:pPr>
      <w:numPr>
        <w:ilvl w:val="2"/>
      </w:numPr>
    </w:pPr>
  </w:style>
  <w:style w:type="paragraph" w:customStyle="1" w:styleId="PRStandarddParaL4">
    <w:name w:val="PR Standard #'d Para L4"/>
    <w:basedOn w:val="PRStandarddParaL3"/>
    <w:qFormat/>
    <w:rsid w:val="005B7261"/>
    <w:pPr>
      <w:numPr>
        <w:ilvl w:val="3"/>
      </w:numPr>
    </w:pPr>
  </w:style>
  <w:style w:type="paragraph" w:customStyle="1" w:styleId="PRStandarddParaL5">
    <w:name w:val="PR Standard #'d Para L5"/>
    <w:basedOn w:val="PRStandarddParaL4"/>
    <w:qFormat/>
    <w:rsid w:val="005B7261"/>
    <w:pPr>
      <w:numPr>
        <w:ilvl w:val="4"/>
      </w:numPr>
    </w:pPr>
  </w:style>
  <w:style w:type="paragraph" w:customStyle="1" w:styleId="PRStandarddParaL6">
    <w:name w:val="PR Standard #'d Para L6"/>
    <w:basedOn w:val="PRStandarddParaL5"/>
    <w:qFormat/>
    <w:rsid w:val="005B7261"/>
    <w:pPr>
      <w:numPr>
        <w:ilvl w:val="5"/>
      </w:numPr>
    </w:pPr>
  </w:style>
  <w:style w:type="paragraph" w:customStyle="1" w:styleId="PRStandarddParaL7">
    <w:name w:val="PR Standard #'d Para L7"/>
    <w:basedOn w:val="PRStandarddParaL6"/>
    <w:qFormat/>
    <w:rsid w:val="005B7261"/>
    <w:pPr>
      <w:numPr>
        <w:ilvl w:val="6"/>
      </w:numPr>
    </w:pPr>
  </w:style>
  <w:style w:type="paragraph" w:customStyle="1" w:styleId="PRStandarddParaL8">
    <w:name w:val="PR Standard #'d Para L8"/>
    <w:basedOn w:val="PRStandarddParaL7"/>
    <w:qFormat/>
    <w:rsid w:val="005B7261"/>
    <w:pPr>
      <w:numPr>
        <w:ilvl w:val="7"/>
      </w:numPr>
    </w:pPr>
  </w:style>
  <w:style w:type="paragraph" w:customStyle="1" w:styleId="PRStandarddParaL9">
    <w:name w:val="PR Standard #'d Para L9"/>
    <w:basedOn w:val="PRStandarddParaL8"/>
    <w:qFormat/>
    <w:rsid w:val="005B7261"/>
    <w:pPr>
      <w:numPr>
        <w:ilvl w:val="8"/>
      </w:numPr>
    </w:pPr>
  </w:style>
  <w:style w:type="numbering" w:customStyle="1" w:styleId="PRStandarddParaScheme">
    <w:name w:val="PR Standard #'d Para Scheme"/>
    <w:uiPriority w:val="99"/>
    <w:rsid w:val="005B7261"/>
    <w:pPr>
      <w:numPr>
        <w:numId w:val="1"/>
      </w:numPr>
    </w:pPr>
  </w:style>
  <w:style w:type="paragraph" w:customStyle="1" w:styleId="PRQuotes">
    <w:name w:val="PR Quotes"/>
    <w:basedOn w:val="Normal"/>
    <w:qFormat/>
    <w:rsid w:val="005B7261"/>
    <w:pPr>
      <w:ind w:left="720" w:right="720"/>
    </w:pPr>
    <w:rPr>
      <w:sz w:val="20"/>
      <w:szCs w:val="20"/>
    </w:rPr>
  </w:style>
  <w:style w:type="paragraph" w:styleId="FootnoteText">
    <w:name w:val="footnote text"/>
    <w:basedOn w:val="Normal"/>
    <w:link w:val="FootnoteTextChar"/>
    <w:semiHidden/>
    <w:unhideWhenUsed/>
    <w:rsid w:val="00D6726B"/>
    <w:pPr>
      <w:spacing w:after="40"/>
    </w:pPr>
    <w:rPr>
      <w:sz w:val="20"/>
      <w:szCs w:val="20"/>
    </w:rPr>
  </w:style>
  <w:style w:type="character" w:customStyle="1" w:styleId="FootnoteTextChar">
    <w:name w:val="Footnote Text Char"/>
    <w:link w:val="FootnoteText"/>
    <w:uiPriority w:val="99"/>
    <w:semiHidden/>
    <w:rsid w:val="00D6726B"/>
    <w:rPr>
      <w:sz w:val="20"/>
      <w:szCs w:val="20"/>
    </w:rPr>
  </w:style>
  <w:style w:type="paragraph" w:styleId="ListParagraph">
    <w:name w:val="List Paragraph"/>
    <w:basedOn w:val="Normal"/>
    <w:uiPriority w:val="34"/>
    <w:qFormat/>
    <w:rsid w:val="009124CE"/>
    <w:pPr>
      <w:ind w:left="720"/>
      <w:contextualSpacing/>
    </w:pPr>
  </w:style>
  <w:style w:type="table" w:styleId="TableGrid">
    <w:name w:val="Table Grid"/>
    <w:basedOn w:val="TableNormal"/>
    <w:rsid w:val="00CD6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Header">
    <w:name w:val="Rule Header"/>
    <w:basedOn w:val="PRStandarddHeadingL3"/>
    <w:link w:val="RuleHeaderChar"/>
    <w:qFormat/>
    <w:rsid w:val="009964B5"/>
    <w:pPr>
      <w:numPr>
        <w:numId w:val="4"/>
      </w:numPr>
      <w:ind w:left="357" w:hanging="357"/>
      <w:outlineLvl w:val="0"/>
    </w:pPr>
    <w:rPr>
      <w:caps/>
      <w:color w:val="000000"/>
      <w:sz w:val="24"/>
      <w:lang w:eastAsia="en-CA"/>
    </w:rPr>
  </w:style>
  <w:style w:type="paragraph" w:customStyle="1" w:styleId="Commentarypara">
    <w:name w:val="Commentary para"/>
    <w:basedOn w:val="Subtitle"/>
    <w:link w:val="CommentaryparaChar"/>
    <w:qFormat/>
    <w:rsid w:val="00DF2120"/>
  </w:style>
  <w:style w:type="character" w:customStyle="1" w:styleId="BodyTextChar">
    <w:name w:val="Body Text Char"/>
    <w:basedOn w:val="DefaultParagraphFont"/>
    <w:link w:val="BodyText"/>
    <w:uiPriority w:val="1"/>
    <w:rsid w:val="00842D52"/>
  </w:style>
  <w:style w:type="character" w:customStyle="1" w:styleId="PRStandarddHeadingL3Char">
    <w:name w:val="PR Standard #'d Heading L3 Char"/>
    <w:link w:val="PRStandarddHeadingL3"/>
    <w:rsid w:val="00CC28D5"/>
    <w:rPr>
      <w:rFonts w:ascii="Arial Bold" w:hAnsi="Arial Bold"/>
      <w:b/>
      <w:sz w:val="23"/>
    </w:rPr>
  </w:style>
  <w:style w:type="character" w:customStyle="1" w:styleId="RuleHeaderChar">
    <w:name w:val="Rule Header Char"/>
    <w:link w:val="RuleHeader"/>
    <w:rsid w:val="009964B5"/>
    <w:rPr>
      <w:rFonts w:ascii="Arial Bold" w:hAnsi="Arial Bold"/>
      <w:b/>
      <w:caps/>
      <w:color w:val="000000"/>
      <w:sz w:val="24"/>
      <w:szCs w:val="24"/>
    </w:rPr>
  </w:style>
  <w:style w:type="paragraph" w:customStyle="1" w:styleId="pinpoint">
    <w:name w:val="pinpoint"/>
    <w:basedOn w:val="Normal"/>
    <w:link w:val="pinpointChar"/>
    <w:qFormat/>
    <w:rsid w:val="00B5279F"/>
    <w:pPr>
      <w:shd w:val="clear" w:color="auto" w:fill="FFFFFF"/>
      <w:spacing w:before="240" w:after="0" w:line="312" w:lineRule="atLeast"/>
      <w:ind w:left="720" w:hanging="720"/>
      <w:jc w:val="right"/>
      <w:outlineLvl w:val="3"/>
    </w:pPr>
    <w:rPr>
      <w:rFonts w:eastAsia="Times New Roman" w:cs="Arial"/>
      <w:i/>
      <w:color w:val="000000"/>
      <w:lang w:eastAsia="en-CA"/>
    </w:rPr>
  </w:style>
  <w:style w:type="character" w:customStyle="1" w:styleId="CommentaryparaChar">
    <w:name w:val="Commentary para Char"/>
    <w:link w:val="Commentarypara"/>
    <w:rsid w:val="00DF2120"/>
    <w:rPr>
      <w:rFonts w:eastAsia="Times New Roman" w:cs="Helvetica"/>
      <w:b/>
      <w:color w:val="000000"/>
      <w:sz w:val="24"/>
      <w:szCs w:val="22"/>
      <w:lang w:eastAsia="en-US"/>
    </w:rPr>
  </w:style>
  <w:style w:type="paragraph" w:customStyle="1" w:styleId="Provision">
    <w:name w:val="Provision"/>
    <w:basedOn w:val="Normal"/>
    <w:link w:val="ProvisionChar"/>
    <w:qFormat/>
    <w:rsid w:val="00B83F3D"/>
    <w:pPr>
      <w:shd w:val="clear" w:color="auto" w:fill="FFFFFF"/>
      <w:spacing w:before="240" w:after="0" w:line="312" w:lineRule="atLeast"/>
      <w:outlineLvl w:val="3"/>
    </w:pPr>
    <w:rPr>
      <w:rFonts w:eastAsia="Times New Roman" w:cs="Helvetica"/>
      <w:bCs/>
      <w:color w:val="000000"/>
      <w:szCs w:val="22"/>
      <w:lang w:eastAsia="en-CA"/>
    </w:rPr>
  </w:style>
  <w:style w:type="character" w:customStyle="1" w:styleId="pinpointChar">
    <w:name w:val="pinpoint Char"/>
    <w:link w:val="pinpoint"/>
    <w:rsid w:val="00B5279F"/>
    <w:rPr>
      <w:rFonts w:eastAsia="Times New Roman" w:cs="Arial"/>
      <w:i/>
      <w:color w:val="000000"/>
      <w:shd w:val="clear" w:color="auto" w:fill="FFFFFF"/>
      <w:lang w:eastAsia="en-CA"/>
    </w:rPr>
  </w:style>
  <w:style w:type="character" w:styleId="CommentReference">
    <w:name w:val="annotation reference"/>
    <w:semiHidden/>
    <w:unhideWhenUsed/>
    <w:rsid w:val="00016074"/>
    <w:rPr>
      <w:sz w:val="16"/>
      <w:szCs w:val="16"/>
    </w:rPr>
  </w:style>
  <w:style w:type="character" w:customStyle="1" w:styleId="ProvisionChar">
    <w:name w:val="Provision Char"/>
    <w:link w:val="Provision"/>
    <w:rsid w:val="00B83F3D"/>
    <w:rPr>
      <w:rFonts w:eastAsia="Times New Roman" w:cs="Helvetica"/>
      <w:bCs/>
      <w:color w:val="000000"/>
      <w:szCs w:val="22"/>
      <w:shd w:val="clear" w:color="auto" w:fill="FFFFFF"/>
      <w:lang w:eastAsia="en-CA"/>
    </w:rPr>
  </w:style>
  <w:style w:type="paragraph" w:styleId="CommentText">
    <w:name w:val="annotation text"/>
    <w:basedOn w:val="Normal"/>
    <w:link w:val="CommentTextChar"/>
    <w:unhideWhenUsed/>
    <w:rsid w:val="00E177CD"/>
    <w:rPr>
      <w:szCs w:val="20"/>
    </w:rPr>
  </w:style>
  <w:style w:type="character" w:customStyle="1" w:styleId="CommentTextChar">
    <w:name w:val="Comment Text Char"/>
    <w:link w:val="CommentText"/>
    <w:rsid w:val="00E177CD"/>
    <w:rPr>
      <w:szCs w:val="20"/>
    </w:rPr>
  </w:style>
  <w:style w:type="paragraph" w:styleId="CommentSubject">
    <w:name w:val="annotation subject"/>
    <w:basedOn w:val="CommentText"/>
    <w:next w:val="CommentText"/>
    <w:link w:val="CommentSubjectChar"/>
    <w:uiPriority w:val="99"/>
    <w:semiHidden/>
    <w:unhideWhenUsed/>
    <w:rsid w:val="00016074"/>
    <w:rPr>
      <w:b/>
      <w:bCs/>
    </w:rPr>
  </w:style>
  <w:style w:type="character" w:customStyle="1" w:styleId="CommentSubjectChar">
    <w:name w:val="Comment Subject Char"/>
    <w:link w:val="CommentSubject"/>
    <w:uiPriority w:val="99"/>
    <w:semiHidden/>
    <w:rsid w:val="00016074"/>
    <w:rPr>
      <w:b/>
      <w:bCs/>
      <w:sz w:val="20"/>
      <w:szCs w:val="20"/>
    </w:rPr>
  </w:style>
  <w:style w:type="paragraph" w:styleId="BalloonText">
    <w:name w:val="Balloon Text"/>
    <w:basedOn w:val="Normal"/>
    <w:link w:val="BalloonTextChar"/>
    <w:unhideWhenUsed/>
    <w:rsid w:val="00E177CD"/>
    <w:pPr>
      <w:spacing w:after="0"/>
    </w:pPr>
    <w:rPr>
      <w:rFonts w:cs="Tahoma"/>
      <w:sz w:val="20"/>
      <w:szCs w:val="16"/>
    </w:rPr>
  </w:style>
  <w:style w:type="character" w:customStyle="1" w:styleId="BalloonTextChar">
    <w:name w:val="Balloon Text Char"/>
    <w:link w:val="BalloonText"/>
    <w:rsid w:val="00E177CD"/>
    <w:rPr>
      <w:rFonts w:cs="Tahoma"/>
      <w:sz w:val="20"/>
      <w:szCs w:val="16"/>
    </w:rPr>
  </w:style>
  <w:style w:type="paragraph" w:customStyle="1" w:styleId="Subcommentary">
    <w:name w:val="Subcommentary"/>
    <w:basedOn w:val="Commentarypara"/>
    <w:qFormat/>
    <w:rsid w:val="00EB4156"/>
    <w:pPr>
      <w:numPr>
        <w:numId w:val="5"/>
      </w:numPr>
      <w:spacing w:after="120"/>
      <w:ind w:left="979"/>
    </w:pPr>
    <w:rPr>
      <w:lang w:val="en-GB"/>
    </w:rPr>
  </w:style>
  <w:style w:type="paragraph" w:customStyle="1" w:styleId="OJCRule">
    <w:name w:val="OJC Rule"/>
    <w:basedOn w:val="Provision"/>
    <w:link w:val="OJCRuleChar"/>
    <w:qFormat/>
    <w:rsid w:val="00FB7557"/>
    <w:pPr>
      <w:numPr>
        <w:ilvl w:val="1"/>
        <w:numId w:val="4"/>
      </w:numPr>
      <w:ind w:left="720"/>
    </w:pPr>
  </w:style>
  <w:style w:type="paragraph" w:customStyle="1" w:styleId="OJCSubrule">
    <w:name w:val="OJC Subrule"/>
    <w:basedOn w:val="OJCRule"/>
    <w:link w:val="OJCSubruleChar"/>
    <w:qFormat/>
    <w:rsid w:val="002976F7"/>
    <w:pPr>
      <w:numPr>
        <w:ilvl w:val="0"/>
        <w:numId w:val="15"/>
      </w:numPr>
    </w:pPr>
  </w:style>
  <w:style w:type="character" w:customStyle="1" w:styleId="OJCRuleChar">
    <w:name w:val="OJC Rule Char"/>
    <w:link w:val="OJCRule"/>
    <w:rsid w:val="00FB7557"/>
    <w:rPr>
      <w:rFonts w:eastAsia="Times New Roman" w:cs="Helvetica"/>
      <w:bCs/>
      <w:color w:val="000000"/>
      <w:sz w:val="24"/>
      <w:szCs w:val="22"/>
      <w:shd w:val="clear" w:color="auto" w:fill="FFFFFF"/>
    </w:rPr>
  </w:style>
  <w:style w:type="paragraph" w:customStyle="1" w:styleId="Subprovision">
    <w:name w:val="Subprovision"/>
    <w:basedOn w:val="ListParagraph"/>
    <w:link w:val="SubprovisionChar"/>
    <w:rsid w:val="00756E98"/>
    <w:pPr>
      <w:numPr>
        <w:numId w:val="6"/>
      </w:numPr>
      <w:spacing w:before="240" w:after="0"/>
      <w:ind w:left="720" w:hanging="540"/>
      <w:contextualSpacing w:val="0"/>
    </w:pPr>
  </w:style>
  <w:style w:type="character" w:customStyle="1" w:styleId="OJCSubruleChar">
    <w:name w:val="OJC Subrule Char"/>
    <w:link w:val="OJCSubrule"/>
    <w:rsid w:val="002976F7"/>
    <w:rPr>
      <w:rFonts w:eastAsia="Times New Roman" w:cs="Helvetica"/>
      <w:bCs/>
      <w:color w:val="000000"/>
      <w:sz w:val="24"/>
      <w:szCs w:val="22"/>
      <w:shd w:val="clear" w:color="auto" w:fill="FFFFFF"/>
    </w:rPr>
  </w:style>
  <w:style w:type="character" w:customStyle="1" w:styleId="SubprovisionChar">
    <w:name w:val="Subprovision Char"/>
    <w:link w:val="Subprovision"/>
    <w:rsid w:val="00756E98"/>
    <w:rPr>
      <w:sz w:val="24"/>
      <w:szCs w:val="24"/>
      <w:lang w:eastAsia="en-US"/>
    </w:rPr>
  </w:style>
  <w:style w:type="paragraph" w:customStyle="1" w:styleId="PRv">
    <w:name w:val="PRv"/>
    <w:basedOn w:val="pinpoint"/>
    <w:rsid w:val="00C90C65"/>
  </w:style>
  <w:style w:type="paragraph" w:customStyle="1" w:styleId="xxx">
    <w:name w:val="xxx"/>
    <w:basedOn w:val="Subprovision"/>
    <w:rsid w:val="008C640F"/>
    <w:pPr>
      <w:numPr>
        <w:numId w:val="0"/>
      </w:numPr>
      <w:ind w:left="720"/>
    </w:pPr>
  </w:style>
  <w:style w:type="paragraph" w:styleId="BodyTextIndent">
    <w:name w:val="Body Text Indent"/>
    <w:basedOn w:val="Normal"/>
    <w:link w:val="BodyTextIndentChar"/>
    <w:rsid w:val="007D79E3"/>
    <w:pPr>
      <w:widowControl w:val="0"/>
      <w:tabs>
        <w:tab w:val="left" w:pos="-720"/>
        <w:tab w:val="left" w:pos="0"/>
      </w:tabs>
      <w:suppressAutoHyphens/>
      <w:ind w:left="540" w:hanging="540"/>
    </w:pPr>
    <w:rPr>
      <w:rFonts w:eastAsia="Times New Roman"/>
      <w:snapToGrid w:val="0"/>
      <w:spacing w:val="-3"/>
      <w:szCs w:val="20"/>
      <w:lang w:val="en-GB"/>
    </w:rPr>
  </w:style>
  <w:style w:type="character" w:customStyle="1" w:styleId="BodyTextIndentChar">
    <w:name w:val="Body Text Indent Char"/>
    <w:link w:val="BodyTextIndent"/>
    <w:rsid w:val="007D79E3"/>
    <w:rPr>
      <w:rFonts w:eastAsia="Times New Roman" w:cs="Times New Roman"/>
      <w:snapToGrid w:val="0"/>
      <w:spacing w:val="-3"/>
      <w:szCs w:val="20"/>
      <w:lang w:val="en-GB"/>
    </w:rPr>
  </w:style>
  <w:style w:type="paragraph" w:styleId="BodyTextIndent2">
    <w:name w:val="Body Text Indent 2"/>
    <w:basedOn w:val="Normal"/>
    <w:link w:val="BodyTextIndent2Char"/>
    <w:unhideWhenUsed/>
    <w:rsid w:val="00666AB9"/>
    <w:pPr>
      <w:spacing w:after="120" w:line="480" w:lineRule="auto"/>
      <w:ind w:left="360"/>
    </w:pPr>
  </w:style>
  <w:style w:type="character" w:customStyle="1" w:styleId="BodyTextIndent2Char">
    <w:name w:val="Body Text Indent 2 Char"/>
    <w:basedOn w:val="DefaultParagraphFont"/>
    <w:link w:val="BodyTextIndent2"/>
    <w:uiPriority w:val="99"/>
    <w:semiHidden/>
    <w:rsid w:val="00666AB9"/>
  </w:style>
  <w:style w:type="paragraph" w:styleId="Revision">
    <w:name w:val="Revision"/>
    <w:hidden/>
    <w:uiPriority w:val="99"/>
    <w:semiHidden/>
    <w:rsid w:val="0085174E"/>
    <w:rPr>
      <w:sz w:val="24"/>
      <w:szCs w:val="24"/>
      <w:lang w:eastAsia="en-US"/>
    </w:rPr>
  </w:style>
  <w:style w:type="character" w:styleId="FootnoteReference">
    <w:name w:val="footnote reference"/>
    <w:unhideWhenUsed/>
    <w:rsid w:val="00755232"/>
    <w:rPr>
      <w:vertAlign w:val="superscript"/>
    </w:rPr>
  </w:style>
  <w:style w:type="paragraph" w:styleId="TOC1">
    <w:name w:val="toc 1"/>
    <w:basedOn w:val="Normal"/>
    <w:next w:val="Normal"/>
    <w:autoRedefine/>
    <w:uiPriority w:val="39"/>
    <w:unhideWhenUsed/>
    <w:rsid w:val="00300EBF"/>
    <w:pPr>
      <w:tabs>
        <w:tab w:val="left" w:pos="480"/>
        <w:tab w:val="right" w:leader="underscore" w:pos="9350"/>
      </w:tabs>
      <w:spacing w:before="120" w:after="0"/>
      <w:jc w:val="left"/>
    </w:pPr>
    <w:rPr>
      <w:rFonts w:asciiTheme="minorHAnsi" w:hAnsiTheme="minorHAnsi" w:cstheme="minorHAnsi"/>
      <w:b/>
      <w:bCs/>
      <w:i/>
      <w:iCs/>
    </w:rPr>
  </w:style>
  <w:style w:type="paragraph" w:styleId="TOC2">
    <w:name w:val="toc 2"/>
    <w:basedOn w:val="Normal"/>
    <w:next w:val="Normal"/>
    <w:autoRedefine/>
    <w:uiPriority w:val="39"/>
    <w:unhideWhenUsed/>
    <w:rsid w:val="00300EBF"/>
    <w:pPr>
      <w:tabs>
        <w:tab w:val="right" w:leader="underscore" w:pos="9350"/>
      </w:tabs>
      <w:spacing w:before="120" w:after="0"/>
      <w:ind w:left="426"/>
      <w:jc w:val="left"/>
    </w:pPr>
    <w:rPr>
      <w:rFonts w:asciiTheme="minorHAnsi" w:hAnsiTheme="minorHAnsi" w:cstheme="minorHAnsi"/>
      <w:b/>
      <w:bCs/>
      <w:sz w:val="22"/>
      <w:szCs w:val="22"/>
    </w:rPr>
  </w:style>
  <w:style w:type="paragraph" w:styleId="TOC3">
    <w:name w:val="toc 3"/>
    <w:basedOn w:val="Normal"/>
    <w:next w:val="Normal"/>
    <w:autoRedefine/>
    <w:uiPriority w:val="39"/>
    <w:unhideWhenUsed/>
    <w:rsid w:val="00620F00"/>
    <w:pPr>
      <w:spacing w:after="0"/>
      <w:ind w:left="480"/>
      <w:jc w:val="left"/>
    </w:pPr>
    <w:rPr>
      <w:rFonts w:asciiTheme="minorHAnsi" w:hAnsiTheme="minorHAnsi" w:cstheme="minorHAnsi"/>
      <w:sz w:val="20"/>
      <w:szCs w:val="20"/>
    </w:rPr>
  </w:style>
  <w:style w:type="paragraph" w:styleId="TOC4">
    <w:name w:val="toc 4"/>
    <w:basedOn w:val="Normal"/>
    <w:next w:val="Normal"/>
    <w:autoRedefine/>
    <w:uiPriority w:val="39"/>
    <w:unhideWhenUsed/>
    <w:rsid w:val="00620F00"/>
    <w:pPr>
      <w:spacing w:after="0"/>
      <w:ind w:left="720"/>
      <w:jc w:val="left"/>
    </w:pPr>
    <w:rPr>
      <w:rFonts w:asciiTheme="minorHAnsi" w:hAnsiTheme="minorHAnsi" w:cstheme="minorHAnsi"/>
      <w:sz w:val="20"/>
      <w:szCs w:val="20"/>
    </w:rPr>
  </w:style>
  <w:style w:type="paragraph" w:styleId="TOC5">
    <w:name w:val="toc 5"/>
    <w:basedOn w:val="Normal"/>
    <w:next w:val="Normal"/>
    <w:autoRedefine/>
    <w:uiPriority w:val="39"/>
    <w:unhideWhenUsed/>
    <w:rsid w:val="00620F00"/>
    <w:pPr>
      <w:spacing w:after="0"/>
      <w:ind w:left="960"/>
      <w:jc w:val="left"/>
    </w:pPr>
    <w:rPr>
      <w:rFonts w:asciiTheme="minorHAnsi" w:hAnsiTheme="minorHAnsi" w:cstheme="minorHAnsi"/>
      <w:sz w:val="20"/>
      <w:szCs w:val="20"/>
    </w:rPr>
  </w:style>
  <w:style w:type="paragraph" w:styleId="TOC6">
    <w:name w:val="toc 6"/>
    <w:basedOn w:val="Normal"/>
    <w:next w:val="Normal"/>
    <w:autoRedefine/>
    <w:uiPriority w:val="39"/>
    <w:unhideWhenUsed/>
    <w:rsid w:val="00620F00"/>
    <w:pPr>
      <w:spacing w:after="0"/>
      <w:ind w:left="1200"/>
      <w:jc w:val="left"/>
    </w:pPr>
    <w:rPr>
      <w:rFonts w:asciiTheme="minorHAnsi" w:hAnsiTheme="minorHAnsi" w:cstheme="minorHAnsi"/>
      <w:sz w:val="20"/>
      <w:szCs w:val="20"/>
    </w:rPr>
  </w:style>
  <w:style w:type="paragraph" w:styleId="TOC7">
    <w:name w:val="toc 7"/>
    <w:basedOn w:val="Normal"/>
    <w:next w:val="Normal"/>
    <w:autoRedefine/>
    <w:uiPriority w:val="39"/>
    <w:unhideWhenUsed/>
    <w:rsid w:val="00620F00"/>
    <w:pPr>
      <w:spacing w:after="0"/>
      <w:ind w:left="1440"/>
      <w:jc w:val="left"/>
    </w:pPr>
    <w:rPr>
      <w:rFonts w:asciiTheme="minorHAnsi" w:hAnsiTheme="minorHAnsi" w:cstheme="minorHAnsi"/>
      <w:sz w:val="20"/>
      <w:szCs w:val="20"/>
    </w:rPr>
  </w:style>
  <w:style w:type="paragraph" w:styleId="TOC8">
    <w:name w:val="toc 8"/>
    <w:basedOn w:val="Normal"/>
    <w:next w:val="Normal"/>
    <w:autoRedefine/>
    <w:uiPriority w:val="39"/>
    <w:unhideWhenUsed/>
    <w:rsid w:val="00620F00"/>
    <w:pPr>
      <w:spacing w:after="0"/>
      <w:ind w:left="1680"/>
      <w:jc w:val="left"/>
    </w:pPr>
    <w:rPr>
      <w:rFonts w:asciiTheme="minorHAnsi" w:hAnsiTheme="minorHAnsi" w:cstheme="minorHAnsi"/>
      <w:sz w:val="20"/>
      <w:szCs w:val="20"/>
    </w:rPr>
  </w:style>
  <w:style w:type="paragraph" w:styleId="TOC9">
    <w:name w:val="toc 9"/>
    <w:basedOn w:val="Normal"/>
    <w:next w:val="Normal"/>
    <w:autoRedefine/>
    <w:uiPriority w:val="39"/>
    <w:unhideWhenUsed/>
    <w:rsid w:val="00620F00"/>
    <w:pPr>
      <w:spacing w:after="0"/>
      <w:ind w:left="1920"/>
      <w:jc w:val="left"/>
    </w:pPr>
    <w:rPr>
      <w:rFonts w:asciiTheme="minorHAnsi" w:hAnsiTheme="minorHAnsi" w:cstheme="minorHAnsi"/>
      <w:sz w:val="20"/>
      <w:szCs w:val="20"/>
    </w:rPr>
  </w:style>
  <w:style w:type="character" w:styleId="Hyperlink">
    <w:name w:val="Hyperlink"/>
    <w:uiPriority w:val="99"/>
    <w:unhideWhenUsed/>
    <w:rsid w:val="00620F00"/>
    <w:rPr>
      <w:color w:val="0000FF"/>
      <w:u w:val="single"/>
    </w:rPr>
  </w:style>
  <w:style w:type="character" w:customStyle="1" w:styleId="Heading1Char">
    <w:name w:val="Heading 1 Char"/>
    <w:link w:val="Heading1"/>
    <w:uiPriority w:val="9"/>
    <w:rsid w:val="00E04EE2"/>
    <w:rPr>
      <w:rFonts w:eastAsia="Times New Roman"/>
      <w:b/>
      <w:bCs/>
      <w:sz w:val="28"/>
      <w:szCs w:val="28"/>
      <w:lang w:eastAsia="en-US"/>
    </w:rPr>
  </w:style>
  <w:style w:type="paragraph" w:styleId="TOCHeading">
    <w:name w:val="TOC Heading"/>
    <w:basedOn w:val="Heading1"/>
    <w:next w:val="Normal"/>
    <w:uiPriority w:val="39"/>
    <w:unhideWhenUsed/>
    <w:qFormat/>
    <w:rsid w:val="00620F00"/>
    <w:pPr>
      <w:spacing w:line="276" w:lineRule="auto"/>
      <w:jc w:val="left"/>
      <w:outlineLvl w:val="9"/>
    </w:pPr>
    <w:rPr>
      <w:lang w:val="en-US" w:eastAsia="ja-JP"/>
    </w:rPr>
  </w:style>
  <w:style w:type="paragraph" w:customStyle="1" w:styleId="Subsubprovision">
    <w:name w:val="Subsubprovision"/>
    <w:basedOn w:val="Subprovision"/>
    <w:qFormat/>
    <w:rsid w:val="00EB117F"/>
    <w:pPr>
      <w:numPr>
        <w:ilvl w:val="4"/>
        <w:numId w:val="8"/>
      </w:numPr>
      <w:ind w:left="1080"/>
    </w:pPr>
    <w:rPr>
      <w:rFonts w:cs="Arial"/>
    </w:rPr>
  </w:style>
  <w:style w:type="character" w:customStyle="1" w:styleId="Heading2Char">
    <w:name w:val="Heading 2 Char"/>
    <w:link w:val="Heading2"/>
    <w:rsid w:val="00716DF3"/>
    <w:rPr>
      <w:rFonts w:eastAsia="Times New Roman"/>
      <w:b/>
      <w:bCs/>
      <w:sz w:val="24"/>
      <w:szCs w:val="26"/>
      <w:lang w:eastAsia="en-US"/>
    </w:rPr>
  </w:style>
  <w:style w:type="character" w:customStyle="1" w:styleId="Heading3Char">
    <w:name w:val="Heading 3 Char"/>
    <w:link w:val="Heading3"/>
    <w:uiPriority w:val="9"/>
    <w:rsid w:val="00A41449"/>
    <w:rPr>
      <w:rFonts w:ascii="Cambria" w:eastAsia="Times New Roman" w:hAnsi="Cambria" w:cs="Times New Roman"/>
      <w:b/>
      <w:bCs/>
      <w:color w:val="4F81BD"/>
    </w:rPr>
  </w:style>
  <w:style w:type="character" w:customStyle="1" w:styleId="Heading4Char">
    <w:name w:val="Heading 4 Char"/>
    <w:link w:val="Heading4"/>
    <w:uiPriority w:val="9"/>
    <w:rsid w:val="00A41449"/>
    <w:rPr>
      <w:rFonts w:ascii="Cambria" w:eastAsia="Times New Roman" w:hAnsi="Cambria" w:cs="Times New Roman"/>
      <w:b/>
      <w:bCs/>
      <w:i/>
      <w:iCs/>
      <w:color w:val="4F81BD"/>
    </w:rPr>
  </w:style>
  <w:style w:type="paragraph" w:customStyle="1" w:styleId="Nom">
    <w:name w:val="Nom"/>
    <w:basedOn w:val="RuleHeader"/>
    <w:rsid w:val="001D4C68"/>
    <w:pPr>
      <w:numPr>
        <w:numId w:val="0"/>
      </w:numPr>
    </w:pPr>
  </w:style>
  <w:style w:type="paragraph" w:styleId="BodyTextIndent3">
    <w:name w:val="Body Text Indent 3"/>
    <w:basedOn w:val="Normal"/>
    <w:link w:val="BodyTextIndent3Char"/>
    <w:unhideWhenUsed/>
    <w:rsid w:val="00086ABC"/>
    <w:pPr>
      <w:spacing w:after="120"/>
      <w:ind w:left="283"/>
    </w:pPr>
    <w:rPr>
      <w:sz w:val="16"/>
      <w:szCs w:val="16"/>
    </w:rPr>
  </w:style>
  <w:style w:type="character" w:customStyle="1" w:styleId="BodyTextIndent3Char">
    <w:name w:val="Body Text Indent 3 Char"/>
    <w:link w:val="BodyTextIndent3"/>
    <w:uiPriority w:val="99"/>
    <w:semiHidden/>
    <w:rsid w:val="00086ABC"/>
    <w:rPr>
      <w:sz w:val="16"/>
      <w:szCs w:val="16"/>
    </w:rPr>
  </w:style>
  <w:style w:type="paragraph" w:customStyle="1" w:styleId="Numberedsubprovision">
    <w:name w:val="Numbered subprovision"/>
    <w:basedOn w:val="Subprovision"/>
    <w:qFormat/>
    <w:rsid w:val="003F6D83"/>
    <w:pPr>
      <w:numPr>
        <w:numId w:val="10"/>
      </w:numPr>
    </w:pPr>
  </w:style>
  <w:style w:type="paragraph" w:customStyle="1" w:styleId="ProceduralRulesHeader">
    <w:name w:val="Procedural Rules Header"/>
    <w:basedOn w:val="Normal"/>
    <w:next w:val="OJCRule"/>
    <w:qFormat/>
    <w:rsid w:val="008672CC"/>
    <w:pPr>
      <w:keepNext/>
    </w:pPr>
    <w:rPr>
      <w:b/>
      <w:i/>
    </w:rPr>
  </w:style>
  <w:style w:type="paragraph" w:customStyle="1" w:styleId="MarginalNote">
    <w:name w:val="Marginal Note"/>
    <w:qFormat/>
    <w:rsid w:val="00AF08CD"/>
    <w:pPr>
      <w:keepNext/>
      <w:spacing w:before="360" w:after="240"/>
    </w:pPr>
    <w:rPr>
      <w:rFonts w:eastAsia="Times New Roman" w:cs="Helvetica"/>
      <w:b/>
      <w:bCs/>
      <w:i/>
      <w:color w:val="000000"/>
      <w:sz w:val="24"/>
      <w:szCs w:val="22"/>
    </w:rPr>
  </w:style>
  <w:style w:type="paragraph" w:customStyle="1" w:styleId="HeadingTwo">
    <w:name w:val="Heading Two"/>
    <w:basedOn w:val="Heading2"/>
    <w:qFormat/>
    <w:rsid w:val="00217AFC"/>
    <w:pPr>
      <w:spacing w:after="240"/>
    </w:pPr>
    <w:rPr>
      <w:rFonts w:cs="Helvetica"/>
      <w:b w:val="0"/>
      <w:bCs w:val="0"/>
      <w:color w:val="000000"/>
      <w:szCs w:val="22"/>
    </w:rPr>
  </w:style>
  <w:style w:type="paragraph" w:customStyle="1" w:styleId="Overviewlist">
    <w:name w:val="Overview list"/>
    <w:rsid w:val="008F70C5"/>
    <w:pPr>
      <w:numPr>
        <w:numId w:val="11"/>
      </w:numPr>
      <w:spacing w:after="240"/>
    </w:pPr>
    <w:rPr>
      <w:rFonts w:eastAsia="Times New Roman" w:cs="Helvetica"/>
      <w:bCs/>
      <w:color w:val="000000"/>
      <w:sz w:val="24"/>
      <w:szCs w:val="22"/>
    </w:rPr>
  </w:style>
  <w:style w:type="paragraph" w:customStyle="1" w:styleId="Style1">
    <w:name w:val="Style1"/>
    <w:basedOn w:val="HeadingTwo"/>
    <w:qFormat/>
    <w:rsid w:val="00096B17"/>
  </w:style>
  <w:style w:type="paragraph" w:styleId="NoSpacing">
    <w:name w:val="No Spacing"/>
    <w:link w:val="NoSpacingChar"/>
    <w:uiPriority w:val="1"/>
    <w:qFormat/>
    <w:rsid w:val="000815D5"/>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815D5"/>
    <w:rPr>
      <w:rFonts w:asciiTheme="minorHAnsi" w:eastAsiaTheme="minorEastAsia" w:hAnsiTheme="minorHAnsi" w:cstheme="minorBidi"/>
      <w:sz w:val="22"/>
      <w:szCs w:val="22"/>
      <w:lang w:val="en-US" w:eastAsia="en-US"/>
    </w:rPr>
  </w:style>
  <w:style w:type="character" w:styleId="EndnoteReference">
    <w:name w:val="endnote reference"/>
    <w:basedOn w:val="DefaultParagraphFont"/>
    <w:semiHidden/>
    <w:unhideWhenUsed/>
    <w:rsid w:val="00D1493B"/>
    <w:rPr>
      <w:vertAlign w:val="superscript"/>
    </w:rPr>
  </w:style>
  <w:style w:type="paragraph" w:styleId="Index1">
    <w:name w:val="index 1"/>
    <w:basedOn w:val="Normal"/>
    <w:next w:val="Normal"/>
    <w:autoRedefine/>
    <w:semiHidden/>
    <w:unhideWhenUsed/>
    <w:rsid w:val="00D85780"/>
    <w:pPr>
      <w:spacing w:after="0"/>
      <w:ind w:left="240" w:hanging="240"/>
    </w:pPr>
  </w:style>
  <w:style w:type="paragraph" w:styleId="IndexHeading">
    <w:name w:val="index heading"/>
    <w:basedOn w:val="Normal"/>
    <w:next w:val="Index1"/>
    <w:semiHidden/>
    <w:rsid w:val="00D85780"/>
    <w:pPr>
      <w:spacing w:after="0"/>
      <w:jc w:val="left"/>
    </w:pPr>
    <w:rPr>
      <w:rFonts w:eastAsia="Times New Roman" w:cs="Arial"/>
      <w:b/>
      <w:bCs/>
      <w:snapToGrid w:val="0"/>
      <w:sz w:val="20"/>
      <w:szCs w:val="20"/>
      <w:lang w:eastAsia="en-CA"/>
    </w:rPr>
  </w:style>
  <w:style w:type="paragraph" w:customStyle="1" w:styleId="subsection">
    <w:name w:val="subsection"/>
    <w:basedOn w:val="section"/>
    <w:link w:val="subsectionChar"/>
    <w:rsid w:val="00D85780"/>
  </w:style>
  <w:style w:type="paragraph" w:customStyle="1" w:styleId="section">
    <w:name w:val="section"/>
    <w:link w:val="sectionChar"/>
    <w:rsid w:val="00D85780"/>
    <w:pPr>
      <w:spacing w:before="100" w:line="209" w:lineRule="exact"/>
      <w:jc w:val="both"/>
    </w:pPr>
    <w:rPr>
      <w:rFonts w:ascii="Times New Roman" w:eastAsia="Times New Roman" w:hAnsi="Times New Roman"/>
      <w:lang w:eastAsia="en-US"/>
    </w:rPr>
  </w:style>
  <w:style w:type="character" w:customStyle="1" w:styleId="subsectionChar">
    <w:name w:val="subsection Char"/>
    <w:link w:val="subsection"/>
    <w:locked/>
    <w:rsid w:val="00D85780"/>
    <w:rPr>
      <w:rFonts w:ascii="Times New Roman" w:eastAsia="Times New Roman" w:hAnsi="Times New Roman"/>
      <w:lang w:eastAsia="en-US"/>
    </w:rPr>
  </w:style>
  <w:style w:type="paragraph" w:customStyle="1" w:styleId="heading10">
    <w:name w:val="heading1"/>
    <w:rsid w:val="00D85780"/>
    <w:pPr>
      <w:keepNext/>
      <w:keepLines/>
      <w:tabs>
        <w:tab w:val="left" w:pos="0"/>
      </w:tabs>
      <w:suppressAutoHyphens/>
      <w:spacing w:before="150" w:line="209" w:lineRule="exact"/>
      <w:jc w:val="center"/>
    </w:pPr>
    <w:rPr>
      <w:rFonts w:ascii="Times New Roman" w:eastAsia="Times New Roman" w:hAnsi="Times New Roman"/>
      <w:smallCaps/>
      <w:sz w:val="21"/>
      <w:lang w:eastAsia="en-US"/>
    </w:rPr>
  </w:style>
  <w:style w:type="paragraph" w:customStyle="1" w:styleId="paragraph">
    <w:name w:val="paragraph"/>
    <w:link w:val="paragraphChar"/>
    <w:rsid w:val="00D85780"/>
    <w:pPr>
      <w:tabs>
        <w:tab w:val="right" w:pos="418"/>
        <w:tab w:val="left" w:pos="538"/>
      </w:tabs>
      <w:spacing w:before="111" w:line="209" w:lineRule="exact"/>
      <w:ind w:left="538" w:hanging="538"/>
      <w:jc w:val="both"/>
    </w:pPr>
    <w:rPr>
      <w:rFonts w:ascii="Times New Roman" w:eastAsia="Times New Roman" w:hAnsi="Times New Roman"/>
      <w:lang w:eastAsia="en-US"/>
    </w:rPr>
  </w:style>
  <w:style w:type="paragraph" w:customStyle="1" w:styleId="subpara">
    <w:name w:val="subpara"/>
    <w:basedOn w:val="paragraph"/>
    <w:rsid w:val="00D85780"/>
    <w:pPr>
      <w:tabs>
        <w:tab w:val="clear" w:pos="418"/>
        <w:tab w:val="clear" w:pos="538"/>
        <w:tab w:val="right" w:pos="837"/>
        <w:tab w:val="left" w:pos="956"/>
      </w:tabs>
      <w:ind w:left="955" w:hanging="955"/>
    </w:pPr>
  </w:style>
  <w:style w:type="paragraph" w:customStyle="1" w:styleId="headnote">
    <w:name w:val="headnote"/>
    <w:link w:val="headnoteChar"/>
    <w:rsid w:val="00D85780"/>
    <w:pPr>
      <w:keepNext/>
      <w:keepLines/>
      <w:tabs>
        <w:tab w:val="left" w:pos="0"/>
      </w:tabs>
      <w:suppressAutoHyphens/>
      <w:spacing w:before="120" w:line="180" w:lineRule="exact"/>
    </w:pPr>
    <w:rPr>
      <w:rFonts w:ascii="Times New Roman" w:eastAsia="Times New Roman" w:hAnsi="Times New Roman"/>
      <w:b/>
      <w:lang w:eastAsia="en-US"/>
    </w:rPr>
  </w:style>
  <w:style w:type="character" w:customStyle="1" w:styleId="headnoteChar">
    <w:name w:val="headnote Char"/>
    <w:link w:val="headnote"/>
    <w:locked/>
    <w:rsid w:val="00D85780"/>
    <w:rPr>
      <w:rFonts w:ascii="Times New Roman" w:eastAsia="Times New Roman" w:hAnsi="Times New Roman"/>
      <w:b/>
      <w:lang w:eastAsia="en-US"/>
    </w:rPr>
  </w:style>
  <w:style w:type="character" w:customStyle="1" w:styleId="ovitalic">
    <w:name w:val="ovitalic"/>
    <w:rsid w:val="00D85780"/>
    <w:rPr>
      <w:i/>
    </w:rPr>
  </w:style>
  <w:style w:type="character" w:customStyle="1" w:styleId="ovsmallcap">
    <w:name w:val="ovsmallcap"/>
    <w:rsid w:val="00D85780"/>
    <w:rPr>
      <w:smallCaps/>
    </w:rPr>
  </w:style>
  <w:style w:type="paragraph" w:customStyle="1" w:styleId="footnoteLeft">
    <w:name w:val="footnoteLeft"/>
    <w:basedOn w:val="Normal"/>
    <w:rsid w:val="00D85780"/>
    <w:pPr>
      <w:tabs>
        <w:tab w:val="left" w:pos="0"/>
      </w:tabs>
      <w:spacing w:before="111" w:after="0" w:line="209" w:lineRule="exact"/>
    </w:pPr>
    <w:rPr>
      <w:rFonts w:ascii="Times New Roman" w:eastAsia="Times New Roman" w:hAnsi="Times New Roman"/>
      <w:sz w:val="18"/>
      <w:szCs w:val="20"/>
    </w:rPr>
  </w:style>
  <w:style w:type="character" w:customStyle="1" w:styleId="sectionChar">
    <w:name w:val="section Char"/>
    <w:link w:val="section"/>
    <w:rsid w:val="00D85780"/>
    <w:rPr>
      <w:rFonts w:ascii="Times New Roman" w:eastAsia="Times New Roman" w:hAnsi="Times New Roman"/>
      <w:lang w:eastAsia="en-US"/>
    </w:rPr>
  </w:style>
  <w:style w:type="character" w:customStyle="1" w:styleId="Heading5Char">
    <w:name w:val="Heading 5 Char"/>
    <w:basedOn w:val="DefaultParagraphFont"/>
    <w:link w:val="Heading5"/>
    <w:rsid w:val="005F70CE"/>
    <w:rPr>
      <w:rFonts w:ascii="Times New Roman" w:eastAsia="Times New Roman" w:hAnsi="Times New Roman"/>
      <w:b/>
      <w:bCs/>
      <w:i/>
      <w:iCs/>
      <w:sz w:val="26"/>
      <w:szCs w:val="26"/>
      <w:lang w:val="en-US" w:eastAsia="en-US"/>
    </w:rPr>
  </w:style>
  <w:style w:type="character" w:customStyle="1" w:styleId="Heading6Char">
    <w:name w:val="Heading 6 Char"/>
    <w:basedOn w:val="DefaultParagraphFont"/>
    <w:link w:val="Heading6"/>
    <w:rsid w:val="005F70CE"/>
    <w:rPr>
      <w:rFonts w:ascii="Times New Roman" w:eastAsia="Times New Roman" w:hAnsi="Times New Roman"/>
      <w:b/>
      <w:bCs/>
      <w:sz w:val="22"/>
      <w:szCs w:val="22"/>
      <w:lang w:val="en-US" w:eastAsia="en-US"/>
    </w:rPr>
  </w:style>
  <w:style w:type="character" w:customStyle="1" w:styleId="Heading7Char">
    <w:name w:val="Heading 7 Char"/>
    <w:basedOn w:val="DefaultParagraphFont"/>
    <w:link w:val="Heading7"/>
    <w:rsid w:val="005F70CE"/>
    <w:rPr>
      <w:rFonts w:ascii="Times New Roman" w:eastAsia="Times New Roman" w:hAnsi="Times New Roman"/>
      <w:sz w:val="24"/>
      <w:szCs w:val="24"/>
      <w:lang w:val="en-US" w:eastAsia="en-US"/>
    </w:rPr>
  </w:style>
  <w:style w:type="character" w:customStyle="1" w:styleId="Heading8Char">
    <w:name w:val="Heading 8 Char"/>
    <w:basedOn w:val="DefaultParagraphFont"/>
    <w:link w:val="Heading8"/>
    <w:rsid w:val="005F70CE"/>
    <w:rPr>
      <w:rFonts w:ascii="Times New Roman" w:eastAsia="Times New Roman" w:hAnsi="Times New Roman"/>
      <w:i/>
      <w:iCs/>
      <w:sz w:val="24"/>
      <w:szCs w:val="24"/>
      <w:lang w:val="en-US" w:eastAsia="en-US"/>
    </w:rPr>
  </w:style>
  <w:style w:type="character" w:customStyle="1" w:styleId="Heading9Char">
    <w:name w:val="Heading 9 Char"/>
    <w:basedOn w:val="DefaultParagraphFont"/>
    <w:link w:val="Heading9"/>
    <w:rsid w:val="005F70CE"/>
    <w:rPr>
      <w:rFonts w:eastAsia="Times New Roman" w:cs="Arial"/>
      <w:sz w:val="22"/>
      <w:szCs w:val="22"/>
      <w:lang w:val="en-US" w:eastAsia="en-US"/>
    </w:rPr>
  </w:style>
  <w:style w:type="paragraph" w:customStyle="1" w:styleId="Ssection-e">
    <w:name w:val="Ssection-e"/>
    <w:basedOn w:val="section-e"/>
    <w:rsid w:val="005F70CE"/>
  </w:style>
  <w:style w:type="paragraph" w:customStyle="1" w:styleId="section-e">
    <w:name w:val="section-e"/>
    <w:rsid w:val="005F70CE"/>
    <w:pPr>
      <w:tabs>
        <w:tab w:val="left" w:pos="0"/>
        <w:tab w:val="left" w:pos="189"/>
      </w:tabs>
      <w:spacing w:before="100" w:line="209" w:lineRule="exact"/>
      <w:jc w:val="both"/>
    </w:pPr>
    <w:rPr>
      <w:rFonts w:ascii="Times New Roman" w:eastAsia="Times New Roman" w:hAnsi="Times New Roman"/>
      <w:snapToGrid w:val="0"/>
      <w:lang w:val="en-GB" w:eastAsia="en-US"/>
    </w:rPr>
  </w:style>
  <w:style w:type="paragraph" w:customStyle="1" w:styleId="Ssubsection-e">
    <w:name w:val="Ssubsection-e"/>
    <w:basedOn w:val="subsection-e"/>
    <w:rsid w:val="005F70CE"/>
  </w:style>
  <w:style w:type="paragraph" w:customStyle="1" w:styleId="subsection-e">
    <w:name w:val="subsection-e"/>
    <w:basedOn w:val="section-e"/>
    <w:rsid w:val="005F70CE"/>
  </w:style>
  <w:style w:type="paragraph" w:customStyle="1" w:styleId="chapter-e">
    <w:name w:val="chapter-e"/>
    <w:rsid w:val="005F70CE"/>
    <w:pPr>
      <w:keepNext/>
      <w:tabs>
        <w:tab w:val="left" w:pos="0"/>
      </w:tabs>
      <w:suppressAutoHyphens/>
      <w:spacing w:after="309" w:line="269" w:lineRule="atLeast"/>
      <w:jc w:val="center"/>
    </w:pPr>
    <w:rPr>
      <w:rFonts w:ascii="Times New Roman" w:eastAsia="Times New Roman" w:hAnsi="Times New Roman"/>
      <w:caps/>
      <w:snapToGrid w:val="0"/>
      <w:sz w:val="24"/>
      <w:lang w:val="en-GB" w:eastAsia="en-US"/>
    </w:rPr>
  </w:style>
  <w:style w:type="paragraph" w:customStyle="1" w:styleId="clause-e">
    <w:name w:val="clause-e"/>
    <w:rsid w:val="005F70CE"/>
    <w:pPr>
      <w:tabs>
        <w:tab w:val="right" w:pos="418"/>
        <w:tab w:val="left" w:pos="538"/>
      </w:tabs>
      <w:spacing w:before="111" w:line="209" w:lineRule="exact"/>
      <w:ind w:left="538" w:hanging="538"/>
      <w:jc w:val="both"/>
    </w:pPr>
    <w:rPr>
      <w:rFonts w:ascii="Times New Roman" w:eastAsia="Times New Roman" w:hAnsi="Times New Roman"/>
      <w:snapToGrid w:val="0"/>
      <w:lang w:val="en-GB" w:eastAsia="en-US"/>
    </w:rPr>
  </w:style>
  <w:style w:type="paragraph" w:customStyle="1" w:styleId="comment-e">
    <w:name w:val="comment-e"/>
    <w:rsid w:val="005F70CE"/>
    <w:pPr>
      <w:tabs>
        <w:tab w:val="left" w:pos="0"/>
        <w:tab w:val="left" w:pos="720"/>
        <w:tab w:val="left" w:pos="1440"/>
        <w:tab w:val="left" w:pos="2160"/>
      </w:tabs>
      <w:suppressAutoHyphens/>
      <w:spacing w:before="120" w:after="120"/>
    </w:pPr>
    <w:rPr>
      <w:rFonts w:ascii="Times New Roman" w:eastAsia="Times New Roman" w:hAnsi="Times New Roman"/>
      <w:snapToGrid w:val="0"/>
      <w:lang w:val="en-GB" w:eastAsia="en-US"/>
    </w:rPr>
  </w:style>
  <w:style w:type="paragraph" w:customStyle="1" w:styleId="defclause-e">
    <w:name w:val="defclause-e"/>
    <w:basedOn w:val="clause-e"/>
    <w:rsid w:val="005F70CE"/>
  </w:style>
  <w:style w:type="paragraph" w:customStyle="1" w:styleId="definition-e">
    <w:name w:val="definition-e"/>
    <w:rsid w:val="005F70CE"/>
    <w:pPr>
      <w:tabs>
        <w:tab w:val="left" w:pos="0"/>
      </w:tabs>
      <w:spacing w:before="111" w:line="209" w:lineRule="exact"/>
      <w:ind w:left="189" w:hanging="189"/>
      <w:jc w:val="both"/>
    </w:pPr>
    <w:rPr>
      <w:rFonts w:ascii="Times New Roman" w:eastAsia="Times New Roman" w:hAnsi="Times New Roman"/>
      <w:snapToGrid w:val="0"/>
      <w:lang w:val="en-GB" w:eastAsia="en-US"/>
    </w:rPr>
  </w:style>
  <w:style w:type="paragraph" w:customStyle="1" w:styleId="firstdef-e">
    <w:name w:val="firstdef-e"/>
    <w:basedOn w:val="definition-e"/>
    <w:rsid w:val="005F70CE"/>
  </w:style>
  <w:style w:type="paragraph" w:customStyle="1" w:styleId="line-e">
    <w:name w:val="line-e"/>
    <w:rsid w:val="005F70CE"/>
    <w:pPr>
      <w:tabs>
        <w:tab w:val="left" w:pos="0"/>
      </w:tabs>
      <w:spacing w:before="60" w:after="60" w:line="209" w:lineRule="exact"/>
      <w:jc w:val="center"/>
    </w:pPr>
    <w:rPr>
      <w:rFonts w:ascii="Times New Roman" w:eastAsia="Times New Roman" w:hAnsi="Times New Roman"/>
      <w:snapToGrid w:val="0"/>
      <w:lang w:val="en-GB" w:eastAsia="en-US"/>
    </w:rPr>
  </w:style>
  <w:style w:type="paragraph" w:customStyle="1" w:styleId="paragraph-e">
    <w:name w:val="paragraph-e"/>
    <w:rsid w:val="005F70CE"/>
    <w:pPr>
      <w:tabs>
        <w:tab w:val="right" w:pos="418"/>
        <w:tab w:val="left" w:pos="538"/>
      </w:tabs>
      <w:spacing w:before="111" w:line="209" w:lineRule="exact"/>
      <w:ind w:left="538" w:hanging="538"/>
      <w:jc w:val="both"/>
    </w:pPr>
    <w:rPr>
      <w:rFonts w:ascii="Times New Roman" w:eastAsia="Times New Roman" w:hAnsi="Times New Roman"/>
      <w:snapToGrid w:val="0"/>
      <w:lang w:val="en-GB" w:eastAsia="en-US"/>
    </w:rPr>
  </w:style>
  <w:style w:type="paragraph" w:customStyle="1" w:styleId="shorttitle-e">
    <w:name w:val="shorttitle-e"/>
    <w:basedOn w:val="Normal"/>
    <w:rsid w:val="005F70CE"/>
    <w:pPr>
      <w:keepNext/>
      <w:tabs>
        <w:tab w:val="left" w:pos="0"/>
      </w:tabs>
      <w:suppressAutoHyphens/>
      <w:spacing w:after="578" w:line="270" w:lineRule="exact"/>
      <w:jc w:val="center"/>
    </w:pPr>
    <w:rPr>
      <w:rFonts w:ascii="Times New Roman" w:eastAsia="Times New Roman" w:hAnsi="Times New Roman"/>
      <w:b/>
      <w:snapToGrid w:val="0"/>
      <w:szCs w:val="20"/>
      <w:lang w:val="en-GB"/>
    </w:rPr>
  </w:style>
  <w:style w:type="paragraph" w:styleId="BlockText">
    <w:name w:val="Block Text"/>
    <w:basedOn w:val="Normal"/>
    <w:rsid w:val="005F70CE"/>
    <w:pPr>
      <w:spacing w:after="120"/>
      <w:ind w:left="1440" w:right="1440"/>
      <w:jc w:val="left"/>
    </w:pPr>
    <w:rPr>
      <w:rFonts w:ascii="Times New Roman" w:eastAsia="Times New Roman" w:hAnsi="Times New Roman"/>
      <w:sz w:val="20"/>
      <w:szCs w:val="20"/>
      <w:lang w:val="en-US"/>
    </w:rPr>
  </w:style>
  <w:style w:type="paragraph" w:customStyle="1" w:styleId="subclause-e">
    <w:name w:val="subclause-e"/>
    <w:basedOn w:val="clause-e"/>
    <w:rsid w:val="005F70CE"/>
    <w:pPr>
      <w:tabs>
        <w:tab w:val="clear" w:pos="418"/>
        <w:tab w:val="clear" w:pos="538"/>
        <w:tab w:val="right" w:pos="838"/>
        <w:tab w:val="left" w:pos="955"/>
      </w:tabs>
      <w:ind w:left="955" w:hanging="955"/>
    </w:pPr>
  </w:style>
  <w:style w:type="paragraph" w:customStyle="1" w:styleId="headnote-e">
    <w:name w:val="headnote-e"/>
    <w:basedOn w:val="Normal"/>
    <w:rsid w:val="005F70CE"/>
    <w:pPr>
      <w:keepLines/>
      <w:tabs>
        <w:tab w:val="left" w:pos="0"/>
      </w:tabs>
      <w:suppressAutoHyphens/>
      <w:spacing w:before="120" w:after="0" w:line="180" w:lineRule="exact"/>
      <w:jc w:val="left"/>
    </w:pPr>
    <w:rPr>
      <w:rFonts w:ascii="Times New Roman" w:eastAsia="Times New Roman" w:hAnsi="Times New Roman"/>
      <w:b/>
      <w:snapToGrid w:val="0"/>
      <w:sz w:val="16"/>
      <w:szCs w:val="20"/>
      <w:lang w:val="en-GB"/>
    </w:rPr>
  </w:style>
  <w:style w:type="paragraph" w:styleId="BodyText2">
    <w:name w:val="Body Text 2"/>
    <w:basedOn w:val="Normal"/>
    <w:link w:val="BodyText2Char"/>
    <w:rsid w:val="005F70CE"/>
    <w:pPr>
      <w:spacing w:after="120" w:line="480" w:lineRule="auto"/>
      <w:jc w:val="left"/>
    </w:pPr>
    <w:rPr>
      <w:rFonts w:ascii="Times New Roman" w:eastAsia="Times New Roman" w:hAnsi="Times New Roman"/>
      <w:sz w:val="20"/>
      <w:szCs w:val="20"/>
      <w:lang w:val="en-US"/>
    </w:rPr>
  </w:style>
  <w:style w:type="character" w:customStyle="1" w:styleId="BodyText2Char">
    <w:name w:val="Body Text 2 Char"/>
    <w:basedOn w:val="DefaultParagraphFont"/>
    <w:link w:val="BodyText2"/>
    <w:rsid w:val="005F70CE"/>
    <w:rPr>
      <w:rFonts w:ascii="Times New Roman" w:eastAsia="Times New Roman" w:hAnsi="Times New Roman"/>
      <w:lang w:val="en-US" w:eastAsia="en-US"/>
    </w:rPr>
  </w:style>
  <w:style w:type="paragraph" w:styleId="Caption">
    <w:name w:val="caption"/>
    <w:basedOn w:val="Normal"/>
    <w:next w:val="Normal"/>
    <w:qFormat/>
    <w:rsid w:val="005F70CE"/>
    <w:pPr>
      <w:spacing w:before="120" w:after="120"/>
      <w:jc w:val="left"/>
    </w:pPr>
    <w:rPr>
      <w:rFonts w:ascii="Times New Roman" w:eastAsia="Times New Roman" w:hAnsi="Times New Roman"/>
      <w:b/>
      <w:bCs/>
      <w:sz w:val="20"/>
      <w:szCs w:val="20"/>
      <w:lang w:val="en-US"/>
    </w:rPr>
  </w:style>
  <w:style w:type="paragraph" w:styleId="Closing">
    <w:name w:val="Closing"/>
    <w:basedOn w:val="Normal"/>
    <w:link w:val="ClosingChar"/>
    <w:rsid w:val="005F70CE"/>
    <w:pPr>
      <w:spacing w:after="0"/>
      <w:ind w:left="4252"/>
      <w:jc w:val="left"/>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5F70CE"/>
    <w:rPr>
      <w:rFonts w:ascii="Times New Roman" w:eastAsia="Times New Roman" w:hAnsi="Times New Roman"/>
      <w:lang w:val="en-US" w:eastAsia="en-US"/>
    </w:rPr>
  </w:style>
  <w:style w:type="paragraph" w:styleId="DocumentMap">
    <w:name w:val="Document Map"/>
    <w:basedOn w:val="Normal"/>
    <w:link w:val="DocumentMapChar"/>
    <w:semiHidden/>
    <w:rsid w:val="005F70CE"/>
    <w:pPr>
      <w:shd w:val="clear" w:color="auto" w:fill="000080"/>
      <w:spacing w:after="0"/>
      <w:jc w:val="left"/>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5F70CE"/>
    <w:rPr>
      <w:rFonts w:ascii="Tahoma" w:eastAsia="Times New Roman" w:hAnsi="Tahoma" w:cs="Tahoma"/>
      <w:shd w:val="clear" w:color="auto" w:fill="000080"/>
      <w:lang w:val="en-US" w:eastAsia="en-US"/>
    </w:rPr>
  </w:style>
  <w:style w:type="paragraph" w:styleId="E-mailSignature">
    <w:name w:val="E-mail Signature"/>
    <w:basedOn w:val="Normal"/>
    <w:link w:val="E-mailSignatureChar"/>
    <w:rsid w:val="005F70CE"/>
    <w:pPr>
      <w:spacing w:after="0"/>
      <w:jc w:val="left"/>
    </w:pPr>
    <w:rPr>
      <w:rFonts w:ascii="Times New Roman" w:eastAsia="Times New Roman" w:hAnsi="Times New Roman"/>
      <w:sz w:val="20"/>
      <w:szCs w:val="20"/>
      <w:lang w:val="en-US"/>
    </w:rPr>
  </w:style>
  <w:style w:type="character" w:customStyle="1" w:styleId="E-mailSignatureChar">
    <w:name w:val="E-mail Signature Char"/>
    <w:basedOn w:val="DefaultParagraphFont"/>
    <w:link w:val="E-mailSignature"/>
    <w:rsid w:val="005F70CE"/>
    <w:rPr>
      <w:rFonts w:ascii="Times New Roman" w:eastAsia="Times New Roman" w:hAnsi="Times New Roman"/>
      <w:lang w:val="en-US" w:eastAsia="en-US"/>
    </w:rPr>
  </w:style>
  <w:style w:type="character" w:styleId="Emphasis">
    <w:name w:val="Emphasis"/>
    <w:qFormat/>
    <w:rsid w:val="005F70CE"/>
    <w:rPr>
      <w:i/>
      <w:iCs/>
    </w:rPr>
  </w:style>
  <w:style w:type="paragraph" w:styleId="EndnoteText">
    <w:name w:val="endnote text"/>
    <w:basedOn w:val="Normal"/>
    <w:link w:val="EndnoteTextChar"/>
    <w:semiHidden/>
    <w:rsid w:val="005F70CE"/>
    <w:pPr>
      <w:spacing w:after="0"/>
      <w:jc w:val="left"/>
    </w:pPr>
    <w:rPr>
      <w:rFonts w:ascii="Times New Roman" w:eastAsia="Times New Roman" w:hAnsi="Times New Roman"/>
      <w:sz w:val="20"/>
      <w:szCs w:val="20"/>
      <w:lang w:val="en-US"/>
    </w:rPr>
  </w:style>
  <w:style w:type="character" w:customStyle="1" w:styleId="EndnoteTextChar">
    <w:name w:val="Endnote Text Char"/>
    <w:basedOn w:val="DefaultParagraphFont"/>
    <w:link w:val="EndnoteText"/>
    <w:semiHidden/>
    <w:rsid w:val="005F70CE"/>
    <w:rPr>
      <w:rFonts w:ascii="Times New Roman" w:eastAsia="Times New Roman" w:hAnsi="Times New Roman"/>
      <w:lang w:val="en-US" w:eastAsia="en-US"/>
    </w:rPr>
  </w:style>
  <w:style w:type="paragraph" w:styleId="EnvelopeAddress">
    <w:name w:val="envelope address"/>
    <w:basedOn w:val="Normal"/>
    <w:rsid w:val="005F70CE"/>
    <w:pPr>
      <w:framePr w:w="7920" w:h="1980" w:hRule="exact" w:hSpace="180" w:wrap="auto" w:hAnchor="page" w:xAlign="center" w:yAlign="bottom"/>
      <w:spacing w:after="0"/>
      <w:ind w:left="2880"/>
      <w:jc w:val="left"/>
    </w:pPr>
    <w:rPr>
      <w:rFonts w:eastAsia="Times New Roman" w:cs="Arial"/>
      <w:lang w:val="en-US"/>
    </w:rPr>
  </w:style>
  <w:style w:type="paragraph" w:styleId="EnvelopeReturn">
    <w:name w:val="envelope return"/>
    <w:basedOn w:val="Normal"/>
    <w:rsid w:val="005F70CE"/>
    <w:pPr>
      <w:spacing w:after="0"/>
      <w:jc w:val="left"/>
    </w:pPr>
    <w:rPr>
      <w:rFonts w:eastAsia="Times New Roman" w:cs="Arial"/>
      <w:sz w:val="20"/>
      <w:szCs w:val="20"/>
      <w:lang w:val="en-US"/>
    </w:rPr>
  </w:style>
  <w:style w:type="character" w:styleId="FollowedHyperlink">
    <w:name w:val="FollowedHyperlink"/>
    <w:rsid w:val="005F70CE"/>
    <w:rPr>
      <w:color w:val="800080"/>
      <w:u w:val="single"/>
    </w:rPr>
  </w:style>
  <w:style w:type="character" w:styleId="HTMLAcronym">
    <w:name w:val="HTML Acronym"/>
    <w:basedOn w:val="DefaultParagraphFont"/>
    <w:rsid w:val="005F70CE"/>
  </w:style>
  <w:style w:type="paragraph" w:styleId="HTMLAddress">
    <w:name w:val="HTML Address"/>
    <w:basedOn w:val="Normal"/>
    <w:link w:val="HTMLAddressChar"/>
    <w:rsid w:val="005F70CE"/>
    <w:pPr>
      <w:spacing w:after="0"/>
      <w:jc w:val="left"/>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rsid w:val="005F70CE"/>
    <w:rPr>
      <w:rFonts w:ascii="Times New Roman" w:eastAsia="Times New Roman" w:hAnsi="Times New Roman"/>
      <w:i/>
      <w:iCs/>
      <w:lang w:val="en-US" w:eastAsia="en-US"/>
    </w:rPr>
  </w:style>
  <w:style w:type="character" w:styleId="HTMLCite">
    <w:name w:val="HTML Cite"/>
    <w:rsid w:val="005F70CE"/>
    <w:rPr>
      <w:i/>
      <w:iCs/>
    </w:rPr>
  </w:style>
  <w:style w:type="character" w:styleId="HTMLCode">
    <w:name w:val="HTML Code"/>
    <w:rsid w:val="005F70CE"/>
    <w:rPr>
      <w:rFonts w:ascii="Courier New" w:hAnsi="Courier New"/>
      <w:sz w:val="20"/>
      <w:szCs w:val="20"/>
    </w:rPr>
  </w:style>
  <w:style w:type="character" w:styleId="HTMLDefinition">
    <w:name w:val="HTML Definition"/>
    <w:rsid w:val="005F70CE"/>
    <w:rPr>
      <w:i/>
      <w:iCs/>
    </w:rPr>
  </w:style>
  <w:style w:type="character" w:styleId="HTMLKeyboard">
    <w:name w:val="HTML Keyboard"/>
    <w:rsid w:val="005F70CE"/>
    <w:rPr>
      <w:rFonts w:ascii="Courier New" w:hAnsi="Courier New"/>
      <w:sz w:val="20"/>
      <w:szCs w:val="20"/>
    </w:rPr>
  </w:style>
  <w:style w:type="paragraph" w:styleId="HTMLPreformatted">
    <w:name w:val="HTML Preformatted"/>
    <w:basedOn w:val="Normal"/>
    <w:link w:val="HTMLPreformattedChar"/>
    <w:rsid w:val="005F70CE"/>
    <w:pPr>
      <w:spacing w:after="0"/>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5F70CE"/>
    <w:rPr>
      <w:rFonts w:ascii="Courier New" w:eastAsia="Times New Roman" w:hAnsi="Courier New" w:cs="Courier New"/>
      <w:lang w:val="en-US" w:eastAsia="en-US"/>
    </w:rPr>
  </w:style>
  <w:style w:type="character" w:styleId="HTMLSample">
    <w:name w:val="HTML Sample"/>
    <w:rsid w:val="005F70CE"/>
    <w:rPr>
      <w:rFonts w:ascii="Courier New" w:hAnsi="Courier New"/>
    </w:rPr>
  </w:style>
  <w:style w:type="character" w:styleId="HTMLTypewriter">
    <w:name w:val="HTML Typewriter"/>
    <w:rsid w:val="005F70CE"/>
    <w:rPr>
      <w:rFonts w:ascii="Courier New" w:hAnsi="Courier New"/>
      <w:sz w:val="20"/>
      <w:szCs w:val="20"/>
    </w:rPr>
  </w:style>
  <w:style w:type="character" w:styleId="HTMLVariable">
    <w:name w:val="HTML Variable"/>
    <w:rsid w:val="005F70CE"/>
    <w:rPr>
      <w:i/>
      <w:iCs/>
    </w:rPr>
  </w:style>
  <w:style w:type="paragraph" w:styleId="Index2">
    <w:name w:val="index 2"/>
    <w:basedOn w:val="Normal"/>
    <w:next w:val="Normal"/>
    <w:autoRedefine/>
    <w:semiHidden/>
    <w:rsid w:val="005F70CE"/>
    <w:pPr>
      <w:spacing w:after="0"/>
      <w:ind w:left="400" w:hanging="200"/>
      <w:jc w:val="left"/>
    </w:pPr>
    <w:rPr>
      <w:rFonts w:ascii="Times New Roman" w:eastAsia="Times New Roman" w:hAnsi="Times New Roman"/>
      <w:sz w:val="20"/>
      <w:szCs w:val="20"/>
      <w:lang w:val="en-US"/>
    </w:rPr>
  </w:style>
  <w:style w:type="paragraph" w:styleId="Index3">
    <w:name w:val="index 3"/>
    <w:basedOn w:val="Normal"/>
    <w:next w:val="Normal"/>
    <w:autoRedefine/>
    <w:semiHidden/>
    <w:rsid w:val="005F70CE"/>
    <w:pPr>
      <w:spacing w:after="0"/>
      <w:ind w:left="600" w:hanging="200"/>
      <w:jc w:val="left"/>
    </w:pPr>
    <w:rPr>
      <w:rFonts w:ascii="Times New Roman" w:eastAsia="Times New Roman" w:hAnsi="Times New Roman"/>
      <w:sz w:val="20"/>
      <w:szCs w:val="20"/>
      <w:lang w:val="en-US"/>
    </w:rPr>
  </w:style>
  <w:style w:type="paragraph" w:styleId="Index4">
    <w:name w:val="index 4"/>
    <w:basedOn w:val="Normal"/>
    <w:next w:val="Normal"/>
    <w:autoRedefine/>
    <w:semiHidden/>
    <w:rsid w:val="005F70CE"/>
    <w:pPr>
      <w:spacing w:after="0"/>
      <w:ind w:left="800" w:hanging="200"/>
      <w:jc w:val="left"/>
    </w:pPr>
    <w:rPr>
      <w:rFonts w:ascii="Times New Roman" w:eastAsia="Times New Roman" w:hAnsi="Times New Roman"/>
      <w:sz w:val="20"/>
      <w:szCs w:val="20"/>
      <w:lang w:val="en-US"/>
    </w:rPr>
  </w:style>
  <w:style w:type="paragraph" w:styleId="Index5">
    <w:name w:val="index 5"/>
    <w:basedOn w:val="Normal"/>
    <w:next w:val="Normal"/>
    <w:autoRedefine/>
    <w:semiHidden/>
    <w:rsid w:val="005F70CE"/>
    <w:pPr>
      <w:spacing w:after="0"/>
      <w:ind w:left="1000" w:hanging="200"/>
      <w:jc w:val="left"/>
    </w:pPr>
    <w:rPr>
      <w:rFonts w:ascii="Times New Roman" w:eastAsia="Times New Roman" w:hAnsi="Times New Roman"/>
      <w:sz w:val="20"/>
      <w:szCs w:val="20"/>
      <w:lang w:val="en-US"/>
    </w:rPr>
  </w:style>
  <w:style w:type="paragraph" w:styleId="Index6">
    <w:name w:val="index 6"/>
    <w:basedOn w:val="Normal"/>
    <w:next w:val="Normal"/>
    <w:autoRedefine/>
    <w:semiHidden/>
    <w:rsid w:val="005F70CE"/>
    <w:pPr>
      <w:spacing w:after="0"/>
      <w:ind w:left="1200" w:hanging="200"/>
      <w:jc w:val="left"/>
    </w:pPr>
    <w:rPr>
      <w:rFonts w:ascii="Times New Roman" w:eastAsia="Times New Roman" w:hAnsi="Times New Roman"/>
      <w:sz w:val="20"/>
      <w:szCs w:val="20"/>
      <w:lang w:val="en-US"/>
    </w:rPr>
  </w:style>
  <w:style w:type="paragraph" w:styleId="Index7">
    <w:name w:val="index 7"/>
    <w:basedOn w:val="Normal"/>
    <w:next w:val="Normal"/>
    <w:autoRedefine/>
    <w:semiHidden/>
    <w:rsid w:val="005F70CE"/>
    <w:pPr>
      <w:spacing w:after="0"/>
      <w:ind w:left="1400" w:hanging="200"/>
      <w:jc w:val="left"/>
    </w:pPr>
    <w:rPr>
      <w:rFonts w:ascii="Times New Roman" w:eastAsia="Times New Roman" w:hAnsi="Times New Roman"/>
      <w:sz w:val="20"/>
      <w:szCs w:val="20"/>
      <w:lang w:val="en-US"/>
    </w:rPr>
  </w:style>
  <w:style w:type="paragraph" w:styleId="Index8">
    <w:name w:val="index 8"/>
    <w:basedOn w:val="Normal"/>
    <w:next w:val="Normal"/>
    <w:autoRedefine/>
    <w:semiHidden/>
    <w:rsid w:val="005F70CE"/>
    <w:pPr>
      <w:spacing w:after="0"/>
      <w:ind w:left="1600" w:hanging="200"/>
      <w:jc w:val="left"/>
    </w:pPr>
    <w:rPr>
      <w:rFonts w:ascii="Times New Roman" w:eastAsia="Times New Roman" w:hAnsi="Times New Roman"/>
      <w:sz w:val="20"/>
      <w:szCs w:val="20"/>
      <w:lang w:val="en-US"/>
    </w:rPr>
  </w:style>
  <w:style w:type="paragraph" w:styleId="Index9">
    <w:name w:val="index 9"/>
    <w:basedOn w:val="Normal"/>
    <w:next w:val="Normal"/>
    <w:autoRedefine/>
    <w:semiHidden/>
    <w:rsid w:val="005F70CE"/>
    <w:pPr>
      <w:spacing w:after="0"/>
      <w:ind w:left="1800" w:hanging="200"/>
      <w:jc w:val="left"/>
    </w:pPr>
    <w:rPr>
      <w:rFonts w:ascii="Times New Roman" w:eastAsia="Times New Roman" w:hAnsi="Times New Roman"/>
      <w:sz w:val="20"/>
      <w:szCs w:val="20"/>
      <w:lang w:val="en-US"/>
    </w:rPr>
  </w:style>
  <w:style w:type="character" w:styleId="LineNumber">
    <w:name w:val="line number"/>
    <w:basedOn w:val="DefaultParagraphFont"/>
    <w:rsid w:val="005F70CE"/>
  </w:style>
  <w:style w:type="paragraph" w:styleId="List">
    <w:name w:val="List"/>
    <w:basedOn w:val="Normal"/>
    <w:rsid w:val="005F70CE"/>
    <w:pPr>
      <w:spacing w:after="0"/>
      <w:ind w:left="283" w:hanging="283"/>
      <w:jc w:val="left"/>
    </w:pPr>
    <w:rPr>
      <w:rFonts w:ascii="Times New Roman" w:eastAsia="Times New Roman" w:hAnsi="Times New Roman"/>
      <w:sz w:val="20"/>
      <w:szCs w:val="20"/>
      <w:lang w:val="en-US"/>
    </w:rPr>
  </w:style>
  <w:style w:type="paragraph" w:styleId="List2">
    <w:name w:val="List 2"/>
    <w:basedOn w:val="Normal"/>
    <w:rsid w:val="005F70CE"/>
    <w:pPr>
      <w:spacing w:after="0"/>
      <w:ind w:left="566" w:hanging="283"/>
      <w:jc w:val="left"/>
    </w:pPr>
    <w:rPr>
      <w:rFonts w:ascii="Times New Roman" w:eastAsia="Times New Roman" w:hAnsi="Times New Roman"/>
      <w:sz w:val="20"/>
      <w:szCs w:val="20"/>
      <w:lang w:val="en-US"/>
    </w:rPr>
  </w:style>
  <w:style w:type="paragraph" w:styleId="List3">
    <w:name w:val="List 3"/>
    <w:basedOn w:val="Normal"/>
    <w:rsid w:val="005F70CE"/>
    <w:pPr>
      <w:spacing w:after="0"/>
      <w:ind w:left="849" w:hanging="283"/>
      <w:jc w:val="left"/>
    </w:pPr>
    <w:rPr>
      <w:rFonts w:ascii="Times New Roman" w:eastAsia="Times New Roman" w:hAnsi="Times New Roman"/>
      <w:sz w:val="20"/>
      <w:szCs w:val="20"/>
      <w:lang w:val="en-US"/>
    </w:rPr>
  </w:style>
  <w:style w:type="paragraph" w:styleId="List4">
    <w:name w:val="List 4"/>
    <w:basedOn w:val="Normal"/>
    <w:rsid w:val="005F70CE"/>
    <w:pPr>
      <w:spacing w:after="0"/>
      <w:ind w:left="1132" w:hanging="283"/>
      <w:jc w:val="left"/>
    </w:pPr>
    <w:rPr>
      <w:rFonts w:ascii="Times New Roman" w:eastAsia="Times New Roman" w:hAnsi="Times New Roman"/>
      <w:sz w:val="20"/>
      <w:szCs w:val="20"/>
      <w:lang w:val="en-US"/>
    </w:rPr>
  </w:style>
  <w:style w:type="paragraph" w:styleId="List5">
    <w:name w:val="List 5"/>
    <w:basedOn w:val="Normal"/>
    <w:rsid w:val="005F70CE"/>
    <w:pPr>
      <w:spacing w:after="0"/>
      <w:ind w:left="1415" w:hanging="283"/>
      <w:jc w:val="left"/>
    </w:pPr>
    <w:rPr>
      <w:rFonts w:ascii="Times New Roman" w:eastAsia="Times New Roman" w:hAnsi="Times New Roman"/>
      <w:sz w:val="20"/>
      <w:szCs w:val="20"/>
      <w:lang w:val="en-US"/>
    </w:rPr>
  </w:style>
  <w:style w:type="paragraph" w:styleId="ListBullet">
    <w:name w:val="List Bullet"/>
    <w:basedOn w:val="Normal"/>
    <w:autoRedefine/>
    <w:rsid w:val="005F70CE"/>
    <w:pPr>
      <w:tabs>
        <w:tab w:val="num" w:pos="360"/>
      </w:tabs>
      <w:spacing w:after="0"/>
      <w:ind w:left="360" w:hanging="360"/>
      <w:jc w:val="left"/>
    </w:pPr>
    <w:rPr>
      <w:rFonts w:ascii="Times New Roman" w:eastAsia="Times New Roman" w:hAnsi="Times New Roman"/>
      <w:sz w:val="20"/>
      <w:szCs w:val="20"/>
      <w:lang w:val="en-US"/>
    </w:rPr>
  </w:style>
  <w:style w:type="paragraph" w:styleId="ListBullet2">
    <w:name w:val="List Bullet 2"/>
    <w:basedOn w:val="Normal"/>
    <w:autoRedefine/>
    <w:rsid w:val="005F70CE"/>
    <w:pPr>
      <w:tabs>
        <w:tab w:val="num" w:pos="643"/>
      </w:tabs>
      <w:spacing w:after="0"/>
      <w:ind w:left="643" w:hanging="360"/>
      <w:jc w:val="left"/>
    </w:pPr>
    <w:rPr>
      <w:rFonts w:ascii="Times New Roman" w:eastAsia="Times New Roman" w:hAnsi="Times New Roman"/>
      <w:sz w:val="20"/>
      <w:szCs w:val="20"/>
      <w:lang w:val="en-US"/>
    </w:rPr>
  </w:style>
  <w:style w:type="paragraph" w:styleId="MacroText">
    <w:name w:val="macro"/>
    <w:link w:val="MacroTextChar"/>
    <w:semiHidden/>
    <w:rsid w:val="005F70C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val="en-US" w:eastAsia="en-US"/>
    </w:rPr>
  </w:style>
  <w:style w:type="character" w:customStyle="1" w:styleId="MacroTextChar">
    <w:name w:val="Macro Text Char"/>
    <w:basedOn w:val="DefaultParagraphFont"/>
    <w:link w:val="MacroText"/>
    <w:semiHidden/>
    <w:rsid w:val="005F70CE"/>
    <w:rPr>
      <w:rFonts w:ascii="Courier New" w:eastAsia="Times New Roman" w:hAnsi="Courier New" w:cs="Courier New"/>
      <w:lang w:val="en-US" w:eastAsia="en-US"/>
    </w:rPr>
  </w:style>
  <w:style w:type="paragraph" w:styleId="MessageHeader">
    <w:name w:val="Message Header"/>
    <w:basedOn w:val="Normal"/>
    <w:link w:val="MessageHeaderChar"/>
    <w:rsid w:val="005F70CE"/>
    <w:pPr>
      <w:pBdr>
        <w:top w:val="single" w:sz="6" w:space="1" w:color="auto"/>
        <w:left w:val="single" w:sz="6" w:space="1" w:color="auto"/>
        <w:bottom w:val="single" w:sz="6" w:space="1" w:color="auto"/>
        <w:right w:val="single" w:sz="6" w:space="1" w:color="auto"/>
      </w:pBdr>
      <w:shd w:val="pct20" w:color="auto" w:fill="auto"/>
      <w:spacing w:after="0"/>
      <w:ind w:left="1134" w:hanging="1134"/>
      <w:jc w:val="left"/>
    </w:pPr>
    <w:rPr>
      <w:rFonts w:eastAsia="Times New Roman" w:cs="Arial"/>
      <w:lang w:val="en-US"/>
    </w:rPr>
  </w:style>
  <w:style w:type="character" w:customStyle="1" w:styleId="MessageHeaderChar">
    <w:name w:val="Message Header Char"/>
    <w:basedOn w:val="DefaultParagraphFont"/>
    <w:link w:val="MessageHeader"/>
    <w:rsid w:val="005F70CE"/>
    <w:rPr>
      <w:rFonts w:eastAsia="Times New Roman" w:cs="Arial"/>
      <w:sz w:val="24"/>
      <w:szCs w:val="24"/>
      <w:shd w:val="pct20" w:color="auto" w:fill="auto"/>
      <w:lang w:val="en-US" w:eastAsia="en-US"/>
    </w:rPr>
  </w:style>
  <w:style w:type="paragraph" w:styleId="NormalWeb">
    <w:name w:val="Normal (Web)"/>
    <w:basedOn w:val="Normal"/>
    <w:rsid w:val="005F70CE"/>
    <w:pPr>
      <w:spacing w:after="0"/>
      <w:jc w:val="left"/>
    </w:pPr>
    <w:rPr>
      <w:rFonts w:ascii="Times New Roman" w:eastAsia="Times New Roman" w:hAnsi="Times New Roman"/>
      <w:lang w:val="en-US"/>
    </w:rPr>
  </w:style>
  <w:style w:type="paragraph" w:styleId="NormalIndent">
    <w:name w:val="Normal Indent"/>
    <w:basedOn w:val="Normal"/>
    <w:rsid w:val="005F70CE"/>
    <w:pPr>
      <w:spacing w:after="0"/>
      <w:ind w:left="720"/>
      <w:jc w:val="left"/>
    </w:pPr>
    <w:rPr>
      <w:rFonts w:ascii="Times New Roman" w:eastAsia="Times New Roman" w:hAnsi="Times New Roman"/>
      <w:sz w:val="20"/>
      <w:szCs w:val="20"/>
      <w:lang w:val="en-US"/>
    </w:rPr>
  </w:style>
  <w:style w:type="paragraph" w:styleId="NoteHeading">
    <w:name w:val="Note Heading"/>
    <w:basedOn w:val="Normal"/>
    <w:next w:val="Normal"/>
    <w:link w:val="NoteHeadingChar"/>
    <w:rsid w:val="005F70CE"/>
    <w:pPr>
      <w:spacing w:after="0"/>
      <w:jc w:val="left"/>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rsid w:val="005F70CE"/>
    <w:rPr>
      <w:rFonts w:ascii="Times New Roman" w:eastAsia="Times New Roman" w:hAnsi="Times New Roman"/>
      <w:lang w:val="en-US" w:eastAsia="en-US"/>
    </w:rPr>
  </w:style>
  <w:style w:type="paragraph" w:styleId="PlainText">
    <w:name w:val="Plain Text"/>
    <w:basedOn w:val="Normal"/>
    <w:link w:val="PlainTextChar"/>
    <w:rsid w:val="005F70CE"/>
    <w:pPr>
      <w:spacing w:after="0"/>
      <w:jc w:val="left"/>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5F70CE"/>
    <w:rPr>
      <w:rFonts w:ascii="Courier New" w:eastAsia="Times New Roman" w:hAnsi="Courier New" w:cs="Courier New"/>
      <w:lang w:val="en-US" w:eastAsia="en-US"/>
    </w:rPr>
  </w:style>
  <w:style w:type="paragraph" w:styleId="Salutation">
    <w:name w:val="Salutation"/>
    <w:basedOn w:val="Normal"/>
    <w:next w:val="Normal"/>
    <w:link w:val="SalutationChar"/>
    <w:rsid w:val="005F70CE"/>
    <w:pPr>
      <w:spacing w:after="0"/>
      <w:jc w:val="left"/>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rsid w:val="005F70CE"/>
    <w:rPr>
      <w:rFonts w:ascii="Times New Roman" w:eastAsia="Times New Roman" w:hAnsi="Times New Roman"/>
      <w:lang w:val="en-US" w:eastAsia="en-US"/>
    </w:rPr>
  </w:style>
  <w:style w:type="paragraph" w:styleId="Signature">
    <w:name w:val="Signature"/>
    <w:basedOn w:val="Normal"/>
    <w:link w:val="SignatureChar"/>
    <w:rsid w:val="005F70CE"/>
    <w:pPr>
      <w:spacing w:after="0"/>
      <w:ind w:left="4252"/>
      <w:jc w:val="left"/>
    </w:pPr>
    <w:rPr>
      <w:rFonts w:ascii="Times New Roman" w:eastAsia="Times New Roman" w:hAnsi="Times New Roman"/>
      <w:sz w:val="20"/>
      <w:szCs w:val="20"/>
      <w:lang w:val="en-US"/>
    </w:rPr>
  </w:style>
  <w:style w:type="character" w:customStyle="1" w:styleId="SignatureChar">
    <w:name w:val="Signature Char"/>
    <w:basedOn w:val="DefaultParagraphFont"/>
    <w:link w:val="Signature"/>
    <w:rsid w:val="005F70CE"/>
    <w:rPr>
      <w:rFonts w:ascii="Times New Roman" w:eastAsia="Times New Roman" w:hAnsi="Times New Roman"/>
      <w:lang w:val="en-US" w:eastAsia="en-US"/>
    </w:rPr>
  </w:style>
  <w:style w:type="paragraph" w:styleId="Subtitle">
    <w:name w:val="Subtitle"/>
    <w:basedOn w:val="HeadingTwo"/>
    <w:link w:val="SubtitleChar"/>
    <w:qFormat/>
    <w:rsid w:val="00DF2120"/>
    <w:rPr>
      <w:b/>
    </w:rPr>
  </w:style>
  <w:style w:type="character" w:customStyle="1" w:styleId="SubtitleChar">
    <w:name w:val="Subtitle Char"/>
    <w:basedOn w:val="DefaultParagraphFont"/>
    <w:link w:val="Subtitle"/>
    <w:rsid w:val="00DF2120"/>
    <w:rPr>
      <w:rFonts w:eastAsia="Times New Roman" w:cs="Helvetica"/>
      <w:b/>
      <w:color w:val="000000"/>
      <w:sz w:val="24"/>
      <w:szCs w:val="22"/>
      <w:lang w:eastAsia="en-US"/>
    </w:rPr>
  </w:style>
  <w:style w:type="paragraph" w:styleId="TableofAuthorities">
    <w:name w:val="table of authorities"/>
    <w:basedOn w:val="Normal"/>
    <w:next w:val="Normal"/>
    <w:semiHidden/>
    <w:rsid w:val="005F70CE"/>
    <w:pPr>
      <w:spacing w:after="0"/>
      <w:ind w:left="200" w:hanging="200"/>
      <w:jc w:val="left"/>
    </w:pPr>
    <w:rPr>
      <w:rFonts w:ascii="Times New Roman" w:eastAsia="Times New Roman" w:hAnsi="Times New Roman"/>
      <w:sz w:val="20"/>
      <w:szCs w:val="20"/>
      <w:lang w:val="en-US"/>
    </w:rPr>
  </w:style>
  <w:style w:type="paragraph" w:styleId="TableofFigures">
    <w:name w:val="table of figures"/>
    <w:basedOn w:val="Normal"/>
    <w:next w:val="Normal"/>
    <w:semiHidden/>
    <w:rsid w:val="005F70CE"/>
    <w:pPr>
      <w:spacing w:after="0"/>
      <w:ind w:left="400" w:hanging="400"/>
      <w:jc w:val="left"/>
    </w:pPr>
    <w:rPr>
      <w:rFonts w:ascii="Times New Roman" w:eastAsia="Times New Roman" w:hAnsi="Times New Roman"/>
      <w:sz w:val="20"/>
      <w:szCs w:val="20"/>
      <w:lang w:val="en-US"/>
    </w:rPr>
  </w:style>
  <w:style w:type="paragraph" w:styleId="Title">
    <w:name w:val="Title"/>
    <w:basedOn w:val="Normal"/>
    <w:link w:val="TitleChar"/>
    <w:qFormat/>
    <w:rsid w:val="005F70CE"/>
    <w:pPr>
      <w:spacing w:before="240" w:after="60"/>
      <w:jc w:val="center"/>
      <w:outlineLvl w:val="0"/>
    </w:pPr>
    <w:rPr>
      <w:rFonts w:eastAsia="Times New Roman" w:cs="Arial"/>
      <w:b/>
      <w:bCs/>
      <w:kern w:val="28"/>
      <w:sz w:val="32"/>
      <w:szCs w:val="32"/>
      <w:lang w:val="en-US"/>
    </w:rPr>
  </w:style>
  <w:style w:type="character" w:customStyle="1" w:styleId="TitleChar">
    <w:name w:val="Title Char"/>
    <w:basedOn w:val="DefaultParagraphFont"/>
    <w:link w:val="Title"/>
    <w:rsid w:val="005F70CE"/>
    <w:rPr>
      <w:rFonts w:eastAsia="Times New Roman" w:cs="Arial"/>
      <w:b/>
      <w:bCs/>
      <w:kern w:val="28"/>
      <w:sz w:val="32"/>
      <w:szCs w:val="32"/>
      <w:lang w:val="en-US" w:eastAsia="en-US"/>
    </w:rPr>
  </w:style>
  <w:style w:type="paragraph" w:styleId="TOAHeading">
    <w:name w:val="toa heading"/>
    <w:basedOn w:val="Normal"/>
    <w:next w:val="Normal"/>
    <w:semiHidden/>
    <w:rsid w:val="005F70CE"/>
    <w:pPr>
      <w:spacing w:before="120" w:after="0"/>
      <w:jc w:val="left"/>
    </w:pPr>
    <w:rPr>
      <w:rFonts w:eastAsia="Times New Roman" w:cs="Arial"/>
      <w:b/>
      <w:bCs/>
      <w:lang w:val="en-US"/>
    </w:rPr>
  </w:style>
  <w:style w:type="paragraph" w:customStyle="1" w:styleId="paranoindt-e">
    <w:name w:val="paranoindt-e"/>
    <w:rsid w:val="005F70CE"/>
    <w:pPr>
      <w:tabs>
        <w:tab w:val="right" w:pos="239"/>
        <w:tab w:val="left" w:pos="279"/>
      </w:tabs>
      <w:spacing w:before="96" w:line="224" w:lineRule="exact"/>
      <w:jc w:val="both"/>
    </w:pPr>
    <w:rPr>
      <w:rFonts w:ascii="Times New Roman" w:eastAsia="Times New Roman" w:hAnsi="Times New Roman"/>
      <w:snapToGrid w:val="0"/>
      <w:lang w:val="en-GB" w:eastAsia="en-US"/>
    </w:rPr>
  </w:style>
  <w:style w:type="paragraph" w:customStyle="1" w:styleId="table-e">
    <w:name w:val="table-e"/>
    <w:rsid w:val="005F70CE"/>
    <w:pPr>
      <w:suppressAutoHyphens/>
      <w:spacing w:before="11" w:line="189" w:lineRule="exact"/>
    </w:pPr>
    <w:rPr>
      <w:rFonts w:ascii="Times New Roman" w:eastAsia="Times New Roman" w:hAnsi="Times New Roman"/>
      <w:snapToGrid w:val="0"/>
      <w:sz w:val="18"/>
      <w:lang w:val="en-GB" w:eastAsia="en-US"/>
    </w:rPr>
  </w:style>
  <w:style w:type="paragraph" w:customStyle="1" w:styleId="toc-e">
    <w:name w:val="toc-e"/>
    <w:rsid w:val="005F70CE"/>
    <w:pPr>
      <w:keepNext/>
      <w:tabs>
        <w:tab w:val="left" w:pos="0"/>
      </w:tabs>
      <w:suppressAutoHyphens/>
      <w:spacing w:before="300" w:after="120" w:line="209" w:lineRule="exact"/>
      <w:jc w:val="center"/>
    </w:pPr>
    <w:rPr>
      <w:rFonts w:ascii="Times New Roman" w:eastAsia="Times New Roman" w:hAnsi="Times New Roman"/>
      <w:b/>
      <w:caps/>
      <w:snapToGrid w:val="0"/>
      <w:sz w:val="19"/>
      <w:lang w:val="en-GB" w:eastAsia="en-US"/>
    </w:rPr>
  </w:style>
  <w:style w:type="character" w:styleId="PageNumber">
    <w:name w:val="page number"/>
    <w:rsid w:val="005F70CE"/>
  </w:style>
  <w:style w:type="paragraph" w:styleId="Date">
    <w:name w:val="Date"/>
    <w:basedOn w:val="Normal"/>
    <w:next w:val="Normal"/>
    <w:link w:val="DateChar"/>
    <w:rsid w:val="005F70CE"/>
    <w:pPr>
      <w:spacing w:after="0"/>
      <w:jc w:val="left"/>
    </w:pPr>
    <w:rPr>
      <w:rFonts w:ascii="Times New Roman" w:eastAsia="Times New Roman" w:hAnsi="Times New Roman"/>
      <w:sz w:val="20"/>
      <w:szCs w:val="20"/>
      <w:lang w:val="en-US"/>
    </w:rPr>
  </w:style>
  <w:style w:type="character" w:customStyle="1" w:styleId="DateChar">
    <w:name w:val="Date Char"/>
    <w:basedOn w:val="DefaultParagraphFont"/>
    <w:link w:val="Date"/>
    <w:rsid w:val="005F70CE"/>
    <w:rPr>
      <w:rFonts w:ascii="Times New Roman" w:eastAsia="Times New Roman" w:hAnsi="Times New Roman"/>
      <w:lang w:val="en-US" w:eastAsia="en-US"/>
    </w:rPr>
  </w:style>
  <w:style w:type="paragraph" w:styleId="ListBullet3">
    <w:name w:val="List Bullet 3"/>
    <w:basedOn w:val="Normal"/>
    <w:autoRedefine/>
    <w:rsid w:val="005F70CE"/>
    <w:pPr>
      <w:tabs>
        <w:tab w:val="num" w:pos="926"/>
      </w:tabs>
      <w:spacing w:after="0"/>
      <w:ind w:left="926" w:hanging="360"/>
      <w:jc w:val="left"/>
    </w:pPr>
    <w:rPr>
      <w:rFonts w:ascii="Times New Roman" w:eastAsia="Times New Roman" w:hAnsi="Times New Roman"/>
      <w:sz w:val="20"/>
      <w:szCs w:val="20"/>
      <w:lang w:val="en-US"/>
    </w:rPr>
  </w:style>
  <w:style w:type="paragraph" w:styleId="ListBullet4">
    <w:name w:val="List Bullet 4"/>
    <w:basedOn w:val="Normal"/>
    <w:autoRedefine/>
    <w:rsid w:val="005F70CE"/>
    <w:pPr>
      <w:tabs>
        <w:tab w:val="num" w:pos="1209"/>
      </w:tabs>
      <w:spacing w:after="0"/>
      <w:ind w:left="1209" w:hanging="360"/>
      <w:jc w:val="left"/>
    </w:pPr>
    <w:rPr>
      <w:rFonts w:ascii="Times New Roman" w:eastAsia="Times New Roman" w:hAnsi="Times New Roman"/>
      <w:sz w:val="20"/>
      <w:szCs w:val="20"/>
      <w:lang w:val="en-US"/>
    </w:rPr>
  </w:style>
  <w:style w:type="paragraph" w:styleId="ListBullet5">
    <w:name w:val="List Bullet 5"/>
    <w:basedOn w:val="Normal"/>
    <w:autoRedefine/>
    <w:rsid w:val="005F70CE"/>
    <w:pPr>
      <w:tabs>
        <w:tab w:val="num" w:pos="1492"/>
      </w:tabs>
      <w:spacing w:after="0"/>
      <w:ind w:left="1492" w:hanging="360"/>
      <w:jc w:val="left"/>
    </w:pPr>
    <w:rPr>
      <w:rFonts w:ascii="Times New Roman" w:eastAsia="Times New Roman" w:hAnsi="Times New Roman"/>
      <w:sz w:val="20"/>
      <w:szCs w:val="20"/>
      <w:lang w:val="en-US"/>
    </w:rPr>
  </w:style>
  <w:style w:type="paragraph" w:styleId="ListContinue">
    <w:name w:val="List Continue"/>
    <w:basedOn w:val="Normal"/>
    <w:rsid w:val="005F70CE"/>
    <w:pPr>
      <w:spacing w:after="120"/>
      <w:ind w:left="283"/>
      <w:jc w:val="left"/>
    </w:pPr>
    <w:rPr>
      <w:rFonts w:ascii="Times New Roman" w:eastAsia="Times New Roman" w:hAnsi="Times New Roman"/>
      <w:sz w:val="20"/>
      <w:szCs w:val="20"/>
      <w:lang w:val="en-US"/>
    </w:rPr>
  </w:style>
  <w:style w:type="character" w:styleId="Strong">
    <w:name w:val="Strong"/>
    <w:qFormat/>
    <w:rsid w:val="005F70CE"/>
    <w:rPr>
      <w:b/>
      <w:bCs/>
    </w:rPr>
  </w:style>
  <w:style w:type="paragraph" w:customStyle="1" w:styleId="TOCid-e">
    <w:name w:val="TOCid-e"/>
    <w:basedOn w:val="table-e"/>
    <w:rsid w:val="005F70CE"/>
    <w:rPr>
      <w:color w:val="0000FF"/>
      <w:u w:val="single" w:color="0000FF"/>
    </w:rPr>
  </w:style>
  <w:style w:type="paragraph" w:customStyle="1" w:styleId="Notice">
    <w:name w:val="Notice"/>
    <w:basedOn w:val="minnote-e"/>
    <w:rsid w:val="005F70CE"/>
    <w:pPr>
      <w:spacing w:before="80" w:after="0"/>
    </w:pPr>
    <w:rPr>
      <w:i w:val="0"/>
      <w:color w:val="FF0000"/>
    </w:rPr>
  </w:style>
  <w:style w:type="paragraph" w:customStyle="1" w:styleId="NoticeDisclaimer">
    <w:name w:val="NoticeDisclaimer"/>
    <w:basedOn w:val="Notice"/>
    <w:rsid w:val="005F70CE"/>
    <w:pPr>
      <w:spacing w:after="91"/>
    </w:pPr>
  </w:style>
  <w:style w:type="paragraph" w:styleId="BodyText3">
    <w:name w:val="Body Text 3"/>
    <w:basedOn w:val="Normal"/>
    <w:link w:val="BodyText3Char"/>
    <w:rsid w:val="005F70CE"/>
    <w:pPr>
      <w:spacing w:after="120"/>
      <w:jc w:val="left"/>
    </w:pPr>
    <w:rPr>
      <w:rFonts w:ascii="Times New Roman" w:eastAsia="Times New Roman" w:hAnsi="Times New Roman"/>
      <w:sz w:val="16"/>
      <w:szCs w:val="16"/>
      <w:lang w:val="en-US"/>
    </w:rPr>
  </w:style>
  <w:style w:type="character" w:customStyle="1" w:styleId="BodyText3Char">
    <w:name w:val="Body Text 3 Char"/>
    <w:basedOn w:val="DefaultParagraphFont"/>
    <w:link w:val="BodyText3"/>
    <w:rsid w:val="005F70CE"/>
    <w:rPr>
      <w:rFonts w:ascii="Times New Roman" w:eastAsia="Times New Roman" w:hAnsi="Times New Roman"/>
      <w:sz w:val="16"/>
      <w:szCs w:val="16"/>
      <w:lang w:val="en-US" w:eastAsia="en-US"/>
    </w:rPr>
  </w:style>
  <w:style w:type="paragraph" w:styleId="BodyTextFirstIndent">
    <w:name w:val="Body Text First Indent"/>
    <w:basedOn w:val="BodyText"/>
    <w:link w:val="BodyTextFirstIndentChar"/>
    <w:rsid w:val="005F70CE"/>
    <w:pPr>
      <w:ind w:firstLine="210"/>
      <w:jc w:val="left"/>
    </w:pPr>
    <w:rPr>
      <w:rFonts w:ascii="Times New Roman" w:eastAsia="Times New Roman" w:hAnsi="Times New Roman"/>
      <w:sz w:val="20"/>
      <w:szCs w:val="20"/>
      <w:lang w:val="en-US"/>
    </w:rPr>
  </w:style>
  <w:style w:type="character" w:customStyle="1" w:styleId="BodyTextFirstIndentChar">
    <w:name w:val="Body Text First Indent Char"/>
    <w:basedOn w:val="BodyTextChar"/>
    <w:link w:val="BodyTextFirstIndent"/>
    <w:rsid w:val="005F70CE"/>
    <w:rPr>
      <w:rFonts w:ascii="Times New Roman" w:eastAsia="Times New Roman" w:hAnsi="Times New Roman"/>
      <w:lang w:val="en-US" w:eastAsia="en-US"/>
    </w:rPr>
  </w:style>
  <w:style w:type="paragraph" w:styleId="BodyTextFirstIndent2">
    <w:name w:val="Body Text First Indent 2"/>
    <w:basedOn w:val="BodyTextIndent"/>
    <w:link w:val="BodyTextFirstIndent2Char"/>
    <w:rsid w:val="005F70CE"/>
    <w:pPr>
      <w:widowControl/>
      <w:tabs>
        <w:tab w:val="clear" w:pos="-720"/>
        <w:tab w:val="clear" w:pos="0"/>
      </w:tabs>
      <w:suppressAutoHyphens w:val="0"/>
      <w:spacing w:after="120"/>
      <w:ind w:left="283" w:firstLine="210"/>
      <w:jc w:val="left"/>
    </w:pPr>
    <w:rPr>
      <w:rFonts w:ascii="Times New Roman" w:hAnsi="Times New Roman"/>
      <w:snapToGrid/>
      <w:spacing w:val="0"/>
      <w:sz w:val="20"/>
      <w:lang w:val="en-US"/>
    </w:rPr>
  </w:style>
  <w:style w:type="character" w:customStyle="1" w:styleId="BodyTextFirstIndent2Char">
    <w:name w:val="Body Text First Indent 2 Char"/>
    <w:basedOn w:val="BodyTextIndentChar"/>
    <w:link w:val="BodyTextFirstIndent2"/>
    <w:rsid w:val="005F70CE"/>
    <w:rPr>
      <w:rFonts w:ascii="Times New Roman" w:eastAsia="Times New Roman" w:hAnsi="Times New Roman" w:cs="Times New Roman"/>
      <w:snapToGrid/>
      <w:spacing w:val="-3"/>
      <w:szCs w:val="20"/>
      <w:lang w:val="en-US" w:eastAsia="en-US"/>
    </w:rPr>
  </w:style>
  <w:style w:type="paragraph" w:styleId="ListContinue2">
    <w:name w:val="List Continue 2"/>
    <w:basedOn w:val="Normal"/>
    <w:rsid w:val="005F70CE"/>
    <w:pPr>
      <w:spacing w:after="120"/>
      <w:ind w:left="566"/>
      <w:jc w:val="left"/>
    </w:pPr>
    <w:rPr>
      <w:rFonts w:ascii="Times New Roman" w:eastAsia="Times New Roman" w:hAnsi="Times New Roman"/>
      <w:sz w:val="20"/>
      <w:szCs w:val="20"/>
      <w:lang w:val="en-US"/>
    </w:rPr>
  </w:style>
  <w:style w:type="paragraph" w:styleId="ListContinue3">
    <w:name w:val="List Continue 3"/>
    <w:basedOn w:val="Normal"/>
    <w:rsid w:val="005F70CE"/>
    <w:pPr>
      <w:spacing w:after="120"/>
      <w:ind w:left="849"/>
      <w:jc w:val="left"/>
    </w:pPr>
    <w:rPr>
      <w:rFonts w:ascii="Times New Roman" w:eastAsia="Times New Roman" w:hAnsi="Times New Roman"/>
      <w:sz w:val="20"/>
      <w:szCs w:val="20"/>
      <w:lang w:val="en-US"/>
    </w:rPr>
  </w:style>
  <w:style w:type="paragraph" w:styleId="ListContinue4">
    <w:name w:val="List Continue 4"/>
    <w:basedOn w:val="Normal"/>
    <w:rsid w:val="005F70CE"/>
    <w:pPr>
      <w:spacing w:after="120"/>
      <w:ind w:left="1132"/>
      <w:jc w:val="left"/>
    </w:pPr>
    <w:rPr>
      <w:rFonts w:ascii="Times New Roman" w:eastAsia="Times New Roman" w:hAnsi="Times New Roman"/>
      <w:sz w:val="20"/>
      <w:szCs w:val="20"/>
      <w:lang w:val="en-US"/>
    </w:rPr>
  </w:style>
  <w:style w:type="paragraph" w:styleId="ListContinue5">
    <w:name w:val="List Continue 5"/>
    <w:basedOn w:val="Normal"/>
    <w:rsid w:val="005F70CE"/>
    <w:pPr>
      <w:spacing w:after="120"/>
      <w:ind w:left="1415"/>
      <w:jc w:val="left"/>
    </w:pPr>
    <w:rPr>
      <w:rFonts w:ascii="Times New Roman" w:eastAsia="Times New Roman" w:hAnsi="Times New Roman"/>
      <w:sz w:val="20"/>
      <w:szCs w:val="20"/>
      <w:lang w:val="en-US"/>
    </w:rPr>
  </w:style>
  <w:style w:type="paragraph" w:styleId="ListNumber">
    <w:name w:val="List Number"/>
    <w:basedOn w:val="Normal"/>
    <w:rsid w:val="005F70CE"/>
    <w:pPr>
      <w:numPr>
        <w:numId w:val="2"/>
      </w:numPr>
      <w:spacing w:after="0"/>
      <w:jc w:val="left"/>
    </w:pPr>
    <w:rPr>
      <w:rFonts w:ascii="Times New Roman" w:eastAsia="Times New Roman" w:hAnsi="Times New Roman"/>
      <w:sz w:val="20"/>
      <w:szCs w:val="20"/>
      <w:lang w:val="en-US"/>
    </w:rPr>
  </w:style>
  <w:style w:type="paragraph" w:styleId="ListNumber2">
    <w:name w:val="List Number 2"/>
    <w:basedOn w:val="Normal"/>
    <w:rsid w:val="005F70CE"/>
    <w:pPr>
      <w:spacing w:after="0"/>
      <w:ind w:left="720" w:hanging="720"/>
      <w:jc w:val="left"/>
    </w:pPr>
    <w:rPr>
      <w:rFonts w:ascii="Times New Roman" w:eastAsia="Times New Roman" w:hAnsi="Times New Roman"/>
      <w:sz w:val="20"/>
      <w:szCs w:val="20"/>
      <w:lang w:val="en-US"/>
    </w:rPr>
  </w:style>
  <w:style w:type="paragraph" w:styleId="ListNumber3">
    <w:name w:val="List Number 3"/>
    <w:basedOn w:val="Normal"/>
    <w:rsid w:val="005F70CE"/>
    <w:pPr>
      <w:tabs>
        <w:tab w:val="num" w:pos="926"/>
      </w:tabs>
      <w:spacing w:after="0"/>
      <w:ind w:left="926" w:hanging="360"/>
      <w:jc w:val="left"/>
    </w:pPr>
    <w:rPr>
      <w:rFonts w:ascii="Times New Roman" w:eastAsia="Times New Roman" w:hAnsi="Times New Roman"/>
      <w:sz w:val="20"/>
      <w:szCs w:val="20"/>
      <w:lang w:val="en-US"/>
    </w:rPr>
  </w:style>
  <w:style w:type="paragraph" w:styleId="ListNumber4">
    <w:name w:val="List Number 4"/>
    <w:basedOn w:val="Normal"/>
    <w:rsid w:val="005F70CE"/>
    <w:pPr>
      <w:spacing w:after="0"/>
      <w:ind w:left="720" w:hanging="720"/>
      <w:jc w:val="left"/>
    </w:pPr>
    <w:rPr>
      <w:rFonts w:ascii="Times New Roman" w:eastAsia="Times New Roman" w:hAnsi="Times New Roman"/>
      <w:sz w:val="20"/>
      <w:szCs w:val="20"/>
      <w:lang w:val="en-US"/>
    </w:rPr>
  </w:style>
  <w:style w:type="paragraph" w:styleId="ListNumber5">
    <w:name w:val="List Number 5"/>
    <w:basedOn w:val="Normal"/>
    <w:rsid w:val="005F70CE"/>
    <w:pPr>
      <w:tabs>
        <w:tab w:val="num" w:pos="1492"/>
      </w:tabs>
      <w:spacing w:after="0"/>
      <w:ind w:left="1492" w:hanging="360"/>
      <w:jc w:val="left"/>
    </w:pPr>
    <w:rPr>
      <w:rFonts w:ascii="Times New Roman" w:eastAsia="Times New Roman" w:hAnsi="Times New Roman"/>
      <w:sz w:val="20"/>
      <w:szCs w:val="20"/>
      <w:lang w:val="en-US"/>
    </w:rPr>
  </w:style>
  <w:style w:type="paragraph" w:customStyle="1" w:styleId="assent-e">
    <w:name w:val="assent-e"/>
    <w:rsid w:val="005F70CE"/>
    <w:pPr>
      <w:keepNext/>
      <w:tabs>
        <w:tab w:val="left" w:pos="0"/>
      </w:tabs>
      <w:suppressAutoHyphens/>
      <w:spacing w:before="190" w:after="558" w:line="219" w:lineRule="exact"/>
      <w:jc w:val="right"/>
    </w:pPr>
    <w:rPr>
      <w:rFonts w:ascii="Times New Roman" w:eastAsia="Times New Roman" w:hAnsi="Times New Roman"/>
      <w:i/>
      <w:snapToGrid w:val="0"/>
      <w:sz w:val="21"/>
      <w:lang w:val="en-GB" w:eastAsia="en-US"/>
    </w:rPr>
  </w:style>
  <w:style w:type="paragraph" w:customStyle="1" w:styleId="assent-f">
    <w:name w:val="assent-f"/>
    <w:basedOn w:val="assent-e"/>
    <w:rsid w:val="005F70CE"/>
    <w:rPr>
      <w:lang w:val="fr-CA"/>
    </w:rPr>
  </w:style>
  <w:style w:type="paragraph" w:customStyle="1" w:styleId="chapter-f">
    <w:name w:val="chapter-f"/>
    <w:basedOn w:val="chapter-e"/>
    <w:rsid w:val="005F70CE"/>
    <w:rPr>
      <w:lang w:val="fr-CA"/>
    </w:rPr>
  </w:style>
  <w:style w:type="paragraph" w:customStyle="1" w:styleId="clause-f">
    <w:name w:val="clause-f"/>
    <w:basedOn w:val="clause-e"/>
    <w:rsid w:val="005F70CE"/>
    <w:rPr>
      <w:lang w:val="fr-CA"/>
    </w:rPr>
  </w:style>
  <w:style w:type="paragraph" w:customStyle="1" w:styleId="defclause-f">
    <w:name w:val="defclause-f"/>
    <w:basedOn w:val="clause-e"/>
    <w:rsid w:val="005F70CE"/>
    <w:rPr>
      <w:lang w:val="fr-CA"/>
    </w:rPr>
  </w:style>
  <w:style w:type="paragraph" w:customStyle="1" w:styleId="definition-f">
    <w:name w:val="definition-f"/>
    <w:basedOn w:val="definition-e"/>
    <w:rsid w:val="005F70CE"/>
    <w:rPr>
      <w:lang w:val="fr-CA"/>
    </w:rPr>
  </w:style>
  <w:style w:type="paragraph" w:customStyle="1" w:styleId="defparagraph-e">
    <w:name w:val="defparagraph-e"/>
    <w:basedOn w:val="paragraph-e"/>
    <w:rsid w:val="005F70CE"/>
  </w:style>
  <w:style w:type="paragraph" w:customStyle="1" w:styleId="defparagraph-f">
    <w:name w:val="defparagraph-f"/>
    <w:basedOn w:val="paragraph-e"/>
    <w:rsid w:val="005F70CE"/>
    <w:rPr>
      <w:lang w:val="fr-CA"/>
    </w:rPr>
  </w:style>
  <w:style w:type="paragraph" w:customStyle="1" w:styleId="defsubclause-e">
    <w:name w:val="defsubclause-e"/>
    <w:basedOn w:val="subclause-e"/>
    <w:rsid w:val="005F70CE"/>
  </w:style>
  <w:style w:type="paragraph" w:customStyle="1" w:styleId="defsubclause-f">
    <w:name w:val="defsubclause-f"/>
    <w:basedOn w:val="subclause-e"/>
    <w:rsid w:val="005F70CE"/>
    <w:rPr>
      <w:lang w:val="fr-CA"/>
    </w:rPr>
  </w:style>
  <w:style w:type="paragraph" w:customStyle="1" w:styleId="defsubpara-e">
    <w:name w:val="defsubpara-e"/>
    <w:basedOn w:val="subpara-e"/>
    <w:rsid w:val="005F70CE"/>
  </w:style>
  <w:style w:type="paragraph" w:customStyle="1" w:styleId="subpara-e">
    <w:name w:val="subpara-e"/>
    <w:basedOn w:val="paragraph-e"/>
    <w:rsid w:val="005F70CE"/>
    <w:pPr>
      <w:tabs>
        <w:tab w:val="clear" w:pos="418"/>
        <w:tab w:val="clear" w:pos="538"/>
        <w:tab w:val="right" w:pos="837"/>
        <w:tab w:val="left" w:pos="956"/>
      </w:tabs>
      <w:ind w:left="955" w:hanging="955"/>
    </w:pPr>
  </w:style>
  <w:style w:type="paragraph" w:customStyle="1" w:styleId="defsubpara-f">
    <w:name w:val="defsubpara-f"/>
    <w:basedOn w:val="subpara-e"/>
    <w:rsid w:val="005F70CE"/>
    <w:rPr>
      <w:lang w:val="fr-CA"/>
    </w:rPr>
  </w:style>
  <w:style w:type="paragraph" w:customStyle="1" w:styleId="defsubsubclause-e">
    <w:name w:val="defsubsubclause-e"/>
    <w:basedOn w:val="subsubclause-e"/>
    <w:rsid w:val="005F70CE"/>
  </w:style>
  <w:style w:type="paragraph" w:customStyle="1" w:styleId="subsubclause-e">
    <w:name w:val="subsubclause-e"/>
    <w:basedOn w:val="clause-e"/>
    <w:rsid w:val="005F70CE"/>
    <w:pPr>
      <w:tabs>
        <w:tab w:val="clear" w:pos="418"/>
        <w:tab w:val="clear" w:pos="538"/>
        <w:tab w:val="right" w:pos="1315"/>
        <w:tab w:val="left" w:pos="1435"/>
      </w:tabs>
      <w:ind w:left="1435" w:hanging="1435"/>
    </w:pPr>
  </w:style>
  <w:style w:type="paragraph" w:customStyle="1" w:styleId="defsubsubclause-f">
    <w:name w:val="defsubsubclause-f"/>
    <w:basedOn w:val="subsubclause-e"/>
    <w:rsid w:val="005F70CE"/>
    <w:rPr>
      <w:lang w:val="fr-CA"/>
    </w:rPr>
  </w:style>
  <w:style w:type="paragraph" w:customStyle="1" w:styleId="defsubsubpara-e">
    <w:name w:val="defsubsubpara-e"/>
    <w:basedOn w:val="subsubpara-e"/>
    <w:rsid w:val="005F70CE"/>
  </w:style>
  <w:style w:type="paragraph" w:customStyle="1" w:styleId="subsubpara-e">
    <w:name w:val="subsubpara-e"/>
    <w:basedOn w:val="paragraph-e"/>
    <w:rsid w:val="005F70CE"/>
    <w:pPr>
      <w:tabs>
        <w:tab w:val="clear" w:pos="418"/>
        <w:tab w:val="clear" w:pos="538"/>
        <w:tab w:val="right" w:pos="1315"/>
        <w:tab w:val="left" w:pos="1435"/>
      </w:tabs>
      <w:ind w:left="1435" w:hanging="1435"/>
    </w:pPr>
  </w:style>
  <w:style w:type="paragraph" w:customStyle="1" w:styleId="defsubsubpara-f">
    <w:name w:val="defsubsubpara-f"/>
    <w:basedOn w:val="subsubpara-e"/>
    <w:rsid w:val="005F70CE"/>
    <w:rPr>
      <w:lang w:val="fr-CA"/>
    </w:rPr>
  </w:style>
  <w:style w:type="paragraph" w:customStyle="1" w:styleId="ellipsis-e">
    <w:name w:val="ellipsis-e"/>
    <w:rsid w:val="005F70CE"/>
    <w:pPr>
      <w:tabs>
        <w:tab w:val="left" w:pos="0"/>
      </w:tabs>
      <w:spacing w:before="111" w:line="209" w:lineRule="exact"/>
      <w:jc w:val="center"/>
    </w:pPr>
    <w:rPr>
      <w:rFonts w:ascii="Times New Roman" w:eastAsia="Times New Roman" w:hAnsi="Times New Roman"/>
      <w:snapToGrid w:val="0"/>
      <w:lang w:val="en-GB" w:eastAsia="en-US"/>
    </w:rPr>
  </w:style>
  <w:style w:type="paragraph" w:customStyle="1" w:styleId="ellipsis-f">
    <w:name w:val="ellipsis-f"/>
    <w:basedOn w:val="ellipsis-e"/>
    <w:rsid w:val="005F70CE"/>
    <w:rPr>
      <w:lang w:val="fr-CA"/>
    </w:rPr>
  </w:style>
  <w:style w:type="paragraph" w:customStyle="1" w:styleId="EndTumble-e">
    <w:name w:val="End Tumble-e"/>
    <w:rsid w:val="005F70CE"/>
    <w:pPr>
      <w:tabs>
        <w:tab w:val="left" w:pos="0"/>
      </w:tabs>
      <w:suppressAutoHyphens/>
      <w:spacing w:before="120" w:line="200" w:lineRule="exact"/>
      <w:jc w:val="both"/>
    </w:pPr>
    <w:rPr>
      <w:rFonts w:ascii="Times New Roman" w:eastAsia="Times New Roman" w:hAnsi="Times New Roman"/>
      <w:snapToGrid w:val="0"/>
      <w:lang w:val="en-GB" w:eastAsia="en-US"/>
    </w:rPr>
  </w:style>
  <w:style w:type="paragraph" w:customStyle="1" w:styleId="EndTumble-f">
    <w:name w:val="End Tumble-f"/>
    <w:basedOn w:val="EndTumble-e"/>
    <w:rsid w:val="005F70CE"/>
    <w:rPr>
      <w:lang w:val="fr-CA"/>
    </w:rPr>
  </w:style>
  <w:style w:type="paragraph" w:customStyle="1" w:styleId="equation-e">
    <w:name w:val="equation-e"/>
    <w:basedOn w:val="Normal"/>
    <w:rsid w:val="005F70CE"/>
    <w:pPr>
      <w:suppressAutoHyphens/>
      <w:spacing w:before="111" w:after="0"/>
      <w:jc w:val="center"/>
    </w:pPr>
    <w:rPr>
      <w:rFonts w:ascii="Times New Roman" w:eastAsia="Times New Roman" w:hAnsi="Times New Roman"/>
      <w:snapToGrid w:val="0"/>
      <w:sz w:val="20"/>
      <w:szCs w:val="20"/>
      <w:lang w:val="en-GB"/>
    </w:rPr>
  </w:style>
  <w:style w:type="paragraph" w:customStyle="1" w:styleId="equation-f">
    <w:name w:val="equation-f"/>
    <w:basedOn w:val="equation-e"/>
    <w:rsid w:val="005F70CE"/>
    <w:rPr>
      <w:lang w:val="fr-CA"/>
    </w:rPr>
  </w:style>
  <w:style w:type="paragraph" w:customStyle="1" w:styleId="firstdef-f">
    <w:name w:val="firstdef-f"/>
    <w:basedOn w:val="definition-e"/>
    <w:rsid w:val="005F70CE"/>
    <w:rPr>
      <w:lang w:val="fr-CA"/>
    </w:rPr>
  </w:style>
  <w:style w:type="paragraph" w:customStyle="1" w:styleId="footnote-e">
    <w:name w:val="footnote-e"/>
    <w:rsid w:val="005F70CE"/>
    <w:pPr>
      <w:tabs>
        <w:tab w:val="left" w:pos="0"/>
      </w:tabs>
      <w:spacing w:before="111" w:line="209" w:lineRule="exact"/>
      <w:jc w:val="right"/>
    </w:pPr>
    <w:rPr>
      <w:rFonts w:ascii="Times New Roman" w:eastAsia="Times New Roman" w:hAnsi="Times New Roman"/>
      <w:snapToGrid w:val="0"/>
      <w:lang w:val="en-GB" w:eastAsia="en-US"/>
    </w:rPr>
  </w:style>
  <w:style w:type="paragraph" w:customStyle="1" w:styleId="heading1-e">
    <w:name w:val="heading1-e"/>
    <w:rsid w:val="005F70CE"/>
    <w:pPr>
      <w:keepNext/>
      <w:keepLines/>
      <w:tabs>
        <w:tab w:val="left" w:pos="0"/>
      </w:tabs>
      <w:suppressAutoHyphens/>
      <w:spacing w:before="150" w:line="209" w:lineRule="exact"/>
      <w:jc w:val="center"/>
    </w:pPr>
    <w:rPr>
      <w:rFonts w:ascii="Times New Roman" w:eastAsia="Times New Roman" w:hAnsi="Times New Roman"/>
      <w:smallCaps/>
      <w:snapToGrid w:val="0"/>
      <w:sz w:val="21"/>
      <w:lang w:val="en-GB" w:eastAsia="en-US"/>
    </w:rPr>
  </w:style>
  <w:style w:type="paragraph" w:customStyle="1" w:styleId="heading1-f">
    <w:name w:val="heading1-f"/>
    <w:basedOn w:val="heading1-e"/>
    <w:rsid w:val="005F70CE"/>
    <w:rPr>
      <w:lang w:val="fr-CA"/>
    </w:rPr>
  </w:style>
  <w:style w:type="paragraph" w:customStyle="1" w:styleId="heading2-e">
    <w:name w:val="heading2-e"/>
    <w:rsid w:val="005F70CE"/>
    <w:pPr>
      <w:keepNext/>
      <w:keepLines/>
      <w:tabs>
        <w:tab w:val="left" w:pos="0"/>
      </w:tabs>
      <w:suppressAutoHyphens/>
      <w:spacing w:before="150" w:line="209" w:lineRule="exact"/>
      <w:jc w:val="center"/>
    </w:pPr>
    <w:rPr>
      <w:rFonts w:ascii="Times New Roman" w:eastAsia="Times New Roman" w:hAnsi="Times New Roman"/>
      <w:smallCaps/>
      <w:snapToGrid w:val="0"/>
      <w:lang w:val="en-GB" w:eastAsia="en-US"/>
    </w:rPr>
  </w:style>
  <w:style w:type="paragraph" w:customStyle="1" w:styleId="heading2-f">
    <w:name w:val="heading2-f"/>
    <w:basedOn w:val="heading2-e"/>
    <w:rsid w:val="005F70CE"/>
    <w:rPr>
      <w:lang w:val="fr-CA"/>
    </w:rPr>
  </w:style>
  <w:style w:type="paragraph" w:customStyle="1" w:styleId="heading3-e">
    <w:name w:val="heading3-e"/>
    <w:rsid w:val="005F70CE"/>
    <w:pPr>
      <w:keepNext/>
      <w:keepLines/>
      <w:tabs>
        <w:tab w:val="left" w:pos="0"/>
      </w:tabs>
      <w:suppressAutoHyphens/>
      <w:spacing w:before="150" w:line="209" w:lineRule="exact"/>
      <w:jc w:val="center"/>
    </w:pPr>
    <w:rPr>
      <w:rFonts w:ascii="Times New Roman" w:eastAsia="Times New Roman" w:hAnsi="Times New Roman"/>
      <w:snapToGrid w:val="0"/>
      <w:lang w:val="en-GB" w:eastAsia="en-US"/>
    </w:rPr>
  </w:style>
  <w:style w:type="paragraph" w:customStyle="1" w:styleId="heading3-f">
    <w:name w:val="heading3-f"/>
    <w:basedOn w:val="heading3-e"/>
    <w:rsid w:val="005F70CE"/>
    <w:rPr>
      <w:lang w:val="fr-CA"/>
    </w:rPr>
  </w:style>
  <w:style w:type="paragraph" w:customStyle="1" w:styleId="headingx-e">
    <w:name w:val="headingx-e"/>
    <w:rsid w:val="005F70CE"/>
    <w:pPr>
      <w:keepNext/>
      <w:keepLines/>
      <w:tabs>
        <w:tab w:val="left" w:pos="0"/>
      </w:tabs>
      <w:suppressAutoHyphens/>
      <w:spacing w:before="150" w:line="209" w:lineRule="exact"/>
      <w:jc w:val="center"/>
    </w:pPr>
    <w:rPr>
      <w:rFonts w:ascii="Times New Roman" w:eastAsia="Times New Roman" w:hAnsi="Times New Roman"/>
      <w:caps/>
      <w:snapToGrid w:val="0"/>
      <w:sz w:val="19"/>
      <w:lang w:val="en-GB" w:eastAsia="en-US"/>
    </w:rPr>
  </w:style>
  <w:style w:type="paragraph" w:customStyle="1" w:styleId="headingx-f">
    <w:name w:val="headingx-f"/>
    <w:basedOn w:val="headingx-e"/>
    <w:rsid w:val="005F70CE"/>
    <w:rPr>
      <w:lang w:val="fr-CA"/>
    </w:rPr>
  </w:style>
  <w:style w:type="paragraph" w:customStyle="1" w:styleId="insert-e">
    <w:name w:val="insert-e"/>
    <w:rsid w:val="005F70CE"/>
    <w:pPr>
      <w:keepNext/>
      <w:spacing w:before="230" w:line="179" w:lineRule="exact"/>
      <w:jc w:val="both"/>
    </w:pPr>
    <w:rPr>
      <w:rFonts w:ascii="Times New Roman" w:eastAsia="Times New Roman" w:hAnsi="Times New Roman"/>
      <w:b/>
      <w:i/>
      <w:snapToGrid w:val="0"/>
      <w:lang w:val="en-GB" w:eastAsia="en-US"/>
    </w:rPr>
  </w:style>
  <w:style w:type="paragraph" w:customStyle="1" w:styleId="insert-f">
    <w:name w:val="insert-f"/>
    <w:basedOn w:val="insert-e"/>
    <w:rsid w:val="005F70CE"/>
    <w:rPr>
      <w:lang w:val="fr-CA"/>
    </w:rPr>
  </w:style>
  <w:style w:type="paragraph" w:customStyle="1" w:styleId="line-f">
    <w:name w:val="line-f"/>
    <w:basedOn w:val="line-e"/>
    <w:rsid w:val="005F70CE"/>
    <w:rPr>
      <w:lang w:val="fr-CA"/>
    </w:rPr>
  </w:style>
  <w:style w:type="paragraph" w:customStyle="1" w:styleId="longtitle-e">
    <w:name w:val="longtitle-e"/>
    <w:rsid w:val="005F70CE"/>
    <w:pPr>
      <w:keepNext/>
      <w:tabs>
        <w:tab w:val="left" w:pos="0"/>
      </w:tabs>
      <w:suppressAutoHyphens/>
      <w:spacing w:before="420" w:after="1036" w:line="239" w:lineRule="exact"/>
      <w:jc w:val="center"/>
    </w:pPr>
    <w:rPr>
      <w:rFonts w:ascii="Times New Roman" w:eastAsia="Times New Roman" w:hAnsi="Times New Roman"/>
      <w:b/>
      <w:snapToGrid w:val="0"/>
      <w:sz w:val="23"/>
      <w:lang w:val="en-GB" w:eastAsia="en-US"/>
    </w:rPr>
  </w:style>
  <w:style w:type="paragraph" w:customStyle="1" w:styleId="longtitle-f">
    <w:name w:val="longtitle-f"/>
    <w:basedOn w:val="longtitle-e"/>
    <w:rsid w:val="005F70CE"/>
    <w:rPr>
      <w:lang w:val="fr-CA"/>
    </w:rPr>
  </w:style>
  <w:style w:type="paragraph" w:customStyle="1" w:styleId="minnote-e">
    <w:name w:val="minnote-e"/>
    <w:rsid w:val="005F70CE"/>
    <w:pPr>
      <w:tabs>
        <w:tab w:val="left" w:pos="0"/>
        <w:tab w:val="left" w:pos="1440"/>
        <w:tab w:val="left" w:pos="2880"/>
        <w:tab w:val="left" w:pos="4320"/>
      </w:tabs>
      <w:spacing w:before="91" w:after="209" w:line="189" w:lineRule="exact"/>
      <w:jc w:val="both"/>
    </w:pPr>
    <w:rPr>
      <w:rFonts w:ascii="Times New Roman" w:eastAsia="Times New Roman" w:hAnsi="Times New Roman"/>
      <w:i/>
      <w:snapToGrid w:val="0"/>
      <w:sz w:val="18"/>
      <w:lang w:val="en-GB" w:eastAsia="en-US"/>
    </w:rPr>
  </w:style>
  <w:style w:type="paragraph" w:customStyle="1" w:styleId="minnote-f">
    <w:name w:val="minnote-f"/>
    <w:basedOn w:val="minnote-e"/>
    <w:rsid w:val="005F70CE"/>
    <w:rPr>
      <w:lang w:val="fr-CA"/>
    </w:rPr>
  </w:style>
  <w:style w:type="paragraph" w:customStyle="1" w:styleId="number-e">
    <w:name w:val="number-e"/>
    <w:rsid w:val="005F70CE"/>
    <w:pPr>
      <w:tabs>
        <w:tab w:val="left" w:pos="0"/>
        <w:tab w:val="right" w:pos="4680"/>
      </w:tabs>
      <w:spacing w:before="402" w:line="258" w:lineRule="atLeast"/>
      <w:jc w:val="both"/>
    </w:pPr>
    <w:rPr>
      <w:rFonts w:ascii="Times New Roman" w:eastAsia="Times New Roman" w:hAnsi="Times New Roman"/>
      <w:b/>
      <w:snapToGrid w:val="0"/>
      <w:sz w:val="23"/>
      <w:lang w:val="en-GB" w:eastAsia="en-US"/>
    </w:rPr>
  </w:style>
  <w:style w:type="paragraph" w:customStyle="1" w:styleId="number-f">
    <w:name w:val="number-f"/>
    <w:basedOn w:val="number-e"/>
    <w:rsid w:val="005F70CE"/>
    <w:rPr>
      <w:lang w:val="fr-CA"/>
    </w:rPr>
  </w:style>
  <w:style w:type="paragraph" w:customStyle="1" w:styleId="paragraph-f">
    <w:name w:val="paragraph-f"/>
    <w:basedOn w:val="paragraph-e"/>
    <w:rsid w:val="005F70CE"/>
    <w:rPr>
      <w:lang w:val="fr-CA"/>
    </w:rPr>
  </w:style>
  <w:style w:type="paragraph" w:customStyle="1" w:styleId="paranoindt-f">
    <w:name w:val="paranoindt-f"/>
    <w:basedOn w:val="paranoindt-e"/>
    <w:rsid w:val="005F70CE"/>
    <w:rPr>
      <w:lang w:val="fr-CA"/>
    </w:rPr>
  </w:style>
  <w:style w:type="paragraph" w:customStyle="1" w:styleId="parawindt-e">
    <w:name w:val="parawindt-e"/>
    <w:rsid w:val="005F70CE"/>
    <w:pPr>
      <w:tabs>
        <w:tab w:val="right" w:pos="239"/>
        <w:tab w:val="left" w:pos="279"/>
      </w:tabs>
      <w:spacing w:before="96" w:line="224" w:lineRule="exact"/>
      <w:ind w:left="279"/>
      <w:jc w:val="both"/>
    </w:pPr>
    <w:rPr>
      <w:rFonts w:ascii="Times New Roman" w:eastAsia="Times New Roman" w:hAnsi="Times New Roman"/>
      <w:snapToGrid w:val="0"/>
      <w:lang w:val="en-GB" w:eastAsia="en-US"/>
    </w:rPr>
  </w:style>
  <w:style w:type="paragraph" w:customStyle="1" w:styleId="parawindt-f">
    <w:name w:val="parawindt-f"/>
    <w:basedOn w:val="parawindt-e"/>
    <w:rsid w:val="005F70CE"/>
    <w:rPr>
      <w:lang w:val="fr-CA"/>
    </w:rPr>
  </w:style>
  <w:style w:type="paragraph" w:customStyle="1" w:styleId="parawtab-e">
    <w:name w:val="parawtab-e"/>
    <w:rsid w:val="005F70CE"/>
    <w:pPr>
      <w:tabs>
        <w:tab w:val="right" w:pos="239"/>
        <w:tab w:val="left" w:pos="279"/>
      </w:tabs>
      <w:spacing w:before="96" w:line="224" w:lineRule="exact"/>
      <w:jc w:val="both"/>
    </w:pPr>
    <w:rPr>
      <w:rFonts w:ascii="Times New Roman" w:eastAsia="Times New Roman" w:hAnsi="Times New Roman"/>
      <w:snapToGrid w:val="0"/>
      <w:lang w:val="en-GB" w:eastAsia="en-US"/>
    </w:rPr>
  </w:style>
  <w:style w:type="paragraph" w:customStyle="1" w:styleId="parawtab-f">
    <w:name w:val="parawtab-f"/>
    <w:basedOn w:val="parawtab-e"/>
    <w:rsid w:val="005F70CE"/>
    <w:rPr>
      <w:lang w:val="fr-CA"/>
    </w:rPr>
  </w:style>
  <w:style w:type="paragraph" w:customStyle="1" w:styleId="partnum-e">
    <w:name w:val="partnum-e"/>
    <w:rsid w:val="005F70CE"/>
    <w:pPr>
      <w:keepNext/>
      <w:keepLines/>
      <w:tabs>
        <w:tab w:val="left" w:pos="0"/>
      </w:tabs>
      <w:suppressAutoHyphens/>
      <w:spacing w:before="150" w:line="209" w:lineRule="exact"/>
      <w:jc w:val="center"/>
    </w:pPr>
    <w:rPr>
      <w:rFonts w:ascii="Times New Roman" w:eastAsia="Times New Roman" w:hAnsi="Times New Roman"/>
      <w:b/>
      <w:caps/>
      <w:snapToGrid w:val="0"/>
      <w:sz w:val="19"/>
      <w:lang w:val="en-GB" w:eastAsia="en-US"/>
    </w:rPr>
  </w:style>
  <w:style w:type="paragraph" w:customStyle="1" w:styleId="partnum-f">
    <w:name w:val="partnum-f"/>
    <w:basedOn w:val="partnum-e"/>
    <w:rsid w:val="005F70CE"/>
    <w:rPr>
      <w:lang w:val="fr-CA"/>
    </w:rPr>
  </w:style>
  <w:style w:type="paragraph" w:customStyle="1" w:styleId="Pclause-e">
    <w:name w:val="Pclause-e"/>
    <w:basedOn w:val="clause-e"/>
    <w:rsid w:val="005F70CE"/>
    <w:rPr>
      <w:b/>
    </w:rPr>
  </w:style>
  <w:style w:type="paragraph" w:customStyle="1" w:styleId="Pclause-f">
    <w:name w:val="Pclause-f"/>
    <w:basedOn w:val="Pclause-e"/>
    <w:rsid w:val="005F70CE"/>
    <w:rPr>
      <w:lang w:val="fr-CA"/>
    </w:rPr>
  </w:style>
  <w:style w:type="paragraph" w:customStyle="1" w:styleId="Pheading1-e">
    <w:name w:val="Pheading1-e"/>
    <w:basedOn w:val="heading1-e"/>
    <w:rsid w:val="005F70CE"/>
    <w:rPr>
      <w:b/>
    </w:rPr>
  </w:style>
  <w:style w:type="paragraph" w:customStyle="1" w:styleId="Pheading1-f">
    <w:name w:val="Pheading1-f"/>
    <w:basedOn w:val="Pheading1-e"/>
    <w:rsid w:val="005F70CE"/>
    <w:rPr>
      <w:lang w:val="fr-CA"/>
    </w:rPr>
  </w:style>
  <w:style w:type="paragraph" w:customStyle="1" w:styleId="Pheading2-e">
    <w:name w:val="Pheading2-e"/>
    <w:basedOn w:val="heading2-e"/>
    <w:rsid w:val="005F70CE"/>
    <w:rPr>
      <w:b/>
    </w:rPr>
  </w:style>
  <w:style w:type="paragraph" w:customStyle="1" w:styleId="Pheading2-f">
    <w:name w:val="Pheading2-f"/>
    <w:basedOn w:val="Pheading2-e"/>
    <w:rsid w:val="005F70CE"/>
    <w:rPr>
      <w:lang w:val="fr-CA"/>
    </w:rPr>
  </w:style>
  <w:style w:type="paragraph" w:customStyle="1" w:styleId="Pheading3-e">
    <w:name w:val="Pheading3-e"/>
    <w:basedOn w:val="heading3-e"/>
    <w:rsid w:val="005F70CE"/>
    <w:rPr>
      <w:b/>
    </w:rPr>
  </w:style>
  <w:style w:type="paragraph" w:customStyle="1" w:styleId="Pheading3-f">
    <w:name w:val="Pheading3-f"/>
    <w:basedOn w:val="Pheading3-e"/>
    <w:rsid w:val="005F70CE"/>
    <w:rPr>
      <w:lang w:val="fr-CA"/>
    </w:rPr>
  </w:style>
  <w:style w:type="paragraph" w:customStyle="1" w:styleId="Pheadingx-e">
    <w:name w:val="Pheadingx-e"/>
    <w:basedOn w:val="headingx-e"/>
    <w:rsid w:val="005F70CE"/>
    <w:rPr>
      <w:b/>
    </w:rPr>
  </w:style>
  <w:style w:type="paragraph" w:customStyle="1" w:styleId="Pheadingx-f">
    <w:name w:val="Pheadingx-f"/>
    <w:basedOn w:val="Pheadingx-e"/>
    <w:rsid w:val="005F70CE"/>
    <w:rPr>
      <w:lang w:val="fr-CA"/>
    </w:rPr>
  </w:style>
  <w:style w:type="paragraph" w:customStyle="1" w:styleId="Pnote-e">
    <w:name w:val="Pnote-e"/>
    <w:rsid w:val="005F70CE"/>
    <w:pPr>
      <w:shd w:val="pct15" w:color="auto" w:fill="FFFFFF"/>
      <w:tabs>
        <w:tab w:val="left" w:pos="0"/>
      </w:tabs>
      <w:spacing w:before="100" w:line="179" w:lineRule="exact"/>
      <w:jc w:val="both"/>
    </w:pPr>
    <w:rPr>
      <w:rFonts w:ascii="Times New Roman" w:eastAsia="Times New Roman" w:hAnsi="Times New Roman"/>
      <w:b/>
      <w:snapToGrid w:val="0"/>
      <w:sz w:val="16"/>
      <w:lang w:val="en-GB" w:eastAsia="en-US"/>
    </w:rPr>
  </w:style>
  <w:style w:type="paragraph" w:customStyle="1" w:styleId="Pnote-f">
    <w:name w:val="Pnote-f"/>
    <w:basedOn w:val="Pnote-e"/>
    <w:rsid w:val="005F70CE"/>
    <w:rPr>
      <w:lang w:val="fr-CA"/>
    </w:rPr>
  </w:style>
  <w:style w:type="paragraph" w:customStyle="1" w:styleId="Pparagraph-e">
    <w:name w:val="Pparagraph-e"/>
    <w:basedOn w:val="paragraph-e"/>
    <w:rsid w:val="005F70CE"/>
    <w:rPr>
      <w:b/>
    </w:rPr>
  </w:style>
  <w:style w:type="paragraph" w:customStyle="1" w:styleId="Pparagraph-f">
    <w:name w:val="Pparagraph-f"/>
    <w:basedOn w:val="Pparagraph-e"/>
    <w:rsid w:val="005F70CE"/>
    <w:rPr>
      <w:lang w:val="fr-CA"/>
    </w:rPr>
  </w:style>
  <w:style w:type="paragraph" w:customStyle="1" w:styleId="preamble-e">
    <w:name w:val="preamble-e"/>
    <w:rsid w:val="005F70CE"/>
    <w:pPr>
      <w:tabs>
        <w:tab w:val="left" w:pos="189"/>
      </w:tabs>
      <w:spacing w:before="111" w:line="209" w:lineRule="exact"/>
      <w:jc w:val="both"/>
    </w:pPr>
    <w:rPr>
      <w:rFonts w:ascii="Times New Roman" w:eastAsia="Times New Roman" w:hAnsi="Times New Roman"/>
      <w:snapToGrid w:val="0"/>
      <w:lang w:val="en-GB" w:eastAsia="en-US"/>
    </w:rPr>
  </w:style>
  <w:style w:type="paragraph" w:customStyle="1" w:styleId="preamble-f">
    <w:name w:val="preamble-f"/>
    <w:basedOn w:val="preamble-e"/>
    <w:rsid w:val="005F70CE"/>
    <w:rPr>
      <w:lang w:val="fr-CA"/>
    </w:rPr>
  </w:style>
  <w:style w:type="paragraph" w:customStyle="1" w:styleId="Psection-e">
    <w:name w:val="Psection-e"/>
    <w:basedOn w:val="section-e"/>
    <w:rsid w:val="005F70CE"/>
    <w:rPr>
      <w:b/>
    </w:rPr>
  </w:style>
  <w:style w:type="paragraph" w:customStyle="1" w:styleId="Psection-f">
    <w:name w:val="Psection-f"/>
    <w:basedOn w:val="Psection-e"/>
    <w:rsid w:val="005F70CE"/>
    <w:rPr>
      <w:lang w:val="fr-CA"/>
    </w:rPr>
  </w:style>
  <w:style w:type="paragraph" w:customStyle="1" w:styleId="tableheadingrev-e">
    <w:name w:val="tableheadingrev-e"/>
    <w:basedOn w:val="tableheading-e"/>
    <w:rsid w:val="005F70CE"/>
    <w:rPr>
      <w:caps w:val="0"/>
    </w:rPr>
  </w:style>
  <w:style w:type="paragraph" w:customStyle="1" w:styleId="tableheading-e">
    <w:name w:val="tableheading-e"/>
    <w:rsid w:val="005F70CE"/>
    <w:pPr>
      <w:keepNext/>
      <w:keepLines/>
      <w:tabs>
        <w:tab w:val="left" w:pos="0"/>
      </w:tabs>
      <w:suppressAutoHyphens/>
      <w:spacing w:after="139" w:line="300" w:lineRule="exact"/>
      <w:jc w:val="center"/>
    </w:pPr>
    <w:rPr>
      <w:rFonts w:ascii="Times New Roman" w:eastAsia="Times New Roman" w:hAnsi="Times New Roman"/>
      <w:caps/>
      <w:snapToGrid w:val="0"/>
      <w:lang w:val="en-GB" w:eastAsia="en-US"/>
    </w:rPr>
  </w:style>
  <w:style w:type="paragraph" w:customStyle="1" w:styleId="Psubclause-e">
    <w:name w:val="Psubclause-e"/>
    <w:basedOn w:val="subclause-e"/>
    <w:rsid w:val="005F70CE"/>
    <w:rPr>
      <w:b/>
    </w:rPr>
  </w:style>
  <w:style w:type="paragraph" w:customStyle="1" w:styleId="Psubclause-f">
    <w:name w:val="Psubclause-f"/>
    <w:basedOn w:val="Psubclause-e"/>
    <w:rsid w:val="005F70CE"/>
    <w:rPr>
      <w:lang w:val="fr-CA"/>
    </w:rPr>
  </w:style>
  <w:style w:type="paragraph" w:customStyle="1" w:styleId="Psubpara-e">
    <w:name w:val="Psubpara-e"/>
    <w:basedOn w:val="subpara-e"/>
    <w:rsid w:val="005F70CE"/>
    <w:rPr>
      <w:b/>
    </w:rPr>
  </w:style>
  <w:style w:type="paragraph" w:customStyle="1" w:styleId="Psubpara-f">
    <w:name w:val="Psubpara-f"/>
    <w:basedOn w:val="Psubpara-e"/>
    <w:rsid w:val="005F70CE"/>
    <w:rPr>
      <w:lang w:val="fr-CA"/>
    </w:rPr>
  </w:style>
  <w:style w:type="paragraph" w:customStyle="1" w:styleId="Psubsection-e">
    <w:name w:val="Psubsection-e"/>
    <w:basedOn w:val="subsection-e"/>
    <w:rsid w:val="005F70CE"/>
    <w:rPr>
      <w:b/>
    </w:rPr>
  </w:style>
  <w:style w:type="paragraph" w:customStyle="1" w:styleId="Psubsection-f">
    <w:name w:val="Psubsection-f"/>
    <w:basedOn w:val="Psubsection-e"/>
    <w:rsid w:val="005F70CE"/>
    <w:rPr>
      <w:lang w:val="fr-CA"/>
    </w:rPr>
  </w:style>
  <w:style w:type="paragraph" w:customStyle="1" w:styleId="Psubsubclause-e">
    <w:name w:val="Psubsubclause-e"/>
    <w:basedOn w:val="subsubclause-e"/>
    <w:rsid w:val="005F70CE"/>
    <w:rPr>
      <w:b/>
    </w:rPr>
  </w:style>
  <w:style w:type="paragraph" w:customStyle="1" w:styleId="Psubsubclause-f">
    <w:name w:val="Psubsubclause-f"/>
    <w:basedOn w:val="Psubsubclause-e"/>
    <w:rsid w:val="005F70CE"/>
    <w:rPr>
      <w:lang w:val="fr-CA"/>
    </w:rPr>
  </w:style>
  <w:style w:type="paragraph" w:customStyle="1" w:styleId="Psubsubpara-e">
    <w:name w:val="Psubsubpara-e"/>
    <w:basedOn w:val="subsubpara-e"/>
    <w:rsid w:val="005F70CE"/>
    <w:rPr>
      <w:b/>
    </w:rPr>
  </w:style>
  <w:style w:type="paragraph" w:customStyle="1" w:styleId="Psubsubpara-f">
    <w:name w:val="Psubsubpara-f"/>
    <w:basedOn w:val="Psubsubpara-e"/>
    <w:rsid w:val="005F70CE"/>
    <w:rPr>
      <w:lang w:val="fr-CA"/>
    </w:rPr>
  </w:style>
  <w:style w:type="paragraph" w:customStyle="1" w:styleId="Psubsubsubclause-e">
    <w:name w:val="Psubsubsubclause-e"/>
    <w:basedOn w:val="subsubsubclause-e"/>
    <w:rsid w:val="005F70CE"/>
    <w:rPr>
      <w:b/>
    </w:rPr>
  </w:style>
  <w:style w:type="paragraph" w:customStyle="1" w:styleId="subsubsubclause-e">
    <w:name w:val="subsubsubclause-e"/>
    <w:basedOn w:val="clause-e"/>
    <w:rsid w:val="005F70CE"/>
    <w:pPr>
      <w:tabs>
        <w:tab w:val="clear" w:pos="418"/>
        <w:tab w:val="clear" w:pos="538"/>
        <w:tab w:val="right" w:pos="1675"/>
        <w:tab w:val="left" w:pos="1793"/>
      </w:tabs>
      <w:ind w:left="1793" w:hanging="1793"/>
    </w:pPr>
  </w:style>
  <w:style w:type="paragraph" w:customStyle="1" w:styleId="Psubsubsubclause-f">
    <w:name w:val="Psubsubsubclause-f"/>
    <w:basedOn w:val="Psubsubsubclause-e"/>
    <w:rsid w:val="005F70CE"/>
    <w:rPr>
      <w:lang w:val="fr-CA"/>
    </w:rPr>
  </w:style>
  <w:style w:type="paragraph" w:customStyle="1" w:styleId="Psubsubsubpara-e">
    <w:name w:val="Psubsubsubpara-e"/>
    <w:basedOn w:val="subsubsubpara-e"/>
    <w:rsid w:val="005F70CE"/>
    <w:rPr>
      <w:b/>
    </w:rPr>
  </w:style>
  <w:style w:type="paragraph" w:customStyle="1" w:styleId="subsubsubpara-e">
    <w:name w:val="subsubsubpara-e"/>
    <w:basedOn w:val="paragraph-e"/>
    <w:rsid w:val="005F70CE"/>
    <w:pPr>
      <w:tabs>
        <w:tab w:val="clear" w:pos="418"/>
        <w:tab w:val="clear" w:pos="538"/>
        <w:tab w:val="right" w:pos="1675"/>
        <w:tab w:val="left" w:pos="1793"/>
      </w:tabs>
      <w:ind w:left="1793" w:hanging="1793"/>
    </w:pPr>
  </w:style>
  <w:style w:type="paragraph" w:customStyle="1" w:styleId="Psubsubsubpara-f">
    <w:name w:val="Psubsubsubpara-f"/>
    <w:basedOn w:val="Psubsubsubpara-e"/>
    <w:rsid w:val="005F70CE"/>
    <w:rPr>
      <w:lang w:val="fr-CA"/>
    </w:rPr>
  </w:style>
  <w:style w:type="paragraph" w:customStyle="1" w:styleId="scanned-e">
    <w:name w:val="scanned-e"/>
    <w:rsid w:val="005F70CE"/>
    <w:pPr>
      <w:spacing w:before="151"/>
      <w:jc w:val="both"/>
    </w:pPr>
    <w:rPr>
      <w:rFonts w:ascii="Times New Roman" w:eastAsia="Times New Roman" w:hAnsi="Times New Roman"/>
      <w:snapToGrid w:val="0"/>
      <w:lang w:val="en-GB" w:eastAsia="en-US"/>
    </w:rPr>
  </w:style>
  <w:style w:type="paragraph" w:customStyle="1" w:styleId="scanned-f">
    <w:name w:val="scanned-f"/>
    <w:basedOn w:val="scanned-e"/>
    <w:rsid w:val="005F70CE"/>
    <w:rPr>
      <w:lang w:val="fr-CA"/>
    </w:rPr>
  </w:style>
  <w:style w:type="paragraph" w:customStyle="1" w:styleId="schedule-e">
    <w:name w:val="schedule-e"/>
    <w:rsid w:val="005F70CE"/>
    <w:pPr>
      <w:keepNext/>
      <w:keepLines/>
      <w:tabs>
        <w:tab w:val="left" w:pos="0"/>
      </w:tabs>
      <w:suppressAutoHyphens/>
      <w:spacing w:before="150" w:after="60" w:line="209" w:lineRule="exact"/>
      <w:jc w:val="center"/>
    </w:pPr>
    <w:rPr>
      <w:rFonts w:ascii="Times New Roman" w:eastAsia="Times New Roman" w:hAnsi="Times New Roman"/>
      <w:caps/>
      <w:snapToGrid w:val="0"/>
      <w:lang w:val="en-GB" w:eastAsia="en-US"/>
    </w:rPr>
  </w:style>
  <w:style w:type="paragraph" w:customStyle="1" w:styleId="schedule-f">
    <w:name w:val="schedule-f"/>
    <w:basedOn w:val="schedule-e"/>
    <w:rsid w:val="005F70CE"/>
    <w:rPr>
      <w:lang w:val="fr-CA"/>
    </w:rPr>
  </w:style>
  <w:style w:type="paragraph" w:customStyle="1" w:styleId="Sclause-e">
    <w:name w:val="Sclause-e"/>
    <w:basedOn w:val="clause-e"/>
    <w:rsid w:val="005F70CE"/>
    <w:pPr>
      <w:ind w:firstLine="0"/>
    </w:pPr>
  </w:style>
  <w:style w:type="paragraph" w:customStyle="1" w:styleId="Sclause-f">
    <w:name w:val="Sclause-f"/>
    <w:basedOn w:val="Sclause-e"/>
    <w:rsid w:val="005F70CE"/>
    <w:rPr>
      <w:lang w:val="fr-CA"/>
    </w:rPr>
  </w:style>
  <w:style w:type="paragraph" w:customStyle="1" w:styleId="Sdefclause-e">
    <w:name w:val="Sdefclause-e"/>
    <w:basedOn w:val="clause-e"/>
    <w:rsid w:val="005F70CE"/>
    <w:pPr>
      <w:tabs>
        <w:tab w:val="left" w:pos="0"/>
      </w:tabs>
      <w:ind w:firstLine="0"/>
    </w:pPr>
  </w:style>
  <w:style w:type="paragraph" w:customStyle="1" w:styleId="Sdefclause-f">
    <w:name w:val="Sdefclause-f"/>
    <w:basedOn w:val="Sdefclause-e"/>
    <w:rsid w:val="005F70CE"/>
    <w:rPr>
      <w:lang w:val="fr-CA"/>
    </w:rPr>
  </w:style>
  <w:style w:type="paragraph" w:customStyle="1" w:styleId="Sdefinition-e">
    <w:name w:val="Sdefinition-e"/>
    <w:basedOn w:val="definition-e"/>
    <w:rsid w:val="005F70CE"/>
    <w:pPr>
      <w:ind w:left="190" w:firstLine="0"/>
    </w:pPr>
  </w:style>
  <w:style w:type="paragraph" w:customStyle="1" w:styleId="Sdefinition-f">
    <w:name w:val="Sdefinition-f"/>
    <w:basedOn w:val="Sdefinition-e"/>
    <w:rsid w:val="005F70CE"/>
    <w:rPr>
      <w:lang w:val="fr-CA"/>
    </w:rPr>
  </w:style>
  <w:style w:type="paragraph" w:customStyle="1" w:styleId="Sdefpara-e">
    <w:name w:val="Sdefpara-e"/>
    <w:basedOn w:val="paragraph-e"/>
    <w:rsid w:val="005F70CE"/>
    <w:pPr>
      <w:tabs>
        <w:tab w:val="left" w:pos="0"/>
      </w:tabs>
      <w:ind w:firstLine="0"/>
    </w:pPr>
  </w:style>
  <w:style w:type="paragraph" w:customStyle="1" w:styleId="Sdefpara-f">
    <w:name w:val="Sdefpara-f"/>
    <w:basedOn w:val="Sdefpara-e"/>
    <w:rsid w:val="005F70CE"/>
    <w:rPr>
      <w:lang w:val="fr-CA"/>
    </w:rPr>
  </w:style>
  <w:style w:type="paragraph" w:customStyle="1" w:styleId="section-f">
    <w:name w:val="section-f"/>
    <w:basedOn w:val="section-e"/>
    <w:rsid w:val="005F70CE"/>
    <w:rPr>
      <w:lang w:val="fr-CA"/>
    </w:rPr>
  </w:style>
  <w:style w:type="paragraph" w:customStyle="1" w:styleId="shorttitle-f">
    <w:name w:val="shorttitle-f"/>
    <w:basedOn w:val="shorttitle-e"/>
    <w:rsid w:val="005F70CE"/>
    <w:rPr>
      <w:lang w:val="fr-CA"/>
    </w:rPr>
  </w:style>
  <w:style w:type="paragraph" w:customStyle="1" w:styleId="note-e">
    <w:name w:val="note-e"/>
    <w:rsid w:val="005F70CE"/>
    <w:pPr>
      <w:tabs>
        <w:tab w:val="left" w:pos="-578"/>
        <w:tab w:val="left" w:pos="578"/>
      </w:tabs>
      <w:spacing w:after="140" w:line="180" w:lineRule="exact"/>
      <w:jc w:val="both"/>
    </w:pPr>
    <w:rPr>
      <w:rFonts w:ascii="Times New Roman" w:eastAsia="Times New Roman" w:hAnsi="Times New Roman"/>
      <w:snapToGrid w:val="0"/>
      <w:lang w:val="en-GB" w:eastAsia="en-US"/>
    </w:rPr>
  </w:style>
  <w:style w:type="paragraph" w:customStyle="1" w:styleId="parawindt2-e">
    <w:name w:val="parawindt2-e"/>
    <w:basedOn w:val="parawindt-e"/>
    <w:rsid w:val="005F70CE"/>
    <w:pPr>
      <w:ind w:left="557"/>
    </w:pPr>
  </w:style>
  <w:style w:type="paragraph" w:customStyle="1" w:styleId="Sparagraph-e">
    <w:name w:val="Sparagraph-e"/>
    <w:basedOn w:val="paragraph-e"/>
    <w:rsid w:val="005F70CE"/>
    <w:pPr>
      <w:ind w:firstLine="0"/>
    </w:pPr>
  </w:style>
  <w:style w:type="paragraph" w:customStyle="1" w:styleId="Sparagraph-f">
    <w:name w:val="Sparagraph-f"/>
    <w:basedOn w:val="Sparagraph-e"/>
    <w:rsid w:val="005F70CE"/>
    <w:rPr>
      <w:lang w:val="fr-CA"/>
    </w:rPr>
  </w:style>
  <w:style w:type="paragraph" w:customStyle="1" w:styleId="SPsection-e">
    <w:name w:val="SPsection-e"/>
    <w:basedOn w:val="section-e"/>
    <w:rsid w:val="005F70CE"/>
    <w:rPr>
      <w:b/>
    </w:rPr>
  </w:style>
  <w:style w:type="paragraph" w:customStyle="1" w:styleId="SPsection-f">
    <w:name w:val="SPsection-f"/>
    <w:basedOn w:val="SPsection-e"/>
    <w:rsid w:val="005F70CE"/>
    <w:rPr>
      <w:lang w:val="fr-CA"/>
    </w:rPr>
  </w:style>
  <w:style w:type="paragraph" w:customStyle="1" w:styleId="SPsubsection-e">
    <w:name w:val="SPsubsection-e"/>
    <w:basedOn w:val="subsection-e"/>
    <w:rsid w:val="005F70CE"/>
    <w:rPr>
      <w:b/>
    </w:rPr>
  </w:style>
  <w:style w:type="paragraph" w:customStyle="1" w:styleId="SPsubsection-f">
    <w:name w:val="SPsubsection-f"/>
    <w:basedOn w:val="SPsubsection-e"/>
    <w:rsid w:val="005F70CE"/>
    <w:rPr>
      <w:lang w:val="fr-CA"/>
    </w:rPr>
  </w:style>
  <w:style w:type="paragraph" w:customStyle="1" w:styleId="Ssection-f">
    <w:name w:val="Ssection-f"/>
    <w:basedOn w:val="Ssection-e"/>
    <w:rsid w:val="005F70CE"/>
    <w:rPr>
      <w:lang w:val="fr-CA"/>
    </w:rPr>
  </w:style>
  <w:style w:type="paragraph" w:customStyle="1" w:styleId="Ssubclause-e">
    <w:name w:val="Ssubclause-e"/>
    <w:basedOn w:val="subclause-e"/>
    <w:rsid w:val="005F70CE"/>
    <w:pPr>
      <w:ind w:firstLine="0"/>
    </w:pPr>
  </w:style>
  <w:style w:type="paragraph" w:customStyle="1" w:styleId="Ssubclause-f">
    <w:name w:val="Ssubclause-f"/>
    <w:basedOn w:val="Ssubclause-e"/>
    <w:rsid w:val="005F70CE"/>
    <w:rPr>
      <w:lang w:val="fr-CA"/>
    </w:rPr>
  </w:style>
  <w:style w:type="paragraph" w:customStyle="1" w:styleId="Ssubpara-e">
    <w:name w:val="Ssubpara-e"/>
    <w:basedOn w:val="subpara-e"/>
    <w:rsid w:val="005F70CE"/>
    <w:pPr>
      <w:ind w:firstLine="0"/>
    </w:pPr>
  </w:style>
  <w:style w:type="paragraph" w:customStyle="1" w:styleId="Ssubpara-f">
    <w:name w:val="Ssubpara-f"/>
    <w:basedOn w:val="Ssubpara-e"/>
    <w:rsid w:val="005F70CE"/>
    <w:rPr>
      <w:lang w:val="fr-CA"/>
    </w:rPr>
  </w:style>
  <w:style w:type="paragraph" w:customStyle="1" w:styleId="Ssubsection-f">
    <w:name w:val="Ssubsection-f"/>
    <w:basedOn w:val="Ssubsection-e"/>
    <w:rsid w:val="005F70CE"/>
    <w:rPr>
      <w:lang w:val="fr-CA"/>
    </w:rPr>
  </w:style>
  <w:style w:type="paragraph" w:customStyle="1" w:styleId="Ssubsubclause-e">
    <w:name w:val="Ssubsubclause-e"/>
    <w:basedOn w:val="subsubclause-e"/>
    <w:rsid w:val="005F70CE"/>
    <w:pPr>
      <w:ind w:firstLine="0"/>
    </w:pPr>
  </w:style>
  <w:style w:type="paragraph" w:customStyle="1" w:styleId="Ssubsubclause-f">
    <w:name w:val="Ssubsubclause-f"/>
    <w:basedOn w:val="Ssubsubclause-e"/>
    <w:rsid w:val="005F70CE"/>
    <w:rPr>
      <w:lang w:val="fr-CA"/>
    </w:rPr>
  </w:style>
  <w:style w:type="paragraph" w:customStyle="1" w:styleId="Ssubsubpara-e">
    <w:name w:val="Ssubsubpara-e"/>
    <w:basedOn w:val="subsubpara-e"/>
    <w:rsid w:val="005F70CE"/>
    <w:pPr>
      <w:ind w:firstLine="0"/>
    </w:pPr>
  </w:style>
  <w:style w:type="paragraph" w:customStyle="1" w:styleId="Ssubsubpara-f">
    <w:name w:val="Ssubsubpara-f"/>
    <w:basedOn w:val="Ssubsubpara-e"/>
    <w:rsid w:val="005F70CE"/>
    <w:rPr>
      <w:lang w:val="fr-CA"/>
    </w:rPr>
  </w:style>
  <w:style w:type="paragraph" w:customStyle="1" w:styleId="StartTumble-e">
    <w:name w:val="Start Tumble-e"/>
    <w:rsid w:val="005F70CE"/>
    <w:pPr>
      <w:tabs>
        <w:tab w:val="left" w:pos="0"/>
      </w:tabs>
      <w:suppressAutoHyphens/>
      <w:spacing w:before="111" w:line="200" w:lineRule="exact"/>
      <w:jc w:val="both"/>
    </w:pPr>
    <w:rPr>
      <w:rFonts w:ascii="Times New Roman" w:eastAsia="Times New Roman" w:hAnsi="Times New Roman"/>
      <w:snapToGrid w:val="0"/>
      <w:lang w:val="en-GB" w:eastAsia="en-US"/>
    </w:rPr>
  </w:style>
  <w:style w:type="paragraph" w:customStyle="1" w:styleId="StartTumble-f">
    <w:name w:val="Start Tumble-f"/>
    <w:basedOn w:val="StartTumble-e"/>
    <w:rsid w:val="005F70CE"/>
    <w:rPr>
      <w:lang w:val="fr-CA"/>
    </w:rPr>
  </w:style>
  <w:style w:type="paragraph" w:customStyle="1" w:styleId="subclause-f">
    <w:name w:val="subclause-f"/>
    <w:basedOn w:val="subclause-e"/>
    <w:rsid w:val="005F70CE"/>
    <w:rPr>
      <w:lang w:val="fr-CA"/>
    </w:rPr>
  </w:style>
  <w:style w:type="paragraph" w:customStyle="1" w:styleId="subpara-f">
    <w:name w:val="subpara-f"/>
    <w:basedOn w:val="subpara-e"/>
    <w:rsid w:val="005F70CE"/>
    <w:rPr>
      <w:lang w:val="fr-CA"/>
    </w:rPr>
  </w:style>
  <w:style w:type="paragraph" w:customStyle="1" w:styleId="subsection-f">
    <w:name w:val="subsection-f"/>
    <w:basedOn w:val="subsection-e"/>
    <w:rsid w:val="005F70CE"/>
    <w:rPr>
      <w:lang w:val="fr-CA"/>
    </w:rPr>
  </w:style>
  <w:style w:type="paragraph" w:customStyle="1" w:styleId="subsubclause-f">
    <w:name w:val="subsubclause-f"/>
    <w:basedOn w:val="subsubclause-e"/>
    <w:rsid w:val="005F70CE"/>
    <w:rPr>
      <w:lang w:val="fr-CA"/>
    </w:rPr>
  </w:style>
  <w:style w:type="paragraph" w:customStyle="1" w:styleId="subsubpara-f">
    <w:name w:val="subsubpara-f"/>
    <w:basedOn w:val="subsubpara-e"/>
    <w:rsid w:val="005F70CE"/>
    <w:rPr>
      <w:lang w:val="fr-CA"/>
    </w:rPr>
  </w:style>
  <w:style w:type="paragraph" w:customStyle="1" w:styleId="subsubsubclause-f">
    <w:name w:val="subsubsubclause-f"/>
    <w:basedOn w:val="subsubsubclause-e"/>
    <w:rsid w:val="005F70CE"/>
    <w:rPr>
      <w:lang w:val="fr-CA"/>
    </w:rPr>
  </w:style>
  <w:style w:type="paragraph" w:customStyle="1" w:styleId="subsubsubpara-f">
    <w:name w:val="subsubsubpara-f"/>
    <w:basedOn w:val="subsubsubpara-e"/>
    <w:rsid w:val="005F70CE"/>
    <w:rPr>
      <w:lang w:val="fr-CA"/>
    </w:rPr>
  </w:style>
  <w:style w:type="paragraph" w:customStyle="1" w:styleId="table-f">
    <w:name w:val="table-f"/>
    <w:basedOn w:val="table-e"/>
    <w:rsid w:val="005F70CE"/>
    <w:rPr>
      <w:lang w:val="fr-CA"/>
    </w:rPr>
  </w:style>
  <w:style w:type="paragraph" w:customStyle="1" w:styleId="toc-f">
    <w:name w:val="toc-f"/>
    <w:basedOn w:val="toc-e"/>
    <w:rsid w:val="005F70CE"/>
    <w:rPr>
      <w:lang w:val="fr-CA"/>
    </w:rPr>
  </w:style>
  <w:style w:type="paragraph" w:customStyle="1" w:styleId="tochead1-e">
    <w:name w:val="tochead1-e"/>
    <w:rsid w:val="005F70CE"/>
    <w:pPr>
      <w:keepNext/>
      <w:keepLines/>
      <w:tabs>
        <w:tab w:val="left" w:pos="0"/>
      </w:tabs>
      <w:suppressAutoHyphens/>
      <w:spacing w:before="80" w:after="40" w:line="189" w:lineRule="exact"/>
      <w:jc w:val="center"/>
    </w:pPr>
    <w:rPr>
      <w:rFonts w:ascii="Times New Roman" w:eastAsia="Times New Roman" w:hAnsi="Times New Roman"/>
      <w:smallCaps/>
      <w:snapToGrid w:val="0"/>
      <w:sz w:val="18"/>
      <w:lang w:val="en-GB" w:eastAsia="en-US"/>
    </w:rPr>
  </w:style>
  <w:style w:type="paragraph" w:customStyle="1" w:styleId="tochead1-f">
    <w:name w:val="tochead1-f"/>
    <w:basedOn w:val="tochead1-e"/>
    <w:rsid w:val="005F70CE"/>
    <w:rPr>
      <w:lang w:val="fr-CA"/>
    </w:rPr>
  </w:style>
  <w:style w:type="paragraph" w:customStyle="1" w:styleId="Yellipsis-e">
    <w:name w:val="Yellipsis-e"/>
    <w:basedOn w:val="ellipsis-e"/>
    <w:rsid w:val="005F70CE"/>
    <w:pPr>
      <w:shd w:val="clear" w:color="auto" w:fill="D9D9D9"/>
    </w:pPr>
  </w:style>
  <w:style w:type="paragraph" w:customStyle="1" w:styleId="xleftpara-e">
    <w:name w:val="xleftpara-e"/>
    <w:rsid w:val="005F70CE"/>
    <w:pPr>
      <w:tabs>
        <w:tab w:val="left" w:pos="0"/>
      </w:tabs>
      <w:spacing w:before="111" w:line="179" w:lineRule="exact"/>
      <w:jc w:val="both"/>
    </w:pPr>
    <w:rPr>
      <w:rFonts w:ascii="Times New Roman" w:eastAsia="Times New Roman" w:hAnsi="Times New Roman"/>
      <w:snapToGrid w:val="0"/>
      <w:sz w:val="18"/>
      <w:lang w:val="en-GB" w:eastAsia="en-US"/>
    </w:rPr>
  </w:style>
  <w:style w:type="paragraph" w:customStyle="1" w:styleId="xleftpara-f">
    <w:name w:val="xleftpara-f"/>
    <w:basedOn w:val="xleftpara-e"/>
    <w:rsid w:val="005F70CE"/>
    <w:rPr>
      <w:lang w:val="fr-CA"/>
    </w:rPr>
  </w:style>
  <w:style w:type="paragraph" w:customStyle="1" w:styleId="xnum-e">
    <w:name w:val="xnum-e"/>
    <w:rsid w:val="005F70CE"/>
    <w:pPr>
      <w:tabs>
        <w:tab w:val="left" w:pos="0"/>
        <w:tab w:val="right" w:pos="399"/>
        <w:tab w:val="left" w:pos="560"/>
      </w:tabs>
      <w:spacing w:before="111" w:line="190" w:lineRule="exact"/>
      <w:ind w:left="559" w:hanging="559"/>
      <w:jc w:val="both"/>
    </w:pPr>
    <w:rPr>
      <w:rFonts w:ascii="Times New Roman" w:eastAsia="Times New Roman" w:hAnsi="Times New Roman"/>
      <w:snapToGrid w:val="0"/>
      <w:sz w:val="18"/>
      <w:lang w:val="en-GB" w:eastAsia="en-US"/>
    </w:rPr>
  </w:style>
  <w:style w:type="paragraph" w:customStyle="1" w:styleId="xnum-f">
    <w:name w:val="xnum-f"/>
    <w:basedOn w:val="xnum-e"/>
    <w:rsid w:val="005F70CE"/>
    <w:pPr>
      <w:tabs>
        <w:tab w:val="clear" w:pos="560"/>
        <w:tab w:val="left" w:pos="559"/>
      </w:tabs>
    </w:pPr>
    <w:rPr>
      <w:lang w:val="fr-CA"/>
    </w:rPr>
  </w:style>
  <w:style w:type="paragraph" w:customStyle="1" w:styleId="xpara-e">
    <w:name w:val="xpara-e"/>
    <w:rsid w:val="005F70CE"/>
    <w:pPr>
      <w:tabs>
        <w:tab w:val="left" w:pos="0"/>
        <w:tab w:val="left" w:pos="320"/>
      </w:tabs>
      <w:spacing w:before="90" w:line="179" w:lineRule="exact"/>
      <w:jc w:val="both"/>
    </w:pPr>
    <w:rPr>
      <w:rFonts w:ascii="Times New Roman" w:eastAsia="Times New Roman" w:hAnsi="Times New Roman"/>
      <w:snapToGrid w:val="0"/>
      <w:sz w:val="18"/>
      <w:lang w:val="en-GB" w:eastAsia="en-US"/>
    </w:rPr>
  </w:style>
  <w:style w:type="paragraph" w:customStyle="1" w:styleId="xpara-f">
    <w:name w:val="xpara-f"/>
    <w:basedOn w:val="xpara-e"/>
    <w:rsid w:val="005F70CE"/>
    <w:rPr>
      <w:lang w:val="fr-CA"/>
    </w:rPr>
  </w:style>
  <w:style w:type="paragraph" w:customStyle="1" w:styleId="xpartnum-e">
    <w:name w:val="xpartnum-e"/>
    <w:rsid w:val="005F70CE"/>
    <w:pPr>
      <w:keepNext/>
      <w:keepLines/>
      <w:tabs>
        <w:tab w:val="left" w:pos="0"/>
      </w:tabs>
      <w:suppressAutoHyphens/>
      <w:spacing w:before="91" w:line="179" w:lineRule="exact"/>
      <w:jc w:val="center"/>
    </w:pPr>
    <w:rPr>
      <w:rFonts w:ascii="Times New Roman" w:eastAsia="Times New Roman" w:hAnsi="Times New Roman"/>
      <w:b/>
      <w:caps/>
      <w:snapToGrid w:val="0"/>
      <w:sz w:val="18"/>
      <w:lang w:val="en-GB" w:eastAsia="en-US"/>
    </w:rPr>
  </w:style>
  <w:style w:type="paragraph" w:customStyle="1" w:styleId="xpartnum-f">
    <w:name w:val="xpartnum-f"/>
    <w:basedOn w:val="xpartnum-e"/>
    <w:rsid w:val="005F70CE"/>
    <w:rPr>
      <w:lang w:val="fr-CA"/>
    </w:rPr>
  </w:style>
  <w:style w:type="paragraph" w:customStyle="1" w:styleId="xtitle-e">
    <w:name w:val="xtitle-e"/>
    <w:rsid w:val="005F70CE"/>
    <w:pPr>
      <w:keepNext/>
      <w:tabs>
        <w:tab w:val="left" w:pos="0"/>
      </w:tabs>
      <w:suppressAutoHyphens/>
      <w:spacing w:after="199" w:line="179" w:lineRule="atLeast"/>
      <w:jc w:val="center"/>
    </w:pPr>
    <w:rPr>
      <w:rFonts w:ascii="Times New Roman" w:eastAsia="Times New Roman" w:hAnsi="Times New Roman"/>
      <w:caps/>
      <w:snapToGrid w:val="0"/>
      <w:sz w:val="18"/>
      <w:lang w:val="en-GB" w:eastAsia="en-US"/>
    </w:rPr>
  </w:style>
  <w:style w:type="paragraph" w:customStyle="1" w:styleId="xtitle-f">
    <w:name w:val="xtitle-f"/>
    <w:basedOn w:val="xtitle-e"/>
    <w:rsid w:val="005F70CE"/>
    <w:rPr>
      <w:lang w:val="fr-CA"/>
    </w:rPr>
  </w:style>
  <w:style w:type="paragraph" w:customStyle="1" w:styleId="Yellipsis-f">
    <w:name w:val="Yellipsis-f"/>
    <w:basedOn w:val="Yellipsis-e"/>
    <w:rsid w:val="005F70CE"/>
    <w:rPr>
      <w:lang w:val="fr-CA"/>
    </w:rPr>
  </w:style>
  <w:style w:type="paragraph" w:customStyle="1" w:styleId="Ypartheading-e">
    <w:name w:val="Ypartheading-e"/>
    <w:basedOn w:val="partheading-e"/>
    <w:rsid w:val="005F70CE"/>
    <w:pPr>
      <w:shd w:val="clear" w:color="auto" w:fill="D9D9D9"/>
    </w:pPr>
  </w:style>
  <w:style w:type="paragraph" w:customStyle="1" w:styleId="partheading-e">
    <w:name w:val="partheading-e"/>
    <w:rsid w:val="005F70CE"/>
    <w:pPr>
      <w:keepNext/>
      <w:keepLines/>
      <w:tabs>
        <w:tab w:val="left" w:pos="0"/>
      </w:tabs>
      <w:suppressAutoHyphens/>
      <w:spacing w:before="150" w:line="209" w:lineRule="exact"/>
      <w:jc w:val="center"/>
    </w:pPr>
    <w:rPr>
      <w:rFonts w:ascii="Times New Roman" w:eastAsia="Times New Roman" w:hAnsi="Times New Roman"/>
      <w:b/>
      <w:caps/>
      <w:snapToGrid w:val="0"/>
      <w:sz w:val="19"/>
      <w:lang w:val="en-GB" w:eastAsia="en-US"/>
    </w:rPr>
  </w:style>
  <w:style w:type="paragraph" w:customStyle="1" w:styleId="Ypartheading-f">
    <w:name w:val="Ypartheading-f"/>
    <w:basedOn w:val="partheading-e"/>
    <w:rsid w:val="005F70CE"/>
    <w:pPr>
      <w:shd w:val="clear" w:color="auto" w:fill="D9D9D9"/>
    </w:pPr>
    <w:rPr>
      <w:lang w:val="fr-CA"/>
    </w:rPr>
  </w:style>
  <w:style w:type="paragraph" w:customStyle="1" w:styleId="partheading-f">
    <w:name w:val="partheading-f"/>
    <w:basedOn w:val="partheading-e"/>
    <w:rsid w:val="005F70CE"/>
    <w:rPr>
      <w:lang w:val="fr-CA"/>
    </w:rPr>
  </w:style>
  <w:style w:type="paragraph" w:customStyle="1" w:styleId="YPheadingx-e">
    <w:name w:val="YPheadingx-e"/>
    <w:basedOn w:val="Pheadingx-e"/>
    <w:rsid w:val="005F70CE"/>
    <w:pPr>
      <w:shd w:val="clear" w:color="auto" w:fill="D9D9D9"/>
    </w:pPr>
  </w:style>
  <w:style w:type="paragraph" w:customStyle="1" w:styleId="YPheadingx-f">
    <w:name w:val="YPheadingx-f"/>
    <w:basedOn w:val="YPheadingx-e"/>
    <w:rsid w:val="005F70CE"/>
    <w:rPr>
      <w:lang w:val="fr-CA"/>
    </w:rPr>
  </w:style>
  <w:style w:type="paragraph" w:customStyle="1" w:styleId="Ytable-e">
    <w:name w:val="Ytable-e"/>
    <w:basedOn w:val="table-e"/>
    <w:rsid w:val="005F70CE"/>
    <w:pPr>
      <w:shd w:val="clear" w:color="auto" w:fill="D9D9D9"/>
    </w:pPr>
  </w:style>
  <w:style w:type="paragraph" w:customStyle="1" w:styleId="Ytable-f">
    <w:name w:val="Ytable-f"/>
    <w:basedOn w:val="Ytable-e"/>
    <w:rsid w:val="005F70CE"/>
    <w:rPr>
      <w:lang w:val="fr-CA"/>
    </w:rPr>
  </w:style>
  <w:style w:type="paragraph" w:customStyle="1" w:styleId="Ytoc-e">
    <w:name w:val="Ytoc-e"/>
    <w:basedOn w:val="toc-e"/>
    <w:rsid w:val="005F70CE"/>
    <w:pPr>
      <w:shd w:val="clear" w:color="auto" w:fill="D9D9D9"/>
    </w:pPr>
  </w:style>
  <w:style w:type="paragraph" w:customStyle="1" w:styleId="Ytoc-f">
    <w:name w:val="Ytoc-f"/>
    <w:basedOn w:val="Ytoc-e"/>
    <w:rsid w:val="005F70CE"/>
    <w:rPr>
      <w:lang w:val="fr-CA"/>
    </w:rPr>
  </w:style>
  <w:style w:type="paragraph" w:customStyle="1" w:styleId="footnote-f">
    <w:name w:val="footnote-f"/>
    <w:basedOn w:val="footnote-e"/>
    <w:rsid w:val="005F70CE"/>
    <w:rPr>
      <w:lang w:val="fr-CA"/>
    </w:rPr>
  </w:style>
  <w:style w:type="paragraph" w:customStyle="1" w:styleId="PrAssent">
    <w:name w:val="PrAssent"/>
    <w:rsid w:val="005F70CE"/>
    <w:pPr>
      <w:tabs>
        <w:tab w:val="left" w:pos="0"/>
        <w:tab w:val="left" w:pos="720"/>
        <w:tab w:val="left" w:pos="1440"/>
        <w:tab w:val="left" w:pos="2160"/>
      </w:tabs>
      <w:spacing w:after="418" w:line="233" w:lineRule="atLeast"/>
      <w:jc w:val="right"/>
    </w:pPr>
    <w:rPr>
      <w:rFonts w:ascii="Times New Roman" w:eastAsia="Times New Roman" w:hAnsi="Times New Roman"/>
      <w:i/>
      <w:snapToGrid w:val="0"/>
      <w:sz w:val="21"/>
      <w:lang w:val="fr-CA" w:eastAsia="en-US"/>
    </w:rPr>
  </w:style>
  <w:style w:type="paragraph" w:customStyle="1" w:styleId="Pheading-e">
    <w:name w:val="Pheading-e"/>
    <w:rsid w:val="005F70CE"/>
    <w:pPr>
      <w:keepNext/>
      <w:keepLines/>
      <w:tabs>
        <w:tab w:val="left" w:pos="0"/>
      </w:tabs>
      <w:suppressAutoHyphens/>
      <w:spacing w:before="150" w:line="259" w:lineRule="exact"/>
      <w:jc w:val="center"/>
    </w:pPr>
    <w:rPr>
      <w:rFonts w:ascii="Times New Roman" w:eastAsia="Times New Roman" w:hAnsi="Times New Roman"/>
      <w:b/>
      <w:snapToGrid w:val="0"/>
      <w:sz w:val="24"/>
      <w:lang w:val="en-GB" w:eastAsia="en-US"/>
    </w:rPr>
  </w:style>
  <w:style w:type="paragraph" w:customStyle="1" w:styleId="comment-f">
    <w:name w:val="comment-f"/>
    <w:basedOn w:val="comment-e"/>
    <w:rsid w:val="005F70CE"/>
    <w:rPr>
      <w:lang w:val="fr-CA"/>
    </w:rPr>
  </w:style>
  <w:style w:type="paragraph" w:customStyle="1" w:styleId="tableheading-f">
    <w:name w:val="tableheading-f"/>
    <w:basedOn w:val="tableheading-e"/>
    <w:rsid w:val="005F70CE"/>
    <w:rPr>
      <w:lang w:val="fr-CA"/>
    </w:rPr>
  </w:style>
  <w:style w:type="paragraph" w:customStyle="1" w:styleId="Yshorttitle-e">
    <w:name w:val="Yshorttitle-e"/>
    <w:basedOn w:val="shorttitle-e"/>
    <w:rsid w:val="005F70CE"/>
    <w:pPr>
      <w:shd w:val="clear" w:color="auto" w:fill="D9D9D9"/>
    </w:pPr>
  </w:style>
  <w:style w:type="paragraph" w:customStyle="1" w:styleId="Ypreamble-e">
    <w:name w:val="Ypreamble-e"/>
    <w:basedOn w:val="preamble-e"/>
    <w:rsid w:val="005F70CE"/>
    <w:pPr>
      <w:shd w:val="clear" w:color="auto" w:fill="D9D9D9"/>
      <w:tabs>
        <w:tab w:val="left" w:pos="0"/>
      </w:tabs>
    </w:pPr>
  </w:style>
  <w:style w:type="paragraph" w:customStyle="1" w:styleId="Ypartnum-e">
    <w:name w:val="Ypartnum-e"/>
    <w:basedOn w:val="partnum-e"/>
    <w:rsid w:val="005F70CE"/>
    <w:pPr>
      <w:shd w:val="clear" w:color="auto" w:fill="D9D9D9"/>
    </w:pPr>
  </w:style>
  <w:style w:type="paragraph" w:customStyle="1" w:styleId="Yheading1-e">
    <w:name w:val="Yheading1-e"/>
    <w:basedOn w:val="heading1-e"/>
    <w:rsid w:val="005F70CE"/>
    <w:pPr>
      <w:shd w:val="clear" w:color="auto" w:fill="D9D9D9"/>
    </w:pPr>
  </w:style>
  <w:style w:type="paragraph" w:customStyle="1" w:styleId="Yheading2-e">
    <w:name w:val="Yheading2-e"/>
    <w:basedOn w:val="heading2-e"/>
    <w:rsid w:val="005F70CE"/>
    <w:pPr>
      <w:shd w:val="clear" w:color="auto" w:fill="D9D9D9"/>
    </w:pPr>
  </w:style>
  <w:style w:type="paragraph" w:customStyle="1" w:styleId="Yheading3-e">
    <w:name w:val="Yheading3-e"/>
    <w:basedOn w:val="heading3-e"/>
    <w:rsid w:val="005F70CE"/>
    <w:pPr>
      <w:shd w:val="clear" w:color="auto" w:fill="D9D9D9"/>
    </w:pPr>
  </w:style>
  <w:style w:type="paragraph" w:customStyle="1" w:styleId="Ytableheading-e">
    <w:name w:val="Ytableheading-e"/>
    <w:basedOn w:val="tableheading-e"/>
    <w:rsid w:val="005F70CE"/>
    <w:pPr>
      <w:shd w:val="clear" w:color="auto" w:fill="D9D9D9"/>
    </w:pPr>
  </w:style>
  <w:style w:type="paragraph" w:customStyle="1" w:styleId="Yfirstdef-e">
    <w:name w:val="Yfirstdef-e"/>
    <w:basedOn w:val="firstdef-e"/>
    <w:rsid w:val="005F70CE"/>
    <w:pPr>
      <w:shd w:val="clear" w:color="auto" w:fill="D9D9D9"/>
    </w:pPr>
  </w:style>
  <w:style w:type="paragraph" w:customStyle="1" w:styleId="Ydefinition-e">
    <w:name w:val="Ydefinition-e"/>
    <w:basedOn w:val="definition-e"/>
    <w:rsid w:val="005F70CE"/>
    <w:pPr>
      <w:shd w:val="clear" w:color="auto" w:fill="D9D9D9"/>
    </w:pPr>
  </w:style>
  <w:style w:type="paragraph" w:customStyle="1" w:styleId="Ydefclause-e">
    <w:name w:val="Ydefclause-e"/>
    <w:basedOn w:val="defclause-e"/>
    <w:rsid w:val="005F70CE"/>
    <w:pPr>
      <w:shd w:val="clear" w:color="auto" w:fill="D9D9D9"/>
    </w:pPr>
  </w:style>
  <w:style w:type="paragraph" w:customStyle="1" w:styleId="YSdefclause-e">
    <w:name w:val="YSdefclause-e"/>
    <w:basedOn w:val="Sdefclause-e"/>
    <w:rsid w:val="005F70CE"/>
    <w:pPr>
      <w:shd w:val="clear" w:color="auto" w:fill="D9D9D9"/>
    </w:pPr>
  </w:style>
  <w:style w:type="paragraph" w:customStyle="1" w:styleId="Ydefsubclause-e">
    <w:name w:val="Ydefsubclause-e"/>
    <w:basedOn w:val="defsubclause-e"/>
    <w:rsid w:val="005F70CE"/>
    <w:pPr>
      <w:shd w:val="clear" w:color="auto" w:fill="D9D9D9"/>
    </w:pPr>
  </w:style>
  <w:style w:type="paragraph" w:customStyle="1" w:styleId="Ydefsubsubclause-e">
    <w:name w:val="Ydefsubsubclause-e"/>
    <w:basedOn w:val="defsubsubclause-e"/>
    <w:rsid w:val="005F70CE"/>
    <w:pPr>
      <w:shd w:val="clear" w:color="auto" w:fill="D9D9D9"/>
    </w:pPr>
  </w:style>
  <w:style w:type="paragraph" w:customStyle="1" w:styleId="Ydefparagraph-e">
    <w:name w:val="Ydefparagraph-e"/>
    <w:basedOn w:val="defparagraph-e"/>
    <w:rsid w:val="005F70CE"/>
    <w:pPr>
      <w:shd w:val="clear" w:color="auto" w:fill="D9D9D9"/>
    </w:pPr>
  </w:style>
  <w:style w:type="paragraph" w:customStyle="1" w:styleId="YSdefpara-e">
    <w:name w:val="YSdefpara-e"/>
    <w:basedOn w:val="Sdefpara-e"/>
    <w:rsid w:val="005F70CE"/>
    <w:pPr>
      <w:shd w:val="clear" w:color="auto" w:fill="D9D9D9"/>
    </w:pPr>
  </w:style>
  <w:style w:type="paragraph" w:customStyle="1" w:styleId="Ydefsubpara-e">
    <w:name w:val="Ydefsubpara-e"/>
    <w:basedOn w:val="defsubpara-e"/>
    <w:rsid w:val="005F70CE"/>
    <w:pPr>
      <w:shd w:val="clear" w:color="auto" w:fill="D9D9D9"/>
    </w:pPr>
  </w:style>
  <w:style w:type="paragraph" w:customStyle="1" w:styleId="Ydefsubsubpara-e">
    <w:name w:val="Ydefsubsubpara-e"/>
    <w:basedOn w:val="defsubsubpara-e"/>
    <w:rsid w:val="005F70CE"/>
    <w:pPr>
      <w:shd w:val="clear" w:color="auto" w:fill="D9D9D9"/>
    </w:pPr>
  </w:style>
  <w:style w:type="paragraph" w:customStyle="1" w:styleId="Ysection-e">
    <w:name w:val="Ysection-e"/>
    <w:basedOn w:val="section-e"/>
    <w:rsid w:val="005F70CE"/>
    <w:pPr>
      <w:shd w:val="clear" w:color="auto" w:fill="D9D9D9"/>
    </w:pPr>
  </w:style>
  <w:style w:type="paragraph" w:customStyle="1" w:styleId="YSsection-e">
    <w:name w:val="YSsection-e"/>
    <w:basedOn w:val="Ssection-e"/>
    <w:rsid w:val="005F70CE"/>
    <w:pPr>
      <w:shd w:val="clear" w:color="auto" w:fill="D9D9D9"/>
    </w:pPr>
  </w:style>
  <w:style w:type="paragraph" w:customStyle="1" w:styleId="Ysubsection-e">
    <w:name w:val="Ysubsection-e"/>
    <w:basedOn w:val="subsection-e"/>
    <w:rsid w:val="005F70CE"/>
    <w:pPr>
      <w:shd w:val="clear" w:color="auto" w:fill="D9D9D9"/>
    </w:pPr>
  </w:style>
  <w:style w:type="paragraph" w:customStyle="1" w:styleId="YSsubsection-e">
    <w:name w:val="YSsubsection-e"/>
    <w:basedOn w:val="Ssubsection-e"/>
    <w:rsid w:val="005F70CE"/>
    <w:pPr>
      <w:shd w:val="clear" w:color="auto" w:fill="D9D9D9"/>
    </w:pPr>
  </w:style>
  <w:style w:type="paragraph" w:customStyle="1" w:styleId="Yclause-e">
    <w:name w:val="Yclause-e"/>
    <w:basedOn w:val="clause-e"/>
    <w:rsid w:val="005F70CE"/>
    <w:pPr>
      <w:shd w:val="clear" w:color="auto" w:fill="D9D9D9"/>
    </w:pPr>
  </w:style>
  <w:style w:type="paragraph" w:customStyle="1" w:styleId="YSclause-e">
    <w:name w:val="YSclause-e"/>
    <w:basedOn w:val="Sclause-e"/>
    <w:rsid w:val="005F70CE"/>
    <w:pPr>
      <w:shd w:val="clear" w:color="auto" w:fill="D9D9D9"/>
    </w:pPr>
  </w:style>
  <w:style w:type="paragraph" w:customStyle="1" w:styleId="Ysubclause-e">
    <w:name w:val="Ysubclause-e"/>
    <w:basedOn w:val="subclause-e"/>
    <w:rsid w:val="005F70CE"/>
    <w:pPr>
      <w:shd w:val="clear" w:color="auto" w:fill="D9D9D9"/>
    </w:pPr>
  </w:style>
  <w:style w:type="paragraph" w:customStyle="1" w:styleId="YSsubclause-e">
    <w:name w:val="YSsubclause-e"/>
    <w:basedOn w:val="Ssubclause-e"/>
    <w:rsid w:val="005F70CE"/>
    <w:pPr>
      <w:shd w:val="clear" w:color="auto" w:fill="D9D9D9"/>
    </w:pPr>
  </w:style>
  <w:style w:type="paragraph" w:customStyle="1" w:styleId="Ysubsubclause-e">
    <w:name w:val="Ysubsubclause-e"/>
    <w:basedOn w:val="subsubclause-e"/>
    <w:rsid w:val="005F70CE"/>
    <w:pPr>
      <w:shd w:val="clear" w:color="auto" w:fill="D9D9D9"/>
    </w:pPr>
  </w:style>
  <w:style w:type="paragraph" w:customStyle="1" w:styleId="YSsubsubclause-e">
    <w:name w:val="YSsubsubclause-e"/>
    <w:basedOn w:val="Ssubsubclause-e"/>
    <w:rsid w:val="005F70CE"/>
    <w:pPr>
      <w:shd w:val="clear" w:color="auto" w:fill="D9D9D9"/>
    </w:pPr>
  </w:style>
  <w:style w:type="paragraph" w:customStyle="1" w:styleId="Ysubsubsubclause-e">
    <w:name w:val="Ysubsubsubclause-e"/>
    <w:basedOn w:val="subsubsubclause-e"/>
    <w:rsid w:val="005F70CE"/>
    <w:pPr>
      <w:shd w:val="clear" w:color="auto" w:fill="D9D9D9"/>
    </w:pPr>
  </w:style>
  <w:style w:type="paragraph" w:customStyle="1" w:styleId="Yparagraph-e">
    <w:name w:val="Yparagraph-e"/>
    <w:basedOn w:val="paragraph-e"/>
    <w:rsid w:val="005F70CE"/>
    <w:pPr>
      <w:shd w:val="clear" w:color="auto" w:fill="D9D9D9"/>
    </w:pPr>
  </w:style>
  <w:style w:type="paragraph" w:customStyle="1" w:styleId="Yparanoindt-e">
    <w:name w:val="Yparanoindt-e"/>
    <w:basedOn w:val="paranoindt-e"/>
    <w:rsid w:val="005F70CE"/>
    <w:pPr>
      <w:shd w:val="clear" w:color="auto" w:fill="D9D9D9"/>
    </w:pPr>
  </w:style>
  <w:style w:type="paragraph" w:customStyle="1" w:styleId="Yparawindt-e">
    <w:name w:val="Yparawindt-e"/>
    <w:basedOn w:val="parawindt-e"/>
    <w:rsid w:val="005F70CE"/>
    <w:pPr>
      <w:shd w:val="clear" w:color="auto" w:fill="D9D9D9"/>
      <w:ind w:left="278"/>
    </w:pPr>
  </w:style>
  <w:style w:type="paragraph" w:customStyle="1" w:styleId="Yparawtab-e">
    <w:name w:val="Yparawtab-e"/>
    <w:basedOn w:val="parawtab-e"/>
    <w:rsid w:val="005F70CE"/>
    <w:pPr>
      <w:shd w:val="clear" w:color="auto" w:fill="D9D9D9"/>
    </w:pPr>
  </w:style>
  <w:style w:type="paragraph" w:customStyle="1" w:styleId="YSparagraph-e">
    <w:name w:val="YSparagraph-e"/>
    <w:basedOn w:val="Sparagraph-e"/>
    <w:rsid w:val="005F70CE"/>
    <w:pPr>
      <w:shd w:val="clear" w:color="auto" w:fill="D9D9D9"/>
    </w:pPr>
  </w:style>
  <w:style w:type="paragraph" w:customStyle="1" w:styleId="Ysubpara-e">
    <w:name w:val="Ysubpara-e"/>
    <w:basedOn w:val="subpara-e"/>
    <w:rsid w:val="005F70CE"/>
    <w:pPr>
      <w:shd w:val="clear" w:color="auto" w:fill="D9D9D9"/>
    </w:pPr>
  </w:style>
  <w:style w:type="paragraph" w:customStyle="1" w:styleId="YSsubpara-e">
    <w:name w:val="YSsubpara-e"/>
    <w:basedOn w:val="Ssubpara-e"/>
    <w:rsid w:val="005F70CE"/>
    <w:pPr>
      <w:shd w:val="clear" w:color="auto" w:fill="D9D9D9"/>
    </w:pPr>
  </w:style>
  <w:style w:type="paragraph" w:customStyle="1" w:styleId="Ysubsubpara-e">
    <w:name w:val="Ysubsubpara-e"/>
    <w:basedOn w:val="subsubpara-e"/>
    <w:rsid w:val="005F70CE"/>
    <w:pPr>
      <w:shd w:val="clear" w:color="auto" w:fill="D9D9D9"/>
    </w:pPr>
  </w:style>
  <w:style w:type="paragraph" w:customStyle="1" w:styleId="YSsubsubpara-e">
    <w:name w:val="YSsubsubpara-e"/>
    <w:basedOn w:val="Ssubsubpara-e"/>
    <w:rsid w:val="005F70CE"/>
    <w:pPr>
      <w:shd w:val="clear" w:color="auto" w:fill="D9D9D9"/>
    </w:pPr>
  </w:style>
  <w:style w:type="paragraph" w:customStyle="1" w:styleId="Ysubsubsubpara-e">
    <w:name w:val="Ysubsubsubpara-e"/>
    <w:basedOn w:val="subsubsubpara-e"/>
    <w:rsid w:val="005F70CE"/>
    <w:pPr>
      <w:shd w:val="clear" w:color="auto" w:fill="D9D9D9"/>
    </w:pPr>
  </w:style>
  <w:style w:type="paragraph" w:customStyle="1" w:styleId="Yequation-e">
    <w:name w:val="Yequation-e"/>
    <w:basedOn w:val="equation-e"/>
    <w:rsid w:val="005F70CE"/>
    <w:pPr>
      <w:shd w:val="clear" w:color="auto" w:fill="D9D9D9"/>
    </w:pPr>
  </w:style>
  <w:style w:type="paragraph" w:customStyle="1" w:styleId="YPsection-e">
    <w:name w:val="YPsection-e"/>
    <w:basedOn w:val="section-e"/>
    <w:rsid w:val="005F70CE"/>
    <w:pPr>
      <w:shd w:val="clear" w:color="auto" w:fill="D9D9D9"/>
    </w:pPr>
    <w:rPr>
      <w:b/>
    </w:rPr>
  </w:style>
  <w:style w:type="paragraph" w:customStyle="1" w:styleId="YSPsection-e">
    <w:name w:val="YSPsection-e"/>
    <w:basedOn w:val="SPsection-e"/>
    <w:rsid w:val="005F70CE"/>
    <w:pPr>
      <w:shd w:val="clear" w:color="auto" w:fill="D9D9D9"/>
    </w:pPr>
  </w:style>
  <w:style w:type="paragraph" w:customStyle="1" w:styleId="YPsubsection-e">
    <w:name w:val="YPsubsection-e"/>
    <w:basedOn w:val="subsection-e"/>
    <w:rsid w:val="005F70CE"/>
    <w:pPr>
      <w:shd w:val="clear" w:color="auto" w:fill="D9D9D9"/>
    </w:pPr>
    <w:rPr>
      <w:b/>
    </w:rPr>
  </w:style>
  <w:style w:type="paragraph" w:customStyle="1" w:styleId="YSPsubsection-e">
    <w:name w:val="YSPsubsection-e"/>
    <w:basedOn w:val="SPsubsection-e"/>
    <w:rsid w:val="005F70CE"/>
    <w:pPr>
      <w:shd w:val="clear" w:color="auto" w:fill="D9D9D9"/>
    </w:pPr>
  </w:style>
  <w:style w:type="paragraph" w:customStyle="1" w:styleId="YPclause-e">
    <w:name w:val="YPclause-e"/>
    <w:basedOn w:val="clause-e"/>
    <w:rsid w:val="005F70CE"/>
    <w:pPr>
      <w:shd w:val="clear" w:color="auto" w:fill="D9D9D9"/>
    </w:pPr>
    <w:rPr>
      <w:b/>
    </w:rPr>
  </w:style>
  <w:style w:type="paragraph" w:customStyle="1" w:styleId="YPsubclause-e">
    <w:name w:val="YPsubclause-e"/>
    <w:basedOn w:val="subclause-e"/>
    <w:rsid w:val="005F70CE"/>
    <w:pPr>
      <w:shd w:val="clear" w:color="auto" w:fill="D9D9D9"/>
    </w:pPr>
    <w:rPr>
      <w:b/>
    </w:rPr>
  </w:style>
  <w:style w:type="paragraph" w:customStyle="1" w:styleId="YPsubsubclause-e">
    <w:name w:val="YPsubsubclause-e"/>
    <w:basedOn w:val="subsubclause-e"/>
    <w:rsid w:val="005F70CE"/>
    <w:pPr>
      <w:shd w:val="clear" w:color="auto" w:fill="D9D9D9"/>
    </w:pPr>
    <w:rPr>
      <w:b/>
    </w:rPr>
  </w:style>
  <w:style w:type="paragraph" w:customStyle="1" w:styleId="YPsubsubsubclause-e">
    <w:name w:val="YPsubsubsubclause-e"/>
    <w:basedOn w:val="subsubsubclause-e"/>
    <w:rsid w:val="005F70CE"/>
    <w:pPr>
      <w:shd w:val="clear" w:color="auto" w:fill="D9D9D9"/>
    </w:pPr>
    <w:rPr>
      <w:b/>
    </w:rPr>
  </w:style>
  <w:style w:type="paragraph" w:customStyle="1" w:styleId="YPparagraph-e">
    <w:name w:val="YPparagraph-e"/>
    <w:basedOn w:val="paragraph-e"/>
    <w:rsid w:val="005F70CE"/>
    <w:pPr>
      <w:shd w:val="clear" w:color="auto" w:fill="D9D9D9"/>
    </w:pPr>
    <w:rPr>
      <w:b/>
    </w:rPr>
  </w:style>
  <w:style w:type="paragraph" w:customStyle="1" w:styleId="YPsubpara-e">
    <w:name w:val="YPsubpara-e"/>
    <w:basedOn w:val="subpara-e"/>
    <w:rsid w:val="005F70CE"/>
    <w:pPr>
      <w:shd w:val="clear" w:color="auto" w:fill="D9D9D9"/>
    </w:pPr>
    <w:rPr>
      <w:b/>
    </w:rPr>
  </w:style>
  <w:style w:type="paragraph" w:customStyle="1" w:styleId="YPsubsubpara-e">
    <w:name w:val="YPsubsubpara-e"/>
    <w:basedOn w:val="subsubpara-e"/>
    <w:rsid w:val="005F70CE"/>
    <w:pPr>
      <w:shd w:val="clear" w:color="auto" w:fill="D9D9D9"/>
    </w:pPr>
    <w:rPr>
      <w:b/>
    </w:rPr>
  </w:style>
  <w:style w:type="paragraph" w:customStyle="1" w:styleId="YPsubsubsubpara-e">
    <w:name w:val="YPsubsubsubpara-e"/>
    <w:basedOn w:val="subsubsubpara-e"/>
    <w:rsid w:val="005F70CE"/>
    <w:pPr>
      <w:shd w:val="clear" w:color="auto" w:fill="D9D9D9"/>
    </w:pPr>
    <w:rPr>
      <w:b/>
    </w:rPr>
  </w:style>
  <w:style w:type="paragraph" w:customStyle="1" w:styleId="Yshorttitle-f">
    <w:name w:val="Yshorttitle-f"/>
    <w:basedOn w:val="Yshorttitle-e"/>
    <w:rsid w:val="005F70CE"/>
    <w:rPr>
      <w:lang w:val="fr-CA"/>
    </w:rPr>
  </w:style>
  <w:style w:type="paragraph" w:customStyle="1" w:styleId="Ypreamble-f">
    <w:name w:val="Ypreamble-f"/>
    <w:basedOn w:val="Ypreamble-e"/>
    <w:rsid w:val="005F70CE"/>
    <w:rPr>
      <w:lang w:val="fr-CA"/>
    </w:rPr>
  </w:style>
  <w:style w:type="paragraph" w:customStyle="1" w:styleId="Ypartnum-f">
    <w:name w:val="Ypartnum-f"/>
    <w:basedOn w:val="Ypartnum-e"/>
    <w:rsid w:val="005F70CE"/>
    <w:rPr>
      <w:lang w:val="fr-CA"/>
    </w:rPr>
  </w:style>
  <w:style w:type="paragraph" w:customStyle="1" w:styleId="Yheading1-f">
    <w:name w:val="Yheading1-f"/>
    <w:basedOn w:val="Yheading1-e"/>
    <w:rsid w:val="005F70CE"/>
    <w:rPr>
      <w:lang w:val="fr-CA"/>
    </w:rPr>
  </w:style>
  <w:style w:type="paragraph" w:customStyle="1" w:styleId="Yheading2-f">
    <w:name w:val="Yheading2-f"/>
    <w:basedOn w:val="Yheading2-e"/>
    <w:rsid w:val="005F70CE"/>
    <w:rPr>
      <w:lang w:val="fr-CA"/>
    </w:rPr>
  </w:style>
  <w:style w:type="paragraph" w:customStyle="1" w:styleId="Yheading3-f">
    <w:name w:val="Yheading3-f"/>
    <w:basedOn w:val="Yheading3-e"/>
    <w:rsid w:val="005F70CE"/>
    <w:rPr>
      <w:lang w:val="fr-CA"/>
    </w:rPr>
  </w:style>
  <w:style w:type="paragraph" w:customStyle="1" w:styleId="Ytableheading-f">
    <w:name w:val="Ytableheading-f"/>
    <w:basedOn w:val="Ytableheading-e"/>
    <w:rsid w:val="005F70CE"/>
    <w:rPr>
      <w:lang w:val="fr-CA"/>
    </w:rPr>
  </w:style>
  <w:style w:type="paragraph" w:customStyle="1" w:styleId="Yfirstdef-f">
    <w:name w:val="Yfirstdef-f"/>
    <w:basedOn w:val="Yfirstdef-e"/>
    <w:rsid w:val="005F70CE"/>
    <w:rPr>
      <w:lang w:val="fr-CA"/>
    </w:rPr>
  </w:style>
  <w:style w:type="paragraph" w:customStyle="1" w:styleId="Ydefinition-f">
    <w:name w:val="Ydefinition-f"/>
    <w:basedOn w:val="Ydefinition-e"/>
    <w:rsid w:val="005F70CE"/>
    <w:rPr>
      <w:lang w:val="fr-CA"/>
    </w:rPr>
  </w:style>
  <w:style w:type="paragraph" w:customStyle="1" w:styleId="YSdefinition-f">
    <w:name w:val="YSdefinition-f"/>
    <w:basedOn w:val="YSdefinition-e"/>
    <w:rsid w:val="005F70CE"/>
    <w:rPr>
      <w:lang w:val="fr-CA"/>
    </w:rPr>
  </w:style>
  <w:style w:type="paragraph" w:customStyle="1" w:styleId="YSdefinition-e">
    <w:name w:val="YSdefinition-e"/>
    <w:basedOn w:val="Sdefinition-e"/>
    <w:rsid w:val="005F70CE"/>
    <w:pPr>
      <w:shd w:val="clear" w:color="auto" w:fill="D9D9D9"/>
    </w:pPr>
  </w:style>
  <w:style w:type="paragraph" w:customStyle="1" w:styleId="Ydefclause-f">
    <w:name w:val="Ydefclause-f"/>
    <w:basedOn w:val="Ydefclause-e"/>
    <w:rsid w:val="005F70CE"/>
    <w:rPr>
      <w:lang w:val="fr-CA"/>
    </w:rPr>
  </w:style>
  <w:style w:type="paragraph" w:customStyle="1" w:styleId="YSdefclause-f">
    <w:name w:val="YSdefclause-f"/>
    <w:basedOn w:val="YSdefclause-e"/>
    <w:rsid w:val="005F70CE"/>
    <w:rPr>
      <w:lang w:val="fr-CA"/>
    </w:rPr>
  </w:style>
  <w:style w:type="paragraph" w:customStyle="1" w:styleId="Ydefsubclause-f">
    <w:name w:val="Ydefsubclause-f"/>
    <w:basedOn w:val="Ydefsubclause-e"/>
    <w:rsid w:val="005F70CE"/>
    <w:rPr>
      <w:lang w:val="fr-CA"/>
    </w:rPr>
  </w:style>
  <w:style w:type="paragraph" w:customStyle="1" w:styleId="Ydefsubsubclause-f">
    <w:name w:val="Ydefsubsubclause-f"/>
    <w:basedOn w:val="Ydefsubsubclause-e"/>
    <w:rsid w:val="005F70CE"/>
    <w:rPr>
      <w:lang w:val="fr-CA"/>
    </w:rPr>
  </w:style>
  <w:style w:type="paragraph" w:customStyle="1" w:styleId="Ydefparagraph-f">
    <w:name w:val="Ydefparagraph-f"/>
    <w:basedOn w:val="Ydefparagraph-e"/>
    <w:rsid w:val="005F70CE"/>
    <w:rPr>
      <w:lang w:val="fr-CA"/>
    </w:rPr>
  </w:style>
  <w:style w:type="paragraph" w:customStyle="1" w:styleId="YSdefpara-f">
    <w:name w:val="YSdefpara-f"/>
    <w:basedOn w:val="YSdefpara-e"/>
    <w:rsid w:val="005F70CE"/>
    <w:rPr>
      <w:lang w:val="fr-CA"/>
    </w:rPr>
  </w:style>
  <w:style w:type="paragraph" w:customStyle="1" w:styleId="Ydefsubpara-f">
    <w:name w:val="Ydefsubpara-f"/>
    <w:basedOn w:val="Ydefsubpara-e"/>
    <w:rsid w:val="005F70CE"/>
    <w:rPr>
      <w:lang w:val="fr-CA"/>
    </w:rPr>
  </w:style>
  <w:style w:type="paragraph" w:customStyle="1" w:styleId="Ydefsubsubpara-f">
    <w:name w:val="Ydefsubsubpara-f"/>
    <w:basedOn w:val="Ydefsubsubpara-e"/>
    <w:rsid w:val="005F70CE"/>
    <w:rPr>
      <w:lang w:val="fr-CA"/>
    </w:rPr>
  </w:style>
  <w:style w:type="paragraph" w:customStyle="1" w:styleId="Ysection-f">
    <w:name w:val="Ysection-f"/>
    <w:basedOn w:val="Ysection-e"/>
    <w:rsid w:val="005F70CE"/>
    <w:rPr>
      <w:lang w:val="fr-CA"/>
    </w:rPr>
  </w:style>
  <w:style w:type="paragraph" w:customStyle="1" w:styleId="YSsection-f">
    <w:name w:val="YSsection-f"/>
    <w:basedOn w:val="YSsection-e"/>
    <w:rsid w:val="005F70CE"/>
    <w:rPr>
      <w:lang w:val="fr-CA"/>
    </w:rPr>
  </w:style>
  <w:style w:type="paragraph" w:customStyle="1" w:styleId="Ysubsection-f">
    <w:name w:val="Ysubsection-f"/>
    <w:basedOn w:val="Ysubsection-e"/>
    <w:rsid w:val="005F70CE"/>
    <w:rPr>
      <w:lang w:val="fr-CA"/>
    </w:rPr>
  </w:style>
  <w:style w:type="paragraph" w:customStyle="1" w:styleId="YSsubsection-f">
    <w:name w:val="YSsubsection-f"/>
    <w:basedOn w:val="YSsubsection-e"/>
    <w:rsid w:val="005F70CE"/>
    <w:rPr>
      <w:lang w:val="fr-CA"/>
    </w:rPr>
  </w:style>
  <w:style w:type="paragraph" w:customStyle="1" w:styleId="Yclause-f">
    <w:name w:val="Yclause-f"/>
    <w:basedOn w:val="Yclause-e"/>
    <w:rsid w:val="005F70CE"/>
    <w:rPr>
      <w:lang w:val="fr-CA"/>
    </w:rPr>
  </w:style>
  <w:style w:type="paragraph" w:customStyle="1" w:styleId="YSclause-f">
    <w:name w:val="YSclause-f"/>
    <w:basedOn w:val="YSclause-e"/>
    <w:rsid w:val="005F70CE"/>
    <w:rPr>
      <w:lang w:val="fr-CA"/>
    </w:rPr>
  </w:style>
  <w:style w:type="paragraph" w:customStyle="1" w:styleId="Ysubclause-f">
    <w:name w:val="Ysubclause-f"/>
    <w:basedOn w:val="Ysubclause-e"/>
    <w:rsid w:val="005F70CE"/>
    <w:rPr>
      <w:lang w:val="fr-CA"/>
    </w:rPr>
  </w:style>
  <w:style w:type="paragraph" w:customStyle="1" w:styleId="YSsubclause-f">
    <w:name w:val="YSsubclause-f"/>
    <w:basedOn w:val="YSsubclause-e"/>
    <w:rsid w:val="005F70CE"/>
    <w:rPr>
      <w:lang w:val="fr-CA"/>
    </w:rPr>
  </w:style>
  <w:style w:type="paragraph" w:customStyle="1" w:styleId="Ysubsubclause-f">
    <w:name w:val="Ysubsubclause-f"/>
    <w:basedOn w:val="Ysubsubclause-e"/>
    <w:rsid w:val="005F70CE"/>
    <w:rPr>
      <w:lang w:val="fr-CA"/>
    </w:rPr>
  </w:style>
  <w:style w:type="paragraph" w:customStyle="1" w:styleId="YSsubsubclause-f">
    <w:name w:val="YSsubsubclause-f"/>
    <w:basedOn w:val="YSsubsubclause-e"/>
    <w:rsid w:val="005F70CE"/>
    <w:rPr>
      <w:lang w:val="fr-CA"/>
    </w:rPr>
  </w:style>
  <w:style w:type="paragraph" w:customStyle="1" w:styleId="Ysubsubsubclause-f">
    <w:name w:val="Ysubsubsubclause-f"/>
    <w:basedOn w:val="Ysubsubsubclause-e"/>
    <w:rsid w:val="005F70CE"/>
    <w:rPr>
      <w:lang w:val="fr-CA"/>
    </w:rPr>
  </w:style>
  <w:style w:type="paragraph" w:customStyle="1" w:styleId="Yparagraph-f">
    <w:name w:val="Yparagraph-f"/>
    <w:basedOn w:val="Yparagraph-e"/>
    <w:rsid w:val="005F70CE"/>
    <w:rPr>
      <w:lang w:val="fr-CA"/>
    </w:rPr>
  </w:style>
  <w:style w:type="paragraph" w:customStyle="1" w:styleId="Yparanoindt-f">
    <w:name w:val="Yparanoindt-f"/>
    <w:basedOn w:val="Yparanoindt-e"/>
    <w:rsid w:val="005F70CE"/>
    <w:rPr>
      <w:lang w:val="fr-CA"/>
    </w:rPr>
  </w:style>
  <w:style w:type="paragraph" w:customStyle="1" w:styleId="Yparawindt-f">
    <w:name w:val="Yparawindt-f"/>
    <w:basedOn w:val="Yparawindt-e"/>
    <w:rsid w:val="005F70CE"/>
    <w:rPr>
      <w:lang w:val="fr-CA"/>
    </w:rPr>
  </w:style>
  <w:style w:type="paragraph" w:customStyle="1" w:styleId="Yparawtab-f">
    <w:name w:val="Yparawtab-f"/>
    <w:basedOn w:val="Yparawtab-e"/>
    <w:rsid w:val="005F70CE"/>
    <w:rPr>
      <w:lang w:val="fr-CA"/>
    </w:rPr>
  </w:style>
  <w:style w:type="paragraph" w:customStyle="1" w:styleId="YSparagraph-f">
    <w:name w:val="YSparagraph-f"/>
    <w:basedOn w:val="YSparagraph-e"/>
    <w:rsid w:val="005F70CE"/>
    <w:rPr>
      <w:lang w:val="fr-CA"/>
    </w:rPr>
  </w:style>
  <w:style w:type="paragraph" w:customStyle="1" w:styleId="Ysubpara-f">
    <w:name w:val="Ysubpara-f"/>
    <w:basedOn w:val="Ysubpara-e"/>
    <w:rsid w:val="005F70CE"/>
    <w:rPr>
      <w:lang w:val="fr-CA"/>
    </w:rPr>
  </w:style>
  <w:style w:type="paragraph" w:customStyle="1" w:styleId="YSsubpara-f">
    <w:name w:val="YSsubpara-f"/>
    <w:basedOn w:val="YSsubpara-e"/>
    <w:rsid w:val="005F70CE"/>
    <w:rPr>
      <w:lang w:val="fr-CA"/>
    </w:rPr>
  </w:style>
  <w:style w:type="paragraph" w:customStyle="1" w:styleId="Ysubsubpara-f">
    <w:name w:val="Ysubsubpara-f"/>
    <w:basedOn w:val="Ysubsubpara-e"/>
    <w:rsid w:val="005F70CE"/>
    <w:rPr>
      <w:lang w:val="fr-CA"/>
    </w:rPr>
  </w:style>
  <w:style w:type="paragraph" w:customStyle="1" w:styleId="YSsubsubpara-f">
    <w:name w:val="YSsubsubpara-f"/>
    <w:basedOn w:val="YSsubsubpara-e"/>
    <w:rsid w:val="005F70CE"/>
    <w:rPr>
      <w:lang w:val="fr-CA"/>
    </w:rPr>
  </w:style>
  <w:style w:type="paragraph" w:customStyle="1" w:styleId="Ysubsubsubpara-f">
    <w:name w:val="Ysubsubsubpara-f"/>
    <w:basedOn w:val="Ysubsubsubpara-e"/>
    <w:rsid w:val="005F70CE"/>
    <w:rPr>
      <w:lang w:val="fr-CA"/>
    </w:rPr>
  </w:style>
  <w:style w:type="paragraph" w:customStyle="1" w:styleId="Yequation-f">
    <w:name w:val="Yequation-f"/>
    <w:basedOn w:val="Yequation-e"/>
    <w:rsid w:val="005F70CE"/>
    <w:rPr>
      <w:lang w:val="fr-CA"/>
    </w:rPr>
  </w:style>
  <w:style w:type="paragraph" w:customStyle="1" w:styleId="YPsection-f">
    <w:name w:val="YPsection-f"/>
    <w:basedOn w:val="YPsection-e"/>
    <w:rsid w:val="005F70CE"/>
    <w:rPr>
      <w:lang w:val="fr-CA"/>
    </w:rPr>
  </w:style>
  <w:style w:type="paragraph" w:customStyle="1" w:styleId="YSPsection-f">
    <w:name w:val="YSPsection-f"/>
    <w:basedOn w:val="YSPsection-e"/>
    <w:rsid w:val="005F70CE"/>
    <w:rPr>
      <w:lang w:val="fr-CA"/>
    </w:rPr>
  </w:style>
  <w:style w:type="paragraph" w:customStyle="1" w:styleId="YPsubsection-f">
    <w:name w:val="YPsubsection-f"/>
    <w:basedOn w:val="YPsubsection-e"/>
    <w:rsid w:val="005F70CE"/>
    <w:rPr>
      <w:lang w:val="fr-CA"/>
    </w:rPr>
  </w:style>
  <w:style w:type="paragraph" w:customStyle="1" w:styleId="YSPsubsection-f">
    <w:name w:val="YSPsubsection-f"/>
    <w:basedOn w:val="YSPsubsection-e"/>
    <w:rsid w:val="005F70CE"/>
    <w:rPr>
      <w:lang w:val="fr-CA"/>
    </w:rPr>
  </w:style>
  <w:style w:type="paragraph" w:customStyle="1" w:styleId="YPclause-f">
    <w:name w:val="YPclause-f"/>
    <w:basedOn w:val="YPclause-e"/>
    <w:rsid w:val="005F70CE"/>
    <w:rPr>
      <w:lang w:val="fr-CA"/>
    </w:rPr>
  </w:style>
  <w:style w:type="paragraph" w:customStyle="1" w:styleId="YPsubclause-f">
    <w:name w:val="YPsubclause-f"/>
    <w:basedOn w:val="YPsubclause-e"/>
    <w:rsid w:val="005F70CE"/>
    <w:rPr>
      <w:lang w:val="fr-CA"/>
    </w:rPr>
  </w:style>
  <w:style w:type="paragraph" w:customStyle="1" w:styleId="YPsubsubclause-f">
    <w:name w:val="YPsubsubclause-f"/>
    <w:basedOn w:val="YPsubsubclause-e"/>
    <w:rsid w:val="005F70CE"/>
    <w:rPr>
      <w:lang w:val="fr-CA"/>
    </w:rPr>
  </w:style>
  <w:style w:type="paragraph" w:customStyle="1" w:styleId="YPsubsubsubclause-f">
    <w:name w:val="YPsubsubsubclause-f"/>
    <w:basedOn w:val="YPsubsubsubclause-e"/>
    <w:rsid w:val="005F70CE"/>
    <w:rPr>
      <w:lang w:val="fr-CA"/>
    </w:rPr>
  </w:style>
  <w:style w:type="paragraph" w:customStyle="1" w:styleId="YPparagraph-f">
    <w:name w:val="YPparagraph-f"/>
    <w:basedOn w:val="YPparagraph-e"/>
    <w:rsid w:val="005F70CE"/>
    <w:rPr>
      <w:lang w:val="fr-CA"/>
    </w:rPr>
  </w:style>
  <w:style w:type="paragraph" w:customStyle="1" w:styleId="YPsubpara-f">
    <w:name w:val="YPsubpara-f"/>
    <w:basedOn w:val="YPsubpara-e"/>
    <w:rsid w:val="005F70CE"/>
    <w:rPr>
      <w:lang w:val="fr-CA"/>
    </w:rPr>
  </w:style>
  <w:style w:type="paragraph" w:customStyle="1" w:styleId="YPsubsubpara-f">
    <w:name w:val="YPsubsubpara-f"/>
    <w:basedOn w:val="YPsubsubpara-e"/>
    <w:rsid w:val="005F70CE"/>
    <w:rPr>
      <w:lang w:val="fr-CA"/>
    </w:rPr>
  </w:style>
  <w:style w:type="paragraph" w:customStyle="1" w:styleId="YPsubsubsubpara-f">
    <w:name w:val="YPsubsubsubpara-f"/>
    <w:basedOn w:val="YPsubsubsubpara-e"/>
    <w:rsid w:val="005F70CE"/>
    <w:rPr>
      <w:lang w:val="fr-CA"/>
    </w:rPr>
  </w:style>
  <w:style w:type="paragraph" w:customStyle="1" w:styleId="Pheading-f">
    <w:name w:val="Pheading-f"/>
    <w:basedOn w:val="Pheading-e"/>
    <w:rsid w:val="005F70CE"/>
    <w:rPr>
      <w:lang w:val="fr-CA"/>
    </w:rPr>
  </w:style>
  <w:style w:type="paragraph" w:customStyle="1" w:styleId="defPnote-e">
    <w:name w:val="defPnote-e"/>
    <w:basedOn w:val="Pnote-e"/>
    <w:rsid w:val="005F70CE"/>
  </w:style>
  <w:style w:type="paragraph" w:customStyle="1" w:styleId="headnote-f">
    <w:name w:val="headnote-f"/>
    <w:basedOn w:val="headnote-e"/>
    <w:rsid w:val="005F70CE"/>
    <w:rPr>
      <w:lang w:val="fr-CA"/>
    </w:rPr>
  </w:style>
  <w:style w:type="paragraph" w:customStyle="1" w:styleId="defPnote-f">
    <w:name w:val="defPnote-f"/>
    <w:basedOn w:val="Pnote-e"/>
    <w:rsid w:val="005F70CE"/>
    <w:rPr>
      <w:lang w:val="fr-CA"/>
    </w:rPr>
  </w:style>
  <w:style w:type="paragraph" w:customStyle="1" w:styleId="Yprocsection-e">
    <w:name w:val="Yprocsection-e"/>
    <w:basedOn w:val="Ysection-e"/>
    <w:rsid w:val="005F70CE"/>
    <w:pPr>
      <w:tabs>
        <w:tab w:val="clear" w:pos="189"/>
        <w:tab w:val="left" w:pos="430"/>
      </w:tabs>
      <w:ind w:left="240"/>
    </w:pPr>
  </w:style>
  <w:style w:type="paragraph" w:customStyle="1" w:styleId="Yprocsection-f">
    <w:name w:val="Yprocsection-f"/>
    <w:basedOn w:val="Yprocsection-e"/>
    <w:rsid w:val="005F70CE"/>
    <w:rPr>
      <w:lang w:val="fr-CA"/>
    </w:rPr>
  </w:style>
  <w:style w:type="paragraph" w:customStyle="1" w:styleId="Yprocsubsection-e">
    <w:name w:val="Yprocsubsection-e"/>
    <w:basedOn w:val="Ysubsection-e"/>
    <w:rsid w:val="005F70CE"/>
    <w:pPr>
      <w:tabs>
        <w:tab w:val="clear" w:pos="189"/>
        <w:tab w:val="left" w:pos="430"/>
      </w:tabs>
      <w:ind w:left="240"/>
    </w:pPr>
  </w:style>
  <w:style w:type="paragraph" w:customStyle="1" w:styleId="Yprocsubsection-f">
    <w:name w:val="Yprocsubsection-f"/>
    <w:basedOn w:val="Yprocsubsection-e"/>
    <w:rsid w:val="005F70CE"/>
    <w:rPr>
      <w:lang w:val="fr-CA"/>
    </w:rPr>
  </w:style>
  <w:style w:type="paragraph" w:customStyle="1" w:styleId="YprocSsection-e">
    <w:name w:val="YprocSsection-e"/>
    <w:basedOn w:val="YSsection-e"/>
    <w:rsid w:val="005F70CE"/>
    <w:pPr>
      <w:tabs>
        <w:tab w:val="clear" w:pos="189"/>
      </w:tabs>
      <w:ind w:left="240"/>
    </w:pPr>
  </w:style>
  <w:style w:type="paragraph" w:customStyle="1" w:styleId="YprocSsection-f">
    <w:name w:val="YprocSsection-f"/>
    <w:basedOn w:val="YprocSsection-e"/>
    <w:rsid w:val="005F70CE"/>
    <w:rPr>
      <w:lang w:val="fr-CA"/>
    </w:rPr>
  </w:style>
  <w:style w:type="paragraph" w:customStyle="1" w:styleId="YprocSsubsection-e">
    <w:name w:val="YprocSsubsection-e"/>
    <w:basedOn w:val="YSsubsection-e"/>
    <w:rsid w:val="005F70CE"/>
    <w:pPr>
      <w:ind w:left="240"/>
    </w:pPr>
  </w:style>
  <w:style w:type="paragraph" w:customStyle="1" w:styleId="YprocSsubsection-f">
    <w:name w:val="YprocSsubsection-f"/>
    <w:basedOn w:val="YprocSsubsection-e"/>
    <w:rsid w:val="005F70CE"/>
    <w:rPr>
      <w:lang w:val="fr-CA"/>
    </w:rPr>
  </w:style>
  <w:style w:type="paragraph" w:customStyle="1" w:styleId="Yprocclause-e">
    <w:name w:val="Yprocclause-e"/>
    <w:basedOn w:val="Yclause-e"/>
    <w:rsid w:val="005F70CE"/>
    <w:pPr>
      <w:tabs>
        <w:tab w:val="clear" w:pos="418"/>
        <w:tab w:val="clear" w:pos="538"/>
        <w:tab w:val="right" w:pos="672"/>
        <w:tab w:val="left" w:pos="792"/>
      </w:tabs>
      <w:ind w:left="778"/>
    </w:pPr>
  </w:style>
  <w:style w:type="paragraph" w:customStyle="1" w:styleId="Yprocclause-f">
    <w:name w:val="Yprocclause-f"/>
    <w:basedOn w:val="Yprocclause-e"/>
    <w:rsid w:val="005F70CE"/>
    <w:rPr>
      <w:lang w:val="fr-CA"/>
    </w:rPr>
  </w:style>
  <w:style w:type="paragraph" w:customStyle="1" w:styleId="Yprocparagraph-e">
    <w:name w:val="Yprocparagraph-e"/>
    <w:basedOn w:val="Yparagraph-e"/>
    <w:rsid w:val="005F70CE"/>
    <w:pPr>
      <w:tabs>
        <w:tab w:val="clear" w:pos="418"/>
        <w:tab w:val="clear" w:pos="538"/>
        <w:tab w:val="right" w:pos="672"/>
        <w:tab w:val="left" w:pos="792"/>
      </w:tabs>
      <w:ind w:left="778"/>
    </w:pPr>
  </w:style>
  <w:style w:type="paragraph" w:customStyle="1" w:styleId="Yprocparagraph-f">
    <w:name w:val="Yprocparagraph-f"/>
    <w:basedOn w:val="Yprocparagraph-e"/>
    <w:rsid w:val="005F70CE"/>
    <w:rPr>
      <w:lang w:val="fr-CA"/>
    </w:rPr>
  </w:style>
  <w:style w:type="paragraph" w:customStyle="1" w:styleId="Yprocdefclause-e">
    <w:name w:val="Yprocdefclause-e"/>
    <w:basedOn w:val="Ydefclause-e"/>
    <w:rsid w:val="005F70CE"/>
    <w:pPr>
      <w:tabs>
        <w:tab w:val="clear" w:pos="418"/>
        <w:tab w:val="clear" w:pos="538"/>
        <w:tab w:val="right" w:pos="672"/>
        <w:tab w:val="left" w:pos="792"/>
      </w:tabs>
      <w:ind w:left="778"/>
    </w:pPr>
  </w:style>
  <w:style w:type="paragraph" w:customStyle="1" w:styleId="Yprocdefclause-f">
    <w:name w:val="Yprocdefclause-f"/>
    <w:basedOn w:val="Yprocdefclause-e"/>
    <w:rsid w:val="005F70CE"/>
    <w:rPr>
      <w:lang w:val="fr-CA"/>
    </w:rPr>
  </w:style>
  <w:style w:type="paragraph" w:customStyle="1" w:styleId="Yprocdefinition-e">
    <w:name w:val="Yprocdefinition-e"/>
    <w:basedOn w:val="Ydefinition-e"/>
    <w:rsid w:val="005F70CE"/>
    <w:pPr>
      <w:ind w:left="430" w:hanging="190"/>
    </w:pPr>
  </w:style>
  <w:style w:type="paragraph" w:customStyle="1" w:styleId="Yprocdefinition-f">
    <w:name w:val="Yprocdefinition-f"/>
    <w:basedOn w:val="Yprocdefinition-e"/>
    <w:rsid w:val="005F70CE"/>
    <w:rPr>
      <w:lang w:val="fr-CA"/>
    </w:rPr>
  </w:style>
  <w:style w:type="paragraph" w:customStyle="1" w:styleId="Yprocdefparagraph-e">
    <w:name w:val="Yprocdefparagraph-e"/>
    <w:basedOn w:val="Ydefparagraph-e"/>
    <w:rsid w:val="005F70CE"/>
    <w:pPr>
      <w:tabs>
        <w:tab w:val="clear" w:pos="418"/>
        <w:tab w:val="clear" w:pos="538"/>
        <w:tab w:val="right" w:pos="672"/>
        <w:tab w:val="left" w:pos="792"/>
      </w:tabs>
      <w:ind w:left="778"/>
    </w:pPr>
  </w:style>
  <w:style w:type="paragraph" w:customStyle="1" w:styleId="Yprocdefparagraph-f">
    <w:name w:val="Yprocdefparagraph-f"/>
    <w:basedOn w:val="Yprocdefparagraph-e"/>
    <w:rsid w:val="005F70CE"/>
    <w:rPr>
      <w:lang w:val="fr-CA"/>
    </w:rPr>
  </w:style>
  <w:style w:type="paragraph" w:customStyle="1" w:styleId="Yprocfirstdef-e">
    <w:name w:val="Yprocfirstdef-e"/>
    <w:basedOn w:val="Yfirstdef-e"/>
    <w:rsid w:val="005F70CE"/>
    <w:pPr>
      <w:ind w:left="430" w:hanging="190"/>
    </w:pPr>
  </w:style>
  <w:style w:type="paragraph" w:customStyle="1" w:styleId="Yprocfirstdef-f">
    <w:name w:val="Yprocfirstdef-f"/>
    <w:basedOn w:val="Yprocfirstdef-e"/>
    <w:rsid w:val="005F70CE"/>
    <w:rPr>
      <w:lang w:val="fr-CA"/>
    </w:rPr>
  </w:style>
  <w:style w:type="paragraph" w:customStyle="1" w:styleId="YprocSclause-e">
    <w:name w:val="YprocSclause-e"/>
    <w:basedOn w:val="YSclause-e"/>
    <w:rsid w:val="005F70CE"/>
    <w:pPr>
      <w:ind w:left="792"/>
    </w:pPr>
  </w:style>
  <w:style w:type="paragraph" w:customStyle="1" w:styleId="YprocSclause-f">
    <w:name w:val="YprocSclause-f"/>
    <w:basedOn w:val="YprocSclause-e"/>
    <w:rsid w:val="005F70CE"/>
    <w:rPr>
      <w:lang w:val="fr-CA"/>
    </w:rPr>
  </w:style>
  <w:style w:type="paragraph" w:customStyle="1" w:styleId="YprocSdefclause-e">
    <w:name w:val="YprocSdefclause-e"/>
    <w:basedOn w:val="YSdefclause-e"/>
    <w:rsid w:val="005F70CE"/>
    <w:pPr>
      <w:ind w:left="792"/>
    </w:pPr>
  </w:style>
  <w:style w:type="paragraph" w:customStyle="1" w:styleId="YprocSdefclause-f">
    <w:name w:val="YprocSdefclause-f"/>
    <w:basedOn w:val="YprocSclause-e"/>
    <w:rsid w:val="005F70CE"/>
    <w:rPr>
      <w:lang w:val="fr-CA"/>
    </w:rPr>
  </w:style>
  <w:style w:type="paragraph" w:customStyle="1" w:styleId="YprocSdefinition-e">
    <w:name w:val="YprocSdefinition-e"/>
    <w:basedOn w:val="YSdefinition-e"/>
    <w:rsid w:val="005F70CE"/>
    <w:pPr>
      <w:ind w:left="430"/>
    </w:pPr>
  </w:style>
  <w:style w:type="paragraph" w:customStyle="1" w:styleId="YprocSdefinition-f">
    <w:name w:val="YprocSdefinition-f"/>
    <w:basedOn w:val="YprocSdefinition-e"/>
    <w:rsid w:val="005F70CE"/>
    <w:rPr>
      <w:lang w:val="fr-CA"/>
    </w:rPr>
  </w:style>
  <w:style w:type="paragraph" w:customStyle="1" w:styleId="YprocSdefpara-e">
    <w:name w:val="YprocSdefpara-e"/>
    <w:basedOn w:val="YSdefpara-e"/>
    <w:rsid w:val="005F70CE"/>
    <w:pPr>
      <w:ind w:left="792"/>
    </w:pPr>
  </w:style>
  <w:style w:type="paragraph" w:customStyle="1" w:styleId="YprocSdefpara-f">
    <w:name w:val="YprocSdefpara-f"/>
    <w:basedOn w:val="YprocSdefpara-e"/>
    <w:rsid w:val="005F70CE"/>
    <w:rPr>
      <w:lang w:val="fr-CA"/>
    </w:rPr>
  </w:style>
  <w:style w:type="paragraph" w:customStyle="1" w:styleId="YprocSparagraph-e">
    <w:name w:val="YprocSparagraph-e"/>
    <w:basedOn w:val="YSparagraph-e"/>
    <w:rsid w:val="005F70CE"/>
    <w:pPr>
      <w:ind w:left="792"/>
    </w:pPr>
  </w:style>
  <w:style w:type="paragraph" w:customStyle="1" w:styleId="YprocSparagraph-f">
    <w:name w:val="YprocSparagraph-f"/>
    <w:basedOn w:val="YprocSparagraph-e"/>
    <w:rsid w:val="005F70CE"/>
    <w:rPr>
      <w:lang w:val="fr-CA"/>
    </w:rPr>
  </w:style>
  <w:style w:type="paragraph" w:customStyle="1" w:styleId="Yprocdefsubclause-e">
    <w:name w:val="Yprocdefsubclause-e"/>
    <w:basedOn w:val="Ydefsubclause-e"/>
    <w:rsid w:val="005F70CE"/>
    <w:pPr>
      <w:tabs>
        <w:tab w:val="clear" w:pos="838"/>
        <w:tab w:val="clear" w:pos="955"/>
        <w:tab w:val="right" w:pos="1078"/>
        <w:tab w:val="left" w:pos="1296"/>
      </w:tabs>
      <w:ind w:left="1272" w:hanging="1032"/>
    </w:pPr>
  </w:style>
  <w:style w:type="paragraph" w:customStyle="1" w:styleId="Yprocdefsubclause-f">
    <w:name w:val="Yprocdefsubclause-f"/>
    <w:basedOn w:val="Yprocdefsubclause-e"/>
    <w:rsid w:val="005F70CE"/>
    <w:rPr>
      <w:lang w:val="fr-CA"/>
    </w:rPr>
  </w:style>
  <w:style w:type="paragraph" w:customStyle="1" w:styleId="Yprocdefsubpara-e">
    <w:name w:val="Yprocdefsubpara-e"/>
    <w:basedOn w:val="Ydefsubpara-e"/>
    <w:rsid w:val="005F70CE"/>
    <w:pPr>
      <w:tabs>
        <w:tab w:val="right" w:pos="1078"/>
        <w:tab w:val="left" w:pos="1195"/>
      </w:tabs>
      <w:ind w:left="1195"/>
    </w:pPr>
  </w:style>
  <w:style w:type="paragraph" w:customStyle="1" w:styleId="Yprocdefsubpara-f">
    <w:name w:val="Yprocdefsubpara-f"/>
    <w:basedOn w:val="Yprocdefsubpara-e"/>
    <w:rsid w:val="005F70CE"/>
    <w:rPr>
      <w:lang w:val="fr-CA"/>
    </w:rPr>
  </w:style>
  <w:style w:type="paragraph" w:customStyle="1" w:styleId="Yprocdefsubsubclause-e">
    <w:name w:val="Yprocdefsubsubclause-e"/>
    <w:basedOn w:val="Ydefsubsubclause-e"/>
    <w:rsid w:val="005F70CE"/>
    <w:pPr>
      <w:tabs>
        <w:tab w:val="clear" w:pos="1315"/>
        <w:tab w:val="clear" w:pos="1435"/>
        <w:tab w:val="right" w:pos="1555"/>
        <w:tab w:val="left" w:pos="1675"/>
      </w:tabs>
      <w:ind w:left="1680" w:hanging="1440"/>
    </w:pPr>
  </w:style>
  <w:style w:type="paragraph" w:customStyle="1" w:styleId="Yprocdefsubsubclause-f">
    <w:name w:val="Yprocdefsubsubclause-f"/>
    <w:basedOn w:val="Yprocdefsubsubclause-e"/>
    <w:rsid w:val="005F70CE"/>
    <w:rPr>
      <w:lang w:val="fr-CA"/>
    </w:rPr>
  </w:style>
  <w:style w:type="paragraph" w:customStyle="1" w:styleId="Yprocdefsubsubpara-e">
    <w:name w:val="Yprocdefsubsubpara-e"/>
    <w:basedOn w:val="Ydefsubsubpara-e"/>
    <w:rsid w:val="005F70CE"/>
    <w:pPr>
      <w:tabs>
        <w:tab w:val="right" w:pos="1555"/>
        <w:tab w:val="left" w:pos="1675"/>
      </w:tabs>
      <w:ind w:left="1675"/>
    </w:pPr>
  </w:style>
  <w:style w:type="paragraph" w:customStyle="1" w:styleId="Yprocdefsubsubpara-f">
    <w:name w:val="Yprocdefsubsubpara-f"/>
    <w:basedOn w:val="Yprocdefsubsubpara-e"/>
    <w:rsid w:val="005F70CE"/>
    <w:rPr>
      <w:lang w:val="fr-CA"/>
    </w:rPr>
  </w:style>
  <w:style w:type="paragraph" w:customStyle="1" w:styleId="YprocSsubclause-e">
    <w:name w:val="YprocSsubclause-e"/>
    <w:basedOn w:val="Ysubclause-e"/>
    <w:rsid w:val="005F70CE"/>
    <w:pPr>
      <w:ind w:left="1195"/>
    </w:pPr>
  </w:style>
  <w:style w:type="paragraph" w:customStyle="1" w:styleId="YprocSsubclause-f">
    <w:name w:val="YprocSsubclause-f"/>
    <w:basedOn w:val="YprocSsubclause-e"/>
    <w:rsid w:val="005F70CE"/>
    <w:rPr>
      <w:lang w:val="fr-CA"/>
    </w:rPr>
  </w:style>
  <w:style w:type="paragraph" w:customStyle="1" w:styleId="YprocSsubpara-e">
    <w:name w:val="YprocSsubpara-e"/>
    <w:basedOn w:val="Ysubpara-e"/>
    <w:rsid w:val="005F70CE"/>
    <w:pPr>
      <w:ind w:left="1195"/>
    </w:pPr>
  </w:style>
  <w:style w:type="paragraph" w:customStyle="1" w:styleId="YprocSsubpara-f">
    <w:name w:val="YprocSsubpara-f"/>
    <w:basedOn w:val="YprocSsubpara-e"/>
    <w:rsid w:val="005F70CE"/>
    <w:rPr>
      <w:lang w:val="fr-CA"/>
    </w:rPr>
  </w:style>
  <w:style w:type="paragraph" w:customStyle="1" w:styleId="YprocSsubsubclause-e">
    <w:name w:val="YprocSsubsubclause-e"/>
    <w:basedOn w:val="YSsubsubclause-e"/>
    <w:rsid w:val="005F70CE"/>
    <w:pPr>
      <w:ind w:left="1675"/>
    </w:pPr>
  </w:style>
  <w:style w:type="paragraph" w:customStyle="1" w:styleId="YprocSsubsubclause-f">
    <w:name w:val="YprocSsubsubclause-f"/>
    <w:basedOn w:val="YprocSsubsubclause-e"/>
    <w:rsid w:val="005F70CE"/>
    <w:rPr>
      <w:lang w:val="fr-CA"/>
    </w:rPr>
  </w:style>
  <w:style w:type="paragraph" w:customStyle="1" w:styleId="YprocSsubsubpara-e">
    <w:name w:val="YprocSsubsubpara-e"/>
    <w:basedOn w:val="Ysubsubpara-e"/>
    <w:rsid w:val="005F70CE"/>
    <w:pPr>
      <w:ind w:left="1675"/>
    </w:pPr>
  </w:style>
  <w:style w:type="paragraph" w:customStyle="1" w:styleId="YprocSsubsubpara-f">
    <w:name w:val="YprocSsubsubpara-f"/>
    <w:basedOn w:val="YprocSsubsubpara-e"/>
    <w:rsid w:val="005F70CE"/>
    <w:rPr>
      <w:lang w:val="fr-CA"/>
    </w:rPr>
  </w:style>
  <w:style w:type="paragraph" w:customStyle="1" w:styleId="Yprocsubclause-e">
    <w:name w:val="Yprocsubclause-e"/>
    <w:basedOn w:val="Ysubclause-e"/>
    <w:rsid w:val="005F70CE"/>
    <w:pPr>
      <w:tabs>
        <w:tab w:val="clear" w:pos="838"/>
        <w:tab w:val="clear" w:pos="955"/>
        <w:tab w:val="right" w:pos="1078"/>
        <w:tab w:val="left" w:pos="1195"/>
      </w:tabs>
      <w:ind w:left="1195"/>
    </w:pPr>
  </w:style>
  <w:style w:type="paragraph" w:customStyle="1" w:styleId="Yprocsubclause-f">
    <w:name w:val="Yprocsubclause-f"/>
    <w:basedOn w:val="Yprocsubclause-e"/>
    <w:rsid w:val="005F70CE"/>
    <w:rPr>
      <w:lang w:val="fr-CA"/>
    </w:rPr>
  </w:style>
  <w:style w:type="paragraph" w:customStyle="1" w:styleId="Yprocsubpara-e">
    <w:name w:val="Yprocsubpara-e"/>
    <w:basedOn w:val="Ysubpara-e"/>
    <w:rsid w:val="005F70CE"/>
    <w:pPr>
      <w:tabs>
        <w:tab w:val="clear" w:pos="837"/>
        <w:tab w:val="clear" w:pos="956"/>
        <w:tab w:val="right" w:pos="1078"/>
        <w:tab w:val="left" w:pos="1195"/>
      </w:tabs>
      <w:ind w:left="1195"/>
    </w:pPr>
  </w:style>
  <w:style w:type="paragraph" w:customStyle="1" w:styleId="Yprocsubpara-f">
    <w:name w:val="Yprocsubpara-f"/>
    <w:basedOn w:val="Yprocsubpara-e"/>
    <w:rsid w:val="005F70CE"/>
    <w:rPr>
      <w:lang w:val="fr-CA"/>
    </w:rPr>
  </w:style>
  <w:style w:type="paragraph" w:customStyle="1" w:styleId="Yprocsubsubclause-e">
    <w:name w:val="Yprocsubsubclause-e"/>
    <w:basedOn w:val="Ysubsubclause-e"/>
    <w:rsid w:val="005F70CE"/>
    <w:pPr>
      <w:tabs>
        <w:tab w:val="clear" w:pos="1315"/>
        <w:tab w:val="clear" w:pos="1435"/>
        <w:tab w:val="right" w:pos="1555"/>
        <w:tab w:val="left" w:pos="1675"/>
      </w:tabs>
      <w:ind w:left="1675"/>
    </w:pPr>
  </w:style>
  <w:style w:type="paragraph" w:customStyle="1" w:styleId="Yprocsubsubclause-f">
    <w:name w:val="Yprocsubsubclause-f"/>
    <w:basedOn w:val="Yprocsubsubclause-e"/>
    <w:rsid w:val="005F70CE"/>
    <w:rPr>
      <w:lang w:val="fr-CA"/>
    </w:rPr>
  </w:style>
  <w:style w:type="paragraph" w:customStyle="1" w:styleId="Yprocsubsubpara-e">
    <w:name w:val="Yprocsubsubpara-e"/>
    <w:basedOn w:val="Ysubsubpara-e"/>
    <w:rsid w:val="005F70CE"/>
    <w:pPr>
      <w:tabs>
        <w:tab w:val="clear" w:pos="1315"/>
        <w:tab w:val="clear" w:pos="1435"/>
        <w:tab w:val="right" w:pos="1555"/>
        <w:tab w:val="left" w:pos="1675"/>
      </w:tabs>
      <w:ind w:left="1675"/>
    </w:pPr>
  </w:style>
  <w:style w:type="paragraph" w:customStyle="1" w:styleId="Yprocsubsubpara-f">
    <w:name w:val="Yprocsubsubpara-f"/>
    <w:basedOn w:val="Yprocsubsubpara-e"/>
    <w:rsid w:val="005F70CE"/>
    <w:rPr>
      <w:lang w:val="fr-CA"/>
    </w:rPr>
  </w:style>
  <w:style w:type="paragraph" w:customStyle="1" w:styleId="Yprocsubsubsubclause-e">
    <w:name w:val="Yprocsubsubsubclause-e"/>
    <w:basedOn w:val="Ysubsubsubclause-e"/>
    <w:rsid w:val="005F70CE"/>
    <w:pPr>
      <w:tabs>
        <w:tab w:val="clear" w:pos="1675"/>
        <w:tab w:val="clear" w:pos="1793"/>
        <w:tab w:val="right" w:pos="1915"/>
        <w:tab w:val="left" w:pos="2033"/>
      </w:tabs>
      <w:ind w:left="2033"/>
    </w:pPr>
  </w:style>
  <w:style w:type="paragraph" w:customStyle="1" w:styleId="Yprocsubsubsubclause-f">
    <w:name w:val="Yprocsubsubsubclause-f"/>
    <w:basedOn w:val="Yprocsubsubsubclause-e"/>
    <w:rsid w:val="005F70CE"/>
    <w:rPr>
      <w:lang w:val="fr-CA"/>
    </w:rPr>
  </w:style>
  <w:style w:type="paragraph" w:customStyle="1" w:styleId="Yprocsubsubsubpara-e">
    <w:name w:val="Yprocsubsubsubpara-e"/>
    <w:basedOn w:val="Ysubsubsubpara-e"/>
    <w:rsid w:val="005F70CE"/>
    <w:pPr>
      <w:tabs>
        <w:tab w:val="clear" w:pos="1675"/>
        <w:tab w:val="clear" w:pos="1793"/>
        <w:tab w:val="right" w:pos="1915"/>
        <w:tab w:val="left" w:pos="2033"/>
      </w:tabs>
      <w:ind w:left="2033"/>
    </w:pPr>
  </w:style>
  <w:style w:type="paragraph" w:customStyle="1" w:styleId="Yprocsubsubsubpara-f">
    <w:name w:val="Yprocsubsubsubpara-f"/>
    <w:basedOn w:val="Yprocsubsubsubpara-e"/>
    <w:rsid w:val="005F70CE"/>
    <w:rPr>
      <w:lang w:val="fr-CA"/>
    </w:rPr>
  </w:style>
  <w:style w:type="paragraph" w:customStyle="1" w:styleId="YprocPnote-e">
    <w:name w:val="YprocPnote-e"/>
    <w:basedOn w:val="Pnote-e"/>
    <w:rsid w:val="005F70CE"/>
    <w:pPr>
      <w:ind w:left="240"/>
    </w:pPr>
  </w:style>
  <w:style w:type="paragraph" w:customStyle="1" w:styleId="YprocPnote-f">
    <w:name w:val="YprocPnote-f"/>
    <w:basedOn w:val="YprocPnote-e"/>
    <w:rsid w:val="005F70CE"/>
    <w:rPr>
      <w:lang w:val="fr-CA"/>
    </w:rPr>
  </w:style>
  <w:style w:type="character" w:customStyle="1" w:styleId="StatuteName">
    <w:name w:val="StatuteName"/>
    <w:rsid w:val="005F70CE"/>
    <w:rPr>
      <w:rFonts w:ascii="Times New Roman" w:hAnsi="Times New Roman"/>
      <w:smallCaps/>
      <w:sz w:val="20"/>
    </w:rPr>
  </w:style>
  <w:style w:type="character" w:customStyle="1" w:styleId="StatuteChap">
    <w:name w:val="StatuteChap"/>
    <w:rsid w:val="005F70CE"/>
    <w:rPr>
      <w:rFonts w:ascii="Times New Roman" w:hAnsi="Times New Roman"/>
      <w:sz w:val="20"/>
    </w:rPr>
  </w:style>
  <w:style w:type="paragraph" w:customStyle="1" w:styleId="StatuteHeader">
    <w:name w:val="StatuteHeader"/>
    <w:basedOn w:val="Normal"/>
    <w:rsid w:val="005F70CE"/>
    <w:pPr>
      <w:tabs>
        <w:tab w:val="center" w:pos="5040"/>
        <w:tab w:val="right" w:pos="10080"/>
      </w:tabs>
      <w:spacing w:after="0"/>
      <w:jc w:val="left"/>
    </w:pPr>
    <w:rPr>
      <w:rFonts w:ascii="Times New Roman" w:eastAsia="Times New Roman" w:hAnsi="Times New Roman"/>
      <w:sz w:val="20"/>
      <w:lang w:val="en-GB"/>
    </w:rPr>
  </w:style>
  <w:style w:type="character" w:customStyle="1" w:styleId="StatutePageNum">
    <w:name w:val="StatutePageNum"/>
    <w:rsid w:val="005F70CE"/>
    <w:rPr>
      <w:rFonts w:ascii="Times New Roman" w:hAnsi="Times New Roman"/>
      <w:sz w:val="20"/>
      <w:lang w:val="en-GB"/>
    </w:rPr>
  </w:style>
  <w:style w:type="paragraph" w:customStyle="1" w:styleId="procparagraph-e">
    <w:name w:val="procparagraph-e"/>
    <w:basedOn w:val="paragraph-e"/>
    <w:rsid w:val="005F70CE"/>
    <w:pPr>
      <w:shd w:val="clear" w:color="auto" w:fill="D9D9D9"/>
      <w:spacing w:line="180" w:lineRule="exact"/>
    </w:pPr>
    <w:rPr>
      <w:b/>
      <w:sz w:val="16"/>
    </w:rPr>
  </w:style>
  <w:style w:type="paragraph" w:customStyle="1" w:styleId="procparagraph-f">
    <w:name w:val="procparagraph-f"/>
    <w:basedOn w:val="procparagraph-e"/>
    <w:rsid w:val="005F70CE"/>
    <w:rPr>
      <w:lang w:val="fr-CA"/>
    </w:rPr>
  </w:style>
  <w:style w:type="paragraph" w:customStyle="1" w:styleId="procclause-e">
    <w:name w:val="procclause-e"/>
    <w:basedOn w:val="clause-e"/>
    <w:rsid w:val="005F70CE"/>
    <w:pPr>
      <w:shd w:val="clear" w:color="auto" w:fill="D9D9D9"/>
      <w:spacing w:line="180" w:lineRule="exact"/>
    </w:pPr>
    <w:rPr>
      <w:b/>
      <w:sz w:val="16"/>
    </w:rPr>
  </w:style>
  <w:style w:type="paragraph" w:customStyle="1" w:styleId="procclause-f">
    <w:name w:val="procclause-f"/>
    <w:basedOn w:val="procclause-e"/>
    <w:rsid w:val="005F70CE"/>
    <w:rPr>
      <w:lang w:val="fr-CA"/>
    </w:rPr>
  </w:style>
  <w:style w:type="paragraph" w:customStyle="1" w:styleId="TOCid-f">
    <w:name w:val="TOCid-f"/>
    <w:basedOn w:val="TOCid-e"/>
    <w:rsid w:val="005F70CE"/>
    <w:rPr>
      <w:lang w:val="fr-CA"/>
    </w:rPr>
  </w:style>
  <w:style w:type="paragraph" w:customStyle="1" w:styleId="TOCheadCenter-e">
    <w:name w:val="TOCheadCenter-e"/>
    <w:basedOn w:val="table-e"/>
    <w:rsid w:val="005F70CE"/>
    <w:pPr>
      <w:jc w:val="center"/>
    </w:pPr>
    <w:rPr>
      <w:smallCaps/>
      <w:color w:val="0000FF"/>
      <w:u w:val="single" w:color="0000FF"/>
    </w:rPr>
  </w:style>
  <w:style w:type="paragraph" w:customStyle="1" w:styleId="TOCheadCenter-f">
    <w:name w:val="TOCheadCenter-f"/>
    <w:basedOn w:val="TOCheadCenter-e"/>
    <w:rsid w:val="005F70CE"/>
    <w:rPr>
      <w:lang w:val="fr-CA"/>
    </w:rPr>
  </w:style>
  <w:style w:type="paragraph" w:customStyle="1" w:styleId="TOCtable-e">
    <w:name w:val="TOCtable-e"/>
    <w:basedOn w:val="table-e"/>
    <w:rsid w:val="005F70CE"/>
    <w:rPr>
      <w:color w:val="0000FF"/>
      <w:u w:val="single" w:color="0000FF"/>
    </w:rPr>
  </w:style>
  <w:style w:type="paragraph" w:customStyle="1" w:styleId="TOCtable-f">
    <w:name w:val="TOCtable-f"/>
    <w:basedOn w:val="TOCtable-e"/>
    <w:rsid w:val="005F70CE"/>
    <w:rPr>
      <w:lang w:val="fr-CA"/>
    </w:rPr>
  </w:style>
  <w:style w:type="paragraph" w:customStyle="1" w:styleId="TOCschedCenter-e">
    <w:name w:val="TOCschedCenter-e"/>
    <w:basedOn w:val="TOCpartCenter-e"/>
    <w:rsid w:val="005F70CE"/>
    <w:rPr>
      <w:b w:val="0"/>
    </w:rPr>
  </w:style>
  <w:style w:type="paragraph" w:customStyle="1" w:styleId="TOCpartCenter-e">
    <w:name w:val="TOCpartCenter-e"/>
    <w:basedOn w:val="table-e"/>
    <w:rsid w:val="005F70CE"/>
    <w:pPr>
      <w:jc w:val="center"/>
    </w:pPr>
    <w:rPr>
      <w:b/>
    </w:rPr>
  </w:style>
  <w:style w:type="paragraph" w:customStyle="1" w:styleId="TOCschedCenter-f">
    <w:name w:val="TOCschedCenter-f"/>
    <w:basedOn w:val="TOCschedCenter-e"/>
    <w:rsid w:val="005F70CE"/>
    <w:rPr>
      <w:lang w:val="fr-CA"/>
    </w:rPr>
  </w:style>
  <w:style w:type="paragraph" w:customStyle="1" w:styleId="TOCpartCenter-f">
    <w:name w:val="TOCpartCenter-f"/>
    <w:basedOn w:val="TOCpartCenter-e"/>
    <w:rsid w:val="005F70CE"/>
    <w:rPr>
      <w:lang w:val="fr-CA"/>
    </w:rPr>
  </w:style>
  <w:style w:type="paragraph" w:customStyle="1" w:styleId="issue-f">
    <w:name w:val="issue-f"/>
    <w:basedOn w:val="issue-e"/>
    <w:rsid w:val="005F70CE"/>
    <w:rPr>
      <w:lang w:val="fr-CA"/>
    </w:rPr>
  </w:style>
  <w:style w:type="paragraph" w:customStyle="1" w:styleId="issue-e">
    <w:name w:val="issue-e"/>
    <w:rsid w:val="005F70CE"/>
    <w:pPr>
      <w:tabs>
        <w:tab w:val="left" w:pos="0"/>
      </w:tabs>
      <w:spacing w:before="71" w:after="717" w:line="190" w:lineRule="exact"/>
    </w:pPr>
    <w:rPr>
      <w:rFonts w:ascii="Times New Roman" w:eastAsia="Times New Roman" w:hAnsi="Times New Roman"/>
      <w:snapToGrid w:val="0"/>
      <w:lang w:val="en-GB" w:eastAsia="en-US"/>
    </w:rPr>
  </w:style>
  <w:style w:type="paragraph" w:customStyle="1" w:styleId="transsection-e">
    <w:name w:val="transsection-e"/>
    <w:basedOn w:val="Psection-e"/>
    <w:rsid w:val="005F70CE"/>
  </w:style>
  <w:style w:type="paragraph" w:customStyle="1" w:styleId="transsection-f">
    <w:name w:val="transsection-f"/>
    <w:basedOn w:val="Psection-f"/>
    <w:rsid w:val="005F70CE"/>
  </w:style>
  <w:style w:type="paragraph" w:customStyle="1" w:styleId="transsubsection-e">
    <w:name w:val="transsubsection-e"/>
    <w:basedOn w:val="Psubsection-e"/>
    <w:rsid w:val="005F70CE"/>
  </w:style>
  <w:style w:type="paragraph" w:customStyle="1" w:styleId="transsubsection-f">
    <w:name w:val="transsubsection-f"/>
    <w:basedOn w:val="Psubsection-f"/>
    <w:rsid w:val="005F70CE"/>
  </w:style>
  <w:style w:type="paragraph" w:customStyle="1" w:styleId="Yprocpartnum-e">
    <w:name w:val="Yprocpartnum-e"/>
    <w:basedOn w:val="Ypartnum-e"/>
    <w:rsid w:val="005F70CE"/>
  </w:style>
  <w:style w:type="paragraph" w:customStyle="1" w:styleId="Yprocpartnum-f">
    <w:name w:val="Yprocpartnum-f"/>
    <w:basedOn w:val="Yprocpartnum-e"/>
    <w:rsid w:val="005F70CE"/>
    <w:rPr>
      <w:lang w:val="fr-CA"/>
    </w:rPr>
  </w:style>
  <w:style w:type="paragraph" w:customStyle="1" w:styleId="NoticeAmend">
    <w:name w:val="NoticeAmend"/>
    <w:basedOn w:val="Notice"/>
    <w:rsid w:val="005F70CE"/>
    <w:pPr>
      <w:tabs>
        <w:tab w:val="clear" w:pos="1440"/>
        <w:tab w:val="clear" w:pos="2880"/>
      </w:tabs>
      <w:ind w:left="1776"/>
    </w:pPr>
  </w:style>
  <w:style w:type="paragraph" w:customStyle="1" w:styleId="SeeSource">
    <w:name w:val="SeeSource"/>
    <w:basedOn w:val="Notice"/>
    <w:rsid w:val="005F70CE"/>
  </w:style>
  <w:style w:type="paragraph" w:customStyle="1" w:styleId="Standard-e">
    <w:name w:val="Standard-e"/>
    <w:basedOn w:val="section-e"/>
    <w:rsid w:val="005F70CE"/>
  </w:style>
  <w:style w:type="paragraph" w:customStyle="1" w:styleId="Standard-f">
    <w:name w:val="Standard-f"/>
    <w:basedOn w:val="section-f"/>
    <w:rsid w:val="005F70CE"/>
  </w:style>
  <w:style w:type="paragraph" w:customStyle="1" w:styleId="Ppartnum-e">
    <w:name w:val="Ppartnum-e"/>
    <w:basedOn w:val="partnum-e"/>
    <w:rsid w:val="005F70CE"/>
  </w:style>
  <w:style w:type="paragraph" w:customStyle="1" w:styleId="Ppartnum-f">
    <w:name w:val="Ppartnum-f"/>
    <w:basedOn w:val="Ppartnum-e"/>
    <w:rsid w:val="005F70CE"/>
    <w:rPr>
      <w:lang w:val="fr-CA"/>
    </w:rPr>
  </w:style>
  <w:style w:type="paragraph" w:customStyle="1" w:styleId="act-e">
    <w:name w:val="act-e"/>
    <w:rsid w:val="005F70CE"/>
    <w:pPr>
      <w:keepNext/>
      <w:tabs>
        <w:tab w:val="left" w:pos="0"/>
      </w:tabs>
      <w:suppressAutoHyphens/>
      <w:spacing w:before="140" w:line="190" w:lineRule="exact"/>
      <w:jc w:val="center"/>
    </w:pPr>
    <w:rPr>
      <w:rFonts w:ascii="Times New Roman" w:eastAsia="Times New Roman" w:hAnsi="Times New Roman"/>
      <w:i/>
      <w:snapToGrid w:val="0"/>
      <w:lang w:val="en-GB" w:eastAsia="en-US"/>
    </w:rPr>
  </w:style>
  <w:style w:type="paragraph" w:customStyle="1" w:styleId="Yheadingx-f">
    <w:name w:val="Yheadingx-f"/>
    <w:basedOn w:val="Yheadingx-e"/>
    <w:rsid w:val="005F70CE"/>
    <w:rPr>
      <w:lang w:val="fr-CA"/>
    </w:rPr>
  </w:style>
  <w:style w:type="paragraph" w:customStyle="1" w:styleId="Yheadingx-e">
    <w:name w:val="Yheadingx-e"/>
    <w:basedOn w:val="headingx-e"/>
    <w:rsid w:val="005F70CE"/>
    <w:pPr>
      <w:shd w:val="clear" w:color="auto" w:fill="D9D9D9"/>
    </w:pPr>
  </w:style>
  <w:style w:type="paragraph" w:customStyle="1" w:styleId="Yschedule-e">
    <w:name w:val="Yschedule-e"/>
    <w:basedOn w:val="schedule-e"/>
    <w:rsid w:val="005F70CE"/>
    <w:pPr>
      <w:shd w:val="clear" w:color="auto" w:fill="D9D9D9"/>
    </w:pPr>
  </w:style>
  <w:style w:type="paragraph" w:customStyle="1" w:styleId="Yschedule-f">
    <w:name w:val="Yschedule-f"/>
    <w:basedOn w:val="Yschedule-e"/>
    <w:rsid w:val="005F70CE"/>
    <w:rPr>
      <w:lang w:val="fr-CA"/>
    </w:rPr>
  </w:style>
  <w:style w:type="paragraph" w:customStyle="1" w:styleId="Yline-e">
    <w:name w:val="Yline-e"/>
    <w:basedOn w:val="line-e"/>
    <w:rsid w:val="005F70CE"/>
    <w:pPr>
      <w:shd w:val="clear" w:color="auto" w:fill="D9D9D9"/>
    </w:pPr>
  </w:style>
  <w:style w:type="paragraph" w:customStyle="1" w:styleId="Yline-f">
    <w:name w:val="Yline-f"/>
    <w:basedOn w:val="Yline-e"/>
    <w:rsid w:val="005F70CE"/>
    <w:rPr>
      <w:lang w:val="fr-CA"/>
    </w:rPr>
  </w:style>
  <w:style w:type="paragraph" w:customStyle="1" w:styleId="act-f">
    <w:name w:val="act-f"/>
    <w:basedOn w:val="act-e"/>
    <w:rsid w:val="005F70CE"/>
    <w:rPr>
      <w:lang w:val="fr-CA"/>
    </w:rPr>
  </w:style>
  <w:style w:type="paragraph" w:customStyle="1" w:styleId="amendednote-e">
    <w:name w:val="amendednote-e"/>
    <w:rsid w:val="005F70CE"/>
    <w:pPr>
      <w:keepNext/>
      <w:tabs>
        <w:tab w:val="left" w:pos="0"/>
      </w:tabs>
      <w:suppressAutoHyphens/>
      <w:spacing w:after="139" w:line="190" w:lineRule="exact"/>
      <w:jc w:val="center"/>
    </w:pPr>
    <w:rPr>
      <w:rFonts w:ascii="Times New Roman" w:eastAsia="Times New Roman" w:hAnsi="Times New Roman"/>
      <w:i/>
      <w:snapToGrid w:val="0"/>
      <w:lang w:val="en-GB" w:eastAsia="en-US"/>
    </w:rPr>
  </w:style>
  <w:style w:type="paragraph" w:customStyle="1" w:styleId="amendednote-f">
    <w:name w:val="amendednote-f"/>
    <w:basedOn w:val="amendednote-e"/>
    <w:rsid w:val="005F70CE"/>
    <w:rPr>
      <w:lang w:val="fr-CA"/>
    </w:rPr>
  </w:style>
  <w:style w:type="paragraph" w:customStyle="1" w:styleId="commiss-e">
    <w:name w:val="commiss-e"/>
    <w:rsid w:val="005F70CE"/>
    <w:pPr>
      <w:keepNext/>
      <w:tabs>
        <w:tab w:val="left" w:pos="0"/>
      </w:tabs>
      <w:suppressAutoHyphens/>
      <w:spacing w:after="478" w:line="190" w:lineRule="exact"/>
      <w:jc w:val="right"/>
    </w:pPr>
    <w:rPr>
      <w:rFonts w:ascii="Times New Roman" w:eastAsia="Times New Roman" w:hAnsi="Times New Roman"/>
      <w:smallCaps/>
      <w:snapToGrid w:val="0"/>
      <w:lang w:val="en-GB" w:eastAsia="en-US"/>
    </w:rPr>
  </w:style>
  <w:style w:type="paragraph" w:customStyle="1" w:styleId="form-e">
    <w:name w:val="form-e"/>
    <w:rsid w:val="005F70CE"/>
    <w:pPr>
      <w:keepNext/>
      <w:tabs>
        <w:tab w:val="left" w:pos="0"/>
      </w:tabs>
      <w:suppressAutoHyphens/>
      <w:spacing w:before="140" w:line="190" w:lineRule="exact"/>
      <w:jc w:val="center"/>
    </w:pPr>
    <w:rPr>
      <w:rFonts w:ascii="Times New Roman" w:eastAsia="Times New Roman" w:hAnsi="Times New Roman"/>
      <w:caps/>
      <w:snapToGrid w:val="0"/>
      <w:lang w:val="en-GB" w:eastAsia="en-US"/>
    </w:rPr>
  </w:style>
  <w:style w:type="paragraph" w:customStyle="1" w:styleId="form-f">
    <w:name w:val="form-f"/>
    <w:basedOn w:val="form-e"/>
    <w:rsid w:val="005F70CE"/>
    <w:rPr>
      <w:lang w:val="fr-CA"/>
    </w:rPr>
  </w:style>
  <w:style w:type="paragraph" w:customStyle="1" w:styleId="Yregnumber-e">
    <w:name w:val="Yregnumber-e"/>
    <w:basedOn w:val="regnumber-e"/>
    <w:rsid w:val="005F70CE"/>
    <w:pPr>
      <w:shd w:val="clear" w:color="auto" w:fill="D9D9D9"/>
    </w:pPr>
  </w:style>
  <w:style w:type="paragraph" w:customStyle="1" w:styleId="regnumber-e">
    <w:name w:val="regnumber-e"/>
    <w:rsid w:val="005F70CE"/>
    <w:pPr>
      <w:keepNext/>
      <w:tabs>
        <w:tab w:val="left" w:pos="0"/>
        <w:tab w:val="right" w:pos="14400"/>
      </w:tabs>
      <w:spacing w:after="140" w:line="224" w:lineRule="exact"/>
      <w:jc w:val="center"/>
    </w:pPr>
    <w:rPr>
      <w:rFonts w:ascii="Times New Roman" w:eastAsia="Times New Roman" w:hAnsi="Times New Roman"/>
      <w:b/>
      <w:caps/>
      <w:snapToGrid w:val="0"/>
      <w:sz w:val="23"/>
      <w:lang w:val="en-GB" w:eastAsia="en-US"/>
    </w:rPr>
  </w:style>
  <w:style w:type="paragraph" w:customStyle="1" w:styleId="Yregnumber-f">
    <w:name w:val="Yregnumber-f"/>
    <w:basedOn w:val="Yregnumber-e"/>
    <w:rsid w:val="005F70CE"/>
    <w:rPr>
      <w:lang w:val="fr-CA"/>
    </w:rPr>
  </w:style>
  <w:style w:type="paragraph" w:customStyle="1" w:styleId="regnumber-f">
    <w:name w:val="regnumber-f"/>
    <w:basedOn w:val="regnumber-e"/>
    <w:rsid w:val="005F70CE"/>
    <w:rPr>
      <w:lang w:val="fr-CA"/>
    </w:rPr>
  </w:style>
  <w:style w:type="paragraph" w:customStyle="1" w:styleId="regtitle-e">
    <w:name w:val="regtitle-e"/>
    <w:rsid w:val="005F70CE"/>
    <w:pPr>
      <w:keepNext/>
      <w:tabs>
        <w:tab w:val="left" w:pos="0"/>
        <w:tab w:val="right" w:pos="14400"/>
      </w:tabs>
      <w:suppressAutoHyphens/>
      <w:spacing w:after="139" w:line="224" w:lineRule="exact"/>
      <w:jc w:val="center"/>
    </w:pPr>
    <w:rPr>
      <w:rFonts w:ascii="Times New Roman" w:eastAsia="Times New Roman" w:hAnsi="Times New Roman"/>
      <w:b/>
      <w:caps/>
      <w:snapToGrid w:val="0"/>
      <w:sz w:val="23"/>
      <w:lang w:val="en-GB" w:eastAsia="en-US"/>
    </w:rPr>
  </w:style>
  <w:style w:type="paragraph" w:customStyle="1" w:styleId="regtitle-f">
    <w:name w:val="regtitle-f"/>
    <w:basedOn w:val="regtitle-e"/>
    <w:rsid w:val="005F70CE"/>
    <w:rPr>
      <w:lang w:val="fr-CA"/>
    </w:rPr>
  </w:style>
  <w:style w:type="paragraph" w:customStyle="1" w:styleId="ruleb-e">
    <w:name w:val="ruleb-e"/>
    <w:rsid w:val="005F70CE"/>
    <w:pPr>
      <w:tabs>
        <w:tab w:val="left" w:pos="0"/>
      </w:tabs>
      <w:suppressAutoHyphens/>
      <w:spacing w:before="139" w:line="190" w:lineRule="exact"/>
    </w:pPr>
    <w:rPr>
      <w:rFonts w:ascii="Times New Roman" w:eastAsia="Times New Roman" w:hAnsi="Times New Roman"/>
      <w:b/>
      <w:snapToGrid w:val="0"/>
      <w:lang w:val="en-GB" w:eastAsia="en-US"/>
    </w:rPr>
  </w:style>
  <w:style w:type="paragraph" w:customStyle="1" w:styleId="ruleb-f">
    <w:name w:val="ruleb-f"/>
    <w:basedOn w:val="ruleb-e"/>
    <w:rsid w:val="005F70CE"/>
    <w:rPr>
      <w:lang w:val="fr-CA"/>
    </w:rPr>
  </w:style>
  <w:style w:type="paragraph" w:customStyle="1" w:styleId="rulec-e">
    <w:name w:val="rulec-e"/>
    <w:rsid w:val="005F70CE"/>
    <w:pPr>
      <w:tabs>
        <w:tab w:val="left" w:pos="0"/>
      </w:tabs>
      <w:suppressAutoHyphens/>
      <w:spacing w:before="139" w:line="190" w:lineRule="exact"/>
      <w:jc w:val="center"/>
    </w:pPr>
    <w:rPr>
      <w:rFonts w:ascii="Times New Roman" w:eastAsia="Times New Roman" w:hAnsi="Times New Roman"/>
      <w:b/>
      <w:caps/>
      <w:snapToGrid w:val="0"/>
      <w:lang w:val="en-GB" w:eastAsia="en-US"/>
    </w:rPr>
  </w:style>
  <w:style w:type="paragraph" w:customStyle="1" w:styleId="rulec-f">
    <w:name w:val="rulec-f"/>
    <w:basedOn w:val="rulec-e"/>
    <w:rsid w:val="005F70CE"/>
    <w:rPr>
      <w:lang w:val="fr-CA"/>
    </w:rPr>
  </w:style>
  <w:style w:type="paragraph" w:customStyle="1" w:styleId="rulei-e">
    <w:name w:val="rulei-e"/>
    <w:rsid w:val="005F70CE"/>
    <w:pPr>
      <w:tabs>
        <w:tab w:val="left" w:pos="0"/>
      </w:tabs>
      <w:suppressAutoHyphens/>
      <w:spacing w:before="139" w:line="190" w:lineRule="exact"/>
    </w:pPr>
    <w:rPr>
      <w:rFonts w:ascii="Times New Roman" w:eastAsia="Times New Roman" w:hAnsi="Times New Roman"/>
      <w:b/>
      <w:i/>
      <w:snapToGrid w:val="0"/>
      <w:lang w:val="en-GB" w:eastAsia="en-US"/>
    </w:rPr>
  </w:style>
  <w:style w:type="paragraph" w:customStyle="1" w:styleId="rulei-f">
    <w:name w:val="rulei-f"/>
    <w:basedOn w:val="rulei-e"/>
    <w:rsid w:val="005F70CE"/>
    <w:rPr>
      <w:lang w:val="fr-CA"/>
    </w:rPr>
  </w:style>
  <w:style w:type="paragraph" w:customStyle="1" w:styleId="rulel-e">
    <w:name w:val="rulel-e"/>
    <w:rsid w:val="005F70CE"/>
    <w:pPr>
      <w:tabs>
        <w:tab w:val="left" w:pos="0"/>
      </w:tabs>
      <w:suppressAutoHyphens/>
      <w:spacing w:before="139" w:line="190" w:lineRule="exact"/>
    </w:pPr>
    <w:rPr>
      <w:rFonts w:ascii="Times New Roman" w:eastAsia="Times New Roman" w:hAnsi="Times New Roman"/>
      <w:b/>
      <w:caps/>
      <w:snapToGrid w:val="0"/>
      <w:lang w:val="en-GB" w:eastAsia="en-US"/>
    </w:rPr>
  </w:style>
  <w:style w:type="paragraph" w:customStyle="1" w:styleId="rulel-f">
    <w:name w:val="rulel-f"/>
    <w:basedOn w:val="rulel-e"/>
    <w:rsid w:val="005F70CE"/>
    <w:rPr>
      <w:lang w:val="fr-CA"/>
    </w:rPr>
  </w:style>
  <w:style w:type="paragraph" w:customStyle="1" w:styleId="subject-e">
    <w:name w:val="subject-e"/>
    <w:rsid w:val="005F70CE"/>
    <w:pPr>
      <w:keepNext/>
      <w:tabs>
        <w:tab w:val="left" w:pos="0"/>
      </w:tabs>
      <w:suppressAutoHyphens/>
      <w:spacing w:before="140" w:line="190" w:lineRule="exact"/>
      <w:jc w:val="center"/>
    </w:pPr>
    <w:rPr>
      <w:rFonts w:ascii="Times New Roman" w:eastAsia="Times New Roman" w:hAnsi="Times New Roman"/>
      <w:caps/>
      <w:snapToGrid w:val="0"/>
      <w:lang w:val="en-GB" w:eastAsia="en-US"/>
    </w:rPr>
  </w:style>
  <w:style w:type="paragraph" w:customStyle="1" w:styleId="subject-f">
    <w:name w:val="subject-f"/>
    <w:basedOn w:val="subject-e"/>
    <w:rsid w:val="005F70CE"/>
    <w:rPr>
      <w:lang w:val="fr-CA"/>
    </w:rPr>
  </w:style>
  <w:style w:type="paragraph" w:customStyle="1" w:styleId="tocpartnum-e">
    <w:name w:val="tocpartnum-e"/>
    <w:rsid w:val="005F70CE"/>
    <w:pPr>
      <w:keepNext/>
      <w:keepLines/>
      <w:tabs>
        <w:tab w:val="left" w:pos="0"/>
      </w:tabs>
      <w:suppressAutoHyphens/>
      <w:spacing w:before="120" w:after="40" w:line="179" w:lineRule="exact"/>
      <w:jc w:val="center"/>
    </w:pPr>
    <w:rPr>
      <w:rFonts w:ascii="Times" w:eastAsia="Times New Roman" w:hAnsi="Times"/>
      <w:b/>
      <w:caps/>
      <w:snapToGrid w:val="0"/>
      <w:sz w:val="19"/>
      <w:lang w:val="en-GB" w:eastAsia="en-US"/>
    </w:rPr>
  </w:style>
  <w:style w:type="paragraph" w:customStyle="1" w:styleId="Yminnote-e">
    <w:name w:val="Yminnote-e"/>
    <w:basedOn w:val="minnote-e"/>
    <w:rsid w:val="005F70CE"/>
    <w:pPr>
      <w:shd w:val="clear" w:color="auto" w:fill="D9D9D9"/>
    </w:pPr>
  </w:style>
  <w:style w:type="paragraph" w:customStyle="1" w:styleId="version-e">
    <w:name w:val="version-e"/>
    <w:rsid w:val="005F70CE"/>
    <w:pPr>
      <w:tabs>
        <w:tab w:val="left" w:pos="0"/>
      </w:tabs>
      <w:spacing w:before="139" w:line="190" w:lineRule="exact"/>
    </w:pPr>
    <w:rPr>
      <w:rFonts w:ascii="Times New Roman" w:eastAsia="Times New Roman" w:hAnsi="Times New Roman"/>
      <w:b/>
      <w:i/>
      <w:snapToGrid w:val="0"/>
      <w:lang w:val="en-GB" w:eastAsia="en-US"/>
    </w:rPr>
  </w:style>
  <w:style w:type="paragraph" w:customStyle="1" w:styleId="version-f">
    <w:name w:val="version-f"/>
    <w:basedOn w:val="version-e"/>
    <w:rsid w:val="005F70CE"/>
    <w:rPr>
      <w:lang w:val="fr-CA"/>
    </w:rPr>
  </w:style>
  <w:style w:type="paragraph" w:customStyle="1" w:styleId="ActTitle-e">
    <w:name w:val="ActTitle-e"/>
    <w:basedOn w:val="Normal"/>
    <w:rsid w:val="005F70CE"/>
    <w:pPr>
      <w:keepNext/>
      <w:tabs>
        <w:tab w:val="left" w:pos="0"/>
      </w:tabs>
      <w:suppressAutoHyphens/>
      <w:spacing w:after="200" w:line="270" w:lineRule="exact"/>
      <w:jc w:val="center"/>
    </w:pPr>
    <w:rPr>
      <w:rFonts w:ascii="Times New Roman" w:eastAsia="Times New Roman" w:hAnsi="Times New Roman"/>
      <w:b/>
      <w:caps/>
      <w:snapToGrid w:val="0"/>
      <w:sz w:val="23"/>
      <w:szCs w:val="20"/>
      <w:lang w:val="en-GB"/>
    </w:rPr>
  </w:style>
  <w:style w:type="paragraph" w:customStyle="1" w:styleId="regaction-e">
    <w:name w:val="regaction-e"/>
    <w:basedOn w:val="Normal"/>
    <w:rsid w:val="005F70CE"/>
    <w:pPr>
      <w:keepNext/>
      <w:suppressAutoHyphens/>
      <w:spacing w:after="0"/>
      <w:jc w:val="center"/>
    </w:pPr>
    <w:rPr>
      <w:rFonts w:ascii="Times New Roman" w:eastAsia="Times New Roman" w:hAnsi="Times New Roman"/>
      <w:sz w:val="20"/>
      <w:szCs w:val="20"/>
      <w:lang w:val="en-GB"/>
    </w:rPr>
  </w:style>
  <w:style w:type="paragraph" w:customStyle="1" w:styleId="ActTitle-f">
    <w:name w:val="ActTitle-f"/>
    <w:basedOn w:val="ActTitle-e"/>
    <w:rsid w:val="005F70CE"/>
    <w:rPr>
      <w:lang w:val="fr-CA"/>
    </w:rPr>
  </w:style>
  <w:style w:type="paragraph" w:customStyle="1" w:styleId="regaction-f">
    <w:name w:val="regaction-f"/>
    <w:basedOn w:val="regaction-e"/>
    <w:rsid w:val="005F70CE"/>
    <w:rPr>
      <w:lang w:val="fr-CA"/>
    </w:rPr>
  </w:style>
  <w:style w:type="paragraph" w:customStyle="1" w:styleId="dated-e">
    <w:name w:val="dated-e"/>
    <w:rsid w:val="005F70CE"/>
    <w:pPr>
      <w:keepNext/>
      <w:tabs>
        <w:tab w:val="left" w:pos="0"/>
      </w:tabs>
      <w:spacing w:before="289" w:after="239" w:line="190" w:lineRule="exact"/>
    </w:pPr>
    <w:rPr>
      <w:rFonts w:ascii="Times New Roman" w:eastAsia="Times New Roman" w:hAnsi="Times New Roman"/>
      <w:snapToGrid w:val="0"/>
      <w:lang w:val="en-GB" w:eastAsia="en-US"/>
    </w:rPr>
  </w:style>
  <w:style w:type="paragraph" w:customStyle="1" w:styleId="dated-f">
    <w:name w:val="dated-f"/>
    <w:basedOn w:val="dated-e"/>
    <w:rsid w:val="005F70CE"/>
    <w:rPr>
      <w:lang w:val="fr-CA"/>
    </w:rPr>
  </w:style>
  <w:style w:type="paragraph" w:customStyle="1" w:styleId="madeappfiled-f">
    <w:name w:val="made/app/filed-f"/>
    <w:basedOn w:val="madeappfiled-e"/>
    <w:rsid w:val="005F70CE"/>
    <w:rPr>
      <w:lang w:val="fr-CA"/>
    </w:rPr>
  </w:style>
  <w:style w:type="paragraph" w:customStyle="1" w:styleId="madeappfiled-e">
    <w:name w:val="made/app/filed-e"/>
    <w:rsid w:val="005F70CE"/>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20" w:line="190" w:lineRule="exact"/>
      <w:jc w:val="center"/>
    </w:pPr>
    <w:rPr>
      <w:rFonts w:ascii="Times New Roman" w:eastAsia="Times New Roman" w:hAnsi="Times New Roman"/>
      <w:snapToGrid w:val="0"/>
      <w:lang w:val="en-GB" w:eastAsia="en-US"/>
    </w:rPr>
  </w:style>
  <w:style w:type="paragraph" w:customStyle="1" w:styleId="regtitleold-e">
    <w:name w:val="regtitleold-e"/>
    <w:basedOn w:val="regtitle-e"/>
    <w:rsid w:val="005F70CE"/>
    <w:rPr>
      <w:rFonts w:ascii="Times New (W1)" w:hAnsi="Times New (W1)"/>
      <w:b w:val="0"/>
      <w:sz w:val="20"/>
    </w:rPr>
  </w:style>
  <w:style w:type="paragraph" w:customStyle="1" w:styleId="regtitleold-f">
    <w:name w:val="regtitleold-f"/>
    <w:basedOn w:val="regtitleold-e"/>
    <w:rsid w:val="005F70CE"/>
    <w:rPr>
      <w:lang w:val="fr-CA"/>
    </w:rPr>
  </w:style>
  <w:style w:type="paragraph" w:customStyle="1" w:styleId="commiss-f">
    <w:name w:val="commiss-f"/>
    <w:basedOn w:val="commiss-e"/>
    <w:rsid w:val="005F70CE"/>
    <w:rPr>
      <w:lang w:val="fr-CA"/>
    </w:rPr>
  </w:style>
  <w:style w:type="paragraph" w:customStyle="1" w:styleId="Yact-e">
    <w:name w:val="Yact-e"/>
    <w:basedOn w:val="act-e"/>
    <w:rsid w:val="005F70CE"/>
    <w:pPr>
      <w:shd w:val="clear" w:color="auto" w:fill="D9D9D9"/>
    </w:pPr>
  </w:style>
  <w:style w:type="paragraph" w:customStyle="1" w:styleId="Yact-f">
    <w:name w:val="Yact-f"/>
    <w:basedOn w:val="Yact-e"/>
    <w:rsid w:val="005F70CE"/>
    <w:rPr>
      <w:lang w:val="fr-CA"/>
    </w:rPr>
  </w:style>
  <w:style w:type="paragraph" w:customStyle="1" w:styleId="Yform-e">
    <w:name w:val="Yform-e"/>
    <w:basedOn w:val="form-e"/>
    <w:rsid w:val="005F70CE"/>
    <w:pPr>
      <w:shd w:val="clear" w:color="auto" w:fill="D9D9D9"/>
    </w:pPr>
  </w:style>
  <w:style w:type="paragraph" w:customStyle="1" w:styleId="Yform-f">
    <w:name w:val="Yform-f"/>
    <w:basedOn w:val="Yform-e"/>
    <w:rsid w:val="005F70CE"/>
    <w:rPr>
      <w:lang w:val="fr-CA"/>
    </w:rPr>
  </w:style>
  <w:style w:type="paragraph" w:customStyle="1" w:styleId="note-f">
    <w:name w:val="note-f"/>
    <w:basedOn w:val="note-e"/>
    <w:rsid w:val="005F70CE"/>
    <w:pPr>
      <w:tabs>
        <w:tab w:val="clear" w:pos="-578"/>
        <w:tab w:val="clear" w:pos="578"/>
        <w:tab w:val="left" w:pos="-977"/>
        <w:tab w:val="left" w:pos="977"/>
      </w:tabs>
    </w:pPr>
    <w:rPr>
      <w:lang w:val="fr-CA"/>
    </w:rPr>
  </w:style>
  <w:style w:type="paragraph" w:customStyle="1" w:styleId="Yminnote-f">
    <w:name w:val="Yminnote-f"/>
    <w:basedOn w:val="Yminnote-e"/>
    <w:rsid w:val="005F70CE"/>
    <w:rPr>
      <w:lang w:val="fr-CA"/>
    </w:rPr>
  </w:style>
  <w:style w:type="paragraph" w:customStyle="1" w:styleId="Yregtitle-e">
    <w:name w:val="Yregtitle-e"/>
    <w:basedOn w:val="regtitle-e"/>
    <w:rsid w:val="005F70CE"/>
    <w:pPr>
      <w:shd w:val="clear" w:color="auto" w:fill="D9D9D9"/>
    </w:pPr>
  </w:style>
  <w:style w:type="paragraph" w:customStyle="1" w:styleId="Yregtitle-f">
    <w:name w:val="Yregtitle-f"/>
    <w:basedOn w:val="Yregtitle-e"/>
    <w:rsid w:val="005F70CE"/>
    <w:rPr>
      <w:lang w:val="fr-CA"/>
    </w:rPr>
  </w:style>
  <w:style w:type="paragraph" w:customStyle="1" w:styleId="Yruleb-e">
    <w:name w:val="Yruleb-e"/>
    <w:basedOn w:val="ruleb-e"/>
    <w:rsid w:val="005F70CE"/>
    <w:pPr>
      <w:shd w:val="clear" w:color="auto" w:fill="D9D9D9"/>
    </w:pPr>
  </w:style>
  <w:style w:type="paragraph" w:customStyle="1" w:styleId="Yruleb-f">
    <w:name w:val="Yruleb-f"/>
    <w:basedOn w:val="Yruleb-e"/>
    <w:rsid w:val="005F70CE"/>
    <w:rPr>
      <w:lang w:val="fr-CA"/>
    </w:rPr>
  </w:style>
  <w:style w:type="paragraph" w:customStyle="1" w:styleId="Yrulel-e">
    <w:name w:val="Yrulel-e"/>
    <w:basedOn w:val="rulel-e"/>
    <w:rsid w:val="005F70CE"/>
    <w:pPr>
      <w:shd w:val="clear" w:color="auto" w:fill="D9D9D9"/>
    </w:pPr>
  </w:style>
  <w:style w:type="paragraph" w:customStyle="1" w:styleId="Yrulel-f">
    <w:name w:val="Yrulel-f"/>
    <w:basedOn w:val="Yrulel-e"/>
    <w:rsid w:val="005F70CE"/>
    <w:rPr>
      <w:lang w:val="fr-CA"/>
    </w:rPr>
  </w:style>
  <w:style w:type="paragraph" w:customStyle="1" w:styleId="Yrulec-e">
    <w:name w:val="Yrulec-e"/>
    <w:basedOn w:val="rulec-e"/>
    <w:rsid w:val="005F70CE"/>
    <w:pPr>
      <w:shd w:val="clear" w:color="auto" w:fill="D9D9D9"/>
    </w:pPr>
  </w:style>
  <w:style w:type="paragraph" w:customStyle="1" w:styleId="Yrulec-f">
    <w:name w:val="Yrulec-f"/>
    <w:basedOn w:val="Yrulec-e"/>
    <w:rsid w:val="005F70CE"/>
    <w:rPr>
      <w:lang w:val="fr-CA"/>
    </w:rPr>
  </w:style>
  <w:style w:type="paragraph" w:customStyle="1" w:styleId="Yrulei-e">
    <w:name w:val="Yrulei-e"/>
    <w:basedOn w:val="rulei-e"/>
    <w:rsid w:val="005F70CE"/>
    <w:pPr>
      <w:shd w:val="clear" w:color="auto" w:fill="D9D9D9"/>
    </w:pPr>
  </w:style>
  <w:style w:type="paragraph" w:customStyle="1" w:styleId="Yrulei-f">
    <w:name w:val="Yrulei-f"/>
    <w:basedOn w:val="Yrulei-e"/>
    <w:rsid w:val="005F70CE"/>
    <w:rPr>
      <w:lang w:val="fr-CA"/>
    </w:rPr>
  </w:style>
  <w:style w:type="paragraph" w:customStyle="1" w:styleId="Ysubject-e">
    <w:name w:val="Ysubject-e"/>
    <w:basedOn w:val="subject-e"/>
    <w:rsid w:val="005F70CE"/>
    <w:pPr>
      <w:shd w:val="clear" w:color="auto" w:fill="D9D9D9"/>
    </w:pPr>
  </w:style>
  <w:style w:type="paragraph" w:customStyle="1" w:styleId="Ysubject-f">
    <w:name w:val="Ysubject-f"/>
    <w:basedOn w:val="Ysubject-e"/>
    <w:rsid w:val="005F70CE"/>
    <w:rPr>
      <w:lang w:val="fr-CA"/>
    </w:rPr>
  </w:style>
  <w:style w:type="paragraph" w:customStyle="1" w:styleId="Yheadnote-e">
    <w:name w:val="Yheadnote-e"/>
    <w:basedOn w:val="headnote-e"/>
    <w:rsid w:val="005F70CE"/>
    <w:pPr>
      <w:shd w:val="clear" w:color="auto" w:fill="D9D9D9"/>
    </w:pPr>
  </w:style>
  <w:style w:type="paragraph" w:customStyle="1" w:styleId="Yheadnote-f">
    <w:name w:val="Yheadnote-f"/>
    <w:basedOn w:val="Yheadnote-e"/>
    <w:rsid w:val="005F70CE"/>
    <w:rPr>
      <w:lang w:val="fr-CA"/>
    </w:rPr>
  </w:style>
  <w:style w:type="paragraph" w:customStyle="1" w:styleId="TOChead-f">
    <w:name w:val="TOChead-f"/>
    <w:basedOn w:val="TOChead-e"/>
    <w:rsid w:val="005F70CE"/>
    <w:rPr>
      <w:lang w:val="fr-CA"/>
    </w:rPr>
  </w:style>
  <w:style w:type="paragraph" w:customStyle="1" w:styleId="TOChead-e">
    <w:name w:val="TOChead-e"/>
    <w:basedOn w:val="table-e"/>
    <w:rsid w:val="005F70CE"/>
    <w:rPr>
      <w:color w:val="0000FF"/>
      <w:u w:val="single" w:color="0000FF"/>
    </w:rPr>
  </w:style>
  <w:style w:type="character" w:customStyle="1" w:styleId="ovbold">
    <w:name w:val="ovbold"/>
    <w:rsid w:val="005F70CE"/>
    <w:rPr>
      <w:b/>
    </w:rPr>
  </w:style>
  <w:style w:type="character" w:customStyle="1" w:styleId="ovregular">
    <w:name w:val="ovregular"/>
    <w:rsid w:val="005F70CE"/>
    <w:rPr>
      <w:b/>
    </w:rPr>
  </w:style>
  <w:style w:type="character" w:customStyle="1" w:styleId="ovitalicbold">
    <w:name w:val="ovitalicbold"/>
    <w:rsid w:val="005F70CE"/>
    <w:rPr>
      <w:b/>
      <w:i/>
    </w:rPr>
  </w:style>
  <w:style w:type="paragraph" w:customStyle="1" w:styleId="tablelevel1-e">
    <w:name w:val="tablelevel1-e"/>
    <w:basedOn w:val="table-e"/>
    <w:rsid w:val="005F70CE"/>
    <w:pPr>
      <w:tabs>
        <w:tab w:val="right" w:pos="240"/>
        <w:tab w:val="left" w:pos="360"/>
      </w:tabs>
      <w:spacing w:line="190" w:lineRule="exact"/>
      <w:ind w:left="360" w:hanging="360"/>
    </w:pPr>
  </w:style>
  <w:style w:type="paragraph" w:customStyle="1" w:styleId="tablelevel1-f">
    <w:name w:val="tablelevel1-f"/>
    <w:basedOn w:val="tablelevel1-e"/>
    <w:rsid w:val="005F70CE"/>
    <w:rPr>
      <w:lang w:val="fr-CA"/>
    </w:rPr>
  </w:style>
  <w:style w:type="paragraph" w:customStyle="1" w:styleId="tablelevel2-e">
    <w:name w:val="tablelevel2-e"/>
    <w:basedOn w:val="table-e"/>
    <w:rsid w:val="005F70CE"/>
    <w:pPr>
      <w:tabs>
        <w:tab w:val="right" w:pos="480"/>
        <w:tab w:val="left" w:pos="600"/>
      </w:tabs>
      <w:spacing w:line="190" w:lineRule="exact"/>
      <w:ind w:left="600" w:hanging="600"/>
    </w:pPr>
  </w:style>
  <w:style w:type="paragraph" w:customStyle="1" w:styleId="tablelevel2-f">
    <w:name w:val="tablelevel2-f"/>
    <w:basedOn w:val="tablelevel2-e"/>
    <w:rsid w:val="005F70CE"/>
    <w:rPr>
      <w:lang w:val="fr-CA"/>
    </w:rPr>
  </w:style>
  <w:style w:type="paragraph" w:customStyle="1" w:styleId="tablelevel3-e">
    <w:name w:val="tablelevel3-e"/>
    <w:basedOn w:val="table-e"/>
    <w:rsid w:val="005F70CE"/>
    <w:pPr>
      <w:tabs>
        <w:tab w:val="right" w:pos="720"/>
        <w:tab w:val="left" w:pos="840"/>
      </w:tabs>
      <w:spacing w:line="190" w:lineRule="exact"/>
      <w:ind w:left="840" w:hanging="840"/>
    </w:pPr>
  </w:style>
  <w:style w:type="paragraph" w:customStyle="1" w:styleId="tablelevel3-f">
    <w:name w:val="tablelevel3-f"/>
    <w:basedOn w:val="tablelevel3-e"/>
    <w:rsid w:val="005F70CE"/>
    <w:rPr>
      <w:lang w:val="fr-CA"/>
    </w:rPr>
  </w:style>
  <w:style w:type="paragraph" w:customStyle="1" w:styleId="tablelevel4-e">
    <w:name w:val="tablelevel4-e"/>
    <w:basedOn w:val="table-e"/>
    <w:rsid w:val="005F70CE"/>
    <w:pPr>
      <w:tabs>
        <w:tab w:val="right" w:pos="960"/>
        <w:tab w:val="left" w:pos="1080"/>
      </w:tabs>
      <w:spacing w:line="190" w:lineRule="exact"/>
      <w:ind w:left="1080" w:hanging="1080"/>
    </w:pPr>
  </w:style>
  <w:style w:type="paragraph" w:customStyle="1" w:styleId="tablelevel4-f">
    <w:name w:val="tablelevel4-f"/>
    <w:basedOn w:val="tablelevel4-e"/>
    <w:rsid w:val="005F70CE"/>
    <w:rPr>
      <w:lang w:val="fr-CA"/>
    </w:rPr>
  </w:style>
  <w:style w:type="paragraph" w:customStyle="1" w:styleId="tablelevel1x-e">
    <w:name w:val="tablelevel1x-e"/>
    <w:basedOn w:val="table-e"/>
    <w:rsid w:val="005F70CE"/>
    <w:pPr>
      <w:spacing w:line="190" w:lineRule="exact"/>
      <w:ind w:left="360"/>
    </w:pPr>
  </w:style>
  <w:style w:type="paragraph" w:customStyle="1" w:styleId="tablelevel1x-f">
    <w:name w:val="tablelevel1x-f"/>
    <w:basedOn w:val="tablelevel1x-e"/>
    <w:rsid w:val="005F70CE"/>
    <w:rPr>
      <w:lang w:val="fr-CA"/>
    </w:rPr>
  </w:style>
  <w:style w:type="paragraph" w:customStyle="1" w:styleId="tablelevel2x-e">
    <w:name w:val="tablelevel2x-e"/>
    <w:basedOn w:val="table-e"/>
    <w:rsid w:val="005F70CE"/>
    <w:pPr>
      <w:spacing w:line="190" w:lineRule="exact"/>
      <w:ind w:left="600"/>
    </w:pPr>
  </w:style>
  <w:style w:type="paragraph" w:customStyle="1" w:styleId="tablelevel2x-f">
    <w:name w:val="tablelevel2x-f"/>
    <w:basedOn w:val="tablelevel2x-e"/>
    <w:rsid w:val="005F70CE"/>
    <w:rPr>
      <w:lang w:val="fr-CA"/>
    </w:rPr>
  </w:style>
  <w:style w:type="paragraph" w:customStyle="1" w:styleId="tablelevel3x-e">
    <w:name w:val="tablelevel3x-e"/>
    <w:basedOn w:val="table-e"/>
    <w:rsid w:val="005F70CE"/>
    <w:pPr>
      <w:spacing w:line="190" w:lineRule="exact"/>
      <w:ind w:left="840"/>
    </w:pPr>
  </w:style>
  <w:style w:type="paragraph" w:customStyle="1" w:styleId="tablelevel3x-f">
    <w:name w:val="tablelevel3x-f"/>
    <w:basedOn w:val="tablelevel3x-e"/>
    <w:rsid w:val="005F70CE"/>
    <w:rPr>
      <w:lang w:val="fr-CA"/>
    </w:rPr>
  </w:style>
  <w:style w:type="paragraph" w:customStyle="1" w:styleId="parawindt3-e">
    <w:name w:val="parawindt3-e"/>
    <w:basedOn w:val="parawindt-e"/>
    <w:rsid w:val="005F70CE"/>
    <w:pPr>
      <w:ind w:left="835"/>
    </w:pPr>
  </w:style>
  <w:style w:type="paragraph" w:customStyle="1" w:styleId="equationind1-f">
    <w:name w:val="equationind1-f"/>
    <w:basedOn w:val="equationind1-e"/>
    <w:rsid w:val="005F70CE"/>
    <w:rPr>
      <w:lang w:val="fr-CA"/>
    </w:rPr>
  </w:style>
  <w:style w:type="paragraph" w:customStyle="1" w:styleId="equationind1-e">
    <w:name w:val="equationind1-e"/>
    <w:basedOn w:val="paragraph-e"/>
    <w:rsid w:val="005F70CE"/>
  </w:style>
  <w:style w:type="paragraph" w:customStyle="1" w:styleId="equationind2-e">
    <w:name w:val="equationind2-e"/>
    <w:basedOn w:val="subpara-e"/>
    <w:rsid w:val="005F70CE"/>
  </w:style>
  <w:style w:type="paragraph" w:customStyle="1" w:styleId="equationind2-f">
    <w:name w:val="equationind2-f"/>
    <w:basedOn w:val="equationind2-e"/>
    <w:rsid w:val="005F70CE"/>
    <w:rPr>
      <w:lang w:val="fr-CA"/>
    </w:rPr>
  </w:style>
  <w:style w:type="paragraph" w:customStyle="1" w:styleId="equationind3-e">
    <w:name w:val="equationind3-e"/>
    <w:basedOn w:val="subsubpara-e"/>
    <w:rsid w:val="005F70CE"/>
  </w:style>
  <w:style w:type="paragraph" w:customStyle="1" w:styleId="equationind3-f">
    <w:name w:val="equationind3-f"/>
    <w:basedOn w:val="equationind3-e"/>
    <w:rsid w:val="005F70CE"/>
    <w:rPr>
      <w:lang w:val="fr-CA"/>
    </w:rPr>
  </w:style>
  <w:style w:type="paragraph" w:customStyle="1" w:styleId="equationind4-e">
    <w:name w:val="equationind4-e"/>
    <w:basedOn w:val="subsubsubpara-e"/>
    <w:rsid w:val="005F70CE"/>
  </w:style>
  <w:style w:type="paragraph" w:customStyle="1" w:styleId="equationind4-f">
    <w:name w:val="equationind4-f"/>
    <w:basedOn w:val="equationind4-e"/>
    <w:rsid w:val="005F70CE"/>
    <w:rPr>
      <w:lang w:val="fr-CA"/>
    </w:rPr>
  </w:style>
  <w:style w:type="paragraph" w:customStyle="1" w:styleId="tablelevel4x-e">
    <w:name w:val="tablelevel4x-e"/>
    <w:basedOn w:val="table-e"/>
    <w:rsid w:val="005F70CE"/>
    <w:pPr>
      <w:spacing w:line="190" w:lineRule="exact"/>
      <w:ind w:left="1080"/>
    </w:pPr>
  </w:style>
  <w:style w:type="paragraph" w:customStyle="1" w:styleId="tablelevel4x-f">
    <w:name w:val="tablelevel4x-f"/>
    <w:basedOn w:val="tablelevel4x-e"/>
    <w:rsid w:val="005F70CE"/>
    <w:rPr>
      <w:lang w:val="fr-CA"/>
    </w:rPr>
  </w:style>
  <w:style w:type="paragraph" w:customStyle="1" w:styleId="headnoteind-e">
    <w:name w:val="headnoteind-e"/>
    <w:basedOn w:val="headnote-e"/>
    <w:rsid w:val="005F70CE"/>
    <w:pPr>
      <w:ind w:left="245"/>
    </w:pPr>
  </w:style>
  <w:style w:type="paragraph" w:customStyle="1" w:styleId="headnoteind-f">
    <w:name w:val="headnoteind-f"/>
    <w:basedOn w:val="headnoteind-e"/>
    <w:rsid w:val="005F70CE"/>
    <w:rPr>
      <w:lang w:val="fr-CA"/>
    </w:rPr>
  </w:style>
  <w:style w:type="paragraph" w:customStyle="1" w:styleId="footnoteLeft-e">
    <w:name w:val="footnoteLeft-e"/>
    <w:basedOn w:val="footnote-e"/>
    <w:rsid w:val="005F70CE"/>
    <w:pPr>
      <w:jc w:val="both"/>
    </w:pPr>
  </w:style>
  <w:style w:type="paragraph" w:customStyle="1" w:styleId="footnoteLeft-f">
    <w:name w:val="footnoteLeft-f"/>
    <w:basedOn w:val="footnoteLeft-e"/>
    <w:rsid w:val="005F70CE"/>
    <w:rPr>
      <w:lang w:val="fr-CA"/>
    </w:rPr>
  </w:style>
  <w:style w:type="paragraph" w:customStyle="1" w:styleId="TOCpartLeft-e">
    <w:name w:val="TOCpartLeft-e"/>
    <w:basedOn w:val="table-e"/>
    <w:rsid w:val="005F70CE"/>
    <w:rPr>
      <w:b/>
    </w:rPr>
  </w:style>
  <w:style w:type="paragraph" w:customStyle="1" w:styleId="TOCpartLeft-f">
    <w:name w:val="TOCpartLeft-f"/>
    <w:basedOn w:val="TOCpartLeft-e"/>
    <w:rsid w:val="005F70CE"/>
    <w:rPr>
      <w:lang w:val="fr-CA"/>
    </w:rPr>
  </w:style>
  <w:style w:type="character" w:customStyle="1" w:styleId="UnderBlue">
    <w:name w:val="UnderBlue"/>
    <w:rsid w:val="005F70CE"/>
    <w:rPr>
      <w:color w:val="0000FF"/>
      <w:u w:val="single" w:color="0000FF"/>
    </w:rPr>
  </w:style>
  <w:style w:type="paragraph" w:customStyle="1" w:styleId="TOCschedLeft-e">
    <w:name w:val="TOCschedLeft-e"/>
    <w:basedOn w:val="TOCpartLeft-e"/>
    <w:rsid w:val="005F70CE"/>
    <w:rPr>
      <w:b w:val="0"/>
    </w:rPr>
  </w:style>
  <w:style w:type="paragraph" w:customStyle="1" w:styleId="TOCschedLeft-f">
    <w:name w:val="TOCschedLeft-f"/>
    <w:basedOn w:val="TOCschedLeft-e"/>
    <w:rsid w:val="005F70CE"/>
    <w:rPr>
      <w:lang w:val="fr-CA"/>
    </w:rPr>
  </w:style>
  <w:style w:type="paragraph" w:customStyle="1" w:styleId="TOCheadLeft-e">
    <w:name w:val="TOCheadLeft-e"/>
    <w:basedOn w:val="TOCheadCenter-e"/>
    <w:rsid w:val="005F70CE"/>
    <w:pPr>
      <w:jc w:val="left"/>
    </w:pPr>
  </w:style>
  <w:style w:type="paragraph" w:customStyle="1" w:styleId="TOCheadLeft-f">
    <w:name w:val="TOCheadLeft-f"/>
    <w:basedOn w:val="TOCheadLeft-e"/>
    <w:rsid w:val="005F70CE"/>
    <w:rPr>
      <w:lang w:val="fr-CA"/>
    </w:rPr>
  </w:style>
  <w:style w:type="paragraph" w:customStyle="1" w:styleId="Yfootnote-e">
    <w:name w:val="Yfootnote-e"/>
    <w:basedOn w:val="footnote-e"/>
    <w:rsid w:val="005F70CE"/>
    <w:pPr>
      <w:shd w:val="clear" w:color="auto" w:fill="D9D9D9"/>
    </w:pPr>
  </w:style>
  <w:style w:type="paragraph" w:customStyle="1" w:styleId="Yfootnote-f">
    <w:name w:val="Yfootnote-f"/>
    <w:basedOn w:val="footnote-f"/>
    <w:rsid w:val="005F70CE"/>
    <w:pPr>
      <w:shd w:val="clear" w:color="auto" w:fill="D9D9D9"/>
    </w:pPr>
  </w:style>
  <w:style w:type="paragraph" w:customStyle="1" w:styleId="Yfootnoteleft-e">
    <w:name w:val="Yfootnoteleft-e"/>
    <w:basedOn w:val="footnoteLeft-e"/>
    <w:rsid w:val="005F70CE"/>
    <w:pPr>
      <w:shd w:val="clear" w:color="auto" w:fill="D9D9D9"/>
    </w:pPr>
  </w:style>
  <w:style w:type="paragraph" w:customStyle="1" w:styleId="Yfootnoteleft-f">
    <w:name w:val="Yfootnoteleft-f"/>
    <w:basedOn w:val="footnoteLeft-f"/>
    <w:rsid w:val="005F70CE"/>
    <w:pPr>
      <w:shd w:val="clear" w:color="auto" w:fill="D9D9D9"/>
    </w:pPr>
  </w:style>
  <w:style w:type="paragraph" w:customStyle="1" w:styleId="TOCpart-f">
    <w:name w:val="TOCpart-f"/>
    <w:basedOn w:val="TOCpart-e"/>
    <w:rsid w:val="005F70CE"/>
    <w:rPr>
      <w:lang w:val="fr-CA"/>
    </w:rPr>
  </w:style>
  <w:style w:type="paragraph" w:customStyle="1" w:styleId="TOCpart-e">
    <w:name w:val="TOCpart-e"/>
    <w:basedOn w:val="table-e"/>
    <w:rsid w:val="005F70CE"/>
    <w:rPr>
      <w:b/>
      <w:color w:val="0000FF"/>
      <w:u w:val="single" w:color="0000FF"/>
    </w:rPr>
  </w:style>
  <w:style w:type="paragraph" w:customStyle="1" w:styleId="TOCsched-f">
    <w:name w:val="TOCsched-f"/>
    <w:basedOn w:val="TOCsched-e"/>
    <w:rsid w:val="005F70CE"/>
    <w:rPr>
      <w:lang w:val="fr-CA"/>
    </w:rPr>
  </w:style>
  <w:style w:type="paragraph" w:customStyle="1" w:styleId="TOCsched-e">
    <w:name w:val="TOCsched-e"/>
    <w:basedOn w:val="table-e"/>
    <w:rsid w:val="005F70CE"/>
    <w:rPr>
      <w:color w:val="0000FF"/>
      <w:u w:val="single" w:color="0000FF"/>
    </w:rPr>
  </w:style>
  <w:style w:type="paragraph" w:customStyle="1" w:styleId="tocpartnum-f">
    <w:name w:val="tocpartnum-f"/>
    <w:basedOn w:val="tocpartnum-e"/>
    <w:rsid w:val="005F70CE"/>
    <w:rPr>
      <w:lang w:val="fr-CA"/>
    </w:rPr>
  </w:style>
  <w:style w:type="paragraph" w:customStyle="1" w:styleId="partnumRevoked-e">
    <w:name w:val="partnumRevoked-e"/>
    <w:basedOn w:val="partnum-e"/>
    <w:rsid w:val="005F70CE"/>
    <w:rPr>
      <w:b w:val="0"/>
      <w:caps w:val="0"/>
    </w:rPr>
  </w:style>
  <w:style w:type="paragraph" w:customStyle="1" w:styleId="partnumRevoked-f">
    <w:name w:val="partnumRevoked-f"/>
    <w:basedOn w:val="partnumRevoked-e"/>
    <w:rsid w:val="005F70CE"/>
    <w:rPr>
      <w:lang w:val="fr-CA"/>
    </w:rPr>
  </w:style>
  <w:style w:type="character" w:customStyle="1" w:styleId="ovallcaps">
    <w:name w:val="ovallcaps"/>
    <w:rsid w:val="005F70CE"/>
    <w:rPr>
      <w:caps/>
    </w:rPr>
  </w:style>
  <w:style w:type="character" w:customStyle="1" w:styleId="ovboldallcaps">
    <w:name w:val="ovboldallcaps"/>
    <w:rsid w:val="005F70CE"/>
    <w:rPr>
      <w:b/>
      <w:caps/>
    </w:rPr>
  </w:style>
  <w:style w:type="paragraph" w:customStyle="1" w:styleId="scheduleRevoked-e">
    <w:name w:val="scheduleRevoked-e"/>
    <w:basedOn w:val="schedule-e"/>
    <w:rsid w:val="005F70CE"/>
    <w:rPr>
      <w:caps w:val="0"/>
    </w:rPr>
  </w:style>
  <w:style w:type="paragraph" w:customStyle="1" w:styleId="scheduleRevoked-f">
    <w:name w:val="scheduleRevoked-f"/>
    <w:basedOn w:val="scheduleRevoked-e"/>
    <w:rsid w:val="005F70CE"/>
    <w:rPr>
      <w:lang w:val="fr-CA"/>
    </w:rPr>
  </w:style>
  <w:style w:type="paragraph" w:customStyle="1" w:styleId="formRevoked-e">
    <w:name w:val="formRevoked-e"/>
    <w:basedOn w:val="form-e"/>
    <w:rsid w:val="005F70CE"/>
    <w:rPr>
      <w:caps w:val="0"/>
    </w:rPr>
  </w:style>
  <w:style w:type="paragraph" w:customStyle="1" w:styleId="formRevoked-f">
    <w:name w:val="formRevoked-f"/>
    <w:basedOn w:val="formRevoked-e"/>
    <w:rsid w:val="005F70CE"/>
    <w:rPr>
      <w:lang w:val="fr-CA"/>
    </w:rPr>
  </w:style>
  <w:style w:type="paragraph" w:customStyle="1" w:styleId="OLCheader">
    <w:name w:val="OLCheader"/>
    <w:rsid w:val="005F70CE"/>
    <w:pPr>
      <w:widowControl w:val="0"/>
      <w:tabs>
        <w:tab w:val="center" w:pos="5160"/>
        <w:tab w:val="right" w:pos="10080"/>
      </w:tabs>
      <w:spacing w:line="160" w:lineRule="exact"/>
    </w:pPr>
    <w:rPr>
      <w:rFonts w:ascii="Times New Roman" w:eastAsia="Times New Roman" w:hAnsi="Times New Roman"/>
      <w:lang w:eastAsia="en-US"/>
    </w:rPr>
  </w:style>
  <w:style w:type="paragraph" w:customStyle="1" w:styleId="OLCfooter">
    <w:name w:val="OLCfooter"/>
    <w:rsid w:val="005F70CE"/>
    <w:pPr>
      <w:widowControl w:val="0"/>
      <w:tabs>
        <w:tab w:val="center" w:pos="5160"/>
        <w:tab w:val="right" w:pos="10080"/>
      </w:tabs>
      <w:spacing w:before="70"/>
      <w:jc w:val="center"/>
    </w:pPr>
    <w:rPr>
      <w:rFonts w:ascii="Times New Roman" w:eastAsia="Times New Roman" w:hAnsi="Times New Roman"/>
      <w:lang w:eastAsia="en-US"/>
    </w:rPr>
  </w:style>
  <w:style w:type="paragraph" w:customStyle="1" w:styleId="Ytablelevel1-e">
    <w:name w:val="Ytablelevel1-e"/>
    <w:basedOn w:val="tablelevel1-e"/>
    <w:rsid w:val="005F70CE"/>
    <w:pPr>
      <w:shd w:val="clear" w:color="auto" w:fill="D9D9D9"/>
    </w:pPr>
  </w:style>
  <w:style w:type="paragraph" w:customStyle="1" w:styleId="Ytablelevel1-f">
    <w:name w:val="Ytablelevel1-f"/>
    <w:basedOn w:val="Ytablelevel1-e"/>
    <w:rsid w:val="005F70CE"/>
    <w:rPr>
      <w:lang w:val="fr-CA"/>
    </w:rPr>
  </w:style>
  <w:style w:type="paragraph" w:customStyle="1" w:styleId="Ytablelevel1x-e">
    <w:name w:val="Ytablelevel1x-e"/>
    <w:basedOn w:val="tablelevel1x-e"/>
    <w:rsid w:val="005F70CE"/>
    <w:pPr>
      <w:shd w:val="clear" w:color="auto" w:fill="D9D9D9"/>
    </w:pPr>
  </w:style>
  <w:style w:type="paragraph" w:customStyle="1" w:styleId="Ytablelevel1x-f">
    <w:name w:val="Ytablelevel1x-f"/>
    <w:basedOn w:val="Ytablelevel1x-e"/>
    <w:rsid w:val="005F70CE"/>
    <w:rPr>
      <w:lang w:val="fr-CA"/>
    </w:rPr>
  </w:style>
  <w:style w:type="paragraph" w:customStyle="1" w:styleId="Ytablelevel2-e">
    <w:name w:val="Ytablelevel2-e"/>
    <w:basedOn w:val="tablelevel2-e"/>
    <w:rsid w:val="005F70CE"/>
    <w:pPr>
      <w:shd w:val="clear" w:color="auto" w:fill="D9D9D9"/>
    </w:pPr>
  </w:style>
  <w:style w:type="paragraph" w:customStyle="1" w:styleId="Ytablelevel2-f">
    <w:name w:val="Ytablelevel2-f"/>
    <w:basedOn w:val="Ytablelevel2-e"/>
    <w:rsid w:val="005F70CE"/>
    <w:rPr>
      <w:lang w:val="fr-CA"/>
    </w:rPr>
  </w:style>
  <w:style w:type="paragraph" w:customStyle="1" w:styleId="Ytablelevel2x-e">
    <w:name w:val="Ytablelevel2x-e"/>
    <w:basedOn w:val="tablelevel2x-e"/>
    <w:rsid w:val="005F70CE"/>
    <w:pPr>
      <w:shd w:val="clear" w:color="auto" w:fill="D9D9D9"/>
    </w:pPr>
  </w:style>
  <w:style w:type="paragraph" w:customStyle="1" w:styleId="Ytablelevel2x-f">
    <w:name w:val="Ytablelevel2x-f"/>
    <w:basedOn w:val="Ytablelevel2x-e"/>
    <w:rsid w:val="005F70CE"/>
    <w:rPr>
      <w:lang w:val="fr-CA"/>
    </w:rPr>
  </w:style>
  <w:style w:type="paragraph" w:customStyle="1" w:styleId="Ytablelevel3-e">
    <w:name w:val="Ytablelevel3-e"/>
    <w:basedOn w:val="tablelevel3-e"/>
    <w:rsid w:val="005F70CE"/>
    <w:pPr>
      <w:shd w:val="clear" w:color="auto" w:fill="D9D9D9"/>
    </w:pPr>
  </w:style>
  <w:style w:type="paragraph" w:customStyle="1" w:styleId="Ytablelevel3-f">
    <w:name w:val="Ytablelevel3-f"/>
    <w:basedOn w:val="Ytablelevel3-e"/>
    <w:rsid w:val="005F70CE"/>
    <w:rPr>
      <w:lang w:val="fr-CA"/>
    </w:rPr>
  </w:style>
  <w:style w:type="paragraph" w:customStyle="1" w:styleId="Ytablelevel3x-e">
    <w:name w:val="Ytablelevel3x-e"/>
    <w:basedOn w:val="tablelevel3x-e"/>
    <w:rsid w:val="005F70CE"/>
    <w:pPr>
      <w:shd w:val="clear" w:color="auto" w:fill="D9D9D9"/>
    </w:pPr>
  </w:style>
  <w:style w:type="paragraph" w:customStyle="1" w:styleId="Ytablelevel3x-f">
    <w:name w:val="Ytablelevel3x-f"/>
    <w:basedOn w:val="Ytablelevel3x-e"/>
    <w:rsid w:val="005F70CE"/>
    <w:rPr>
      <w:lang w:val="fr-CA"/>
    </w:rPr>
  </w:style>
  <w:style w:type="paragraph" w:customStyle="1" w:styleId="Ytablelevel4-e">
    <w:name w:val="Ytablelevel4-e"/>
    <w:basedOn w:val="tablelevel4-e"/>
    <w:rsid w:val="005F70CE"/>
    <w:pPr>
      <w:shd w:val="clear" w:color="auto" w:fill="D9D9D9"/>
    </w:pPr>
  </w:style>
  <w:style w:type="paragraph" w:customStyle="1" w:styleId="Ytablelevel4-f">
    <w:name w:val="Ytablelevel4-f"/>
    <w:basedOn w:val="Ytablelevel4-e"/>
    <w:rsid w:val="005F70CE"/>
    <w:rPr>
      <w:lang w:val="fr-CA"/>
    </w:rPr>
  </w:style>
  <w:style w:type="paragraph" w:customStyle="1" w:styleId="Ytablelevel4x-e">
    <w:name w:val="Ytablelevel4x-e"/>
    <w:basedOn w:val="tablelevel4x-e"/>
    <w:rsid w:val="005F70CE"/>
    <w:pPr>
      <w:shd w:val="clear" w:color="auto" w:fill="D9D9D9"/>
    </w:pPr>
  </w:style>
  <w:style w:type="paragraph" w:customStyle="1" w:styleId="Ytablelevel4x-f">
    <w:name w:val="Ytablelevel4x-f"/>
    <w:basedOn w:val="Ytablelevel4x-e"/>
    <w:rsid w:val="005F70CE"/>
    <w:rPr>
      <w:lang w:val="fr-CA"/>
    </w:rPr>
  </w:style>
  <w:style w:type="paragraph" w:customStyle="1" w:styleId="sdefsubclause-e">
    <w:name w:val="sdefsubclause-e"/>
    <w:basedOn w:val="Ssubclause-e"/>
    <w:rsid w:val="005F70CE"/>
  </w:style>
  <w:style w:type="paragraph" w:customStyle="1" w:styleId="sdefsubclause-f">
    <w:name w:val="sdefsubclause-f"/>
    <w:basedOn w:val="sdefsubclause-e"/>
    <w:rsid w:val="005F70CE"/>
    <w:rPr>
      <w:lang w:val="fr-CA"/>
    </w:rPr>
  </w:style>
  <w:style w:type="paragraph" w:customStyle="1" w:styleId="Ysdefsubclause-e">
    <w:name w:val="Ysdefsubclause-e"/>
    <w:basedOn w:val="sdefsubclause-e"/>
    <w:rsid w:val="005F70CE"/>
    <w:pPr>
      <w:shd w:val="clear" w:color="auto" w:fill="D9D9D9"/>
    </w:pPr>
  </w:style>
  <w:style w:type="paragraph" w:customStyle="1" w:styleId="Ysdefsubclause-f">
    <w:name w:val="Ysdefsubclause-f"/>
    <w:basedOn w:val="Ysdefsubclause-e"/>
    <w:rsid w:val="005F70CE"/>
    <w:rPr>
      <w:lang w:val="fr-CA"/>
    </w:rPr>
  </w:style>
  <w:style w:type="paragraph" w:customStyle="1" w:styleId="parawindt2-f">
    <w:name w:val="parawindt2-f"/>
    <w:basedOn w:val="parawindt2-e"/>
    <w:rsid w:val="005F70CE"/>
    <w:rPr>
      <w:lang w:val="fr-CA"/>
    </w:rPr>
  </w:style>
  <w:style w:type="paragraph" w:customStyle="1" w:styleId="parawindt3-f">
    <w:name w:val="parawindt3-f"/>
    <w:basedOn w:val="parawindt3-e"/>
    <w:rsid w:val="005F70CE"/>
    <w:rPr>
      <w:lang w:val="fr-CA"/>
    </w:rPr>
  </w:style>
  <w:style w:type="paragraph" w:customStyle="1" w:styleId="heading1x-e">
    <w:name w:val="heading1x-e"/>
    <w:basedOn w:val="heading1-e"/>
    <w:rsid w:val="005F70CE"/>
  </w:style>
  <w:style w:type="paragraph" w:customStyle="1" w:styleId="heading1x-f">
    <w:name w:val="heading1x-f"/>
    <w:basedOn w:val="heading1-f"/>
    <w:rsid w:val="005F70CE"/>
  </w:style>
  <w:style w:type="paragraph" w:customStyle="1" w:styleId="partnumRepeal-e">
    <w:name w:val="partnumRepeal-e"/>
    <w:basedOn w:val="partnumRevoked-e"/>
    <w:rsid w:val="005F70CE"/>
  </w:style>
  <w:style w:type="paragraph" w:customStyle="1" w:styleId="partnumRepeal-f">
    <w:name w:val="partnumRepeal-f"/>
    <w:basedOn w:val="partnumRevoked-f"/>
    <w:rsid w:val="005F70CE"/>
  </w:style>
  <w:style w:type="paragraph" w:customStyle="1" w:styleId="scheduleRepeal-e">
    <w:name w:val="scheduleRepeal-e"/>
    <w:basedOn w:val="scheduleRevoked-e"/>
    <w:rsid w:val="005F70CE"/>
  </w:style>
  <w:style w:type="paragraph" w:customStyle="1" w:styleId="scheduleRepeal-f">
    <w:name w:val="scheduleRepeal-f"/>
    <w:basedOn w:val="scheduleRevoked-f"/>
    <w:rsid w:val="005F70CE"/>
  </w:style>
  <w:style w:type="paragraph" w:customStyle="1" w:styleId="formRepeal-e">
    <w:name w:val="formRepeal-e"/>
    <w:basedOn w:val="formRevoked-e"/>
    <w:rsid w:val="005F70CE"/>
  </w:style>
  <w:style w:type="paragraph" w:customStyle="1" w:styleId="formRepeal-f">
    <w:name w:val="formRepeal-f"/>
    <w:basedOn w:val="formRevoked-f"/>
    <w:rsid w:val="005F70CE"/>
  </w:style>
  <w:style w:type="paragraph" w:customStyle="1" w:styleId="tableheadingRepeal-e">
    <w:name w:val="tableheadingRepeal-e"/>
    <w:basedOn w:val="tableheadingrev-e"/>
    <w:rsid w:val="005F70CE"/>
  </w:style>
  <w:style w:type="paragraph" w:customStyle="1" w:styleId="tableheadingRepeal-f">
    <w:name w:val="tableheadingRepeal-f"/>
    <w:basedOn w:val="tableheadingrev-f"/>
    <w:rsid w:val="005F70CE"/>
  </w:style>
  <w:style w:type="paragraph" w:customStyle="1" w:styleId="tableheadingrev-f">
    <w:name w:val="tableheadingrev-f"/>
    <w:basedOn w:val="tableheadingrev-e"/>
    <w:rsid w:val="005F70CE"/>
    <w:rPr>
      <w:lang w:val="fr-CA"/>
    </w:rPr>
  </w:style>
  <w:style w:type="paragraph" w:customStyle="1" w:styleId="subsubsubsubclause-e">
    <w:name w:val="subsubsubsubclause-e"/>
    <w:basedOn w:val="clause-e"/>
    <w:rsid w:val="005F70CE"/>
    <w:pPr>
      <w:tabs>
        <w:tab w:val="clear" w:pos="418"/>
        <w:tab w:val="clear" w:pos="538"/>
        <w:tab w:val="right" w:pos="2033"/>
        <w:tab w:val="left" w:pos="2153"/>
      </w:tabs>
      <w:ind w:left="2153" w:hanging="2153"/>
    </w:pPr>
  </w:style>
  <w:style w:type="paragraph" w:customStyle="1" w:styleId="subsubsubsubclause-f">
    <w:name w:val="subsubsubsubclause-f"/>
    <w:basedOn w:val="subsubsubsubclause-e"/>
    <w:rsid w:val="005F70CE"/>
    <w:rPr>
      <w:lang w:val="fr-CA"/>
    </w:rPr>
  </w:style>
  <w:style w:type="paragraph" w:customStyle="1" w:styleId="xnumsub-e">
    <w:name w:val="xnumsub-e"/>
    <w:basedOn w:val="xnum-e"/>
    <w:rsid w:val="005F70CE"/>
    <w:pPr>
      <w:ind w:left="960" w:right="840" w:hanging="960"/>
    </w:pPr>
  </w:style>
  <w:style w:type="paragraph" w:customStyle="1" w:styleId="Caution">
    <w:name w:val="Caution"/>
    <w:basedOn w:val="NoticeDisclaimer"/>
    <w:rsid w:val="005F70CE"/>
  </w:style>
  <w:style w:type="paragraph" w:customStyle="1" w:styleId="Yequationind1-e">
    <w:name w:val="Yequationind1-e"/>
    <w:basedOn w:val="equationind1-e"/>
    <w:rsid w:val="005F70CE"/>
    <w:pPr>
      <w:shd w:val="clear" w:color="auto" w:fill="D9D9D9"/>
    </w:pPr>
  </w:style>
  <w:style w:type="paragraph" w:customStyle="1" w:styleId="Yequationind1-f">
    <w:name w:val="Yequationind1-f"/>
    <w:basedOn w:val="equationind1-f"/>
    <w:rsid w:val="005F70CE"/>
    <w:pPr>
      <w:shd w:val="clear" w:color="auto" w:fill="D9D9D9"/>
    </w:pPr>
  </w:style>
  <w:style w:type="paragraph" w:customStyle="1" w:styleId="Yequationind2-e">
    <w:name w:val="Yequationind2-e"/>
    <w:basedOn w:val="equationind2-e"/>
    <w:rsid w:val="005F70CE"/>
    <w:pPr>
      <w:shd w:val="clear" w:color="auto" w:fill="D9D9D9"/>
    </w:pPr>
  </w:style>
  <w:style w:type="paragraph" w:customStyle="1" w:styleId="Yequationind2-f">
    <w:name w:val="Yequationind2-f"/>
    <w:basedOn w:val="equationind2-f"/>
    <w:rsid w:val="005F70CE"/>
    <w:pPr>
      <w:shd w:val="clear" w:color="auto" w:fill="D9D9D9"/>
    </w:pPr>
  </w:style>
  <w:style w:type="paragraph" w:customStyle="1" w:styleId="Yequationind3-e">
    <w:name w:val="Yequationind3-e"/>
    <w:basedOn w:val="equationind3-e"/>
    <w:rsid w:val="005F70CE"/>
    <w:pPr>
      <w:shd w:val="clear" w:color="auto" w:fill="D9D9D9"/>
    </w:pPr>
  </w:style>
  <w:style w:type="paragraph" w:customStyle="1" w:styleId="Yequationind3-f">
    <w:name w:val="Yequationind3-f"/>
    <w:basedOn w:val="equationind3-f"/>
    <w:rsid w:val="005F70CE"/>
    <w:pPr>
      <w:shd w:val="clear" w:color="auto" w:fill="D9D9D9"/>
    </w:pPr>
  </w:style>
  <w:style w:type="paragraph" w:customStyle="1" w:styleId="Yequationind4-e">
    <w:name w:val="Yequationind4-e"/>
    <w:basedOn w:val="equationind4-e"/>
    <w:rsid w:val="005F70CE"/>
    <w:pPr>
      <w:shd w:val="clear" w:color="auto" w:fill="D9D9D9"/>
    </w:pPr>
  </w:style>
  <w:style w:type="paragraph" w:customStyle="1" w:styleId="Yequationind4-f">
    <w:name w:val="Yequationind4-f"/>
    <w:basedOn w:val="equationind4-f"/>
    <w:rsid w:val="005F70CE"/>
    <w:pPr>
      <w:shd w:val="clear" w:color="auto" w:fill="D9D9D9"/>
    </w:pPr>
  </w:style>
  <w:style w:type="paragraph" w:customStyle="1" w:styleId="xnumsub-f">
    <w:name w:val="xnumsub-f"/>
    <w:basedOn w:val="xnumsub-e"/>
    <w:rsid w:val="005F70CE"/>
    <w:pPr>
      <w:tabs>
        <w:tab w:val="clear" w:pos="399"/>
        <w:tab w:val="clear" w:pos="560"/>
        <w:tab w:val="right" w:pos="840"/>
        <w:tab w:val="left" w:pos="960"/>
      </w:tabs>
      <w:ind w:right="0"/>
    </w:pPr>
    <w:rPr>
      <w:lang w:val="fr-CA"/>
    </w:rPr>
  </w:style>
  <w:style w:type="paragraph" w:customStyle="1" w:styleId="Yheading1x-e">
    <w:name w:val="Yheading1x-e"/>
    <w:basedOn w:val="heading1x-e"/>
    <w:rsid w:val="005F70CE"/>
    <w:pPr>
      <w:shd w:val="clear" w:color="auto" w:fill="D9D9D9"/>
    </w:pPr>
  </w:style>
  <w:style w:type="paragraph" w:customStyle="1" w:styleId="Yheading1x-f">
    <w:name w:val="Yheading1x-f"/>
    <w:basedOn w:val="Yheading1x-e"/>
    <w:rsid w:val="005F70CE"/>
    <w:rPr>
      <w:lang w:val="fr-CA"/>
    </w:rPr>
  </w:style>
  <w:style w:type="paragraph" w:customStyle="1" w:styleId="Yprocheadnote-e">
    <w:name w:val="Yprocheadnote-e"/>
    <w:basedOn w:val="headnote-e"/>
    <w:rsid w:val="005F70CE"/>
    <w:pPr>
      <w:shd w:val="clear" w:color="auto" w:fill="D9D9D9"/>
      <w:ind w:left="240"/>
    </w:pPr>
  </w:style>
  <w:style w:type="paragraph" w:customStyle="1" w:styleId="Yprocheadnote-f">
    <w:name w:val="Yprocheadnote-f"/>
    <w:basedOn w:val="headnote-f"/>
    <w:rsid w:val="005F70CE"/>
    <w:pPr>
      <w:shd w:val="clear" w:color="auto" w:fill="D9D9D9"/>
      <w:ind w:left="240"/>
    </w:pPr>
  </w:style>
  <w:style w:type="paragraph" w:customStyle="1" w:styleId="tableitalic-e">
    <w:name w:val="tableitalic-e"/>
    <w:basedOn w:val="table-e"/>
    <w:rsid w:val="005F70CE"/>
    <w:rPr>
      <w:i/>
    </w:rPr>
  </w:style>
  <w:style w:type="paragraph" w:customStyle="1" w:styleId="tableitalic-f">
    <w:name w:val="tableitalic-f"/>
    <w:basedOn w:val="table-f"/>
    <w:rsid w:val="005F70CE"/>
    <w:rPr>
      <w:i/>
    </w:rPr>
  </w:style>
  <w:style w:type="paragraph" w:customStyle="1" w:styleId="Ytableitalic-e">
    <w:name w:val="Ytableitalic-e"/>
    <w:basedOn w:val="tableitalic-e"/>
    <w:rsid w:val="005F70CE"/>
    <w:pPr>
      <w:shd w:val="clear" w:color="auto" w:fill="D9D9D9"/>
    </w:pPr>
  </w:style>
  <w:style w:type="paragraph" w:customStyle="1" w:styleId="Ytableitalic-f">
    <w:name w:val="Ytableitalic-f"/>
    <w:basedOn w:val="tableitalic-f"/>
    <w:rsid w:val="005F70CE"/>
    <w:pPr>
      <w:shd w:val="clear" w:color="auto" w:fill="D9D9D9"/>
    </w:pPr>
  </w:style>
  <w:style w:type="paragraph" w:customStyle="1" w:styleId="tablebold-e">
    <w:name w:val="tablebold-e"/>
    <w:basedOn w:val="table-e"/>
    <w:rsid w:val="005F70CE"/>
    <w:rPr>
      <w:b/>
    </w:rPr>
  </w:style>
  <w:style w:type="paragraph" w:customStyle="1" w:styleId="tablebold-f">
    <w:name w:val="tablebold-f"/>
    <w:basedOn w:val="table-f"/>
    <w:rsid w:val="005F70CE"/>
    <w:rPr>
      <w:b/>
    </w:rPr>
  </w:style>
  <w:style w:type="paragraph" w:customStyle="1" w:styleId="Ytablebold-e">
    <w:name w:val="Ytablebold-e"/>
    <w:basedOn w:val="Ytable-e"/>
    <w:rsid w:val="005F70CE"/>
    <w:rPr>
      <w:b/>
    </w:rPr>
  </w:style>
  <w:style w:type="paragraph" w:customStyle="1" w:styleId="Ytablebold-f">
    <w:name w:val="Ytablebold-f"/>
    <w:basedOn w:val="Ytable-f"/>
    <w:rsid w:val="005F70CE"/>
    <w:rPr>
      <w:b/>
    </w:rPr>
  </w:style>
  <w:style w:type="paragraph" w:customStyle="1" w:styleId="bhnote-e">
    <w:name w:val="bhnote-e"/>
    <w:basedOn w:val="note-e"/>
    <w:rsid w:val="005F70CE"/>
    <w:pPr>
      <w:spacing w:line="209" w:lineRule="exact"/>
    </w:pPr>
  </w:style>
  <w:style w:type="paragraph" w:customStyle="1" w:styleId="bhnote-f">
    <w:name w:val="bhnote-f"/>
    <w:basedOn w:val="bhnote-e"/>
    <w:rsid w:val="005F70CE"/>
    <w:pPr>
      <w:tabs>
        <w:tab w:val="clear" w:pos="-578"/>
        <w:tab w:val="clear" w:pos="578"/>
        <w:tab w:val="left" w:pos="1056"/>
      </w:tabs>
    </w:pPr>
    <w:rPr>
      <w:lang w:val="fr-CA"/>
    </w:rPr>
  </w:style>
  <w:style w:type="paragraph" w:customStyle="1" w:styleId="defsubsubsubclause-e">
    <w:name w:val="defsubsubsubclause-e"/>
    <w:basedOn w:val="subsubsubclause-e"/>
    <w:rsid w:val="005F70CE"/>
  </w:style>
  <w:style w:type="paragraph" w:customStyle="1" w:styleId="defsubsubsubclause-f">
    <w:name w:val="defsubsubsubclause-f"/>
    <w:basedOn w:val="subsubsubclause-f"/>
    <w:rsid w:val="005F70CE"/>
  </w:style>
  <w:style w:type="paragraph" w:customStyle="1" w:styleId="Ydefsubsubsubclause-e">
    <w:name w:val="Ydefsubsubsubclause-e"/>
    <w:basedOn w:val="Ysubsubsubclause-e"/>
    <w:rsid w:val="005F70CE"/>
  </w:style>
  <w:style w:type="paragraph" w:customStyle="1" w:styleId="Ydefsubsubsubclause-f">
    <w:name w:val="Ydefsubsubsubclause-f"/>
    <w:basedOn w:val="Ysubsubsubclause-f"/>
    <w:rsid w:val="005F70CE"/>
  </w:style>
  <w:style w:type="paragraph" w:customStyle="1" w:styleId="Yprocdefsubsubsubclause-e">
    <w:name w:val="Yprocdefsubsubsubclause-e"/>
    <w:basedOn w:val="Yprocsubsubsubclause-e"/>
    <w:rsid w:val="005F70CE"/>
  </w:style>
  <w:style w:type="paragraph" w:customStyle="1" w:styleId="Yprocdefsubsubsubclause-f">
    <w:name w:val="Yprocdefsubsubsubclause-f"/>
    <w:basedOn w:val="Yprocsubsubsubclause-f"/>
    <w:rsid w:val="005F70CE"/>
  </w:style>
  <w:style w:type="paragraph" w:customStyle="1" w:styleId="Yprocheading1-e">
    <w:name w:val="Yprocheading1-e"/>
    <w:basedOn w:val="Yheading1-e"/>
    <w:rsid w:val="005F70CE"/>
    <w:pPr>
      <w:ind w:left="240"/>
    </w:pPr>
  </w:style>
  <w:style w:type="paragraph" w:customStyle="1" w:styleId="Yprocheading1-f">
    <w:name w:val="Yprocheading1-f"/>
    <w:basedOn w:val="Yprocheading1-e"/>
    <w:rsid w:val="005F70CE"/>
    <w:rPr>
      <w:lang w:val="fr-CA"/>
    </w:rPr>
  </w:style>
  <w:style w:type="paragraph" w:customStyle="1" w:styleId="tableitaliclevel1x-e">
    <w:name w:val="tableitaliclevel1x-e"/>
    <w:basedOn w:val="tablelevel1x-e"/>
    <w:rsid w:val="005F70CE"/>
    <w:rPr>
      <w:i/>
    </w:rPr>
  </w:style>
  <w:style w:type="paragraph" w:customStyle="1" w:styleId="tableitaliclevel1x-f">
    <w:name w:val="tableitaliclevel1x-f"/>
    <w:basedOn w:val="tablelevel1x-f"/>
    <w:rsid w:val="005F70CE"/>
    <w:rPr>
      <w:i/>
    </w:rPr>
  </w:style>
  <w:style w:type="paragraph" w:customStyle="1" w:styleId="tablebolditalic-e">
    <w:name w:val="tablebolditalic-e"/>
    <w:basedOn w:val="tableitalic-e"/>
    <w:rsid w:val="005F70CE"/>
    <w:rPr>
      <w:b/>
    </w:rPr>
  </w:style>
  <w:style w:type="paragraph" w:customStyle="1" w:styleId="tablebolditalic-f">
    <w:name w:val="tablebolditalic-f"/>
    <w:basedOn w:val="tableitalic-f"/>
    <w:rsid w:val="005F70CE"/>
    <w:rPr>
      <w:b/>
    </w:rPr>
  </w:style>
  <w:style w:type="paragraph" w:customStyle="1" w:styleId="headnoteitalic-e">
    <w:name w:val="headnoteitalic-e"/>
    <w:basedOn w:val="headnote-e"/>
    <w:rsid w:val="005F70CE"/>
    <w:rPr>
      <w:i/>
    </w:rPr>
  </w:style>
  <w:style w:type="paragraph" w:customStyle="1" w:styleId="headnoteitalic-f">
    <w:name w:val="headnoteitalic-f"/>
    <w:basedOn w:val="headnote-f"/>
    <w:rsid w:val="005F70CE"/>
    <w:rPr>
      <w:i/>
      <w:lang w:val="en-GB"/>
    </w:rPr>
  </w:style>
  <w:style w:type="paragraph" w:customStyle="1" w:styleId="xheadnote-e">
    <w:name w:val="xheadnote-e"/>
    <w:basedOn w:val="xleftpara-e"/>
    <w:rsid w:val="005F70CE"/>
    <w:rPr>
      <w:b/>
    </w:rPr>
  </w:style>
  <w:style w:type="paragraph" w:customStyle="1" w:styleId="xheadnote-f">
    <w:name w:val="xheadnote-f"/>
    <w:basedOn w:val="xleftpara-f"/>
    <w:rsid w:val="005F70CE"/>
    <w:rPr>
      <w:b/>
      <w:lang w:val="en-GB"/>
    </w:rPr>
  </w:style>
  <w:style w:type="paragraph" w:customStyle="1" w:styleId="Pschedule-e">
    <w:name w:val="Pschedule-e"/>
    <w:basedOn w:val="schedule-e"/>
    <w:rsid w:val="005F70CE"/>
    <w:rPr>
      <w:b/>
    </w:rPr>
  </w:style>
  <w:style w:type="paragraph" w:customStyle="1" w:styleId="Pschedule-f">
    <w:name w:val="Pschedule-f"/>
    <w:basedOn w:val="schedule-f"/>
    <w:rsid w:val="005F70CE"/>
    <w:rPr>
      <w:b/>
      <w:lang w:val="en-GB"/>
    </w:rPr>
  </w:style>
  <w:style w:type="paragraph" w:customStyle="1" w:styleId="rsignature-e">
    <w:name w:val="rsignature-e"/>
    <w:basedOn w:val="Normal"/>
    <w:rsid w:val="005F70CE"/>
    <w:pPr>
      <w:keepNext/>
      <w:tabs>
        <w:tab w:val="left" w:pos="0"/>
      </w:tabs>
      <w:suppressAutoHyphens/>
      <w:spacing w:before="49" w:after="0" w:line="190" w:lineRule="exact"/>
      <w:jc w:val="right"/>
    </w:pPr>
    <w:rPr>
      <w:rFonts w:ascii="Times New Roman" w:eastAsia="Times New Roman" w:hAnsi="Times New Roman"/>
      <w:smallCaps/>
      <w:snapToGrid w:val="0"/>
      <w:sz w:val="20"/>
      <w:szCs w:val="20"/>
      <w:lang w:val="en-GB"/>
    </w:rPr>
  </w:style>
  <w:style w:type="paragraph" w:customStyle="1" w:styleId="rsignature-f">
    <w:name w:val="rsignature-f"/>
    <w:basedOn w:val="Normal"/>
    <w:rsid w:val="005F70CE"/>
    <w:pPr>
      <w:keepNext/>
      <w:tabs>
        <w:tab w:val="left" w:pos="0"/>
      </w:tabs>
      <w:suppressAutoHyphens/>
      <w:spacing w:before="49" w:after="0" w:line="190" w:lineRule="exact"/>
      <w:jc w:val="right"/>
    </w:pPr>
    <w:rPr>
      <w:rFonts w:ascii="Times New Roman" w:eastAsia="Times New Roman" w:hAnsi="Times New Roman"/>
      <w:smallCaps/>
      <w:snapToGrid w:val="0"/>
      <w:sz w:val="20"/>
      <w:szCs w:val="20"/>
      <w:lang w:val="fr-CA"/>
    </w:rPr>
  </w:style>
  <w:style w:type="paragraph" w:customStyle="1" w:styleId="lsignature-e">
    <w:name w:val="lsignature-e"/>
    <w:basedOn w:val="Normal"/>
    <w:rsid w:val="005F70CE"/>
    <w:pPr>
      <w:keepNext/>
      <w:tabs>
        <w:tab w:val="left" w:pos="0"/>
      </w:tabs>
      <w:suppressAutoHyphens/>
      <w:spacing w:before="49" w:after="0" w:line="190" w:lineRule="exact"/>
      <w:jc w:val="left"/>
    </w:pPr>
    <w:rPr>
      <w:rFonts w:ascii="Times New Roman" w:eastAsia="Times New Roman" w:hAnsi="Times New Roman"/>
      <w:smallCaps/>
      <w:snapToGrid w:val="0"/>
      <w:sz w:val="20"/>
      <w:szCs w:val="20"/>
      <w:lang w:val="en-GB"/>
    </w:rPr>
  </w:style>
  <w:style w:type="paragraph" w:customStyle="1" w:styleId="lsignature-f">
    <w:name w:val="lsignature-f"/>
    <w:basedOn w:val="Normal"/>
    <w:rsid w:val="005F70CE"/>
    <w:pPr>
      <w:keepNext/>
      <w:tabs>
        <w:tab w:val="left" w:pos="0"/>
      </w:tabs>
      <w:suppressAutoHyphens/>
      <w:spacing w:before="49" w:after="0" w:line="190" w:lineRule="exact"/>
      <w:jc w:val="left"/>
    </w:pPr>
    <w:rPr>
      <w:rFonts w:ascii="Times New Roman" w:eastAsia="Times New Roman" w:hAnsi="Times New Roman"/>
      <w:smallCaps/>
      <w:snapToGrid w:val="0"/>
      <w:sz w:val="20"/>
      <w:szCs w:val="20"/>
      <w:lang w:val="fr-CA"/>
    </w:rPr>
  </w:style>
  <w:style w:type="paragraph" w:customStyle="1" w:styleId="rsigntit-e">
    <w:name w:val="rsigntit-e"/>
    <w:basedOn w:val="Normal"/>
    <w:rsid w:val="005F70CE"/>
    <w:pPr>
      <w:keepNext/>
      <w:tabs>
        <w:tab w:val="left" w:pos="0"/>
      </w:tabs>
      <w:suppressAutoHyphens/>
      <w:spacing w:after="239" w:line="190" w:lineRule="exact"/>
      <w:jc w:val="right"/>
    </w:pPr>
    <w:rPr>
      <w:rFonts w:ascii="Times New Roman" w:eastAsia="Times New Roman" w:hAnsi="Times New Roman"/>
      <w:i/>
      <w:snapToGrid w:val="0"/>
      <w:sz w:val="20"/>
      <w:szCs w:val="20"/>
      <w:lang w:val="en-GB"/>
    </w:rPr>
  </w:style>
  <w:style w:type="paragraph" w:customStyle="1" w:styleId="rsigntit-f">
    <w:name w:val="rsigntit-f"/>
    <w:basedOn w:val="Normal"/>
    <w:rsid w:val="005F70CE"/>
    <w:pPr>
      <w:keepNext/>
      <w:tabs>
        <w:tab w:val="left" w:pos="0"/>
      </w:tabs>
      <w:suppressAutoHyphens/>
      <w:spacing w:after="239" w:line="190" w:lineRule="exact"/>
      <w:jc w:val="right"/>
    </w:pPr>
    <w:rPr>
      <w:rFonts w:ascii="Times New Roman" w:eastAsia="Times New Roman" w:hAnsi="Times New Roman"/>
      <w:i/>
      <w:snapToGrid w:val="0"/>
      <w:sz w:val="20"/>
      <w:szCs w:val="20"/>
      <w:lang w:val="fr-CA"/>
    </w:rPr>
  </w:style>
  <w:style w:type="paragraph" w:customStyle="1" w:styleId="lsigntit-e">
    <w:name w:val="lsigntit-e"/>
    <w:basedOn w:val="Normal"/>
    <w:rsid w:val="005F70CE"/>
    <w:pPr>
      <w:keepNext/>
      <w:tabs>
        <w:tab w:val="left" w:pos="0"/>
      </w:tabs>
      <w:suppressAutoHyphens/>
      <w:spacing w:after="239" w:line="190" w:lineRule="exact"/>
      <w:jc w:val="left"/>
    </w:pPr>
    <w:rPr>
      <w:rFonts w:ascii="Times New Roman" w:eastAsia="Times New Roman" w:hAnsi="Times New Roman"/>
      <w:i/>
      <w:snapToGrid w:val="0"/>
      <w:sz w:val="20"/>
      <w:szCs w:val="20"/>
      <w:lang w:val="en-GB"/>
    </w:rPr>
  </w:style>
  <w:style w:type="paragraph" w:customStyle="1" w:styleId="lsigntit-f">
    <w:name w:val="lsigntit-f"/>
    <w:basedOn w:val="Normal"/>
    <w:rsid w:val="005F70CE"/>
    <w:pPr>
      <w:keepNext/>
      <w:tabs>
        <w:tab w:val="left" w:pos="0"/>
      </w:tabs>
      <w:suppressAutoHyphens/>
      <w:spacing w:after="239" w:line="190" w:lineRule="exact"/>
      <w:jc w:val="left"/>
    </w:pPr>
    <w:rPr>
      <w:rFonts w:ascii="Times New Roman" w:eastAsia="Times New Roman" w:hAnsi="Times New Roman"/>
      <w:i/>
      <w:snapToGrid w:val="0"/>
      <w:sz w:val="20"/>
      <w:szCs w:val="20"/>
      <w:lang w:val="fr-CA"/>
    </w:rPr>
  </w:style>
  <w:style w:type="paragraph" w:customStyle="1" w:styleId="signature-e">
    <w:name w:val="signature-e"/>
    <w:basedOn w:val="rsignature-e"/>
    <w:rsid w:val="005F70CE"/>
  </w:style>
  <w:style w:type="paragraph" w:customStyle="1" w:styleId="signature-f">
    <w:name w:val="signature-f"/>
    <w:basedOn w:val="rsignature-f"/>
    <w:rsid w:val="005F70CE"/>
  </w:style>
  <w:style w:type="paragraph" w:customStyle="1" w:styleId="signtit-e">
    <w:name w:val="signtit-e"/>
    <w:basedOn w:val="rsigntit-e"/>
    <w:rsid w:val="005F70CE"/>
  </w:style>
  <w:style w:type="paragraph" w:customStyle="1" w:styleId="signtit-f">
    <w:name w:val="signtit-f"/>
    <w:basedOn w:val="rsigntit-f"/>
    <w:rsid w:val="005F70CE"/>
  </w:style>
  <w:style w:type="paragraph" w:customStyle="1" w:styleId="certify-e">
    <w:name w:val="certify-e"/>
    <w:basedOn w:val="dated-e"/>
    <w:rsid w:val="005F70CE"/>
  </w:style>
  <w:style w:type="paragraph" w:customStyle="1" w:styleId="certify-f">
    <w:name w:val="certify-f"/>
    <w:basedOn w:val="dated-f"/>
    <w:rsid w:val="005F70CE"/>
  </w:style>
  <w:style w:type="paragraph" w:customStyle="1" w:styleId="Notice-e">
    <w:name w:val="Notice-e"/>
    <w:rsid w:val="005F70CE"/>
    <w:pPr>
      <w:tabs>
        <w:tab w:val="left" w:pos="0"/>
        <w:tab w:val="left" w:pos="1440"/>
        <w:tab w:val="left" w:pos="2880"/>
        <w:tab w:val="left" w:pos="4320"/>
      </w:tabs>
      <w:spacing w:before="80" w:line="189" w:lineRule="exact"/>
      <w:jc w:val="both"/>
    </w:pPr>
    <w:rPr>
      <w:rFonts w:ascii="Times New Roman" w:eastAsia="Times New Roman" w:hAnsi="Times New Roman"/>
      <w:snapToGrid w:val="0"/>
      <w:color w:val="FF0000"/>
      <w:sz w:val="18"/>
      <w:lang w:eastAsia="en-US"/>
    </w:rPr>
  </w:style>
  <w:style w:type="paragraph" w:customStyle="1" w:styleId="YPheading3-e">
    <w:name w:val="YPheading3-e"/>
    <w:basedOn w:val="Pheading3-e"/>
    <w:rsid w:val="005F70CE"/>
    <w:pPr>
      <w:shd w:val="clear" w:color="auto" w:fill="D9D9D9"/>
    </w:pPr>
  </w:style>
  <w:style w:type="paragraph" w:customStyle="1" w:styleId="YPheading3-f">
    <w:name w:val="YPheading3-f"/>
    <w:basedOn w:val="Pheading3-f"/>
    <w:rsid w:val="005F70CE"/>
    <w:pPr>
      <w:shd w:val="clear" w:color="auto" w:fill="D9D9D9"/>
    </w:pPr>
  </w:style>
  <w:style w:type="paragraph" w:customStyle="1" w:styleId="Yproctablelevel1x-e">
    <w:name w:val="Yproctablelevel1x-e"/>
    <w:basedOn w:val="Ytablelevel1x-e"/>
    <w:rsid w:val="005F70CE"/>
    <w:pPr>
      <w:ind w:left="240"/>
    </w:pPr>
  </w:style>
  <w:style w:type="paragraph" w:customStyle="1" w:styleId="Yproctablelevel1x-f">
    <w:name w:val="Yproctablelevel1x-f"/>
    <w:basedOn w:val="Ytablelevel1x-f"/>
    <w:rsid w:val="005F70CE"/>
    <w:pPr>
      <w:ind w:left="240"/>
    </w:pPr>
  </w:style>
  <w:style w:type="paragraph" w:customStyle="1" w:styleId="Yproctableboldlevel1x-e">
    <w:name w:val="Yproctableboldlevel1x-e"/>
    <w:basedOn w:val="Yproctablelevel1x-e"/>
    <w:rsid w:val="005F70CE"/>
    <w:rPr>
      <w:b/>
    </w:rPr>
  </w:style>
  <w:style w:type="paragraph" w:customStyle="1" w:styleId="Yproctableboldlevel1x-f">
    <w:name w:val="Yproctableboldlevel1x-f"/>
    <w:basedOn w:val="Yproctablelevel1x-f"/>
    <w:rsid w:val="005F70CE"/>
    <w:rPr>
      <w:b/>
    </w:rPr>
  </w:style>
  <w:style w:type="paragraph" w:customStyle="1" w:styleId="ConsolidationPeriod-e">
    <w:name w:val="ConsolidationPeriod-e"/>
    <w:rsid w:val="005F70CE"/>
    <w:pPr>
      <w:widowControl w:val="0"/>
      <w:spacing w:before="90" w:line="190" w:lineRule="exact"/>
    </w:pPr>
    <w:rPr>
      <w:rFonts w:ascii="Times New Roman" w:eastAsia="Times New Roman" w:hAnsi="Times New Roman"/>
      <w:bCs/>
      <w:color w:val="FF0000"/>
      <w:sz w:val="18"/>
      <w:lang w:eastAsia="en-US"/>
    </w:rPr>
  </w:style>
  <w:style w:type="paragraph" w:customStyle="1" w:styleId="NoticeAmend1-e">
    <w:name w:val="NoticeAmend1-e"/>
    <w:basedOn w:val="Notice-e"/>
    <w:rsid w:val="005F70CE"/>
    <w:pPr>
      <w:ind w:left="720"/>
      <w:jc w:val="left"/>
    </w:pPr>
  </w:style>
  <w:style w:type="paragraph" w:customStyle="1" w:styleId="NoticeAmend2-e">
    <w:name w:val="NoticeAmend2-e"/>
    <w:basedOn w:val="Notice-e"/>
    <w:rsid w:val="005F70CE"/>
    <w:pPr>
      <w:spacing w:line="180" w:lineRule="exact"/>
      <w:ind w:left="1440"/>
      <w:jc w:val="left"/>
    </w:pPr>
  </w:style>
  <w:style w:type="paragraph" w:customStyle="1" w:styleId="NoticeAmend3-e">
    <w:name w:val="NoticeAmend3-e"/>
    <w:basedOn w:val="NoticeAmend1-e"/>
    <w:rsid w:val="005F70CE"/>
  </w:style>
  <w:style w:type="paragraph" w:customStyle="1" w:styleId="NoticeProc1-e">
    <w:name w:val="NoticeProc1-e"/>
    <w:basedOn w:val="Notice-e"/>
    <w:rsid w:val="005F70CE"/>
    <w:pPr>
      <w:spacing w:before="120" w:line="180" w:lineRule="exact"/>
      <w:ind w:left="720"/>
      <w:jc w:val="left"/>
    </w:pPr>
  </w:style>
  <w:style w:type="paragraph" w:customStyle="1" w:styleId="ConsolidationPeriod-f">
    <w:name w:val="ConsolidationPeriod-f"/>
    <w:basedOn w:val="ConsolidationPeriod-e"/>
    <w:rsid w:val="005F70CE"/>
    <w:rPr>
      <w:lang w:val="fr-CA"/>
    </w:rPr>
  </w:style>
  <w:style w:type="paragraph" w:customStyle="1" w:styleId="Notice-f">
    <w:name w:val="Notice-f"/>
    <w:basedOn w:val="Notice-e"/>
    <w:rsid w:val="005F70CE"/>
    <w:rPr>
      <w:lang w:val="fr-CA"/>
    </w:rPr>
  </w:style>
  <w:style w:type="paragraph" w:customStyle="1" w:styleId="NoticeAmend1-f">
    <w:name w:val="NoticeAmend1-f"/>
    <w:basedOn w:val="NoticeAmend1-e"/>
    <w:rsid w:val="005F70CE"/>
    <w:rPr>
      <w:lang w:val="fr-CA"/>
    </w:rPr>
  </w:style>
  <w:style w:type="paragraph" w:customStyle="1" w:styleId="NoticeAmend2-f">
    <w:name w:val="NoticeAmend2-f"/>
    <w:basedOn w:val="NoticeAmend2-e"/>
    <w:rsid w:val="005F70CE"/>
    <w:rPr>
      <w:lang w:val="fr-CA"/>
    </w:rPr>
  </w:style>
  <w:style w:type="paragraph" w:customStyle="1" w:styleId="NoticeAmend3-f">
    <w:name w:val="NoticeAmend3-f"/>
    <w:basedOn w:val="NoticeAmend3-e"/>
    <w:rsid w:val="005F70CE"/>
    <w:rPr>
      <w:lang w:val="fr-CA"/>
    </w:rPr>
  </w:style>
  <w:style w:type="paragraph" w:customStyle="1" w:styleId="NoticeProc1-f">
    <w:name w:val="NoticeProc1-f"/>
    <w:basedOn w:val="NoticeProc1-e"/>
    <w:rsid w:val="005F70CE"/>
    <w:rPr>
      <w:lang w:val="fr-CA"/>
    </w:rPr>
  </w:style>
  <w:style w:type="paragraph" w:customStyle="1" w:styleId="Yparawindt2-e">
    <w:name w:val="Yparawindt2-e"/>
    <w:basedOn w:val="parawindt2-e"/>
    <w:rsid w:val="005F70CE"/>
    <w:pPr>
      <w:shd w:val="clear" w:color="auto" w:fill="D9D9D9"/>
    </w:pPr>
  </w:style>
  <w:style w:type="paragraph" w:customStyle="1" w:styleId="Yparawindt2-f">
    <w:name w:val="Yparawindt2-f"/>
    <w:basedOn w:val="parawindt2-f"/>
    <w:rsid w:val="005F70CE"/>
    <w:pPr>
      <w:shd w:val="clear" w:color="auto" w:fill="D9D9D9"/>
    </w:pPr>
  </w:style>
  <w:style w:type="paragraph" w:customStyle="1" w:styleId="Yparawindt3-e">
    <w:name w:val="Yparawindt3-e"/>
    <w:basedOn w:val="parawindt3-e"/>
    <w:rsid w:val="005F70CE"/>
    <w:pPr>
      <w:shd w:val="clear" w:color="auto" w:fill="D9D9D9"/>
    </w:pPr>
  </w:style>
  <w:style w:type="paragraph" w:customStyle="1" w:styleId="Yparawindt3-f">
    <w:name w:val="Yparawindt3-f"/>
    <w:basedOn w:val="parawindt3-f"/>
    <w:rsid w:val="005F70CE"/>
    <w:pPr>
      <w:shd w:val="clear" w:color="auto" w:fill="D9D9D9"/>
    </w:pPr>
  </w:style>
  <w:style w:type="paragraph" w:customStyle="1" w:styleId="heading2x-e">
    <w:name w:val="heading2x-e"/>
    <w:basedOn w:val="heading2-e"/>
    <w:rsid w:val="005F70CE"/>
  </w:style>
  <w:style w:type="paragraph" w:customStyle="1" w:styleId="heading2x-f">
    <w:name w:val="heading2x-f"/>
    <w:basedOn w:val="heading2-f"/>
    <w:rsid w:val="005F70CE"/>
  </w:style>
  <w:style w:type="paragraph" w:customStyle="1" w:styleId="heading3x-f">
    <w:name w:val="heading3x-f"/>
    <w:basedOn w:val="heading3-f"/>
    <w:rsid w:val="005F70CE"/>
  </w:style>
  <w:style w:type="paragraph" w:customStyle="1" w:styleId="heading3x-e">
    <w:name w:val="heading3x-e"/>
    <w:basedOn w:val="heading3-e"/>
    <w:rsid w:val="005F70CE"/>
  </w:style>
  <w:style w:type="paragraph" w:customStyle="1" w:styleId="Yprocparanoindt-e">
    <w:name w:val="Yprocparanoindt-e"/>
    <w:basedOn w:val="paranoindt-e"/>
    <w:rsid w:val="005F70CE"/>
    <w:pPr>
      <w:shd w:val="clear" w:color="auto" w:fill="D9D9D9"/>
      <w:ind w:left="245"/>
    </w:pPr>
  </w:style>
  <w:style w:type="paragraph" w:customStyle="1" w:styleId="Yprocparanoindt-f">
    <w:name w:val="Yprocparanoindt-f"/>
    <w:basedOn w:val="Yprocparanoindt-e"/>
    <w:rsid w:val="005F70CE"/>
    <w:rPr>
      <w:lang w:val="fr-CA"/>
    </w:rPr>
  </w:style>
  <w:style w:type="paragraph" w:customStyle="1" w:styleId="pnoteclause-e">
    <w:name w:val="pnoteclause-e"/>
    <w:basedOn w:val="Yprocclause-e"/>
    <w:rsid w:val="005F70CE"/>
  </w:style>
  <w:style w:type="paragraph" w:customStyle="1" w:styleId="pnoteclause-f">
    <w:name w:val="pnoteclause-f"/>
    <w:basedOn w:val="Yprocclause-f"/>
    <w:rsid w:val="005F70CE"/>
  </w:style>
  <w:style w:type="paragraph" w:customStyle="1" w:styleId="YTOCpartLeft-e">
    <w:name w:val="YTOCpartLeft-e"/>
    <w:basedOn w:val="TOCpartLeft-e"/>
    <w:rsid w:val="005F70CE"/>
    <w:pPr>
      <w:shd w:val="clear" w:color="auto" w:fill="D9D9D9"/>
    </w:pPr>
  </w:style>
  <w:style w:type="paragraph" w:customStyle="1" w:styleId="YTOCpartLeft-f">
    <w:name w:val="YTOCpartLeft-f"/>
    <w:basedOn w:val="YTOCpartLeft-e"/>
    <w:rsid w:val="005F70CE"/>
    <w:rPr>
      <w:lang w:val="fr-CA"/>
    </w:rPr>
  </w:style>
  <w:style w:type="paragraph" w:customStyle="1" w:styleId="YTOCid-e">
    <w:name w:val="YTOCid-e"/>
    <w:basedOn w:val="TOCid-e"/>
    <w:rsid w:val="005F70CE"/>
    <w:pPr>
      <w:shd w:val="clear" w:color="auto" w:fill="D9D9D9"/>
    </w:pPr>
  </w:style>
  <w:style w:type="paragraph" w:customStyle="1" w:styleId="YTOCid-f">
    <w:name w:val="YTOCid-f"/>
    <w:basedOn w:val="YTOCid-e"/>
    <w:rsid w:val="005F70CE"/>
    <w:rPr>
      <w:lang w:val="fr-CA"/>
    </w:rPr>
  </w:style>
  <w:style w:type="paragraph" w:customStyle="1" w:styleId="YTOCSched-e">
    <w:name w:val="YTOCSched-e"/>
    <w:basedOn w:val="TOCsched-e"/>
    <w:rsid w:val="005F70CE"/>
    <w:pPr>
      <w:shd w:val="clear" w:color="auto" w:fill="D9D9D9"/>
    </w:pPr>
  </w:style>
  <w:style w:type="paragraph" w:customStyle="1" w:styleId="YTOCSched-f">
    <w:name w:val="YTOCSched-f"/>
    <w:basedOn w:val="YTOCSched-e"/>
    <w:rsid w:val="005F70CE"/>
    <w:rPr>
      <w:lang w:val="fr-CA"/>
    </w:rPr>
  </w:style>
  <w:style w:type="paragraph" w:customStyle="1" w:styleId="YTOCTable-e">
    <w:name w:val="YTOCTable-e"/>
    <w:basedOn w:val="TOCtable-e"/>
    <w:rsid w:val="005F70CE"/>
    <w:pPr>
      <w:shd w:val="clear" w:color="auto" w:fill="D9D9D9"/>
    </w:pPr>
  </w:style>
  <w:style w:type="paragraph" w:customStyle="1" w:styleId="YTOCTable-f">
    <w:name w:val="YTOCTable-f"/>
    <w:basedOn w:val="YTOCTable-e"/>
    <w:rsid w:val="005F70CE"/>
    <w:rPr>
      <w:lang w:val="fr-CA"/>
    </w:rPr>
  </w:style>
  <w:style w:type="paragraph" w:customStyle="1" w:styleId="YTOCheadLeft-e">
    <w:name w:val="YTOCheadLeft-e"/>
    <w:basedOn w:val="TOCheadLeft-e"/>
    <w:rsid w:val="005F70CE"/>
    <w:pPr>
      <w:shd w:val="clear" w:color="auto" w:fill="D9D9D9"/>
    </w:pPr>
  </w:style>
  <w:style w:type="paragraph" w:customStyle="1" w:styleId="YTOCheadLeft-f">
    <w:name w:val="YTOCheadLeft-f"/>
    <w:basedOn w:val="YTOCheadLeft-e"/>
    <w:rsid w:val="005F70CE"/>
    <w:rPr>
      <w:lang w:val="fr-CA"/>
    </w:rPr>
  </w:style>
  <w:style w:type="paragraph" w:customStyle="1" w:styleId="YTOCPartCenter-e">
    <w:name w:val="YTOCPartCenter-e"/>
    <w:basedOn w:val="TOCpartCenter-e"/>
    <w:rsid w:val="005F70CE"/>
    <w:pPr>
      <w:shd w:val="clear" w:color="auto" w:fill="D9D9D9"/>
    </w:pPr>
  </w:style>
  <w:style w:type="paragraph" w:customStyle="1" w:styleId="YTOCPartCenter-f">
    <w:name w:val="YTOCPartCenter-f"/>
    <w:basedOn w:val="YTOCPartCenter-e"/>
    <w:rsid w:val="005F70CE"/>
    <w:rPr>
      <w:lang w:val="fr-CA"/>
    </w:rPr>
  </w:style>
  <w:style w:type="paragraph" w:customStyle="1" w:styleId="YTOCHeadCenter-e">
    <w:name w:val="YTOCHeadCenter-e"/>
    <w:basedOn w:val="TOCheadCenter-e"/>
    <w:rsid w:val="005F70CE"/>
    <w:pPr>
      <w:shd w:val="clear" w:color="auto" w:fill="D9D9D9"/>
    </w:pPr>
  </w:style>
  <w:style w:type="paragraph" w:customStyle="1" w:styleId="YTOCHeadCenter-f">
    <w:name w:val="YTOCHeadCenter-f"/>
    <w:basedOn w:val="YTOCHeadCenter-e"/>
    <w:rsid w:val="005F70CE"/>
    <w:rPr>
      <w:lang w:val="fr-CA"/>
    </w:rPr>
  </w:style>
  <w:style w:type="paragraph" w:customStyle="1" w:styleId="YTOCHead-e">
    <w:name w:val="YTOCHead-e"/>
    <w:basedOn w:val="TOChead-e"/>
    <w:rsid w:val="005F70CE"/>
    <w:pPr>
      <w:shd w:val="clear" w:color="auto" w:fill="D9D9D9"/>
    </w:pPr>
  </w:style>
  <w:style w:type="paragraph" w:customStyle="1" w:styleId="YTOCHead-f">
    <w:name w:val="YTOCHead-f"/>
    <w:basedOn w:val="YTOCHead-e"/>
    <w:rsid w:val="005F70CE"/>
    <w:rPr>
      <w:lang w:val="fr-CA"/>
    </w:rPr>
  </w:style>
  <w:style w:type="paragraph" w:customStyle="1" w:styleId="TOCForm-e">
    <w:name w:val="TOCForm-e"/>
    <w:basedOn w:val="TOChead-e"/>
    <w:rsid w:val="005F70CE"/>
  </w:style>
  <w:style w:type="paragraph" w:customStyle="1" w:styleId="TOCForm-f">
    <w:name w:val="TOCForm-f"/>
    <w:basedOn w:val="TOCForm-e"/>
    <w:rsid w:val="005F70CE"/>
    <w:rPr>
      <w:lang w:val="fr-FR"/>
    </w:rPr>
  </w:style>
  <w:style w:type="paragraph" w:customStyle="1" w:styleId="YTOCForm-e">
    <w:name w:val="YTOCForm-e"/>
    <w:basedOn w:val="TOCForm-e"/>
    <w:rsid w:val="005F70CE"/>
    <w:pPr>
      <w:shd w:val="clear" w:color="auto" w:fill="D9D9D9"/>
    </w:pPr>
  </w:style>
  <w:style w:type="paragraph" w:customStyle="1" w:styleId="YTOCForm-f">
    <w:name w:val="YTOCForm-f"/>
    <w:basedOn w:val="YTOCForm-e"/>
    <w:rsid w:val="005F70CE"/>
    <w:rPr>
      <w:lang w:val="fr-CA"/>
    </w:rPr>
  </w:style>
  <w:style w:type="paragraph" w:customStyle="1" w:styleId="xxjprcrule">
    <w:name w:val="x_x_jprcrule"/>
    <w:basedOn w:val="Normal"/>
    <w:rsid w:val="000C595F"/>
    <w:pPr>
      <w:shd w:val="clear" w:color="auto" w:fill="FFFFFF"/>
      <w:spacing w:before="240" w:after="0" w:line="312" w:lineRule="atLeast"/>
      <w:ind w:left="720" w:hanging="720"/>
    </w:pPr>
    <w:rPr>
      <w:rFonts w:ascii="Times New Roman" w:eastAsiaTheme="minorHAnsi" w:hAnsi="Times New Roman"/>
      <w:color w:val="000000"/>
      <w:sz w:val="22"/>
      <w:szCs w:val="22"/>
      <w:lang w:eastAsia="en-CA"/>
    </w:rPr>
  </w:style>
  <w:style w:type="character" w:styleId="UnresolvedMention">
    <w:name w:val="Unresolved Mention"/>
    <w:basedOn w:val="DefaultParagraphFont"/>
    <w:uiPriority w:val="99"/>
    <w:semiHidden/>
    <w:unhideWhenUsed/>
    <w:rsid w:val="005750EF"/>
    <w:rPr>
      <w:color w:val="605E5C"/>
      <w:shd w:val="clear" w:color="auto" w:fill="E1DFDD"/>
    </w:rPr>
  </w:style>
  <w:style w:type="paragraph" w:customStyle="1" w:styleId="Pnote">
    <w:name w:val="Pnote"/>
    <w:rsid w:val="004160FD"/>
    <w:pPr>
      <w:shd w:val="pct15" w:color="auto" w:fill="FFFFFF"/>
      <w:tabs>
        <w:tab w:val="left" w:pos="0"/>
      </w:tabs>
      <w:spacing w:before="100" w:line="179" w:lineRule="exact"/>
      <w:jc w:val="both"/>
    </w:pPr>
    <w:rPr>
      <w:rFonts w:ascii="Times New Roman" w:eastAsia="Times New Roman" w:hAnsi="Times New Roman"/>
      <w:b/>
      <w:sz w:val="16"/>
      <w:lang w:eastAsia="en-US"/>
    </w:rPr>
  </w:style>
  <w:style w:type="paragraph" w:customStyle="1" w:styleId="assent">
    <w:name w:val="assent"/>
    <w:rsid w:val="004160FD"/>
    <w:pPr>
      <w:keepNext/>
      <w:tabs>
        <w:tab w:val="left" w:pos="0"/>
      </w:tabs>
      <w:suppressAutoHyphens/>
      <w:spacing w:before="190" w:after="558" w:line="219" w:lineRule="exact"/>
      <w:jc w:val="right"/>
    </w:pPr>
    <w:rPr>
      <w:rFonts w:ascii="Times New Roman" w:eastAsia="Times New Roman" w:hAnsi="Times New Roman"/>
      <w:i/>
      <w:sz w:val="21"/>
      <w:lang w:eastAsia="en-US"/>
    </w:rPr>
  </w:style>
  <w:style w:type="paragraph" w:customStyle="1" w:styleId="Ssection">
    <w:name w:val="Ssection"/>
    <w:basedOn w:val="section"/>
    <w:rsid w:val="004160FD"/>
  </w:style>
  <w:style w:type="paragraph" w:customStyle="1" w:styleId="Ssubsection">
    <w:name w:val="Ssubsection"/>
    <w:basedOn w:val="subsection"/>
    <w:rsid w:val="004160FD"/>
  </w:style>
  <w:style w:type="paragraph" w:customStyle="1" w:styleId="chapter">
    <w:name w:val="chapter"/>
    <w:rsid w:val="004160FD"/>
    <w:pPr>
      <w:keepNext/>
      <w:tabs>
        <w:tab w:val="left" w:pos="0"/>
      </w:tabs>
      <w:suppressAutoHyphens/>
      <w:spacing w:after="309" w:line="269" w:lineRule="atLeast"/>
      <w:jc w:val="center"/>
    </w:pPr>
    <w:rPr>
      <w:rFonts w:ascii="Times New Roman" w:eastAsia="Times New Roman" w:hAnsi="Times New Roman"/>
      <w:caps/>
      <w:sz w:val="24"/>
      <w:lang w:eastAsia="en-US"/>
    </w:rPr>
  </w:style>
  <w:style w:type="paragraph" w:customStyle="1" w:styleId="clause">
    <w:name w:val="clause"/>
    <w:link w:val="clauseChar"/>
    <w:rsid w:val="004160FD"/>
    <w:pPr>
      <w:tabs>
        <w:tab w:val="right" w:pos="418"/>
        <w:tab w:val="left" w:pos="538"/>
      </w:tabs>
      <w:spacing w:before="111" w:line="209" w:lineRule="exact"/>
      <w:ind w:left="538" w:hanging="538"/>
      <w:jc w:val="both"/>
    </w:pPr>
    <w:rPr>
      <w:rFonts w:ascii="Times New Roman" w:eastAsia="Times New Roman" w:hAnsi="Times New Roman"/>
      <w:snapToGrid w:val="0"/>
      <w:lang w:eastAsia="en-US"/>
    </w:rPr>
  </w:style>
  <w:style w:type="character" w:customStyle="1" w:styleId="clauseChar">
    <w:name w:val="clause Char"/>
    <w:link w:val="clause"/>
    <w:locked/>
    <w:rsid w:val="004160FD"/>
    <w:rPr>
      <w:rFonts w:ascii="Times New Roman" w:eastAsia="Times New Roman" w:hAnsi="Times New Roman"/>
      <w:snapToGrid w:val="0"/>
      <w:lang w:eastAsia="en-US"/>
    </w:rPr>
  </w:style>
  <w:style w:type="paragraph" w:customStyle="1" w:styleId="comment">
    <w:name w:val="comment"/>
    <w:rsid w:val="004160FD"/>
    <w:pPr>
      <w:tabs>
        <w:tab w:val="left" w:pos="0"/>
        <w:tab w:val="left" w:pos="720"/>
        <w:tab w:val="left" w:pos="1440"/>
        <w:tab w:val="left" w:pos="2160"/>
      </w:tabs>
      <w:suppressAutoHyphens/>
      <w:spacing w:before="120" w:after="120"/>
    </w:pPr>
    <w:rPr>
      <w:rFonts w:ascii="Times New Roman" w:eastAsia="Times New Roman" w:hAnsi="Times New Roman"/>
      <w:lang w:eastAsia="en-US"/>
    </w:rPr>
  </w:style>
  <w:style w:type="paragraph" w:customStyle="1" w:styleId="defclause">
    <w:name w:val="defclause"/>
    <w:basedOn w:val="clause"/>
    <w:rsid w:val="004160FD"/>
  </w:style>
  <w:style w:type="paragraph" w:customStyle="1" w:styleId="definition">
    <w:name w:val="definition"/>
    <w:rsid w:val="004160FD"/>
    <w:pPr>
      <w:tabs>
        <w:tab w:val="left" w:pos="0"/>
      </w:tabs>
      <w:spacing w:before="111" w:line="209" w:lineRule="exact"/>
      <w:ind w:left="189" w:hanging="189"/>
      <w:jc w:val="both"/>
    </w:pPr>
    <w:rPr>
      <w:rFonts w:ascii="Times New Roman" w:eastAsia="Times New Roman" w:hAnsi="Times New Roman"/>
      <w:lang w:eastAsia="en-US"/>
    </w:rPr>
  </w:style>
  <w:style w:type="paragraph" w:customStyle="1" w:styleId="firstdef">
    <w:name w:val="firstdef"/>
    <w:basedOn w:val="definition"/>
    <w:rsid w:val="004160FD"/>
  </w:style>
  <w:style w:type="paragraph" w:customStyle="1" w:styleId="footnote">
    <w:name w:val="footnote"/>
    <w:rsid w:val="004160FD"/>
    <w:pPr>
      <w:tabs>
        <w:tab w:val="left" w:pos="0"/>
      </w:tabs>
      <w:spacing w:before="111" w:line="209" w:lineRule="exact"/>
      <w:jc w:val="right"/>
    </w:pPr>
    <w:rPr>
      <w:rFonts w:ascii="Times New Roman" w:eastAsia="Times New Roman" w:hAnsi="Times New Roman"/>
      <w:sz w:val="18"/>
      <w:lang w:eastAsia="en-US"/>
    </w:rPr>
  </w:style>
  <w:style w:type="paragraph" w:customStyle="1" w:styleId="subsubpara">
    <w:name w:val="subsubpara"/>
    <w:basedOn w:val="paragraph"/>
    <w:rsid w:val="004160FD"/>
    <w:pPr>
      <w:tabs>
        <w:tab w:val="clear" w:pos="418"/>
        <w:tab w:val="clear" w:pos="538"/>
        <w:tab w:val="right" w:pos="1315"/>
        <w:tab w:val="left" w:pos="1435"/>
      </w:tabs>
      <w:ind w:left="1435" w:hanging="1435"/>
    </w:pPr>
  </w:style>
  <w:style w:type="paragraph" w:customStyle="1" w:styleId="ellipsis">
    <w:name w:val="ellipsis"/>
    <w:rsid w:val="004160FD"/>
    <w:pPr>
      <w:tabs>
        <w:tab w:val="left" w:pos="0"/>
      </w:tabs>
      <w:spacing w:before="111" w:line="209" w:lineRule="exact"/>
      <w:jc w:val="center"/>
    </w:pPr>
    <w:rPr>
      <w:rFonts w:ascii="Times New Roman" w:eastAsia="Times New Roman" w:hAnsi="Times New Roman"/>
      <w:lang w:eastAsia="en-US"/>
    </w:rPr>
  </w:style>
  <w:style w:type="paragraph" w:customStyle="1" w:styleId="headingx">
    <w:name w:val="headingx"/>
    <w:rsid w:val="004160FD"/>
    <w:pPr>
      <w:keepNext/>
      <w:keepLines/>
      <w:tabs>
        <w:tab w:val="left" w:pos="0"/>
      </w:tabs>
      <w:suppressAutoHyphens/>
      <w:spacing w:before="150" w:line="209" w:lineRule="exact"/>
      <w:jc w:val="center"/>
    </w:pPr>
    <w:rPr>
      <w:rFonts w:ascii="Times New Roman" w:eastAsia="Times New Roman" w:hAnsi="Times New Roman"/>
      <w:caps/>
      <w:sz w:val="19"/>
      <w:lang w:eastAsia="en-US"/>
    </w:rPr>
  </w:style>
  <w:style w:type="paragraph" w:customStyle="1" w:styleId="line">
    <w:name w:val="line"/>
    <w:rsid w:val="004160FD"/>
    <w:pPr>
      <w:tabs>
        <w:tab w:val="left" w:pos="0"/>
      </w:tabs>
      <w:spacing w:before="60" w:after="60" w:line="209" w:lineRule="exact"/>
      <w:jc w:val="center"/>
    </w:pPr>
    <w:rPr>
      <w:rFonts w:ascii="Times New Roman" w:eastAsia="Times New Roman" w:hAnsi="Times New Roman"/>
      <w:lang w:eastAsia="en-US"/>
    </w:rPr>
  </w:style>
  <w:style w:type="paragraph" w:customStyle="1" w:styleId="partnum">
    <w:name w:val="partnum"/>
    <w:rsid w:val="004160FD"/>
    <w:pPr>
      <w:keepNext/>
      <w:keepLines/>
      <w:tabs>
        <w:tab w:val="left" w:pos="0"/>
      </w:tabs>
      <w:suppressAutoHyphens/>
      <w:spacing w:before="150" w:line="209" w:lineRule="exact"/>
      <w:jc w:val="center"/>
    </w:pPr>
    <w:rPr>
      <w:rFonts w:ascii="Times New Roman" w:eastAsia="Times New Roman" w:hAnsi="Times New Roman"/>
      <w:b/>
      <w:caps/>
      <w:sz w:val="19"/>
      <w:lang w:eastAsia="en-US"/>
    </w:rPr>
  </w:style>
  <w:style w:type="paragraph" w:customStyle="1" w:styleId="schedule">
    <w:name w:val="schedule"/>
    <w:rsid w:val="004160FD"/>
    <w:pPr>
      <w:keepNext/>
      <w:keepLines/>
      <w:tabs>
        <w:tab w:val="left" w:pos="0"/>
      </w:tabs>
      <w:suppressAutoHyphens/>
      <w:spacing w:before="150" w:after="60" w:line="209" w:lineRule="exact"/>
      <w:jc w:val="center"/>
    </w:pPr>
    <w:rPr>
      <w:rFonts w:ascii="Times New Roman" w:eastAsia="Times New Roman" w:hAnsi="Times New Roman"/>
      <w:caps/>
      <w:lang w:eastAsia="en-US"/>
    </w:rPr>
  </w:style>
  <w:style w:type="paragraph" w:customStyle="1" w:styleId="shorttitle">
    <w:name w:val="shorttitle"/>
    <w:rsid w:val="004160FD"/>
    <w:pPr>
      <w:keepNext/>
      <w:tabs>
        <w:tab w:val="left" w:pos="0"/>
      </w:tabs>
      <w:suppressAutoHyphens/>
      <w:spacing w:after="578" w:line="270" w:lineRule="exact"/>
      <w:jc w:val="center"/>
    </w:pPr>
    <w:rPr>
      <w:rFonts w:ascii="Times New Roman" w:eastAsia="Times New Roman" w:hAnsi="Times New Roman"/>
      <w:b/>
      <w:sz w:val="24"/>
      <w:lang w:eastAsia="en-US"/>
    </w:rPr>
  </w:style>
  <w:style w:type="paragraph" w:customStyle="1" w:styleId="subclause">
    <w:name w:val="subclause"/>
    <w:basedOn w:val="clause"/>
    <w:rsid w:val="004160FD"/>
    <w:pPr>
      <w:tabs>
        <w:tab w:val="clear" w:pos="418"/>
        <w:tab w:val="clear" w:pos="538"/>
        <w:tab w:val="right" w:pos="838"/>
        <w:tab w:val="left" w:pos="955"/>
      </w:tabs>
      <w:ind w:left="955" w:hanging="955"/>
    </w:pPr>
  </w:style>
  <w:style w:type="paragraph" w:customStyle="1" w:styleId="table">
    <w:name w:val="table"/>
    <w:rsid w:val="004160FD"/>
    <w:pPr>
      <w:suppressAutoHyphens/>
      <w:spacing w:before="11" w:line="189" w:lineRule="exact"/>
    </w:pPr>
    <w:rPr>
      <w:rFonts w:ascii="Times New Roman" w:eastAsia="Times New Roman" w:hAnsi="Times New Roman"/>
      <w:sz w:val="18"/>
      <w:lang w:eastAsia="en-US"/>
    </w:rPr>
  </w:style>
  <w:style w:type="paragraph" w:customStyle="1" w:styleId="toc">
    <w:name w:val="toc"/>
    <w:rsid w:val="004160FD"/>
    <w:pPr>
      <w:keepNext/>
      <w:tabs>
        <w:tab w:val="left" w:pos="0"/>
      </w:tabs>
      <w:suppressAutoHyphens/>
      <w:spacing w:before="300" w:after="120" w:line="209" w:lineRule="exact"/>
      <w:jc w:val="center"/>
    </w:pPr>
    <w:rPr>
      <w:rFonts w:ascii="Times New Roman" w:eastAsia="Times New Roman" w:hAnsi="Times New Roman"/>
      <w:b/>
      <w:caps/>
      <w:sz w:val="19"/>
      <w:lang w:eastAsia="en-US"/>
    </w:rPr>
  </w:style>
  <w:style w:type="paragraph" w:customStyle="1" w:styleId="paranoindt">
    <w:name w:val="paranoindt"/>
    <w:rsid w:val="004160FD"/>
    <w:pPr>
      <w:tabs>
        <w:tab w:val="right" w:pos="239"/>
        <w:tab w:val="left" w:pos="279"/>
      </w:tabs>
      <w:spacing w:before="96" w:line="224" w:lineRule="exact"/>
      <w:jc w:val="both"/>
    </w:pPr>
    <w:rPr>
      <w:rFonts w:ascii="Times New Roman" w:eastAsia="Times New Roman" w:hAnsi="Times New Roman"/>
      <w:lang w:eastAsia="en-US"/>
    </w:rPr>
  </w:style>
  <w:style w:type="paragraph" w:customStyle="1" w:styleId="EndTumble">
    <w:name w:val="End Tumble"/>
    <w:rsid w:val="004160FD"/>
    <w:pPr>
      <w:tabs>
        <w:tab w:val="left" w:pos="0"/>
      </w:tabs>
      <w:suppressAutoHyphens/>
      <w:spacing w:before="120" w:line="200" w:lineRule="exact"/>
      <w:jc w:val="both"/>
    </w:pPr>
    <w:rPr>
      <w:rFonts w:ascii="Times New Roman" w:eastAsia="Times New Roman" w:hAnsi="Times New Roman"/>
      <w:lang w:eastAsia="en-US"/>
    </w:rPr>
  </w:style>
  <w:style w:type="paragraph" w:customStyle="1" w:styleId="equation">
    <w:name w:val="equation"/>
    <w:rsid w:val="004160FD"/>
    <w:pPr>
      <w:suppressAutoHyphens/>
      <w:spacing w:before="111"/>
      <w:jc w:val="center"/>
    </w:pPr>
    <w:rPr>
      <w:rFonts w:ascii="Times New Roman" w:eastAsia="Times New Roman" w:hAnsi="Times New Roman"/>
      <w:lang w:eastAsia="en-US"/>
    </w:rPr>
  </w:style>
  <w:style w:type="paragraph" w:customStyle="1" w:styleId="TOCid">
    <w:name w:val="TOCid"/>
    <w:basedOn w:val="table"/>
    <w:rsid w:val="004160FD"/>
    <w:rPr>
      <w:color w:val="0000FF"/>
      <w:u w:val="single" w:color="0000FF"/>
    </w:rPr>
  </w:style>
  <w:style w:type="paragraph" w:customStyle="1" w:styleId="heading20">
    <w:name w:val="heading2"/>
    <w:rsid w:val="004160FD"/>
    <w:pPr>
      <w:keepNext/>
      <w:keepLines/>
      <w:tabs>
        <w:tab w:val="left" w:pos="0"/>
      </w:tabs>
      <w:suppressAutoHyphens/>
      <w:spacing w:before="150" w:line="209" w:lineRule="exact"/>
      <w:jc w:val="center"/>
    </w:pPr>
    <w:rPr>
      <w:rFonts w:ascii="Times New Roman" w:eastAsia="Times New Roman" w:hAnsi="Times New Roman"/>
      <w:smallCaps/>
      <w:lang w:eastAsia="en-US"/>
    </w:rPr>
  </w:style>
  <w:style w:type="paragraph" w:customStyle="1" w:styleId="TOCheadCenter">
    <w:name w:val="TOCheadCenter"/>
    <w:basedOn w:val="table"/>
    <w:rsid w:val="004160FD"/>
    <w:pPr>
      <w:numPr>
        <w:numId w:val="13"/>
      </w:numPr>
      <w:tabs>
        <w:tab w:val="clear" w:pos="926"/>
      </w:tabs>
      <w:ind w:left="0" w:firstLine="0"/>
      <w:jc w:val="center"/>
    </w:pPr>
    <w:rPr>
      <w:smallCaps/>
      <w:color w:val="0000FF"/>
      <w:u w:val="single" w:color="0000FF"/>
    </w:rPr>
  </w:style>
  <w:style w:type="paragraph" w:customStyle="1" w:styleId="TOCpartCenter">
    <w:name w:val="TOCpartCenter"/>
    <w:basedOn w:val="table"/>
    <w:rsid w:val="004160FD"/>
    <w:pPr>
      <w:jc w:val="center"/>
    </w:pPr>
    <w:rPr>
      <w:b/>
    </w:rPr>
  </w:style>
  <w:style w:type="paragraph" w:customStyle="1" w:styleId="heading1x">
    <w:name w:val="heading1x"/>
    <w:basedOn w:val="heading10"/>
    <w:rsid w:val="004160FD"/>
  </w:style>
  <w:style w:type="paragraph" w:customStyle="1" w:styleId="partnumRepeal">
    <w:name w:val="partnumRepeal"/>
    <w:basedOn w:val="Normal"/>
    <w:rsid w:val="004160FD"/>
    <w:pPr>
      <w:keepNext/>
      <w:keepLines/>
      <w:tabs>
        <w:tab w:val="left" w:pos="0"/>
      </w:tabs>
      <w:suppressAutoHyphens/>
      <w:spacing w:before="150" w:after="160" w:line="209" w:lineRule="exact"/>
      <w:jc w:val="center"/>
    </w:pPr>
    <w:rPr>
      <w:rFonts w:cs="Arial"/>
      <w:snapToGrid w:val="0"/>
      <w:sz w:val="19"/>
    </w:rPr>
  </w:style>
  <w:style w:type="paragraph" w:customStyle="1" w:styleId="heading30">
    <w:name w:val="heading3"/>
    <w:rsid w:val="004160FD"/>
    <w:pPr>
      <w:keepNext/>
      <w:keepLines/>
      <w:tabs>
        <w:tab w:val="left" w:pos="0"/>
      </w:tabs>
      <w:suppressAutoHyphens/>
      <w:spacing w:before="150" w:line="209" w:lineRule="exact"/>
      <w:jc w:val="center"/>
    </w:pPr>
    <w:rPr>
      <w:rFonts w:ascii="Times New Roman" w:eastAsia="Times New Roman" w:hAnsi="Times New Roman"/>
      <w:lang w:eastAsia="en-US"/>
    </w:rPr>
  </w:style>
  <w:style w:type="paragraph" w:customStyle="1" w:styleId="insert">
    <w:name w:val="insert"/>
    <w:rsid w:val="004160FD"/>
    <w:pPr>
      <w:keepNext/>
      <w:spacing w:before="230" w:line="179" w:lineRule="exact"/>
      <w:jc w:val="both"/>
    </w:pPr>
    <w:rPr>
      <w:rFonts w:ascii="Times New Roman" w:eastAsia="Times New Roman" w:hAnsi="Times New Roman"/>
      <w:b/>
      <w:i/>
      <w:lang w:eastAsia="en-US"/>
    </w:rPr>
  </w:style>
  <w:style w:type="paragraph" w:customStyle="1" w:styleId="longtitle">
    <w:name w:val="longtitle"/>
    <w:rsid w:val="004160FD"/>
    <w:pPr>
      <w:keepNext/>
      <w:tabs>
        <w:tab w:val="left" w:pos="0"/>
      </w:tabs>
      <w:suppressAutoHyphens/>
      <w:spacing w:before="420" w:after="1036" w:line="239" w:lineRule="exact"/>
      <w:jc w:val="center"/>
    </w:pPr>
    <w:rPr>
      <w:rFonts w:ascii="Times New Roman" w:eastAsia="Times New Roman" w:hAnsi="Times New Roman"/>
      <w:b/>
      <w:sz w:val="23"/>
      <w:lang w:eastAsia="en-US"/>
    </w:rPr>
  </w:style>
  <w:style w:type="paragraph" w:customStyle="1" w:styleId="minnote">
    <w:name w:val="minnote"/>
    <w:rsid w:val="004160FD"/>
    <w:pPr>
      <w:tabs>
        <w:tab w:val="left" w:pos="0"/>
        <w:tab w:val="left" w:pos="1440"/>
        <w:tab w:val="left" w:pos="2880"/>
        <w:tab w:val="left" w:pos="4320"/>
      </w:tabs>
      <w:spacing w:before="91" w:after="209" w:line="189" w:lineRule="exact"/>
      <w:jc w:val="both"/>
    </w:pPr>
    <w:rPr>
      <w:rFonts w:ascii="Times New Roman" w:eastAsia="Times New Roman" w:hAnsi="Times New Roman"/>
      <w:i/>
      <w:sz w:val="18"/>
      <w:lang w:eastAsia="en-US"/>
    </w:rPr>
  </w:style>
  <w:style w:type="paragraph" w:customStyle="1" w:styleId="number">
    <w:name w:val="number"/>
    <w:rsid w:val="004160FD"/>
    <w:pPr>
      <w:tabs>
        <w:tab w:val="left" w:pos="0"/>
        <w:tab w:val="right" w:pos="4680"/>
      </w:tabs>
      <w:spacing w:before="402" w:line="258" w:lineRule="atLeast"/>
      <w:jc w:val="both"/>
    </w:pPr>
    <w:rPr>
      <w:rFonts w:ascii="Times New Roman" w:eastAsia="Times New Roman" w:hAnsi="Times New Roman"/>
      <w:b/>
      <w:sz w:val="23"/>
      <w:lang w:eastAsia="en-US"/>
    </w:rPr>
  </w:style>
  <w:style w:type="paragraph" w:customStyle="1" w:styleId="parawindt">
    <w:name w:val="parawindt"/>
    <w:rsid w:val="004160FD"/>
    <w:pPr>
      <w:tabs>
        <w:tab w:val="right" w:pos="239"/>
        <w:tab w:val="left" w:pos="279"/>
      </w:tabs>
      <w:spacing w:before="96" w:line="224" w:lineRule="exact"/>
      <w:ind w:left="279"/>
      <w:jc w:val="both"/>
    </w:pPr>
    <w:rPr>
      <w:rFonts w:ascii="Times New Roman" w:eastAsia="Times New Roman" w:hAnsi="Times New Roman"/>
      <w:lang w:eastAsia="en-US"/>
    </w:rPr>
  </w:style>
  <w:style w:type="paragraph" w:customStyle="1" w:styleId="parawtab">
    <w:name w:val="parawtab"/>
    <w:rsid w:val="004160FD"/>
    <w:pPr>
      <w:tabs>
        <w:tab w:val="right" w:pos="239"/>
        <w:tab w:val="left" w:pos="279"/>
      </w:tabs>
      <w:spacing w:before="96" w:line="224" w:lineRule="exact"/>
      <w:jc w:val="both"/>
    </w:pPr>
    <w:rPr>
      <w:rFonts w:ascii="Times New Roman" w:eastAsia="Times New Roman" w:hAnsi="Times New Roman"/>
      <w:lang w:eastAsia="en-US"/>
    </w:rPr>
  </w:style>
  <w:style w:type="paragraph" w:customStyle="1" w:styleId="Pheading1">
    <w:name w:val="Pheading1"/>
    <w:basedOn w:val="heading10"/>
    <w:rsid w:val="004160FD"/>
    <w:rPr>
      <w:b/>
    </w:rPr>
  </w:style>
  <w:style w:type="paragraph" w:customStyle="1" w:styleId="Pheading2">
    <w:name w:val="Pheading2"/>
    <w:basedOn w:val="heading20"/>
    <w:rsid w:val="004160FD"/>
    <w:rPr>
      <w:b/>
    </w:rPr>
  </w:style>
  <w:style w:type="paragraph" w:customStyle="1" w:styleId="Pheading3">
    <w:name w:val="Pheading3"/>
    <w:basedOn w:val="heading30"/>
    <w:rsid w:val="004160FD"/>
    <w:rPr>
      <w:b/>
    </w:rPr>
  </w:style>
  <w:style w:type="paragraph" w:customStyle="1" w:styleId="Pheadingx">
    <w:name w:val="Pheadingx"/>
    <w:basedOn w:val="headingx"/>
    <w:rsid w:val="004160FD"/>
    <w:rPr>
      <w:b/>
    </w:rPr>
  </w:style>
  <w:style w:type="paragraph" w:customStyle="1" w:styleId="Pparagraph">
    <w:name w:val="Pparagraph"/>
    <w:basedOn w:val="paragraph"/>
    <w:rsid w:val="004160FD"/>
    <w:rPr>
      <w:b/>
    </w:rPr>
  </w:style>
  <w:style w:type="paragraph" w:customStyle="1" w:styleId="preamble">
    <w:name w:val="preamble"/>
    <w:rsid w:val="004160FD"/>
    <w:pPr>
      <w:tabs>
        <w:tab w:val="left" w:pos="189"/>
      </w:tabs>
      <w:spacing w:before="111" w:line="209" w:lineRule="exact"/>
      <w:jc w:val="both"/>
    </w:pPr>
    <w:rPr>
      <w:rFonts w:ascii="Times New Roman" w:eastAsia="Times New Roman" w:hAnsi="Times New Roman"/>
      <w:lang w:eastAsia="en-US"/>
    </w:rPr>
  </w:style>
  <w:style w:type="paragraph" w:customStyle="1" w:styleId="Psection">
    <w:name w:val="Psection"/>
    <w:basedOn w:val="section"/>
    <w:rsid w:val="004160FD"/>
    <w:rPr>
      <w:b/>
    </w:rPr>
  </w:style>
  <w:style w:type="paragraph" w:customStyle="1" w:styleId="tableheading">
    <w:name w:val="tableheading"/>
    <w:rsid w:val="004160FD"/>
    <w:pPr>
      <w:keepNext/>
      <w:keepLines/>
      <w:tabs>
        <w:tab w:val="left" w:pos="0"/>
      </w:tabs>
      <w:suppressAutoHyphens/>
      <w:spacing w:after="139" w:line="300" w:lineRule="exact"/>
      <w:jc w:val="center"/>
    </w:pPr>
    <w:rPr>
      <w:rFonts w:ascii="Times New Roman" w:eastAsia="Times New Roman" w:hAnsi="Times New Roman"/>
      <w:caps/>
      <w:lang w:eastAsia="en-US"/>
    </w:rPr>
  </w:style>
  <w:style w:type="paragraph" w:customStyle="1" w:styleId="Psubpara">
    <w:name w:val="Psubpara"/>
    <w:basedOn w:val="subpara"/>
    <w:rsid w:val="004160FD"/>
    <w:rPr>
      <w:b/>
    </w:rPr>
  </w:style>
  <w:style w:type="paragraph" w:customStyle="1" w:styleId="Psubsection">
    <w:name w:val="Psubsection"/>
    <w:basedOn w:val="subsection"/>
    <w:rsid w:val="004160FD"/>
    <w:rPr>
      <w:b/>
    </w:rPr>
  </w:style>
  <w:style w:type="paragraph" w:customStyle="1" w:styleId="Psubsubpara">
    <w:name w:val="Psubsubpara"/>
    <w:basedOn w:val="subsubpara"/>
    <w:rsid w:val="004160FD"/>
    <w:rPr>
      <w:b/>
    </w:rPr>
  </w:style>
  <w:style w:type="paragraph" w:customStyle="1" w:styleId="Psubsubsubpara">
    <w:name w:val="Psubsubsubpara"/>
    <w:basedOn w:val="subsubsubpara"/>
    <w:rsid w:val="004160FD"/>
    <w:rPr>
      <w:b/>
    </w:rPr>
  </w:style>
  <w:style w:type="paragraph" w:customStyle="1" w:styleId="subsubsubpara">
    <w:name w:val="subsubsubpara"/>
    <w:basedOn w:val="paragraph"/>
    <w:rsid w:val="004160FD"/>
    <w:pPr>
      <w:tabs>
        <w:tab w:val="clear" w:pos="418"/>
        <w:tab w:val="clear" w:pos="538"/>
        <w:tab w:val="right" w:pos="1675"/>
        <w:tab w:val="left" w:pos="1793"/>
      </w:tabs>
      <w:ind w:left="1793" w:hanging="1793"/>
    </w:pPr>
  </w:style>
  <w:style w:type="paragraph" w:customStyle="1" w:styleId="scanned">
    <w:name w:val="scanned"/>
    <w:rsid w:val="004160FD"/>
    <w:pPr>
      <w:spacing w:before="151"/>
      <w:jc w:val="both"/>
    </w:pPr>
    <w:rPr>
      <w:rFonts w:ascii="Times New Roman" w:eastAsia="Times New Roman" w:hAnsi="Times New Roman"/>
      <w:lang w:eastAsia="en-US"/>
    </w:rPr>
  </w:style>
  <w:style w:type="paragraph" w:customStyle="1" w:styleId="note">
    <w:name w:val="note"/>
    <w:rsid w:val="004160FD"/>
    <w:pPr>
      <w:tabs>
        <w:tab w:val="left" w:pos="-578"/>
        <w:tab w:val="left" w:pos="578"/>
      </w:tabs>
      <w:spacing w:after="140" w:line="180" w:lineRule="exact"/>
      <w:jc w:val="both"/>
    </w:pPr>
    <w:rPr>
      <w:rFonts w:ascii="Times New Roman" w:eastAsia="Times New Roman" w:hAnsi="Times New Roman"/>
      <w:lang w:eastAsia="en-US"/>
    </w:rPr>
  </w:style>
  <w:style w:type="paragraph" w:customStyle="1" w:styleId="parawindt2">
    <w:name w:val="parawindt2"/>
    <w:basedOn w:val="parawindt"/>
    <w:rsid w:val="004160FD"/>
    <w:pPr>
      <w:ind w:left="557"/>
    </w:pPr>
  </w:style>
  <w:style w:type="paragraph" w:customStyle="1" w:styleId="StartTumble">
    <w:name w:val="Start Tumble"/>
    <w:rsid w:val="004160FD"/>
    <w:pPr>
      <w:tabs>
        <w:tab w:val="left" w:pos="0"/>
      </w:tabs>
      <w:suppressAutoHyphens/>
      <w:spacing w:before="111" w:line="200" w:lineRule="exact"/>
      <w:jc w:val="both"/>
    </w:pPr>
    <w:rPr>
      <w:rFonts w:ascii="Times New Roman" w:eastAsia="Times New Roman" w:hAnsi="Times New Roman"/>
      <w:lang w:eastAsia="en-US"/>
    </w:rPr>
  </w:style>
  <w:style w:type="paragraph" w:customStyle="1" w:styleId="tochead1">
    <w:name w:val="tochead1"/>
    <w:rsid w:val="004160FD"/>
    <w:pPr>
      <w:keepNext/>
      <w:keepLines/>
      <w:tabs>
        <w:tab w:val="left" w:pos="0"/>
      </w:tabs>
      <w:suppressAutoHyphens/>
      <w:spacing w:before="80" w:after="40" w:line="189" w:lineRule="exact"/>
      <w:jc w:val="center"/>
    </w:pPr>
    <w:rPr>
      <w:rFonts w:ascii="Times New Roman" w:eastAsia="Times New Roman" w:hAnsi="Times New Roman"/>
      <w:smallCaps/>
      <w:sz w:val="18"/>
      <w:lang w:eastAsia="en-US"/>
    </w:rPr>
  </w:style>
  <w:style w:type="paragraph" w:customStyle="1" w:styleId="Yellipsis">
    <w:name w:val="Yellipsis"/>
    <w:basedOn w:val="ellipsis"/>
    <w:rsid w:val="004160FD"/>
    <w:pPr>
      <w:shd w:val="clear" w:color="auto" w:fill="D9D9D9"/>
    </w:pPr>
  </w:style>
  <w:style w:type="paragraph" w:customStyle="1" w:styleId="Ypartheading">
    <w:name w:val="Ypartheading"/>
    <w:basedOn w:val="partheading"/>
    <w:rsid w:val="004160FD"/>
    <w:pPr>
      <w:shd w:val="clear" w:color="auto" w:fill="D9D9D9"/>
    </w:pPr>
  </w:style>
  <w:style w:type="paragraph" w:customStyle="1" w:styleId="partheading">
    <w:name w:val="partheading"/>
    <w:rsid w:val="004160FD"/>
    <w:pPr>
      <w:keepNext/>
      <w:keepLines/>
      <w:tabs>
        <w:tab w:val="left" w:pos="0"/>
      </w:tabs>
      <w:suppressAutoHyphens/>
      <w:spacing w:before="150" w:line="209" w:lineRule="exact"/>
      <w:jc w:val="center"/>
    </w:pPr>
    <w:rPr>
      <w:rFonts w:ascii="Times New Roman" w:eastAsia="Times New Roman" w:hAnsi="Times New Roman"/>
      <w:b/>
      <w:caps/>
      <w:sz w:val="19"/>
      <w:lang w:eastAsia="en-US"/>
    </w:rPr>
  </w:style>
  <w:style w:type="paragraph" w:customStyle="1" w:styleId="Ytable">
    <w:name w:val="Ytable"/>
    <w:basedOn w:val="table"/>
    <w:rsid w:val="004160FD"/>
    <w:pPr>
      <w:shd w:val="clear" w:color="auto" w:fill="D9D9D9"/>
    </w:pPr>
  </w:style>
  <w:style w:type="paragraph" w:customStyle="1" w:styleId="Ytoc">
    <w:name w:val="Ytoc"/>
    <w:basedOn w:val="toc"/>
    <w:rsid w:val="004160FD"/>
    <w:pPr>
      <w:shd w:val="clear" w:color="auto" w:fill="D9D9D9"/>
    </w:pPr>
  </w:style>
  <w:style w:type="paragraph" w:customStyle="1" w:styleId="Ypreamble">
    <w:name w:val="Ypreamble"/>
    <w:basedOn w:val="preamble"/>
    <w:rsid w:val="004160FD"/>
    <w:pPr>
      <w:shd w:val="clear" w:color="auto" w:fill="D9D9D9"/>
      <w:tabs>
        <w:tab w:val="left" w:pos="0"/>
      </w:tabs>
    </w:pPr>
  </w:style>
  <w:style w:type="paragraph" w:customStyle="1" w:styleId="Ypartnum">
    <w:name w:val="Ypartnum"/>
    <w:basedOn w:val="partnum"/>
    <w:rsid w:val="004160FD"/>
    <w:pPr>
      <w:shd w:val="clear" w:color="auto" w:fill="D9D9D9"/>
    </w:pPr>
  </w:style>
  <w:style w:type="paragraph" w:customStyle="1" w:styleId="Yheading1">
    <w:name w:val="Yheading1"/>
    <w:basedOn w:val="heading10"/>
    <w:rsid w:val="004160FD"/>
    <w:pPr>
      <w:shd w:val="clear" w:color="auto" w:fill="D9D9D9"/>
    </w:pPr>
  </w:style>
  <w:style w:type="paragraph" w:customStyle="1" w:styleId="Yheading2">
    <w:name w:val="Yheading2"/>
    <w:basedOn w:val="heading20"/>
    <w:rsid w:val="004160FD"/>
    <w:pPr>
      <w:shd w:val="clear" w:color="auto" w:fill="D9D9D9"/>
    </w:pPr>
  </w:style>
  <w:style w:type="paragraph" w:customStyle="1" w:styleId="Yheading3">
    <w:name w:val="Yheading3"/>
    <w:basedOn w:val="heading30"/>
    <w:rsid w:val="004160FD"/>
    <w:pPr>
      <w:shd w:val="clear" w:color="auto" w:fill="D9D9D9"/>
    </w:pPr>
  </w:style>
  <w:style w:type="paragraph" w:customStyle="1" w:styleId="Ytableheading">
    <w:name w:val="Ytableheading"/>
    <w:basedOn w:val="tableheading"/>
    <w:rsid w:val="004160FD"/>
    <w:pPr>
      <w:shd w:val="clear" w:color="auto" w:fill="D9D9D9"/>
    </w:pPr>
  </w:style>
  <w:style w:type="paragraph" w:customStyle="1" w:styleId="Ydefinition">
    <w:name w:val="Ydefinition"/>
    <w:basedOn w:val="definition"/>
    <w:rsid w:val="004160FD"/>
    <w:pPr>
      <w:shd w:val="clear" w:color="auto" w:fill="D9D9D9"/>
    </w:pPr>
  </w:style>
  <w:style w:type="paragraph" w:customStyle="1" w:styleId="Ysection">
    <w:name w:val="Ysection"/>
    <w:basedOn w:val="section"/>
    <w:rsid w:val="004160FD"/>
    <w:pPr>
      <w:shd w:val="clear" w:color="auto" w:fill="D9D9D9"/>
    </w:pPr>
  </w:style>
  <w:style w:type="paragraph" w:customStyle="1" w:styleId="Ysubsection">
    <w:name w:val="Ysubsection"/>
    <w:basedOn w:val="subsection"/>
    <w:rsid w:val="004160FD"/>
    <w:pPr>
      <w:shd w:val="clear" w:color="auto" w:fill="D9D9D9"/>
    </w:pPr>
  </w:style>
  <w:style w:type="paragraph" w:customStyle="1" w:styleId="Yparagraph">
    <w:name w:val="Yparagraph"/>
    <w:basedOn w:val="paragraph"/>
    <w:rsid w:val="004160FD"/>
    <w:pPr>
      <w:shd w:val="clear" w:color="auto" w:fill="D9D9D9"/>
    </w:pPr>
  </w:style>
  <w:style w:type="paragraph" w:customStyle="1" w:styleId="Yparanoindt">
    <w:name w:val="Yparanoindt"/>
    <w:basedOn w:val="paranoindt"/>
    <w:rsid w:val="004160FD"/>
    <w:pPr>
      <w:shd w:val="clear" w:color="auto" w:fill="D9D9D9"/>
    </w:pPr>
  </w:style>
  <w:style w:type="paragraph" w:customStyle="1" w:styleId="Yparawindt">
    <w:name w:val="Yparawindt"/>
    <w:basedOn w:val="parawindt"/>
    <w:rsid w:val="004160FD"/>
    <w:pPr>
      <w:shd w:val="clear" w:color="auto" w:fill="D9D9D9"/>
      <w:ind w:left="278"/>
    </w:pPr>
  </w:style>
  <w:style w:type="paragraph" w:customStyle="1" w:styleId="Yparawtab">
    <w:name w:val="Yparawtab"/>
    <w:basedOn w:val="parawtab"/>
    <w:rsid w:val="004160FD"/>
    <w:pPr>
      <w:shd w:val="clear" w:color="auto" w:fill="D9D9D9"/>
    </w:pPr>
  </w:style>
  <w:style w:type="paragraph" w:customStyle="1" w:styleId="Ysubpara">
    <w:name w:val="Ysubpara"/>
    <w:basedOn w:val="subpara"/>
    <w:rsid w:val="004160FD"/>
    <w:pPr>
      <w:shd w:val="clear" w:color="auto" w:fill="D9D9D9"/>
    </w:pPr>
  </w:style>
  <w:style w:type="paragraph" w:customStyle="1" w:styleId="Ysubsubpara">
    <w:name w:val="Ysubsubpara"/>
    <w:basedOn w:val="subsubpara"/>
    <w:rsid w:val="004160FD"/>
    <w:pPr>
      <w:shd w:val="clear" w:color="auto" w:fill="D9D9D9"/>
    </w:pPr>
  </w:style>
  <w:style w:type="paragraph" w:customStyle="1" w:styleId="Ysubsubsubpara">
    <w:name w:val="Ysubsubsubpara"/>
    <w:basedOn w:val="subsubsubpara"/>
    <w:rsid w:val="004160FD"/>
    <w:pPr>
      <w:shd w:val="clear" w:color="auto" w:fill="D9D9D9"/>
    </w:pPr>
  </w:style>
  <w:style w:type="paragraph" w:customStyle="1" w:styleId="Yequation">
    <w:name w:val="Yequation"/>
    <w:basedOn w:val="equation"/>
    <w:rsid w:val="004160FD"/>
    <w:pPr>
      <w:shd w:val="clear" w:color="auto" w:fill="D9D9D9"/>
    </w:pPr>
  </w:style>
  <w:style w:type="paragraph" w:customStyle="1" w:styleId="TOCtable">
    <w:name w:val="TOCtable"/>
    <w:basedOn w:val="table"/>
    <w:rsid w:val="004160FD"/>
    <w:rPr>
      <w:color w:val="0000FF"/>
      <w:u w:val="single" w:color="0000FF"/>
    </w:rPr>
  </w:style>
  <w:style w:type="paragraph" w:customStyle="1" w:styleId="TOCschedCenter">
    <w:name w:val="TOCschedCenter"/>
    <w:basedOn w:val="TOCpartCenter"/>
    <w:rsid w:val="004160FD"/>
    <w:rPr>
      <w:b w:val="0"/>
    </w:rPr>
  </w:style>
  <w:style w:type="paragraph" w:customStyle="1" w:styleId="issue">
    <w:name w:val="issue"/>
    <w:rsid w:val="004160FD"/>
    <w:pPr>
      <w:tabs>
        <w:tab w:val="left" w:pos="0"/>
      </w:tabs>
      <w:spacing w:before="71" w:after="717" w:line="190" w:lineRule="exact"/>
    </w:pPr>
    <w:rPr>
      <w:rFonts w:ascii="Times New Roman" w:eastAsia="Times New Roman" w:hAnsi="Times New Roman"/>
      <w:lang w:eastAsia="en-US"/>
    </w:rPr>
  </w:style>
  <w:style w:type="paragraph" w:customStyle="1" w:styleId="Standard">
    <w:name w:val="Standard"/>
    <w:basedOn w:val="section"/>
    <w:rsid w:val="004160FD"/>
  </w:style>
  <w:style w:type="paragraph" w:customStyle="1" w:styleId="act">
    <w:name w:val="act"/>
    <w:rsid w:val="004160FD"/>
    <w:pPr>
      <w:keepNext/>
      <w:tabs>
        <w:tab w:val="left" w:pos="0"/>
      </w:tabs>
      <w:suppressAutoHyphens/>
      <w:spacing w:before="140" w:line="190" w:lineRule="exact"/>
      <w:jc w:val="center"/>
    </w:pPr>
    <w:rPr>
      <w:rFonts w:ascii="Times New Roman" w:eastAsia="Times New Roman" w:hAnsi="Times New Roman"/>
      <w:i/>
      <w:lang w:eastAsia="en-US"/>
    </w:rPr>
  </w:style>
  <w:style w:type="paragraph" w:customStyle="1" w:styleId="Yheadingx">
    <w:name w:val="Yheadingx"/>
    <w:basedOn w:val="headingx"/>
    <w:rsid w:val="004160FD"/>
    <w:pPr>
      <w:shd w:val="clear" w:color="auto" w:fill="D9D9D9"/>
    </w:pPr>
  </w:style>
  <w:style w:type="paragraph" w:customStyle="1" w:styleId="Yschedule">
    <w:name w:val="Yschedule"/>
    <w:basedOn w:val="schedule"/>
    <w:rsid w:val="004160FD"/>
    <w:pPr>
      <w:shd w:val="clear" w:color="auto" w:fill="D9D9D9"/>
    </w:pPr>
  </w:style>
  <w:style w:type="paragraph" w:customStyle="1" w:styleId="commiss">
    <w:name w:val="commiss"/>
    <w:rsid w:val="004160FD"/>
    <w:pPr>
      <w:keepNext/>
      <w:tabs>
        <w:tab w:val="left" w:pos="0"/>
      </w:tabs>
      <w:suppressAutoHyphens/>
      <w:spacing w:after="478" w:line="190" w:lineRule="exact"/>
      <w:jc w:val="right"/>
    </w:pPr>
    <w:rPr>
      <w:rFonts w:ascii="Times New Roman" w:eastAsia="Times New Roman" w:hAnsi="Times New Roman"/>
      <w:smallCaps/>
      <w:lang w:eastAsia="en-US"/>
    </w:rPr>
  </w:style>
  <w:style w:type="paragraph" w:customStyle="1" w:styleId="form">
    <w:name w:val="form"/>
    <w:rsid w:val="004160FD"/>
    <w:pPr>
      <w:keepNext/>
      <w:tabs>
        <w:tab w:val="left" w:pos="0"/>
      </w:tabs>
      <w:suppressAutoHyphens/>
      <w:spacing w:before="140" w:line="190" w:lineRule="exact"/>
      <w:jc w:val="center"/>
    </w:pPr>
    <w:rPr>
      <w:rFonts w:ascii="Times New Roman" w:eastAsia="Times New Roman" w:hAnsi="Times New Roman"/>
      <w:caps/>
      <w:lang w:eastAsia="en-US"/>
    </w:rPr>
  </w:style>
  <w:style w:type="paragraph" w:customStyle="1" w:styleId="regnumber">
    <w:name w:val="regnumber"/>
    <w:rsid w:val="004160FD"/>
    <w:pPr>
      <w:keepNext/>
      <w:tabs>
        <w:tab w:val="left" w:pos="0"/>
        <w:tab w:val="right" w:pos="14400"/>
      </w:tabs>
      <w:spacing w:after="140" w:line="224" w:lineRule="exact"/>
      <w:jc w:val="center"/>
    </w:pPr>
    <w:rPr>
      <w:rFonts w:ascii="Times New Roman" w:eastAsia="Times New Roman" w:hAnsi="Times New Roman"/>
      <w:b/>
      <w:caps/>
      <w:sz w:val="23"/>
      <w:lang w:eastAsia="en-US"/>
    </w:rPr>
  </w:style>
  <w:style w:type="paragraph" w:customStyle="1" w:styleId="regtitle">
    <w:name w:val="regtitle"/>
    <w:rsid w:val="004160FD"/>
    <w:pPr>
      <w:keepNext/>
      <w:tabs>
        <w:tab w:val="left" w:pos="0"/>
        <w:tab w:val="right" w:pos="14400"/>
      </w:tabs>
      <w:suppressAutoHyphens/>
      <w:spacing w:after="139" w:line="224" w:lineRule="exact"/>
      <w:jc w:val="center"/>
    </w:pPr>
    <w:rPr>
      <w:rFonts w:ascii="Times New Roman" w:eastAsia="Times New Roman" w:hAnsi="Times New Roman"/>
      <w:b/>
      <w:caps/>
      <w:sz w:val="23"/>
      <w:lang w:eastAsia="en-US"/>
    </w:rPr>
  </w:style>
  <w:style w:type="paragraph" w:customStyle="1" w:styleId="ruleb">
    <w:name w:val="ruleb"/>
    <w:rsid w:val="004160FD"/>
    <w:pPr>
      <w:tabs>
        <w:tab w:val="left" w:pos="0"/>
      </w:tabs>
      <w:suppressAutoHyphens/>
      <w:spacing w:before="139" w:line="190" w:lineRule="exact"/>
    </w:pPr>
    <w:rPr>
      <w:rFonts w:ascii="Times New Roman" w:eastAsia="Times New Roman" w:hAnsi="Times New Roman"/>
      <w:b/>
      <w:lang w:eastAsia="en-US"/>
    </w:rPr>
  </w:style>
  <w:style w:type="paragraph" w:customStyle="1" w:styleId="rulec">
    <w:name w:val="rulec"/>
    <w:rsid w:val="004160FD"/>
    <w:pPr>
      <w:tabs>
        <w:tab w:val="left" w:pos="0"/>
      </w:tabs>
      <w:suppressAutoHyphens/>
      <w:spacing w:before="139" w:line="190" w:lineRule="exact"/>
      <w:jc w:val="center"/>
    </w:pPr>
    <w:rPr>
      <w:rFonts w:ascii="Times New Roman" w:eastAsia="Times New Roman" w:hAnsi="Times New Roman"/>
      <w:b/>
      <w:caps/>
      <w:lang w:eastAsia="en-US"/>
    </w:rPr>
  </w:style>
  <w:style w:type="paragraph" w:customStyle="1" w:styleId="rulei">
    <w:name w:val="rulei"/>
    <w:rsid w:val="004160FD"/>
    <w:pPr>
      <w:tabs>
        <w:tab w:val="left" w:pos="0"/>
      </w:tabs>
      <w:suppressAutoHyphens/>
      <w:spacing w:before="139" w:line="190" w:lineRule="exact"/>
    </w:pPr>
    <w:rPr>
      <w:rFonts w:ascii="Times New Roman" w:eastAsia="Times New Roman" w:hAnsi="Times New Roman"/>
      <w:b/>
      <w:i/>
      <w:lang w:eastAsia="en-US"/>
    </w:rPr>
  </w:style>
  <w:style w:type="paragraph" w:customStyle="1" w:styleId="rulel">
    <w:name w:val="rulel"/>
    <w:rsid w:val="004160FD"/>
    <w:pPr>
      <w:tabs>
        <w:tab w:val="left" w:pos="0"/>
      </w:tabs>
      <w:suppressAutoHyphens/>
      <w:spacing w:before="139" w:line="190" w:lineRule="exact"/>
    </w:pPr>
    <w:rPr>
      <w:rFonts w:ascii="Times New Roman" w:eastAsia="Times New Roman" w:hAnsi="Times New Roman"/>
      <w:b/>
      <w:caps/>
      <w:lang w:eastAsia="en-US"/>
    </w:rPr>
  </w:style>
  <w:style w:type="paragraph" w:customStyle="1" w:styleId="subject">
    <w:name w:val="subject"/>
    <w:rsid w:val="004160FD"/>
    <w:pPr>
      <w:keepNext/>
      <w:tabs>
        <w:tab w:val="left" w:pos="0"/>
      </w:tabs>
      <w:suppressAutoHyphens/>
      <w:spacing w:before="140" w:line="190" w:lineRule="exact"/>
      <w:jc w:val="center"/>
    </w:pPr>
    <w:rPr>
      <w:rFonts w:ascii="Times New Roman" w:eastAsia="Times New Roman" w:hAnsi="Times New Roman"/>
      <w:caps/>
      <w:lang w:eastAsia="en-US"/>
    </w:rPr>
  </w:style>
  <w:style w:type="paragraph" w:customStyle="1" w:styleId="tocpartnum">
    <w:name w:val="tocpartnum"/>
    <w:rsid w:val="004160FD"/>
    <w:pPr>
      <w:keepNext/>
      <w:keepLines/>
      <w:tabs>
        <w:tab w:val="left" w:pos="0"/>
      </w:tabs>
      <w:suppressAutoHyphens/>
      <w:spacing w:before="120" w:after="40" w:line="179" w:lineRule="exact"/>
      <w:jc w:val="center"/>
    </w:pPr>
    <w:rPr>
      <w:rFonts w:ascii="Times" w:eastAsia="Times New Roman" w:hAnsi="Times"/>
      <w:b/>
      <w:caps/>
      <w:sz w:val="19"/>
      <w:lang w:eastAsia="en-US"/>
    </w:rPr>
  </w:style>
  <w:style w:type="paragraph" w:customStyle="1" w:styleId="Yminnote">
    <w:name w:val="Yminnote"/>
    <w:basedOn w:val="minnote"/>
    <w:rsid w:val="004160FD"/>
    <w:pPr>
      <w:shd w:val="clear" w:color="auto" w:fill="D9D9D9"/>
    </w:pPr>
  </w:style>
  <w:style w:type="paragraph" w:customStyle="1" w:styleId="version">
    <w:name w:val="version"/>
    <w:rsid w:val="004160FD"/>
    <w:pPr>
      <w:tabs>
        <w:tab w:val="left" w:pos="0"/>
      </w:tabs>
      <w:spacing w:before="139" w:line="190" w:lineRule="exact"/>
    </w:pPr>
    <w:rPr>
      <w:rFonts w:ascii="Times New Roman" w:eastAsia="Times New Roman" w:hAnsi="Times New Roman"/>
      <w:b/>
      <w:i/>
      <w:lang w:eastAsia="en-US"/>
    </w:rPr>
  </w:style>
  <w:style w:type="paragraph" w:customStyle="1" w:styleId="ActTitle">
    <w:name w:val="ActTitle"/>
    <w:rsid w:val="004160FD"/>
    <w:pPr>
      <w:keepNext/>
      <w:tabs>
        <w:tab w:val="left" w:pos="0"/>
      </w:tabs>
      <w:suppressAutoHyphens/>
      <w:spacing w:after="200" w:line="270" w:lineRule="exact"/>
      <w:jc w:val="center"/>
    </w:pPr>
    <w:rPr>
      <w:rFonts w:ascii="Times New Roman" w:eastAsia="Times New Roman" w:hAnsi="Times New Roman"/>
      <w:b/>
      <w:caps/>
      <w:sz w:val="23"/>
      <w:lang w:eastAsia="en-US"/>
    </w:rPr>
  </w:style>
  <w:style w:type="paragraph" w:customStyle="1" w:styleId="regaction">
    <w:name w:val="regaction"/>
    <w:rsid w:val="004160FD"/>
    <w:pPr>
      <w:keepNext/>
      <w:suppressAutoHyphens/>
      <w:jc w:val="center"/>
    </w:pPr>
    <w:rPr>
      <w:rFonts w:ascii="Times New Roman" w:eastAsia="Times New Roman" w:hAnsi="Times New Roman"/>
      <w:snapToGrid w:val="0"/>
      <w:lang w:eastAsia="en-US"/>
    </w:rPr>
  </w:style>
  <w:style w:type="paragraph" w:customStyle="1" w:styleId="dated">
    <w:name w:val="dated"/>
    <w:rsid w:val="004160FD"/>
    <w:pPr>
      <w:keepNext/>
      <w:tabs>
        <w:tab w:val="left" w:pos="0"/>
      </w:tabs>
      <w:spacing w:before="289" w:after="239" w:line="190" w:lineRule="exact"/>
    </w:pPr>
    <w:rPr>
      <w:rFonts w:ascii="Times New Roman" w:eastAsia="Times New Roman" w:hAnsi="Times New Roman"/>
      <w:lang w:eastAsia="en-US"/>
    </w:rPr>
  </w:style>
  <w:style w:type="paragraph" w:customStyle="1" w:styleId="madeappfiled">
    <w:name w:val="made/app/filed"/>
    <w:rsid w:val="004160FD"/>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20" w:line="190" w:lineRule="exact"/>
      <w:jc w:val="center"/>
    </w:pPr>
    <w:rPr>
      <w:rFonts w:ascii="Times New Roman" w:eastAsia="Times New Roman" w:hAnsi="Times New Roman"/>
      <w:lang w:eastAsia="en-US"/>
    </w:rPr>
  </w:style>
  <w:style w:type="paragraph" w:customStyle="1" w:styleId="regtitleold">
    <w:name w:val="regtitleold"/>
    <w:basedOn w:val="regtitle"/>
    <w:rsid w:val="004160FD"/>
    <w:rPr>
      <w:rFonts w:ascii="Times New (W1)" w:hAnsi="Times New (W1)"/>
      <w:b w:val="0"/>
      <w:sz w:val="20"/>
    </w:rPr>
  </w:style>
  <w:style w:type="paragraph" w:customStyle="1" w:styleId="Yact">
    <w:name w:val="Yact"/>
    <w:basedOn w:val="act"/>
    <w:rsid w:val="004160FD"/>
    <w:pPr>
      <w:shd w:val="clear" w:color="auto" w:fill="D9D9D9"/>
    </w:pPr>
  </w:style>
  <w:style w:type="paragraph" w:customStyle="1" w:styleId="Yform">
    <w:name w:val="Yform"/>
    <w:basedOn w:val="form"/>
    <w:rsid w:val="004160FD"/>
    <w:pPr>
      <w:shd w:val="clear" w:color="auto" w:fill="D9D9D9"/>
    </w:pPr>
  </w:style>
  <w:style w:type="paragraph" w:customStyle="1" w:styleId="Yruleb">
    <w:name w:val="Yruleb"/>
    <w:basedOn w:val="ruleb"/>
    <w:rsid w:val="004160FD"/>
    <w:pPr>
      <w:shd w:val="clear" w:color="auto" w:fill="D9D9D9"/>
    </w:pPr>
  </w:style>
  <w:style w:type="paragraph" w:customStyle="1" w:styleId="Yrulel">
    <w:name w:val="Yrulel"/>
    <w:basedOn w:val="rulel"/>
    <w:rsid w:val="004160FD"/>
    <w:pPr>
      <w:shd w:val="clear" w:color="auto" w:fill="D9D9D9"/>
    </w:pPr>
  </w:style>
  <w:style w:type="paragraph" w:customStyle="1" w:styleId="Yrulec">
    <w:name w:val="Yrulec"/>
    <w:basedOn w:val="rulec"/>
    <w:rsid w:val="004160FD"/>
    <w:pPr>
      <w:shd w:val="clear" w:color="auto" w:fill="D9D9D9"/>
    </w:pPr>
  </w:style>
  <w:style w:type="paragraph" w:customStyle="1" w:styleId="Yrulei">
    <w:name w:val="Yrulei"/>
    <w:basedOn w:val="rulei"/>
    <w:rsid w:val="004160FD"/>
    <w:pPr>
      <w:shd w:val="clear" w:color="auto" w:fill="D9D9D9"/>
    </w:pPr>
  </w:style>
  <w:style w:type="paragraph" w:customStyle="1" w:styleId="Ysubject">
    <w:name w:val="Ysubject"/>
    <w:basedOn w:val="subject"/>
    <w:rsid w:val="004160FD"/>
    <w:pPr>
      <w:shd w:val="clear" w:color="auto" w:fill="D9D9D9"/>
    </w:pPr>
  </w:style>
  <w:style w:type="paragraph" w:customStyle="1" w:styleId="Yheadnote">
    <w:name w:val="Yheadnote"/>
    <w:basedOn w:val="headnote"/>
    <w:rsid w:val="004160FD"/>
    <w:pPr>
      <w:shd w:val="clear" w:color="auto" w:fill="D9D9D9"/>
    </w:pPr>
  </w:style>
  <w:style w:type="paragraph" w:customStyle="1" w:styleId="TOChead">
    <w:name w:val="TOChead"/>
    <w:basedOn w:val="table"/>
    <w:rsid w:val="004160FD"/>
    <w:rPr>
      <w:color w:val="0000FF"/>
      <w:u w:val="single" w:color="0000FF"/>
    </w:rPr>
  </w:style>
  <w:style w:type="paragraph" w:customStyle="1" w:styleId="parawindt3">
    <w:name w:val="parawindt3"/>
    <w:basedOn w:val="parawindt"/>
    <w:rsid w:val="004160FD"/>
    <w:pPr>
      <w:ind w:left="835"/>
    </w:pPr>
  </w:style>
  <w:style w:type="paragraph" w:customStyle="1" w:styleId="TOCpartLeft">
    <w:name w:val="TOCpartLeft"/>
    <w:basedOn w:val="table"/>
    <w:rsid w:val="004160FD"/>
    <w:rPr>
      <w:b/>
    </w:rPr>
  </w:style>
  <w:style w:type="paragraph" w:customStyle="1" w:styleId="TOCschedLeft">
    <w:name w:val="TOCschedLeft"/>
    <w:basedOn w:val="TOCpartLeft"/>
    <w:rsid w:val="004160FD"/>
    <w:rPr>
      <w:b w:val="0"/>
    </w:rPr>
  </w:style>
  <w:style w:type="paragraph" w:customStyle="1" w:styleId="TOCheadLeft">
    <w:name w:val="TOCheadLeft"/>
    <w:basedOn w:val="TOCheadCenter"/>
    <w:rsid w:val="004160FD"/>
    <w:pPr>
      <w:jc w:val="left"/>
    </w:pPr>
  </w:style>
  <w:style w:type="paragraph" w:customStyle="1" w:styleId="Yfootnote">
    <w:name w:val="Yfootnote"/>
    <w:basedOn w:val="footnote"/>
    <w:rsid w:val="004160FD"/>
    <w:pPr>
      <w:shd w:val="clear" w:color="auto" w:fill="D9D9D9"/>
    </w:pPr>
  </w:style>
  <w:style w:type="paragraph" w:customStyle="1" w:styleId="Yfootnoteleft">
    <w:name w:val="Yfootnoteleft"/>
    <w:basedOn w:val="footnoteLeft"/>
    <w:rsid w:val="004160FD"/>
    <w:pPr>
      <w:shd w:val="clear" w:color="auto" w:fill="D9D9D9"/>
    </w:pPr>
  </w:style>
  <w:style w:type="paragraph" w:customStyle="1" w:styleId="TOCpart">
    <w:name w:val="TOCpart"/>
    <w:basedOn w:val="table"/>
    <w:rsid w:val="004160FD"/>
    <w:rPr>
      <w:b/>
      <w:color w:val="0000FF"/>
      <w:u w:val="single" w:color="0000FF"/>
    </w:rPr>
  </w:style>
  <w:style w:type="paragraph" w:customStyle="1" w:styleId="TOCsched">
    <w:name w:val="TOCsched"/>
    <w:basedOn w:val="table"/>
    <w:rsid w:val="004160FD"/>
    <w:rPr>
      <w:color w:val="0000FF"/>
      <w:u w:val="single" w:color="0000FF"/>
    </w:rPr>
  </w:style>
  <w:style w:type="paragraph" w:customStyle="1" w:styleId="Pschedule">
    <w:name w:val="Pschedule"/>
    <w:basedOn w:val="schedule"/>
    <w:rsid w:val="004160FD"/>
    <w:rPr>
      <w:b/>
    </w:rPr>
  </w:style>
  <w:style w:type="paragraph" w:customStyle="1" w:styleId="rsignature">
    <w:name w:val="rsignature"/>
    <w:rsid w:val="004160FD"/>
    <w:pPr>
      <w:keepNext/>
      <w:tabs>
        <w:tab w:val="left" w:pos="0"/>
      </w:tabs>
      <w:suppressAutoHyphens/>
      <w:spacing w:before="49" w:line="190" w:lineRule="exact"/>
      <w:jc w:val="right"/>
    </w:pPr>
    <w:rPr>
      <w:rFonts w:ascii="Times New Roman" w:eastAsia="Times New Roman" w:hAnsi="Times New Roman"/>
      <w:smallCaps/>
      <w:lang w:eastAsia="en-US"/>
    </w:rPr>
  </w:style>
  <w:style w:type="paragraph" w:customStyle="1" w:styleId="lsignature">
    <w:name w:val="lsignature"/>
    <w:rsid w:val="004160FD"/>
    <w:pPr>
      <w:keepNext/>
      <w:tabs>
        <w:tab w:val="left" w:pos="0"/>
      </w:tabs>
      <w:suppressAutoHyphens/>
      <w:spacing w:before="49" w:line="190" w:lineRule="exact"/>
    </w:pPr>
    <w:rPr>
      <w:rFonts w:ascii="Times New Roman" w:eastAsia="Times New Roman" w:hAnsi="Times New Roman"/>
      <w:smallCaps/>
      <w:lang w:eastAsia="en-US"/>
    </w:rPr>
  </w:style>
  <w:style w:type="paragraph" w:customStyle="1" w:styleId="rsigntit">
    <w:name w:val="rsigntit"/>
    <w:rsid w:val="004160FD"/>
    <w:pPr>
      <w:keepNext/>
      <w:tabs>
        <w:tab w:val="left" w:pos="0"/>
      </w:tabs>
      <w:suppressAutoHyphens/>
      <w:spacing w:after="239" w:line="190" w:lineRule="exact"/>
      <w:jc w:val="right"/>
    </w:pPr>
    <w:rPr>
      <w:rFonts w:ascii="Times New Roman" w:eastAsia="Times New Roman" w:hAnsi="Times New Roman"/>
      <w:i/>
      <w:lang w:eastAsia="en-US"/>
    </w:rPr>
  </w:style>
  <w:style w:type="paragraph" w:customStyle="1" w:styleId="lsigntit">
    <w:name w:val="lsigntit"/>
    <w:rsid w:val="004160FD"/>
    <w:pPr>
      <w:keepNext/>
      <w:tabs>
        <w:tab w:val="left" w:pos="0"/>
      </w:tabs>
      <w:suppressAutoHyphens/>
      <w:spacing w:after="239" w:line="190" w:lineRule="exact"/>
    </w:pPr>
    <w:rPr>
      <w:rFonts w:ascii="Times New Roman" w:eastAsia="Times New Roman" w:hAnsi="Times New Roman"/>
      <w:i/>
      <w:lang w:eastAsia="en-US"/>
    </w:rPr>
  </w:style>
  <w:style w:type="paragraph" w:customStyle="1" w:styleId="Signature1">
    <w:name w:val="Signature1"/>
    <w:basedOn w:val="rsignature"/>
    <w:rsid w:val="004160FD"/>
  </w:style>
  <w:style w:type="paragraph" w:customStyle="1" w:styleId="signtit">
    <w:name w:val="signtit"/>
    <w:basedOn w:val="rsigntit"/>
    <w:rsid w:val="004160FD"/>
  </w:style>
  <w:style w:type="paragraph" w:customStyle="1" w:styleId="certify">
    <w:name w:val="certify"/>
    <w:basedOn w:val="dated"/>
    <w:rsid w:val="004160FD"/>
  </w:style>
  <w:style w:type="paragraph" w:customStyle="1" w:styleId="Yparawindt2">
    <w:name w:val="Yparawindt2"/>
    <w:basedOn w:val="parawindt2"/>
    <w:rsid w:val="004160FD"/>
    <w:pPr>
      <w:shd w:val="clear" w:color="auto" w:fill="D9D9D9"/>
    </w:pPr>
  </w:style>
  <w:style w:type="paragraph" w:customStyle="1" w:styleId="Yparawindt3">
    <w:name w:val="Yparawindt3"/>
    <w:basedOn w:val="parawindt3"/>
    <w:rsid w:val="004160FD"/>
    <w:pPr>
      <w:shd w:val="clear" w:color="auto" w:fill="D9D9D9"/>
    </w:pPr>
  </w:style>
  <w:style w:type="paragraph" w:customStyle="1" w:styleId="Yregtitle">
    <w:name w:val="Yregtitle"/>
    <w:basedOn w:val="regtitle"/>
    <w:rsid w:val="004160FD"/>
    <w:pPr>
      <w:shd w:val="clear" w:color="auto" w:fill="D9D9D9"/>
    </w:pPr>
  </w:style>
  <w:style w:type="paragraph" w:customStyle="1" w:styleId="YTOCpartLeft">
    <w:name w:val="YTOCpartLeft"/>
    <w:basedOn w:val="TOCpartLeft"/>
    <w:rsid w:val="004160FD"/>
    <w:pPr>
      <w:shd w:val="clear" w:color="auto" w:fill="D9D9D9"/>
    </w:pPr>
  </w:style>
  <w:style w:type="paragraph" w:customStyle="1" w:styleId="YTOCid">
    <w:name w:val="YTOCid"/>
    <w:basedOn w:val="TOCid"/>
    <w:rsid w:val="004160FD"/>
    <w:pPr>
      <w:shd w:val="clear" w:color="auto" w:fill="D9D9D9"/>
    </w:pPr>
  </w:style>
  <w:style w:type="paragraph" w:customStyle="1" w:styleId="YTOCSched">
    <w:name w:val="YTOCSched"/>
    <w:basedOn w:val="TOCsched"/>
    <w:rsid w:val="004160FD"/>
    <w:pPr>
      <w:shd w:val="clear" w:color="auto" w:fill="D9D9D9"/>
    </w:pPr>
  </w:style>
  <w:style w:type="paragraph" w:customStyle="1" w:styleId="YTOCTable">
    <w:name w:val="YTOCTable"/>
    <w:basedOn w:val="TOCtable"/>
    <w:rsid w:val="004160FD"/>
    <w:pPr>
      <w:shd w:val="clear" w:color="auto" w:fill="D9D9D9"/>
    </w:pPr>
  </w:style>
  <w:style w:type="paragraph" w:customStyle="1" w:styleId="YTOCheadLeft">
    <w:name w:val="YTOCheadLeft"/>
    <w:basedOn w:val="TOCheadLeft"/>
    <w:rsid w:val="004160FD"/>
    <w:pPr>
      <w:shd w:val="clear" w:color="auto" w:fill="D9D9D9"/>
    </w:pPr>
  </w:style>
  <w:style w:type="paragraph" w:customStyle="1" w:styleId="YTOCPartCenter">
    <w:name w:val="YTOCPartCenter"/>
    <w:basedOn w:val="TOCpartCenter"/>
    <w:rsid w:val="004160FD"/>
    <w:pPr>
      <w:shd w:val="clear" w:color="auto" w:fill="D9D9D9"/>
    </w:pPr>
  </w:style>
  <w:style w:type="paragraph" w:customStyle="1" w:styleId="YTOCHeadCenter">
    <w:name w:val="YTOCHeadCenter"/>
    <w:basedOn w:val="TOCheadCenter"/>
    <w:rsid w:val="004160FD"/>
    <w:pPr>
      <w:shd w:val="clear" w:color="auto" w:fill="D9D9D9"/>
    </w:pPr>
  </w:style>
  <w:style w:type="paragraph" w:customStyle="1" w:styleId="YTOCHead">
    <w:name w:val="YTOCHead"/>
    <w:basedOn w:val="TOChead"/>
    <w:rsid w:val="004160FD"/>
    <w:pPr>
      <w:shd w:val="clear" w:color="auto" w:fill="D9D9D9"/>
    </w:pPr>
  </w:style>
  <w:style w:type="paragraph" w:customStyle="1" w:styleId="TOCForm">
    <w:name w:val="TOCForm"/>
    <w:basedOn w:val="TOChead"/>
    <w:rsid w:val="004160FD"/>
  </w:style>
  <w:style w:type="paragraph" w:customStyle="1" w:styleId="YTOCForm">
    <w:name w:val="YTOCForm"/>
    <w:basedOn w:val="TOCForm"/>
    <w:rsid w:val="004160FD"/>
    <w:pPr>
      <w:shd w:val="clear" w:color="auto" w:fill="D9D9D9"/>
    </w:pPr>
  </w:style>
  <w:style w:type="character" w:customStyle="1" w:styleId="ovenglish">
    <w:name w:val="ovenglish"/>
    <w:uiPriority w:val="1"/>
    <w:rsid w:val="004160FD"/>
    <w:rPr>
      <w:lang w:val="en-CA"/>
    </w:rPr>
  </w:style>
  <w:style w:type="character" w:customStyle="1" w:styleId="ovfrench">
    <w:name w:val="ovfrench"/>
    <w:uiPriority w:val="1"/>
    <w:rsid w:val="004160FD"/>
    <w:rPr>
      <w:lang w:val="fr-CA"/>
    </w:rPr>
  </w:style>
  <w:style w:type="paragraph" w:customStyle="1" w:styleId="subsubsubsubcpara">
    <w:name w:val="subsubsubsubcpara"/>
    <w:rsid w:val="004160FD"/>
    <w:pPr>
      <w:tabs>
        <w:tab w:val="right" w:pos="2033"/>
        <w:tab w:val="left" w:pos="2153"/>
      </w:tabs>
      <w:snapToGrid w:val="0"/>
      <w:spacing w:before="111" w:line="209" w:lineRule="exact"/>
      <w:ind w:left="2153" w:hanging="2153"/>
      <w:jc w:val="both"/>
    </w:pPr>
    <w:rPr>
      <w:rFonts w:ascii="Times New Roman" w:eastAsia="Times New Roman" w:hAnsi="Times New Roman"/>
      <w:snapToGrid w:val="0"/>
      <w:lang w:val="en-GB" w:eastAsia="en-US"/>
    </w:rPr>
  </w:style>
  <w:style w:type="paragraph" w:customStyle="1" w:styleId="Psubsubsubsubpara">
    <w:name w:val="Psubsubsubsubpara"/>
    <w:basedOn w:val="subsubsubsubcpara"/>
    <w:qFormat/>
    <w:rsid w:val="004160FD"/>
    <w:rPr>
      <w:b/>
      <w:lang w:val="en-US"/>
    </w:rPr>
  </w:style>
  <w:style w:type="paragraph" w:customStyle="1" w:styleId="headnoteitalic">
    <w:name w:val="headnoteitalic"/>
    <w:basedOn w:val="headnote"/>
    <w:rsid w:val="004160FD"/>
    <w:rPr>
      <w:i/>
    </w:rPr>
  </w:style>
  <w:style w:type="paragraph" w:customStyle="1" w:styleId="ConsolidationPeriod">
    <w:name w:val="ConsolidationPeriod"/>
    <w:rsid w:val="004160FD"/>
    <w:pPr>
      <w:widowControl w:val="0"/>
      <w:spacing w:before="90" w:line="190" w:lineRule="exact"/>
    </w:pPr>
    <w:rPr>
      <w:rFonts w:ascii="Times New Roman" w:eastAsia="Times New Roman" w:hAnsi="Times New Roman"/>
      <w:bCs/>
      <w:snapToGrid w:val="0"/>
      <w:color w:val="FF0000"/>
      <w:sz w:val="18"/>
      <w:lang w:eastAsia="en-US"/>
    </w:rPr>
  </w:style>
  <w:style w:type="paragraph" w:customStyle="1" w:styleId="heading2x">
    <w:name w:val="heading2x"/>
    <w:basedOn w:val="Normal"/>
    <w:rsid w:val="004160FD"/>
    <w:pPr>
      <w:keepNext/>
      <w:keepLines/>
      <w:tabs>
        <w:tab w:val="left" w:pos="0"/>
      </w:tabs>
      <w:suppressAutoHyphens/>
      <w:spacing w:before="150" w:after="160" w:line="209" w:lineRule="exact"/>
      <w:jc w:val="center"/>
    </w:pPr>
    <w:rPr>
      <w:rFonts w:cs="Arial"/>
      <w:smallCaps/>
      <w:snapToGrid w:val="0"/>
    </w:rPr>
  </w:style>
  <w:style w:type="paragraph" w:customStyle="1" w:styleId="heading3x">
    <w:name w:val="heading3x"/>
    <w:basedOn w:val="Normal"/>
    <w:rsid w:val="004160FD"/>
    <w:pPr>
      <w:keepNext/>
      <w:keepLines/>
      <w:tabs>
        <w:tab w:val="left" w:pos="0"/>
      </w:tabs>
      <w:suppressAutoHyphens/>
      <w:spacing w:before="150" w:after="160" w:line="209" w:lineRule="exact"/>
      <w:jc w:val="center"/>
    </w:pPr>
    <w:rPr>
      <w:rFonts w:cs="Arial"/>
      <w:snapToGrid w:val="0"/>
    </w:rPr>
  </w:style>
  <w:style w:type="paragraph" w:customStyle="1" w:styleId="tablelevel1">
    <w:name w:val="tablelevel1"/>
    <w:basedOn w:val="Normal"/>
    <w:rsid w:val="004160FD"/>
    <w:pPr>
      <w:tabs>
        <w:tab w:val="right" w:pos="240"/>
        <w:tab w:val="left" w:pos="360"/>
      </w:tabs>
      <w:suppressAutoHyphens/>
      <w:spacing w:before="11" w:after="160" w:line="190" w:lineRule="exact"/>
      <w:ind w:left="360" w:hanging="360"/>
      <w:jc w:val="left"/>
    </w:pPr>
    <w:rPr>
      <w:rFonts w:cs="Arial"/>
      <w:sz w:val="18"/>
      <w:lang w:val="en-GB"/>
    </w:rPr>
  </w:style>
  <w:style w:type="paragraph" w:customStyle="1" w:styleId="tablelevel2">
    <w:name w:val="tablelevel2"/>
    <w:basedOn w:val="Normal"/>
    <w:rsid w:val="004160FD"/>
    <w:pPr>
      <w:tabs>
        <w:tab w:val="right" w:pos="480"/>
        <w:tab w:val="left" w:pos="600"/>
      </w:tabs>
      <w:suppressAutoHyphens/>
      <w:spacing w:before="11" w:after="160" w:line="190" w:lineRule="exact"/>
      <w:ind w:left="600" w:hanging="600"/>
      <w:jc w:val="left"/>
    </w:pPr>
    <w:rPr>
      <w:rFonts w:cs="Arial"/>
      <w:sz w:val="18"/>
      <w:lang w:val="en-GB"/>
    </w:rPr>
  </w:style>
  <w:style w:type="paragraph" w:customStyle="1" w:styleId="tablelevel3">
    <w:name w:val="tablelevel3"/>
    <w:basedOn w:val="Normal"/>
    <w:rsid w:val="004160FD"/>
    <w:pPr>
      <w:tabs>
        <w:tab w:val="right" w:pos="720"/>
        <w:tab w:val="left" w:pos="840"/>
      </w:tabs>
      <w:suppressAutoHyphens/>
      <w:spacing w:before="11" w:after="160" w:line="190" w:lineRule="exact"/>
      <w:ind w:left="840" w:hanging="840"/>
      <w:jc w:val="left"/>
    </w:pPr>
    <w:rPr>
      <w:rFonts w:cs="Arial"/>
      <w:sz w:val="18"/>
      <w:lang w:val="en-GB"/>
    </w:rPr>
  </w:style>
  <w:style w:type="paragraph" w:customStyle="1" w:styleId="tablelevel4">
    <w:name w:val="tablelevel4"/>
    <w:basedOn w:val="Normal"/>
    <w:rsid w:val="004160FD"/>
    <w:pPr>
      <w:tabs>
        <w:tab w:val="right" w:pos="960"/>
        <w:tab w:val="left" w:pos="1080"/>
      </w:tabs>
      <w:suppressAutoHyphens/>
      <w:spacing w:before="11" w:after="160" w:line="190" w:lineRule="exact"/>
      <w:ind w:left="1080" w:hanging="1080"/>
      <w:jc w:val="left"/>
    </w:pPr>
    <w:rPr>
      <w:rFonts w:cs="Arial"/>
      <w:sz w:val="18"/>
      <w:lang w:val="en-GB"/>
    </w:rPr>
  </w:style>
  <w:style w:type="character" w:customStyle="1" w:styleId="paragraphChar">
    <w:name w:val="paragraph Char"/>
    <w:link w:val="paragraph"/>
    <w:locked/>
    <w:rsid w:val="004160FD"/>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244">
      <w:bodyDiv w:val="1"/>
      <w:marLeft w:val="0"/>
      <w:marRight w:val="0"/>
      <w:marTop w:val="0"/>
      <w:marBottom w:val="0"/>
      <w:divBdr>
        <w:top w:val="none" w:sz="0" w:space="0" w:color="auto"/>
        <w:left w:val="none" w:sz="0" w:space="0" w:color="auto"/>
        <w:bottom w:val="none" w:sz="0" w:space="0" w:color="auto"/>
        <w:right w:val="none" w:sz="0" w:space="0" w:color="auto"/>
      </w:divBdr>
    </w:div>
    <w:div w:id="20858896">
      <w:bodyDiv w:val="1"/>
      <w:marLeft w:val="0"/>
      <w:marRight w:val="0"/>
      <w:marTop w:val="0"/>
      <w:marBottom w:val="0"/>
      <w:divBdr>
        <w:top w:val="none" w:sz="0" w:space="0" w:color="auto"/>
        <w:left w:val="none" w:sz="0" w:space="0" w:color="auto"/>
        <w:bottom w:val="none" w:sz="0" w:space="0" w:color="auto"/>
        <w:right w:val="none" w:sz="0" w:space="0" w:color="auto"/>
      </w:divBdr>
    </w:div>
    <w:div w:id="30879953">
      <w:bodyDiv w:val="1"/>
      <w:marLeft w:val="0"/>
      <w:marRight w:val="0"/>
      <w:marTop w:val="0"/>
      <w:marBottom w:val="0"/>
      <w:divBdr>
        <w:top w:val="none" w:sz="0" w:space="0" w:color="auto"/>
        <w:left w:val="none" w:sz="0" w:space="0" w:color="auto"/>
        <w:bottom w:val="none" w:sz="0" w:space="0" w:color="auto"/>
        <w:right w:val="none" w:sz="0" w:space="0" w:color="auto"/>
      </w:divBdr>
    </w:div>
    <w:div w:id="66416264">
      <w:bodyDiv w:val="1"/>
      <w:marLeft w:val="0"/>
      <w:marRight w:val="0"/>
      <w:marTop w:val="0"/>
      <w:marBottom w:val="0"/>
      <w:divBdr>
        <w:top w:val="none" w:sz="0" w:space="0" w:color="auto"/>
        <w:left w:val="none" w:sz="0" w:space="0" w:color="auto"/>
        <w:bottom w:val="none" w:sz="0" w:space="0" w:color="auto"/>
        <w:right w:val="none" w:sz="0" w:space="0" w:color="auto"/>
      </w:divBdr>
    </w:div>
    <w:div w:id="142351579">
      <w:bodyDiv w:val="1"/>
      <w:marLeft w:val="0"/>
      <w:marRight w:val="0"/>
      <w:marTop w:val="0"/>
      <w:marBottom w:val="0"/>
      <w:divBdr>
        <w:top w:val="none" w:sz="0" w:space="0" w:color="auto"/>
        <w:left w:val="none" w:sz="0" w:space="0" w:color="auto"/>
        <w:bottom w:val="none" w:sz="0" w:space="0" w:color="auto"/>
        <w:right w:val="none" w:sz="0" w:space="0" w:color="auto"/>
      </w:divBdr>
    </w:div>
    <w:div w:id="152766411">
      <w:bodyDiv w:val="1"/>
      <w:marLeft w:val="0"/>
      <w:marRight w:val="0"/>
      <w:marTop w:val="0"/>
      <w:marBottom w:val="0"/>
      <w:divBdr>
        <w:top w:val="none" w:sz="0" w:space="0" w:color="auto"/>
        <w:left w:val="none" w:sz="0" w:space="0" w:color="auto"/>
        <w:bottom w:val="none" w:sz="0" w:space="0" w:color="auto"/>
        <w:right w:val="none" w:sz="0" w:space="0" w:color="auto"/>
      </w:divBdr>
    </w:div>
    <w:div w:id="310406763">
      <w:bodyDiv w:val="1"/>
      <w:marLeft w:val="0"/>
      <w:marRight w:val="0"/>
      <w:marTop w:val="0"/>
      <w:marBottom w:val="0"/>
      <w:divBdr>
        <w:top w:val="none" w:sz="0" w:space="0" w:color="auto"/>
        <w:left w:val="none" w:sz="0" w:space="0" w:color="auto"/>
        <w:bottom w:val="none" w:sz="0" w:space="0" w:color="auto"/>
        <w:right w:val="none" w:sz="0" w:space="0" w:color="auto"/>
      </w:divBdr>
    </w:div>
    <w:div w:id="320543227">
      <w:bodyDiv w:val="1"/>
      <w:marLeft w:val="0"/>
      <w:marRight w:val="0"/>
      <w:marTop w:val="0"/>
      <w:marBottom w:val="0"/>
      <w:divBdr>
        <w:top w:val="none" w:sz="0" w:space="0" w:color="auto"/>
        <w:left w:val="none" w:sz="0" w:space="0" w:color="auto"/>
        <w:bottom w:val="none" w:sz="0" w:space="0" w:color="auto"/>
        <w:right w:val="none" w:sz="0" w:space="0" w:color="auto"/>
      </w:divBdr>
    </w:div>
    <w:div w:id="347024603">
      <w:bodyDiv w:val="1"/>
      <w:marLeft w:val="0"/>
      <w:marRight w:val="0"/>
      <w:marTop w:val="0"/>
      <w:marBottom w:val="0"/>
      <w:divBdr>
        <w:top w:val="none" w:sz="0" w:space="0" w:color="auto"/>
        <w:left w:val="none" w:sz="0" w:space="0" w:color="auto"/>
        <w:bottom w:val="none" w:sz="0" w:space="0" w:color="auto"/>
        <w:right w:val="none" w:sz="0" w:space="0" w:color="auto"/>
      </w:divBdr>
    </w:div>
    <w:div w:id="405962392">
      <w:bodyDiv w:val="1"/>
      <w:marLeft w:val="0"/>
      <w:marRight w:val="0"/>
      <w:marTop w:val="0"/>
      <w:marBottom w:val="0"/>
      <w:divBdr>
        <w:top w:val="none" w:sz="0" w:space="0" w:color="auto"/>
        <w:left w:val="none" w:sz="0" w:space="0" w:color="auto"/>
        <w:bottom w:val="none" w:sz="0" w:space="0" w:color="auto"/>
        <w:right w:val="none" w:sz="0" w:space="0" w:color="auto"/>
      </w:divBdr>
    </w:div>
    <w:div w:id="412969142">
      <w:bodyDiv w:val="1"/>
      <w:marLeft w:val="0"/>
      <w:marRight w:val="0"/>
      <w:marTop w:val="0"/>
      <w:marBottom w:val="0"/>
      <w:divBdr>
        <w:top w:val="none" w:sz="0" w:space="0" w:color="auto"/>
        <w:left w:val="none" w:sz="0" w:space="0" w:color="auto"/>
        <w:bottom w:val="none" w:sz="0" w:space="0" w:color="auto"/>
        <w:right w:val="none" w:sz="0" w:space="0" w:color="auto"/>
      </w:divBdr>
      <w:divsChild>
        <w:div w:id="1911110167">
          <w:marLeft w:val="0"/>
          <w:marRight w:val="0"/>
          <w:marTop w:val="0"/>
          <w:marBottom w:val="0"/>
          <w:divBdr>
            <w:top w:val="none" w:sz="0" w:space="0" w:color="auto"/>
            <w:left w:val="none" w:sz="0" w:space="0" w:color="auto"/>
            <w:bottom w:val="none" w:sz="0" w:space="0" w:color="auto"/>
            <w:right w:val="none" w:sz="0" w:space="0" w:color="auto"/>
          </w:divBdr>
          <w:divsChild>
            <w:div w:id="1294558458">
              <w:marLeft w:val="0"/>
              <w:marRight w:val="0"/>
              <w:marTop w:val="0"/>
              <w:marBottom w:val="0"/>
              <w:divBdr>
                <w:top w:val="none" w:sz="0" w:space="0" w:color="auto"/>
                <w:left w:val="none" w:sz="0" w:space="0" w:color="auto"/>
                <w:bottom w:val="none" w:sz="0" w:space="0" w:color="auto"/>
                <w:right w:val="none" w:sz="0" w:space="0" w:color="auto"/>
              </w:divBdr>
              <w:divsChild>
                <w:div w:id="621497835">
                  <w:marLeft w:val="0"/>
                  <w:marRight w:val="0"/>
                  <w:marTop w:val="0"/>
                  <w:marBottom w:val="0"/>
                  <w:divBdr>
                    <w:top w:val="none" w:sz="0" w:space="0" w:color="auto"/>
                    <w:left w:val="none" w:sz="0" w:space="0" w:color="auto"/>
                    <w:bottom w:val="none" w:sz="0" w:space="0" w:color="auto"/>
                    <w:right w:val="none" w:sz="0" w:space="0" w:color="auto"/>
                  </w:divBdr>
                  <w:divsChild>
                    <w:div w:id="88722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671602">
      <w:bodyDiv w:val="1"/>
      <w:marLeft w:val="0"/>
      <w:marRight w:val="0"/>
      <w:marTop w:val="0"/>
      <w:marBottom w:val="0"/>
      <w:divBdr>
        <w:top w:val="none" w:sz="0" w:space="0" w:color="auto"/>
        <w:left w:val="none" w:sz="0" w:space="0" w:color="auto"/>
        <w:bottom w:val="none" w:sz="0" w:space="0" w:color="auto"/>
        <w:right w:val="none" w:sz="0" w:space="0" w:color="auto"/>
      </w:divBdr>
    </w:div>
    <w:div w:id="438337098">
      <w:bodyDiv w:val="1"/>
      <w:marLeft w:val="0"/>
      <w:marRight w:val="0"/>
      <w:marTop w:val="0"/>
      <w:marBottom w:val="0"/>
      <w:divBdr>
        <w:top w:val="none" w:sz="0" w:space="0" w:color="auto"/>
        <w:left w:val="none" w:sz="0" w:space="0" w:color="auto"/>
        <w:bottom w:val="none" w:sz="0" w:space="0" w:color="auto"/>
        <w:right w:val="none" w:sz="0" w:space="0" w:color="auto"/>
      </w:divBdr>
    </w:div>
    <w:div w:id="510989832">
      <w:bodyDiv w:val="1"/>
      <w:marLeft w:val="0"/>
      <w:marRight w:val="0"/>
      <w:marTop w:val="0"/>
      <w:marBottom w:val="0"/>
      <w:divBdr>
        <w:top w:val="none" w:sz="0" w:space="0" w:color="auto"/>
        <w:left w:val="none" w:sz="0" w:space="0" w:color="auto"/>
        <w:bottom w:val="none" w:sz="0" w:space="0" w:color="auto"/>
        <w:right w:val="none" w:sz="0" w:space="0" w:color="auto"/>
      </w:divBdr>
    </w:div>
    <w:div w:id="608393672">
      <w:bodyDiv w:val="1"/>
      <w:marLeft w:val="0"/>
      <w:marRight w:val="0"/>
      <w:marTop w:val="0"/>
      <w:marBottom w:val="0"/>
      <w:divBdr>
        <w:top w:val="none" w:sz="0" w:space="0" w:color="auto"/>
        <w:left w:val="none" w:sz="0" w:space="0" w:color="auto"/>
        <w:bottom w:val="none" w:sz="0" w:space="0" w:color="auto"/>
        <w:right w:val="none" w:sz="0" w:space="0" w:color="auto"/>
      </w:divBdr>
    </w:div>
    <w:div w:id="617762015">
      <w:bodyDiv w:val="1"/>
      <w:marLeft w:val="0"/>
      <w:marRight w:val="0"/>
      <w:marTop w:val="0"/>
      <w:marBottom w:val="0"/>
      <w:divBdr>
        <w:top w:val="none" w:sz="0" w:space="0" w:color="auto"/>
        <w:left w:val="none" w:sz="0" w:space="0" w:color="auto"/>
        <w:bottom w:val="none" w:sz="0" w:space="0" w:color="auto"/>
        <w:right w:val="none" w:sz="0" w:space="0" w:color="auto"/>
      </w:divBdr>
    </w:div>
    <w:div w:id="629432475">
      <w:bodyDiv w:val="1"/>
      <w:marLeft w:val="0"/>
      <w:marRight w:val="0"/>
      <w:marTop w:val="0"/>
      <w:marBottom w:val="0"/>
      <w:divBdr>
        <w:top w:val="none" w:sz="0" w:space="0" w:color="auto"/>
        <w:left w:val="none" w:sz="0" w:space="0" w:color="auto"/>
        <w:bottom w:val="none" w:sz="0" w:space="0" w:color="auto"/>
        <w:right w:val="none" w:sz="0" w:space="0" w:color="auto"/>
      </w:divBdr>
    </w:div>
    <w:div w:id="647977892">
      <w:bodyDiv w:val="1"/>
      <w:marLeft w:val="0"/>
      <w:marRight w:val="0"/>
      <w:marTop w:val="0"/>
      <w:marBottom w:val="0"/>
      <w:divBdr>
        <w:top w:val="none" w:sz="0" w:space="0" w:color="auto"/>
        <w:left w:val="none" w:sz="0" w:space="0" w:color="auto"/>
        <w:bottom w:val="none" w:sz="0" w:space="0" w:color="auto"/>
        <w:right w:val="none" w:sz="0" w:space="0" w:color="auto"/>
      </w:divBdr>
    </w:div>
    <w:div w:id="772242509">
      <w:bodyDiv w:val="1"/>
      <w:marLeft w:val="0"/>
      <w:marRight w:val="0"/>
      <w:marTop w:val="0"/>
      <w:marBottom w:val="0"/>
      <w:divBdr>
        <w:top w:val="none" w:sz="0" w:space="0" w:color="auto"/>
        <w:left w:val="none" w:sz="0" w:space="0" w:color="auto"/>
        <w:bottom w:val="none" w:sz="0" w:space="0" w:color="auto"/>
        <w:right w:val="none" w:sz="0" w:space="0" w:color="auto"/>
      </w:divBdr>
    </w:div>
    <w:div w:id="837959695">
      <w:bodyDiv w:val="1"/>
      <w:marLeft w:val="0"/>
      <w:marRight w:val="0"/>
      <w:marTop w:val="0"/>
      <w:marBottom w:val="0"/>
      <w:divBdr>
        <w:top w:val="none" w:sz="0" w:space="0" w:color="auto"/>
        <w:left w:val="none" w:sz="0" w:space="0" w:color="auto"/>
        <w:bottom w:val="none" w:sz="0" w:space="0" w:color="auto"/>
        <w:right w:val="none" w:sz="0" w:space="0" w:color="auto"/>
      </w:divBdr>
    </w:div>
    <w:div w:id="865102888">
      <w:bodyDiv w:val="1"/>
      <w:marLeft w:val="0"/>
      <w:marRight w:val="0"/>
      <w:marTop w:val="0"/>
      <w:marBottom w:val="0"/>
      <w:divBdr>
        <w:top w:val="none" w:sz="0" w:space="0" w:color="auto"/>
        <w:left w:val="none" w:sz="0" w:space="0" w:color="auto"/>
        <w:bottom w:val="none" w:sz="0" w:space="0" w:color="auto"/>
        <w:right w:val="none" w:sz="0" w:space="0" w:color="auto"/>
      </w:divBdr>
    </w:div>
    <w:div w:id="886987045">
      <w:bodyDiv w:val="1"/>
      <w:marLeft w:val="0"/>
      <w:marRight w:val="0"/>
      <w:marTop w:val="0"/>
      <w:marBottom w:val="0"/>
      <w:divBdr>
        <w:top w:val="none" w:sz="0" w:space="0" w:color="auto"/>
        <w:left w:val="none" w:sz="0" w:space="0" w:color="auto"/>
        <w:bottom w:val="none" w:sz="0" w:space="0" w:color="auto"/>
        <w:right w:val="none" w:sz="0" w:space="0" w:color="auto"/>
      </w:divBdr>
    </w:div>
    <w:div w:id="896933945">
      <w:bodyDiv w:val="1"/>
      <w:marLeft w:val="0"/>
      <w:marRight w:val="0"/>
      <w:marTop w:val="0"/>
      <w:marBottom w:val="0"/>
      <w:divBdr>
        <w:top w:val="none" w:sz="0" w:space="0" w:color="auto"/>
        <w:left w:val="none" w:sz="0" w:space="0" w:color="auto"/>
        <w:bottom w:val="none" w:sz="0" w:space="0" w:color="auto"/>
        <w:right w:val="none" w:sz="0" w:space="0" w:color="auto"/>
      </w:divBdr>
    </w:div>
    <w:div w:id="902834297">
      <w:bodyDiv w:val="1"/>
      <w:marLeft w:val="0"/>
      <w:marRight w:val="0"/>
      <w:marTop w:val="0"/>
      <w:marBottom w:val="0"/>
      <w:divBdr>
        <w:top w:val="none" w:sz="0" w:space="0" w:color="auto"/>
        <w:left w:val="none" w:sz="0" w:space="0" w:color="auto"/>
        <w:bottom w:val="none" w:sz="0" w:space="0" w:color="auto"/>
        <w:right w:val="none" w:sz="0" w:space="0" w:color="auto"/>
      </w:divBdr>
    </w:div>
    <w:div w:id="907227723">
      <w:bodyDiv w:val="1"/>
      <w:marLeft w:val="0"/>
      <w:marRight w:val="0"/>
      <w:marTop w:val="0"/>
      <w:marBottom w:val="0"/>
      <w:divBdr>
        <w:top w:val="none" w:sz="0" w:space="0" w:color="auto"/>
        <w:left w:val="none" w:sz="0" w:space="0" w:color="auto"/>
        <w:bottom w:val="none" w:sz="0" w:space="0" w:color="auto"/>
        <w:right w:val="none" w:sz="0" w:space="0" w:color="auto"/>
      </w:divBdr>
    </w:div>
    <w:div w:id="982195828">
      <w:bodyDiv w:val="1"/>
      <w:marLeft w:val="0"/>
      <w:marRight w:val="0"/>
      <w:marTop w:val="0"/>
      <w:marBottom w:val="0"/>
      <w:divBdr>
        <w:top w:val="none" w:sz="0" w:space="0" w:color="auto"/>
        <w:left w:val="none" w:sz="0" w:space="0" w:color="auto"/>
        <w:bottom w:val="none" w:sz="0" w:space="0" w:color="auto"/>
        <w:right w:val="none" w:sz="0" w:space="0" w:color="auto"/>
      </w:divBdr>
    </w:div>
    <w:div w:id="1063681669">
      <w:bodyDiv w:val="1"/>
      <w:marLeft w:val="0"/>
      <w:marRight w:val="0"/>
      <w:marTop w:val="0"/>
      <w:marBottom w:val="0"/>
      <w:divBdr>
        <w:top w:val="none" w:sz="0" w:space="0" w:color="auto"/>
        <w:left w:val="none" w:sz="0" w:space="0" w:color="auto"/>
        <w:bottom w:val="none" w:sz="0" w:space="0" w:color="auto"/>
        <w:right w:val="none" w:sz="0" w:space="0" w:color="auto"/>
      </w:divBdr>
    </w:div>
    <w:div w:id="1160998745">
      <w:bodyDiv w:val="1"/>
      <w:marLeft w:val="0"/>
      <w:marRight w:val="0"/>
      <w:marTop w:val="0"/>
      <w:marBottom w:val="0"/>
      <w:divBdr>
        <w:top w:val="none" w:sz="0" w:space="0" w:color="auto"/>
        <w:left w:val="none" w:sz="0" w:space="0" w:color="auto"/>
        <w:bottom w:val="none" w:sz="0" w:space="0" w:color="auto"/>
        <w:right w:val="none" w:sz="0" w:space="0" w:color="auto"/>
      </w:divBdr>
    </w:div>
    <w:div w:id="1165122087">
      <w:bodyDiv w:val="1"/>
      <w:marLeft w:val="0"/>
      <w:marRight w:val="0"/>
      <w:marTop w:val="0"/>
      <w:marBottom w:val="0"/>
      <w:divBdr>
        <w:top w:val="none" w:sz="0" w:space="0" w:color="auto"/>
        <w:left w:val="none" w:sz="0" w:space="0" w:color="auto"/>
        <w:bottom w:val="none" w:sz="0" w:space="0" w:color="auto"/>
        <w:right w:val="none" w:sz="0" w:space="0" w:color="auto"/>
      </w:divBdr>
    </w:div>
    <w:div w:id="1172916669">
      <w:bodyDiv w:val="1"/>
      <w:marLeft w:val="0"/>
      <w:marRight w:val="0"/>
      <w:marTop w:val="0"/>
      <w:marBottom w:val="0"/>
      <w:divBdr>
        <w:top w:val="none" w:sz="0" w:space="0" w:color="auto"/>
        <w:left w:val="none" w:sz="0" w:space="0" w:color="auto"/>
        <w:bottom w:val="none" w:sz="0" w:space="0" w:color="auto"/>
        <w:right w:val="none" w:sz="0" w:space="0" w:color="auto"/>
      </w:divBdr>
    </w:div>
    <w:div w:id="1253901987">
      <w:bodyDiv w:val="1"/>
      <w:marLeft w:val="0"/>
      <w:marRight w:val="0"/>
      <w:marTop w:val="0"/>
      <w:marBottom w:val="0"/>
      <w:divBdr>
        <w:top w:val="none" w:sz="0" w:space="0" w:color="auto"/>
        <w:left w:val="none" w:sz="0" w:space="0" w:color="auto"/>
        <w:bottom w:val="none" w:sz="0" w:space="0" w:color="auto"/>
        <w:right w:val="none" w:sz="0" w:space="0" w:color="auto"/>
      </w:divBdr>
    </w:div>
    <w:div w:id="1274820981">
      <w:bodyDiv w:val="1"/>
      <w:marLeft w:val="0"/>
      <w:marRight w:val="0"/>
      <w:marTop w:val="0"/>
      <w:marBottom w:val="0"/>
      <w:divBdr>
        <w:top w:val="none" w:sz="0" w:space="0" w:color="auto"/>
        <w:left w:val="none" w:sz="0" w:space="0" w:color="auto"/>
        <w:bottom w:val="none" w:sz="0" w:space="0" w:color="auto"/>
        <w:right w:val="none" w:sz="0" w:space="0" w:color="auto"/>
      </w:divBdr>
    </w:div>
    <w:div w:id="1275359987">
      <w:bodyDiv w:val="1"/>
      <w:marLeft w:val="0"/>
      <w:marRight w:val="0"/>
      <w:marTop w:val="0"/>
      <w:marBottom w:val="0"/>
      <w:divBdr>
        <w:top w:val="none" w:sz="0" w:space="0" w:color="auto"/>
        <w:left w:val="none" w:sz="0" w:space="0" w:color="auto"/>
        <w:bottom w:val="none" w:sz="0" w:space="0" w:color="auto"/>
        <w:right w:val="none" w:sz="0" w:space="0" w:color="auto"/>
      </w:divBdr>
    </w:div>
    <w:div w:id="1438988764">
      <w:bodyDiv w:val="1"/>
      <w:marLeft w:val="0"/>
      <w:marRight w:val="0"/>
      <w:marTop w:val="0"/>
      <w:marBottom w:val="0"/>
      <w:divBdr>
        <w:top w:val="none" w:sz="0" w:space="0" w:color="auto"/>
        <w:left w:val="none" w:sz="0" w:space="0" w:color="auto"/>
        <w:bottom w:val="none" w:sz="0" w:space="0" w:color="auto"/>
        <w:right w:val="none" w:sz="0" w:space="0" w:color="auto"/>
      </w:divBdr>
    </w:div>
    <w:div w:id="1452243299">
      <w:bodyDiv w:val="1"/>
      <w:marLeft w:val="0"/>
      <w:marRight w:val="0"/>
      <w:marTop w:val="0"/>
      <w:marBottom w:val="0"/>
      <w:divBdr>
        <w:top w:val="none" w:sz="0" w:space="0" w:color="auto"/>
        <w:left w:val="none" w:sz="0" w:space="0" w:color="auto"/>
        <w:bottom w:val="none" w:sz="0" w:space="0" w:color="auto"/>
        <w:right w:val="none" w:sz="0" w:space="0" w:color="auto"/>
      </w:divBdr>
    </w:div>
    <w:div w:id="1482623040">
      <w:bodyDiv w:val="1"/>
      <w:marLeft w:val="0"/>
      <w:marRight w:val="0"/>
      <w:marTop w:val="0"/>
      <w:marBottom w:val="0"/>
      <w:divBdr>
        <w:top w:val="none" w:sz="0" w:space="0" w:color="auto"/>
        <w:left w:val="none" w:sz="0" w:space="0" w:color="auto"/>
        <w:bottom w:val="none" w:sz="0" w:space="0" w:color="auto"/>
        <w:right w:val="none" w:sz="0" w:space="0" w:color="auto"/>
      </w:divBdr>
    </w:div>
    <w:div w:id="1508591505">
      <w:bodyDiv w:val="1"/>
      <w:marLeft w:val="0"/>
      <w:marRight w:val="0"/>
      <w:marTop w:val="0"/>
      <w:marBottom w:val="0"/>
      <w:divBdr>
        <w:top w:val="none" w:sz="0" w:space="0" w:color="auto"/>
        <w:left w:val="none" w:sz="0" w:space="0" w:color="auto"/>
        <w:bottom w:val="none" w:sz="0" w:space="0" w:color="auto"/>
        <w:right w:val="none" w:sz="0" w:space="0" w:color="auto"/>
      </w:divBdr>
    </w:div>
    <w:div w:id="1509371718">
      <w:bodyDiv w:val="1"/>
      <w:marLeft w:val="0"/>
      <w:marRight w:val="0"/>
      <w:marTop w:val="0"/>
      <w:marBottom w:val="0"/>
      <w:divBdr>
        <w:top w:val="none" w:sz="0" w:space="0" w:color="auto"/>
        <w:left w:val="none" w:sz="0" w:space="0" w:color="auto"/>
        <w:bottom w:val="none" w:sz="0" w:space="0" w:color="auto"/>
        <w:right w:val="none" w:sz="0" w:space="0" w:color="auto"/>
      </w:divBdr>
    </w:div>
    <w:div w:id="1516916047">
      <w:bodyDiv w:val="1"/>
      <w:marLeft w:val="0"/>
      <w:marRight w:val="0"/>
      <w:marTop w:val="0"/>
      <w:marBottom w:val="0"/>
      <w:divBdr>
        <w:top w:val="none" w:sz="0" w:space="0" w:color="auto"/>
        <w:left w:val="none" w:sz="0" w:space="0" w:color="auto"/>
        <w:bottom w:val="none" w:sz="0" w:space="0" w:color="auto"/>
        <w:right w:val="none" w:sz="0" w:space="0" w:color="auto"/>
      </w:divBdr>
    </w:div>
    <w:div w:id="1540321487">
      <w:bodyDiv w:val="1"/>
      <w:marLeft w:val="0"/>
      <w:marRight w:val="0"/>
      <w:marTop w:val="0"/>
      <w:marBottom w:val="0"/>
      <w:divBdr>
        <w:top w:val="none" w:sz="0" w:space="0" w:color="auto"/>
        <w:left w:val="none" w:sz="0" w:space="0" w:color="auto"/>
        <w:bottom w:val="none" w:sz="0" w:space="0" w:color="auto"/>
        <w:right w:val="none" w:sz="0" w:space="0" w:color="auto"/>
      </w:divBdr>
    </w:div>
    <w:div w:id="1609045563">
      <w:bodyDiv w:val="1"/>
      <w:marLeft w:val="0"/>
      <w:marRight w:val="0"/>
      <w:marTop w:val="0"/>
      <w:marBottom w:val="0"/>
      <w:divBdr>
        <w:top w:val="none" w:sz="0" w:space="0" w:color="auto"/>
        <w:left w:val="none" w:sz="0" w:space="0" w:color="auto"/>
        <w:bottom w:val="none" w:sz="0" w:space="0" w:color="auto"/>
        <w:right w:val="none" w:sz="0" w:space="0" w:color="auto"/>
      </w:divBdr>
      <w:divsChild>
        <w:div w:id="868496764">
          <w:marLeft w:val="0"/>
          <w:marRight w:val="0"/>
          <w:marTop w:val="0"/>
          <w:marBottom w:val="0"/>
          <w:divBdr>
            <w:top w:val="none" w:sz="0" w:space="0" w:color="auto"/>
            <w:left w:val="none" w:sz="0" w:space="0" w:color="auto"/>
            <w:bottom w:val="none" w:sz="0" w:space="0" w:color="auto"/>
            <w:right w:val="none" w:sz="0" w:space="0" w:color="auto"/>
          </w:divBdr>
          <w:divsChild>
            <w:div w:id="1661543461">
              <w:marLeft w:val="0"/>
              <w:marRight w:val="0"/>
              <w:marTop w:val="0"/>
              <w:marBottom w:val="0"/>
              <w:divBdr>
                <w:top w:val="none" w:sz="0" w:space="0" w:color="auto"/>
                <w:left w:val="none" w:sz="0" w:space="0" w:color="auto"/>
                <w:bottom w:val="none" w:sz="0" w:space="0" w:color="auto"/>
                <w:right w:val="none" w:sz="0" w:space="0" w:color="auto"/>
              </w:divBdr>
              <w:divsChild>
                <w:div w:id="659387476">
                  <w:marLeft w:val="0"/>
                  <w:marRight w:val="0"/>
                  <w:marTop w:val="0"/>
                  <w:marBottom w:val="0"/>
                  <w:divBdr>
                    <w:top w:val="none" w:sz="0" w:space="0" w:color="auto"/>
                    <w:left w:val="none" w:sz="0" w:space="0" w:color="auto"/>
                    <w:bottom w:val="none" w:sz="0" w:space="0" w:color="auto"/>
                    <w:right w:val="none" w:sz="0" w:space="0" w:color="auto"/>
                  </w:divBdr>
                  <w:divsChild>
                    <w:div w:id="5105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3812">
      <w:bodyDiv w:val="1"/>
      <w:marLeft w:val="0"/>
      <w:marRight w:val="0"/>
      <w:marTop w:val="0"/>
      <w:marBottom w:val="0"/>
      <w:divBdr>
        <w:top w:val="none" w:sz="0" w:space="0" w:color="auto"/>
        <w:left w:val="none" w:sz="0" w:space="0" w:color="auto"/>
        <w:bottom w:val="none" w:sz="0" w:space="0" w:color="auto"/>
        <w:right w:val="none" w:sz="0" w:space="0" w:color="auto"/>
      </w:divBdr>
    </w:div>
    <w:div w:id="1622415087">
      <w:bodyDiv w:val="1"/>
      <w:marLeft w:val="0"/>
      <w:marRight w:val="0"/>
      <w:marTop w:val="0"/>
      <w:marBottom w:val="0"/>
      <w:divBdr>
        <w:top w:val="none" w:sz="0" w:space="0" w:color="auto"/>
        <w:left w:val="none" w:sz="0" w:space="0" w:color="auto"/>
        <w:bottom w:val="none" w:sz="0" w:space="0" w:color="auto"/>
        <w:right w:val="none" w:sz="0" w:space="0" w:color="auto"/>
      </w:divBdr>
    </w:div>
    <w:div w:id="1634367023">
      <w:bodyDiv w:val="1"/>
      <w:marLeft w:val="0"/>
      <w:marRight w:val="0"/>
      <w:marTop w:val="0"/>
      <w:marBottom w:val="0"/>
      <w:divBdr>
        <w:top w:val="none" w:sz="0" w:space="0" w:color="auto"/>
        <w:left w:val="none" w:sz="0" w:space="0" w:color="auto"/>
        <w:bottom w:val="none" w:sz="0" w:space="0" w:color="auto"/>
        <w:right w:val="none" w:sz="0" w:space="0" w:color="auto"/>
      </w:divBdr>
    </w:div>
    <w:div w:id="1638299333">
      <w:bodyDiv w:val="1"/>
      <w:marLeft w:val="0"/>
      <w:marRight w:val="0"/>
      <w:marTop w:val="0"/>
      <w:marBottom w:val="0"/>
      <w:divBdr>
        <w:top w:val="none" w:sz="0" w:space="0" w:color="auto"/>
        <w:left w:val="none" w:sz="0" w:space="0" w:color="auto"/>
        <w:bottom w:val="none" w:sz="0" w:space="0" w:color="auto"/>
        <w:right w:val="none" w:sz="0" w:space="0" w:color="auto"/>
      </w:divBdr>
    </w:div>
    <w:div w:id="1670669927">
      <w:bodyDiv w:val="1"/>
      <w:marLeft w:val="0"/>
      <w:marRight w:val="0"/>
      <w:marTop w:val="0"/>
      <w:marBottom w:val="0"/>
      <w:divBdr>
        <w:top w:val="none" w:sz="0" w:space="0" w:color="auto"/>
        <w:left w:val="none" w:sz="0" w:space="0" w:color="auto"/>
        <w:bottom w:val="none" w:sz="0" w:space="0" w:color="auto"/>
        <w:right w:val="none" w:sz="0" w:space="0" w:color="auto"/>
      </w:divBdr>
    </w:div>
    <w:div w:id="1676110391">
      <w:bodyDiv w:val="1"/>
      <w:marLeft w:val="0"/>
      <w:marRight w:val="0"/>
      <w:marTop w:val="0"/>
      <w:marBottom w:val="0"/>
      <w:divBdr>
        <w:top w:val="none" w:sz="0" w:space="0" w:color="auto"/>
        <w:left w:val="none" w:sz="0" w:space="0" w:color="auto"/>
        <w:bottom w:val="none" w:sz="0" w:space="0" w:color="auto"/>
        <w:right w:val="none" w:sz="0" w:space="0" w:color="auto"/>
      </w:divBdr>
    </w:div>
    <w:div w:id="1713654697">
      <w:bodyDiv w:val="1"/>
      <w:marLeft w:val="0"/>
      <w:marRight w:val="0"/>
      <w:marTop w:val="0"/>
      <w:marBottom w:val="0"/>
      <w:divBdr>
        <w:top w:val="none" w:sz="0" w:space="0" w:color="auto"/>
        <w:left w:val="none" w:sz="0" w:space="0" w:color="auto"/>
        <w:bottom w:val="none" w:sz="0" w:space="0" w:color="auto"/>
        <w:right w:val="none" w:sz="0" w:space="0" w:color="auto"/>
      </w:divBdr>
    </w:div>
    <w:div w:id="1721056542">
      <w:bodyDiv w:val="1"/>
      <w:marLeft w:val="0"/>
      <w:marRight w:val="0"/>
      <w:marTop w:val="0"/>
      <w:marBottom w:val="0"/>
      <w:divBdr>
        <w:top w:val="none" w:sz="0" w:space="0" w:color="auto"/>
        <w:left w:val="none" w:sz="0" w:space="0" w:color="auto"/>
        <w:bottom w:val="none" w:sz="0" w:space="0" w:color="auto"/>
        <w:right w:val="none" w:sz="0" w:space="0" w:color="auto"/>
      </w:divBdr>
    </w:div>
    <w:div w:id="1771271859">
      <w:bodyDiv w:val="1"/>
      <w:marLeft w:val="0"/>
      <w:marRight w:val="0"/>
      <w:marTop w:val="0"/>
      <w:marBottom w:val="0"/>
      <w:divBdr>
        <w:top w:val="none" w:sz="0" w:space="0" w:color="auto"/>
        <w:left w:val="none" w:sz="0" w:space="0" w:color="auto"/>
        <w:bottom w:val="none" w:sz="0" w:space="0" w:color="auto"/>
        <w:right w:val="none" w:sz="0" w:space="0" w:color="auto"/>
      </w:divBdr>
    </w:div>
    <w:div w:id="1855413979">
      <w:bodyDiv w:val="1"/>
      <w:marLeft w:val="0"/>
      <w:marRight w:val="0"/>
      <w:marTop w:val="0"/>
      <w:marBottom w:val="0"/>
      <w:divBdr>
        <w:top w:val="none" w:sz="0" w:space="0" w:color="auto"/>
        <w:left w:val="none" w:sz="0" w:space="0" w:color="auto"/>
        <w:bottom w:val="none" w:sz="0" w:space="0" w:color="auto"/>
        <w:right w:val="none" w:sz="0" w:space="0" w:color="auto"/>
      </w:divBdr>
    </w:div>
    <w:div w:id="1871995136">
      <w:bodyDiv w:val="1"/>
      <w:marLeft w:val="0"/>
      <w:marRight w:val="0"/>
      <w:marTop w:val="0"/>
      <w:marBottom w:val="0"/>
      <w:divBdr>
        <w:top w:val="none" w:sz="0" w:space="0" w:color="auto"/>
        <w:left w:val="none" w:sz="0" w:space="0" w:color="auto"/>
        <w:bottom w:val="none" w:sz="0" w:space="0" w:color="auto"/>
        <w:right w:val="none" w:sz="0" w:space="0" w:color="auto"/>
      </w:divBdr>
    </w:div>
    <w:div w:id="1931893888">
      <w:bodyDiv w:val="1"/>
      <w:marLeft w:val="0"/>
      <w:marRight w:val="0"/>
      <w:marTop w:val="0"/>
      <w:marBottom w:val="0"/>
      <w:divBdr>
        <w:top w:val="none" w:sz="0" w:space="0" w:color="auto"/>
        <w:left w:val="none" w:sz="0" w:space="0" w:color="auto"/>
        <w:bottom w:val="none" w:sz="0" w:space="0" w:color="auto"/>
        <w:right w:val="none" w:sz="0" w:space="0" w:color="auto"/>
      </w:divBdr>
    </w:div>
    <w:div w:id="1959098351">
      <w:bodyDiv w:val="1"/>
      <w:marLeft w:val="0"/>
      <w:marRight w:val="0"/>
      <w:marTop w:val="0"/>
      <w:marBottom w:val="0"/>
      <w:divBdr>
        <w:top w:val="none" w:sz="0" w:space="0" w:color="auto"/>
        <w:left w:val="none" w:sz="0" w:space="0" w:color="auto"/>
        <w:bottom w:val="none" w:sz="0" w:space="0" w:color="auto"/>
        <w:right w:val="none" w:sz="0" w:space="0" w:color="auto"/>
      </w:divBdr>
      <w:divsChild>
        <w:div w:id="2078702175">
          <w:marLeft w:val="0"/>
          <w:marRight w:val="0"/>
          <w:marTop w:val="450"/>
          <w:marBottom w:val="450"/>
          <w:divBdr>
            <w:top w:val="single" w:sz="48" w:space="12" w:color="DBE2D6"/>
            <w:left w:val="single" w:sz="48" w:space="12" w:color="DBE2D6"/>
            <w:bottom w:val="single" w:sz="48" w:space="0" w:color="DBE2D6"/>
            <w:right w:val="single" w:sz="48" w:space="12" w:color="DBE2D6"/>
          </w:divBdr>
          <w:divsChild>
            <w:div w:id="445733450">
              <w:marLeft w:val="-75"/>
              <w:marRight w:val="0"/>
              <w:marTop w:val="0"/>
              <w:marBottom w:val="0"/>
              <w:divBdr>
                <w:top w:val="none" w:sz="0" w:space="0" w:color="auto"/>
                <w:left w:val="none" w:sz="0" w:space="0" w:color="auto"/>
                <w:bottom w:val="none" w:sz="0" w:space="0" w:color="auto"/>
                <w:right w:val="none" w:sz="0" w:space="0" w:color="auto"/>
              </w:divBdr>
            </w:div>
          </w:divsChild>
        </w:div>
        <w:div w:id="1526097320">
          <w:marLeft w:val="75"/>
          <w:marRight w:val="0"/>
          <w:marTop w:val="0"/>
          <w:marBottom w:val="0"/>
          <w:divBdr>
            <w:top w:val="none" w:sz="0" w:space="0" w:color="auto"/>
            <w:left w:val="none" w:sz="0" w:space="0" w:color="auto"/>
            <w:bottom w:val="none" w:sz="0" w:space="0" w:color="auto"/>
            <w:right w:val="none" w:sz="0" w:space="0" w:color="auto"/>
          </w:divBdr>
        </w:div>
      </w:divsChild>
    </w:div>
    <w:div w:id="2011980914">
      <w:bodyDiv w:val="1"/>
      <w:marLeft w:val="0"/>
      <w:marRight w:val="0"/>
      <w:marTop w:val="0"/>
      <w:marBottom w:val="0"/>
      <w:divBdr>
        <w:top w:val="none" w:sz="0" w:space="0" w:color="auto"/>
        <w:left w:val="none" w:sz="0" w:space="0" w:color="auto"/>
        <w:bottom w:val="none" w:sz="0" w:space="0" w:color="auto"/>
        <w:right w:val="none" w:sz="0" w:space="0" w:color="auto"/>
      </w:divBdr>
    </w:div>
    <w:div w:id="2013140900">
      <w:bodyDiv w:val="1"/>
      <w:marLeft w:val="0"/>
      <w:marRight w:val="0"/>
      <w:marTop w:val="0"/>
      <w:marBottom w:val="0"/>
      <w:divBdr>
        <w:top w:val="none" w:sz="0" w:space="0" w:color="auto"/>
        <w:left w:val="none" w:sz="0" w:space="0" w:color="auto"/>
        <w:bottom w:val="none" w:sz="0" w:space="0" w:color="auto"/>
        <w:right w:val="none" w:sz="0" w:space="0" w:color="auto"/>
      </w:divBdr>
    </w:div>
    <w:div w:id="2019916482">
      <w:bodyDiv w:val="1"/>
      <w:marLeft w:val="0"/>
      <w:marRight w:val="0"/>
      <w:marTop w:val="0"/>
      <w:marBottom w:val="0"/>
      <w:divBdr>
        <w:top w:val="none" w:sz="0" w:space="0" w:color="auto"/>
        <w:left w:val="none" w:sz="0" w:space="0" w:color="auto"/>
        <w:bottom w:val="none" w:sz="0" w:space="0" w:color="auto"/>
        <w:right w:val="none" w:sz="0" w:space="0" w:color="auto"/>
      </w:divBdr>
    </w:div>
    <w:div w:id="2053721793">
      <w:bodyDiv w:val="1"/>
      <w:marLeft w:val="0"/>
      <w:marRight w:val="0"/>
      <w:marTop w:val="0"/>
      <w:marBottom w:val="0"/>
      <w:divBdr>
        <w:top w:val="none" w:sz="0" w:space="0" w:color="auto"/>
        <w:left w:val="none" w:sz="0" w:space="0" w:color="auto"/>
        <w:bottom w:val="none" w:sz="0" w:space="0" w:color="auto"/>
        <w:right w:val="none" w:sz="0" w:space="0" w:color="auto"/>
      </w:divBdr>
    </w:div>
    <w:div w:id="20566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www.ontario.ca/laws/statute/90s22"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ontario.ca/laws/statute/90c43"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E249F1-5119-4F91-9720-1380C7856847}">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43</Pages>
  <Words>11121</Words>
  <Characters>63395</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2024-07-08T15:07:00Z</dcterms:created>
  <dcterms:modified xsi:type="dcterms:W3CDTF">2024-09-20T15:46:00Z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2021-12-03T18:25:51Z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b4a0fd18-4034-477f-b53b-cf6817a9b6a8</vt:lpwstr>
  </property>
  <property fmtid="{D5CDD505-2E9C-101B-9397-08002B2CF9AE}" pid="8" name="MSIP_Label_034a106e-6316-442c-ad35-738afd673d2b_ContentBits">
    <vt:lpwstr>0</vt:lpwstr>
  </property>
</Properties>
</file>