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B3C8E" w14:textId="77777777" w:rsidR="003A5B07" w:rsidRPr="0069329B" w:rsidRDefault="003A5B07" w:rsidP="003A5B07">
      <w:pPr>
        <w:pStyle w:val="CourtofAppealforOntario"/>
      </w:pPr>
      <w:r w:rsidRPr="0069329B">
        <w:rPr>
          <w:b/>
        </w:rPr>
        <w:t>ONTARIO JUDICIAL COUNCIL</w:t>
      </w:r>
    </w:p>
    <w:p w14:paraId="65EEDFB6" w14:textId="77777777" w:rsidR="003A5B07" w:rsidRPr="0069329B" w:rsidRDefault="003A5B07" w:rsidP="003A5B07">
      <w:pPr>
        <w:pStyle w:val="Inthematterof"/>
        <w:rPr>
          <w:b/>
        </w:rPr>
      </w:pPr>
      <w:r w:rsidRPr="0069329B">
        <w:rPr>
          <w:b/>
        </w:rPr>
        <w:t xml:space="preserve">IN THE MATTER OF A HEARING UNDER SECTION 51.6 of the </w:t>
      </w:r>
    </w:p>
    <w:p w14:paraId="180937F0" w14:textId="77777777" w:rsidR="003A5B07" w:rsidRPr="0069329B" w:rsidRDefault="003A5B07" w:rsidP="003A5B07">
      <w:pPr>
        <w:pStyle w:val="Inthematterof"/>
      </w:pPr>
      <w:r w:rsidRPr="0069329B">
        <w:rPr>
          <w:b/>
          <w:i/>
        </w:rPr>
        <w:t>COURTS OF JUSTICE ACT</w:t>
      </w:r>
      <w:r w:rsidRPr="0069329B">
        <w:rPr>
          <w:b/>
        </w:rPr>
        <w:t>, R.S.O. 1990, c. C. 43, as amended</w:t>
      </w:r>
      <w:r w:rsidRPr="0069329B">
        <w:t xml:space="preserve"> </w:t>
      </w:r>
    </w:p>
    <w:p w14:paraId="34B3BE77" w14:textId="77777777" w:rsidR="003A5B07" w:rsidRPr="0069329B" w:rsidRDefault="003A5B07" w:rsidP="003A5B07">
      <w:pPr>
        <w:pStyle w:val="Inthematterof"/>
      </w:pPr>
    </w:p>
    <w:p w14:paraId="6E9EB19F" w14:textId="77777777" w:rsidR="003A5B07" w:rsidRPr="0069329B" w:rsidRDefault="003A5B07" w:rsidP="003A5B07">
      <w:pPr>
        <w:pStyle w:val="Inthematterof"/>
        <w:rPr>
          <w:b/>
        </w:rPr>
      </w:pPr>
      <w:r w:rsidRPr="0069329B">
        <w:rPr>
          <w:b/>
        </w:rPr>
        <w:t xml:space="preserve">Concerning a Complaint about the Conduct of </w:t>
      </w:r>
    </w:p>
    <w:p w14:paraId="59110B29" w14:textId="77777777" w:rsidR="003A5B07" w:rsidRPr="0069329B" w:rsidRDefault="003A5B07" w:rsidP="003A5B07">
      <w:pPr>
        <w:pStyle w:val="Inthematterof"/>
        <w:rPr>
          <w:b/>
        </w:rPr>
      </w:pPr>
      <w:r w:rsidRPr="0069329B">
        <w:rPr>
          <w:b/>
        </w:rPr>
        <w:t xml:space="preserve">the Honourable Justice Donald McLeod </w:t>
      </w:r>
    </w:p>
    <w:p w14:paraId="7DE5FB08" w14:textId="77777777" w:rsidR="003A5B07" w:rsidRPr="0069329B" w:rsidRDefault="003A5B07" w:rsidP="003A5B07">
      <w:pPr>
        <w:pStyle w:val="Inthematterof"/>
        <w:spacing w:line="480" w:lineRule="auto"/>
      </w:pPr>
    </w:p>
    <w:p w14:paraId="7ADC6B9F" w14:textId="77777777" w:rsidR="003A5B07" w:rsidRPr="00B62423" w:rsidRDefault="003A5B07" w:rsidP="003A5B07">
      <w:pPr>
        <w:pStyle w:val="Nameofcounsel"/>
        <w:spacing w:before="0" w:after="0"/>
        <w:rPr>
          <w:b/>
        </w:rPr>
      </w:pPr>
      <w:r w:rsidRPr="0069329B">
        <w:rPr>
          <w:b/>
        </w:rPr>
        <w:t xml:space="preserve">Before: </w:t>
      </w:r>
      <w:r>
        <w:rPr>
          <w:b/>
        </w:rPr>
        <w:tab/>
      </w:r>
      <w:r w:rsidRPr="0069329B">
        <w:t>Justice Janet Simmons, Chair</w:t>
      </w:r>
    </w:p>
    <w:p w14:paraId="7519AD91" w14:textId="77777777" w:rsidR="003A5B07" w:rsidRPr="0069329B" w:rsidRDefault="003A5B07" w:rsidP="003A5B07">
      <w:pPr>
        <w:pStyle w:val="Nameofcounsel"/>
        <w:spacing w:before="0" w:after="0"/>
        <w:ind w:left="720" w:firstLine="720"/>
      </w:pPr>
      <w:r w:rsidRPr="0069329B">
        <w:t>Court of Appeal for Ontario</w:t>
      </w:r>
    </w:p>
    <w:p w14:paraId="752488C9" w14:textId="77777777" w:rsidR="003A5B07" w:rsidRPr="0069329B" w:rsidRDefault="003A5B07" w:rsidP="003A5B07">
      <w:pPr>
        <w:pStyle w:val="Nameofcounsel"/>
        <w:spacing w:before="0" w:after="0"/>
        <w:ind w:left="720"/>
      </w:pPr>
    </w:p>
    <w:p w14:paraId="15A083A1" w14:textId="77777777" w:rsidR="003A5B07" w:rsidRPr="0069329B" w:rsidRDefault="003A5B07" w:rsidP="003A5B07">
      <w:pPr>
        <w:pStyle w:val="Nameofcounsel"/>
        <w:spacing w:before="0" w:after="0"/>
        <w:ind w:left="720" w:firstLine="720"/>
      </w:pPr>
      <w:r w:rsidRPr="0069329B">
        <w:t xml:space="preserve">Justice Michael </w:t>
      </w:r>
      <w:r>
        <w:t xml:space="preserve">J. </w:t>
      </w:r>
      <w:r w:rsidRPr="0069329B">
        <w:t>Epstein</w:t>
      </w:r>
    </w:p>
    <w:p w14:paraId="49E66DA9" w14:textId="77777777" w:rsidR="003A5B07" w:rsidRPr="0069329B" w:rsidRDefault="003A5B07" w:rsidP="003A5B07">
      <w:pPr>
        <w:pStyle w:val="Nameofcounsel"/>
        <w:spacing w:before="0" w:after="0"/>
        <w:ind w:left="720" w:firstLine="720"/>
      </w:pPr>
      <w:r w:rsidRPr="0069329B">
        <w:t>Ontario Court of Justice</w:t>
      </w:r>
    </w:p>
    <w:p w14:paraId="2809D2C0" w14:textId="77777777" w:rsidR="003A5B07" w:rsidRPr="0069329B" w:rsidRDefault="003A5B07" w:rsidP="003A5B07">
      <w:pPr>
        <w:pStyle w:val="Nameofcounsel"/>
        <w:spacing w:before="0" w:after="0"/>
        <w:ind w:left="1440"/>
      </w:pPr>
    </w:p>
    <w:p w14:paraId="1BE6C7E0" w14:textId="77777777" w:rsidR="003A5B07" w:rsidRPr="0069329B" w:rsidRDefault="003A5B07" w:rsidP="003A5B07">
      <w:pPr>
        <w:pStyle w:val="Nameofcounsel"/>
        <w:spacing w:before="0" w:after="0"/>
        <w:ind w:left="720" w:firstLine="720"/>
      </w:pPr>
      <w:r w:rsidRPr="0069329B">
        <w:t xml:space="preserve">Mr. Malcolm </w:t>
      </w:r>
      <w:r>
        <w:t xml:space="preserve">M. </w:t>
      </w:r>
      <w:r w:rsidRPr="0069329B">
        <w:t>Mercer</w:t>
      </w:r>
    </w:p>
    <w:p w14:paraId="7F8E91B8" w14:textId="77777777" w:rsidR="003A5B07" w:rsidRPr="0069329B" w:rsidRDefault="003A5B07" w:rsidP="003A5B07">
      <w:pPr>
        <w:pStyle w:val="Nameofcounsel"/>
        <w:spacing w:before="0" w:after="0"/>
        <w:ind w:left="720" w:firstLine="720"/>
      </w:pPr>
      <w:r w:rsidRPr="0069329B">
        <w:t>Lawyer Member</w:t>
      </w:r>
    </w:p>
    <w:p w14:paraId="1B794CA3" w14:textId="77777777" w:rsidR="003A5B07" w:rsidRPr="0069329B" w:rsidRDefault="003A5B07" w:rsidP="003A5B07">
      <w:pPr>
        <w:pStyle w:val="Nameofcounsel"/>
        <w:spacing w:before="0" w:after="0"/>
        <w:ind w:left="1440"/>
      </w:pPr>
    </w:p>
    <w:p w14:paraId="177DC862" w14:textId="77777777" w:rsidR="003A5B07" w:rsidRPr="0069329B" w:rsidRDefault="003A5B07" w:rsidP="003A5B07">
      <w:pPr>
        <w:pStyle w:val="Nameofcounsel"/>
        <w:spacing w:before="0" w:after="0"/>
        <w:ind w:left="720" w:firstLine="720"/>
      </w:pPr>
      <w:r w:rsidRPr="0069329B">
        <w:t>Mr. Victor Royce</w:t>
      </w:r>
    </w:p>
    <w:p w14:paraId="4F7D0FCC" w14:textId="77777777" w:rsidR="003A5B07" w:rsidRPr="0069329B" w:rsidRDefault="003A5B07" w:rsidP="003A5B07">
      <w:pPr>
        <w:pStyle w:val="Nameofcounsel"/>
        <w:spacing w:before="0" w:after="0"/>
        <w:ind w:left="720" w:firstLine="720"/>
      </w:pPr>
      <w:r w:rsidRPr="0069329B">
        <w:t>Community Member</w:t>
      </w:r>
    </w:p>
    <w:p w14:paraId="0BD3E7CB" w14:textId="77777777" w:rsidR="003A5B07" w:rsidRPr="0069329B" w:rsidRDefault="003A5B07" w:rsidP="003A5B07">
      <w:pPr>
        <w:pStyle w:val="Nameofcounsel"/>
        <w:spacing w:before="0" w:after="0"/>
        <w:ind w:left="720" w:firstLine="720"/>
        <w:rPr>
          <w:b/>
        </w:rPr>
      </w:pPr>
      <w:r w:rsidRPr="0069329B">
        <w:rPr>
          <w:b/>
        </w:rPr>
        <w:tab/>
      </w:r>
    </w:p>
    <w:p w14:paraId="5B7012B0" w14:textId="77777777" w:rsidR="003A5B07" w:rsidRPr="0069329B" w:rsidRDefault="003A5B07" w:rsidP="003A5B07">
      <w:pPr>
        <w:pStyle w:val="Nameofcounsel"/>
        <w:ind w:left="720"/>
        <w:jc w:val="center"/>
        <w:rPr>
          <w:b/>
        </w:rPr>
      </w:pPr>
      <w:r w:rsidRPr="0069329B">
        <w:rPr>
          <w:b/>
        </w:rPr>
        <w:t>Hearing Panel of the Ontario Judicial Council</w:t>
      </w:r>
    </w:p>
    <w:p w14:paraId="72F6A309" w14:textId="77777777" w:rsidR="00B6128B" w:rsidRDefault="00B6128B" w:rsidP="003A5B07">
      <w:pPr>
        <w:pStyle w:val="Nameofcounsel"/>
        <w:jc w:val="center"/>
        <w:rPr>
          <w:b/>
          <w:sz w:val="30"/>
          <w:szCs w:val="30"/>
        </w:rPr>
      </w:pPr>
    </w:p>
    <w:p w14:paraId="42F46646" w14:textId="353FFDC1" w:rsidR="003A5B07" w:rsidRPr="00BF466A" w:rsidRDefault="003A5B07" w:rsidP="003A5B07">
      <w:pPr>
        <w:pStyle w:val="Nameofcounsel"/>
        <w:jc w:val="center"/>
        <w:rPr>
          <w:b/>
          <w:sz w:val="30"/>
          <w:szCs w:val="30"/>
        </w:rPr>
      </w:pPr>
      <w:bookmarkStart w:id="0" w:name="_GoBack"/>
      <w:r w:rsidRPr="00BF466A">
        <w:rPr>
          <w:b/>
          <w:sz w:val="30"/>
          <w:szCs w:val="30"/>
        </w:rPr>
        <w:t xml:space="preserve">DIRECTION CONCERNING ACCESS TO EXHIBITS </w:t>
      </w:r>
    </w:p>
    <w:bookmarkEnd w:id="0"/>
    <w:p w14:paraId="35045DC7" w14:textId="77777777" w:rsidR="003A5B07" w:rsidRPr="0069329B" w:rsidRDefault="003A5B07" w:rsidP="003A5B07">
      <w:pPr>
        <w:pStyle w:val="Nameofcounsel"/>
        <w:rPr>
          <w:b/>
        </w:rPr>
      </w:pPr>
    </w:p>
    <w:p w14:paraId="038E66AD" w14:textId="77777777" w:rsidR="003A5B07" w:rsidRDefault="003A5B07" w:rsidP="003A5B07">
      <w:pPr>
        <w:pStyle w:val="Nameofcounsel"/>
        <w:spacing w:before="0" w:after="0"/>
        <w:rPr>
          <w:b/>
          <w:bCs/>
          <w:szCs w:val="26"/>
        </w:rPr>
      </w:pPr>
      <w:r w:rsidRPr="004F42FA">
        <w:rPr>
          <w:b/>
          <w:bCs/>
          <w:szCs w:val="26"/>
        </w:rPr>
        <w:t>Presenting Counsel:</w:t>
      </w:r>
    </w:p>
    <w:p w14:paraId="0905A3FD" w14:textId="77777777" w:rsidR="003A5B07" w:rsidRPr="004F42FA" w:rsidRDefault="003A5B07" w:rsidP="003A5B07">
      <w:pPr>
        <w:pStyle w:val="Nameofcounsel"/>
        <w:spacing w:before="0" w:after="0"/>
        <w:rPr>
          <w:b/>
          <w:bCs/>
          <w:szCs w:val="26"/>
        </w:rPr>
      </w:pPr>
    </w:p>
    <w:p w14:paraId="3870C9AC" w14:textId="36C975C7" w:rsidR="003A5B07" w:rsidRPr="009F6115" w:rsidRDefault="003A5B07" w:rsidP="003A5B07">
      <w:pPr>
        <w:pStyle w:val="Nameofcounsel"/>
        <w:spacing w:before="0" w:after="0"/>
        <w:rPr>
          <w:szCs w:val="26"/>
        </w:rPr>
      </w:pPr>
      <w:r w:rsidRPr="009F6115">
        <w:rPr>
          <w:szCs w:val="26"/>
        </w:rPr>
        <w:t>Borden Ladner Gervais LLP: Guy J. Pratte, Nadia Effendi, C</w:t>
      </w:r>
      <w:r w:rsidR="00D81A13">
        <w:rPr>
          <w:szCs w:val="26"/>
        </w:rPr>
        <w:t>hristine Muir, Veronica Sjolin</w:t>
      </w:r>
    </w:p>
    <w:p w14:paraId="59F59E21" w14:textId="77777777" w:rsidR="003A5B07" w:rsidRPr="009F6115" w:rsidRDefault="003A5B07" w:rsidP="003A5B07">
      <w:pPr>
        <w:pStyle w:val="Nameofcounsel"/>
        <w:spacing w:before="0" w:after="0"/>
        <w:rPr>
          <w:szCs w:val="26"/>
        </w:rPr>
      </w:pPr>
    </w:p>
    <w:p w14:paraId="3EC03F3D" w14:textId="77777777" w:rsidR="003A5B07" w:rsidRDefault="003A5B07" w:rsidP="003A5B07">
      <w:pPr>
        <w:pStyle w:val="Nameofcounsel"/>
        <w:spacing w:before="0" w:after="0"/>
        <w:rPr>
          <w:b/>
          <w:bCs/>
          <w:szCs w:val="26"/>
        </w:rPr>
      </w:pPr>
      <w:r w:rsidRPr="004F42FA">
        <w:rPr>
          <w:b/>
          <w:bCs/>
          <w:szCs w:val="26"/>
        </w:rPr>
        <w:t>Counsel for Justice McLeod:</w:t>
      </w:r>
    </w:p>
    <w:p w14:paraId="7046EC89" w14:textId="77777777" w:rsidR="003A5B07" w:rsidRPr="004F42FA" w:rsidRDefault="003A5B07" w:rsidP="003A5B07">
      <w:pPr>
        <w:pStyle w:val="Nameofcounsel"/>
        <w:spacing w:before="0" w:after="0"/>
        <w:rPr>
          <w:b/>
          <w:bCs/>
          <w:szCs w:val="26"/>
        </w:rPr>
      </w:pPr>
    </w:p>
    <w:p w14:paraId="6BED3AC1" w14:textId="77777777" w:rsidR="003A5B07" w:rsidRPr="009F6115" w:rsidRDefault="003A5B07" w:rsidP="003A5B07">
      <w:pPr>
        <w:pStyle w:val="Nameofcounsel"/>
        <w:spacing w:before="0" w:after="0"/>
        <w:rPr>
          <w:szCs w:val="26"/>
        </w:rPr>
      </w:pPr>
      <w:r w:rsidRPr="009F6115">
        <w:rPr>
          <w:szCs w:val="26"/>
        </w:rPr>
        <w:t xml:space="preserve">Addario Law Group LLP: Frank Addario; </w:t>
      </w:r>
      <w:proofErr w:type="spellStart"/>
      <w:r w:rsidRPr="009F6115">
        <w:rPr>
          <w:szCs w:val="26"/>
        </w:rPr>
        <w:t>Torys</w:t>
      </w:r>
      <w:proofErr w:type="spellEnd"/>
      <w:r w:rsidRPr="009F6115">
        <w:rPr>
          <w:szCs w:val="26"/>
        </w:rPr>
        <w:t xml:space="preserve"> LLP: Sheila R. Block, Irfan Kara, Craig Gilchrist</w:t>
      </w:r>
      <w:r>
        <w:rPr>
          <w:szCs w:val="26"/>
        </w:rPr>
        <w:t>;</w:t>
      </w:r>
      <w:r w:rsidRPr="009F6115">
        <w:rPr>
          <w:szCs w:val="26"/>
        </w:rPr>
        <w:t xml:space="preserve"> Faisal Mirza; Gates Criminal Law: Kelly Gates</w:t>
      </w:r>
    </w:p>
    <w:p w14:paraId="06F3E90A" w14:textId="77777777" w:rsidR="003A5B07" w:rsidRDefault="003A5B07" w:rsidP="003A5B07">
      <w:pPr>
        <w:spacing w:after="200" w:line="276" w:lineRule="auto"/>
        <w:rPr>
          <w:rFonts w:ascii="Arial" w:hAnsi="Arial" w:cs="Arial"/>
          <w:sz w:val="26"/>
          <w:szCs w:val="26"/>
          <w:lang w:val="en-CA"/>
        </w:rPr>
      </w:pPr>
      <w:r>
        <w:rPr>
          <w:szCs w:val="26"/>
        </w:rPr>
        <w:br w:type="page"/>
      </w:r>
    </w:p>
    <w:p w14:paraId="5CC69545" w14:textId="4348AC7A" w:rsidR="00BF466A" w:rsidRDefault="003A5B07" w:rsidP="00A166EE">
      <w:pPr>
        <w:jc w:val="both"/>
        <w:rPr>
          <w:rFonts w:ascii="Arial" w:hAnsi="Arial" w:cs="Arial"/>
        </w:rPr>
      </w:pPr>
      <w:bookmarkStart w:id="1" w:name="_Hlk64893036"/>
      <w:bookmarkStart w:id="2" w:name="_MailOriginal"/>
      <w:r w:rsidRPr="003A5B07">
        <w:rPr>
          <w:rFonts w:ascii="Arial" w:hAnsi="Arial" w:cs="Arial"/>
        </w:rPr>
        <w:lastRenderedPageBreak/>
        <w:t xml:space="preserve">Copies of Exhibits 1 and 2 in this matter are available on the Ontario Judicial Council Website. </w:t>
      </w:r>
    </w:p>
    <w:p w14:paraId="020FA9D0" w14:textId="77777777" w:rsidR="00BF466A" w:rsidRDefault="00BF466A" w:rsidP="00BF466A">
      <w:pPr>
        <w:ind w:firstLine="360"/>
        <w:jc w:val="both"/>
        <w:rPr>
          <w:rFonts w:ascii="Arial" w:hAnsi="Arial" w:cs="Arial"/>
        </w:rPr>
      </w:pPr>
    </w:p>
    <w:p w14:paraId="3EED0985" w14:textId="78DC4C4D" w:rsidR="003A5B07" w:rsidRPr="003A5B07" w:rsidRDefault="003A5B07" w:rsidP="00A166EE">
      <w:pPr>
        <w:jc w:val="both"/>
        <w:rPr>
          <w:rFonts w:ascii="Arial" w:hAnsi="Arial" w:cs="Arial"/>
        </w:rPr>
      </w:pPr>
      <w:r w:rsidRPr="003A5B07">
        <w:rPr>
          <w:rFonts w:ascii="Arial" w:hAnsi="Arial" w:cs="Arial"/>
        </w:rPr>
        <w:t>The Panel has given the following directions concerning access to the remaining exhibits:</w:t>
      </w:r>
    </w:p>
    <w:p w14:paraId="24CBEB64" w14:textId="3E1226DB" w:rsidR="003A5B07" w:rsidRDefault="003A5B07" w:rsidP="003A5B07">
      <w:pPr>
        <w:jc w:val="both"/>
        <w:rPr>
          <w:rFonts w:ascii="Arial" w:hAnsi="Arial" w:cs="Arial"/>
          <w:color w:val="000000"/>
          <w:szCs w:val="24"/>
          <w:lang w:val="en-CA"/>
        </w:rPr>
      </w:pPr>
    </w:p>
    <w:bookmarkEnd w:id="1"/>
    <w:p w14:paraId="29EEF02A" w14:textId="76FF83AC" w:rsidR="003A5B07" w:rsidRDefault="003A5B07" w:rsidP="003A5B07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3A5B07">
        <w:rPr>
          <w:rFonts w:ascii="Arial" w:hAnsi="Arial" w:cs="Arial"/>
        </w:rPr>
        <w:t xml:space="preserve">A copy of the exhibit list as updated from time to time and copies of the indexes to Exhibits 3 </w:t>
      </w:r>
      <w:r w:rsidR="00D81A13">
        <w:rPr>
          <w:rFonts w:ascii="Arial" w:hAnsi="Arial" w:cs="Arial"/>
        </w:rPr>
        <w:t xml:space="preserve">(being the Agreed Statement of Facts) </w:t>
      </w:r>
      <w:r w:rsidRPr="003A5B07">
        <w:rPr>
          <w:rFonts w:ascii="Arial" w:hAnsi="Arial" w:cs="Arial"/>
        </w:rPr>
        <w:t>and 4</w:t>
      </w:r>
      <w:r w:rsidR="00D81A13">
        <w:rPr>
          <w:rFonts w:ascii="Arial" w:hAnsi="Arial" w:cs="Arial"/>
        </w:rPr>
        <w:t xml:space="preserve"> (being the Joint Document Brief)</w:t>
      </w:r>
      <w:r w:rsidRPr="003A5B07">
        <w:rPr>
          <w:rFonts w:ascii="Arial" w:hAnsi="Arial" w:cs="Arial"/>
        </w:rPr>
        <w:t xml:space="preserve"> shall be posted on the Council Website. </w:t>
      </w:r>
    </w:p>
    <w:p w14:paraId="28931CB1" w14:textId="77777777" w:rsidR="003A5B07" w:rsidRDefault="003A5B07" w:rsidP="003A5B07">
      <w:pPr>
        <w:pStyle w:val="ListParagraph"/>
        <w:spacing w:after="160" w:line="259" w:lineRule="auto"/>
        <w:rPr>
          <w:rFonts w:ascii="Arial" w:hAnsi="Arial" w:cs="Arial"/>
        </w:rPr>
      </w:pPr>
    </w:p>
    <w:p w14:paraId="3F7AC9FD" w14:textId="77777777" w:rsidR="003A5B07" w:rsidRDefault="003A5B07" w:rsidP="003A5B07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3A5B07">
        <w:rPr>
          <w:rFonts w:ascii="Arial" w:hAnsi="Arial" w:cs="Arial"/>
        </w:rPr>
        <w:t xml:space="preserve">The Registrar may distribute an electronic copy of volume 1 of Exhibit 3 upon receipt of a written request. </w:t>
      </w:r>
    </w:p>
    <w:p w14:paraId="64A3B7E3" w14:textId="77777777" w:rsidR="003A5B07" w:rsidRPr="003A5B07" w:rsidRDefault="003A5B07" w:rsidP="003A5B07">
      <w:pPr>
        <w:pStyle w:val="ListParagraph"/>
        <w:rPr>
          <w:rFonts w:ascii="Arial" w:hAnsi="Arial" w:cs="Arial"/>
        </w:rPr>
      </w:pPr>
    </w:p>
    <w:p w14:paraId="0672B0C5" w14:textId="39EC7615" w:rsidR="003A5B07" w:rsidRPr="003A5B07" w:rsidRDefault="003A5B07" w:rsidP="003A5B07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3A5B07">
        <w:rPr>
          <w:rFonts w:ascii="Arial" w:hAnsi="Arial" w:cs="Arial"/>
        </w:rPr>
        <w:t>Requests for a copy of any other exhibit (“Other Exhibit”) or any portion of any Other Exhibit shall be made in writing to the Registrar and shall include the following:</w:t>
      </w:r>
    </w:p>
    <w:p w14:paraId="75A7E3AC" w14:textId="77777777" w:rsidR="003A5B07" w:rsidRPr="003A5B07" w:rsidRDefault="003A5B07" w:rsidP="003A5B07">
      <w:pPr>
        <w:pStyle w:val="ListParagraph"/>
        <w:rPr>
          <w:rFonts w:ascii="Arial" w:hAnsi="Arial" w:cs="Arial"/>
        </w:rPr>
      </w:pPr>
    </w:p>
    <w:p w14:paraId="78F4369A" w14:textId="54F3E23E" w:rsidR="003A5B07" w:rsidRDefault="003A5B07" w:rsidP="003A5B07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3A5B07">
        <w:rPr>
          <w:rFonts w:ascii="Arial" w:hAnsi="Arial" w:cs="Arial"/>
        </w:rPr>
        <w:t>A statement of the use to be made of each exhibit requested; and</w:t>
      </w:r>
    </w:p>
    <w:p w14:paraId="2B3B597D" w14:textId="77777777" w:rsidR="003A5B07" w:rsidRPr="003A5B07" w:rsidRDefault="003A5B07" w:rsidP="003A5B07">
      <w:pPr>
        <w:pStyle w:val="ListParagraph"/>
        <w:spacing w:after="160" w:line="259" w:lineRule="auto"/>
        <w:ind w:left="1080"/>
        <w:rPr>
          <w:rFonts w:ascii="Arial" w:hAnsi="Arial" w:cs="Arial"/>
        </w:rPr>
      </w:pPr>
    </w:p>
    <w:p w14:paraId="7151E28C" w14:textId="70217399" w:rsidR="003A5B07" w:rsidRDefault="003A5B07" w:rsidP="003A5B07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3A5B07">
        <w:rPr>
          <w:rFonts w:ascii="Arial" w:hAnsi="Arial" w:cs="Arial"/>
        </w:rPr>
        <w:t>An undertaking not to use any exhibit provided for any purpose other than the proposed use described in the statement referred to in para. a).</w:t>
      </w:r>
    </w:p>
    <w:p w14:paraId="4E5CAF17" w14:textId="77777777" w:rsidR="003A5B07" w:rsidRDefault="003A5B07" w:rsidP="003A5B07">
      <w:pPr>
        <w:pStyle w:val="ListParagraph"/>
        <w:spacing w:after="160" w:line="259" w:lineRule="auto"/>
        <w:ind w:left="1080"/>
        <w:rPr>
          <w:rFonts w:ascii="Arial" w:hAnsi="Arial" w:cs="Arial"/>
        </w:rPr>
      </w:pPr>
    </w:p>
    <w:p w14:paraId="0A4519FE" w14:textId="1F01B012" w:rsidR="003A5B07" w:rsidRDefault="003A5B07" w:rsidP="003A5B07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3A5B07">
        <w:rPr>
          <w:rFonts w:ascii="Arial" w:hAnsi="Arial" w:cs="Arial"/>
        </w:rPr>
        <w:t>The Council shall provide notice of a request for a copy of any Other Exhibit or portion of any Other Exhibit to counsel and the Exhibit Source</w:t>
      </w:r>
      <w:r w:rsidR="00D81A13">
        <w:rPr>
          <w:rFonts w:ascii="Arial" w:hAnsi="Arial" w:cs="Arial"/>
        </w:rPr>
        <w:t xml:space="preserve"> (being the witness from which the document was sourced, as applicable),</w:t>
      </w:r>
      <w:r w:rsidRPr="003A5B07">
        <w:rPr>
          <w:rFonts w:ascii="Arial" w:hAnsi="Arial" w:cs="Arial"/>
        </w:rPr>
        <w:t xml:space="preserve"> </w:t>
      </w:r>
      <w:r w:rsidR="00D81A13">
        <w:rPr>
          <w:rFonts w:ascii="Arial" w:hAnsi="Arial" w:cs="Arial"/>
        </w:rPr>
        <w:t xml:space="preserve">by way of email, </w:t>
      </w:r>
      <w:r w:rsidRPr="003A5B07">
        <w:rPr>
          <w:rFonts w:ascii="Arial" w:hAnsi="Arial" w:cs="Arial"/>
        </w:rPr>
        <w:t>and instruct counsel and the Exhibit Source to submit any objection within 7 days.</w:t>
      </w:r>
    </w:p>
    <w:p w14:paraId="3E36E6F6" w14:textId="77777777" w:rsidR="003A5B07" w:rsidRDefault="003A5B07" w:rsidP="003A5B07">
      <w:pPr>
        <w:pStyle w:val="ListParagraph"/>
        <w:spacing w:after="160" w:line="259" w:lineRule="auto"/>
        <w:rPr>
          <w:rFonts w:ascii="Arial" w:hAnsi="Arial" w:cs="Arial"/>
        </w:rPr>
      </w:pPr>
    </w:p>
    <w:p w14:paraId="2249DBC8" w14:textId="77777777" w:rsidR="003A5B07" w:rsidRDefault="003A5B07" w:rsidP="003A5B07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3A5B07">
        <w:rPr>
          <w:rFonts w:ascii="Arial" w:hAnsi="Arial" w:cs="Arial"/>
        </w:rPr>
        <w:t>In the event of an objection, the Registrar may require written submissions concerning access to any Other Exhibit and the issue of access will be determined by the panel.</w:t>
      </w:r>
    </w:p>
    <w:p w14:paraId="06815BF4" w14:textId="77777777" w:rsidR="003A5B07" w:rsidRPr="003A5B07" w:rsidRDefault="003A5B07" w:rsidP="003A5B07">
      <w:pPr>
        <w:pStyle w:val="ListParagraph"/>
        <w:rPr>
          <w:rFonts w:ascii="Arial" w:hAnsi="Arial" w:cs="Arial"/>
        </w:rPr>
      </w:pPr>
    </w:p>
    <w:p w14:paraId="1E0A6106" w14:textId="77777777" w:rsidR="003A5B07" w:rsidRDefault="003A5B07" w:rsidP="003A5B07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3A5B07">
        <w:rPr>
          <w:rFonts w:ascii="Arial" w:hAnsi="Arial" w:cs="Arial"/>
        </w:rPr>
        <w:t xml:space="preserve">Access to Other Exhibits will, in any event, be subject to redactions for personal information and as may be directed by the Panel. </w:t>
      </w:r>
    </w:p>
    <w:p w14:paraId="0F38ED83" w14:textId="77777777" w:rsidR="003A5B07" w:rsidRPr="003A5B07" w:rsidRDefault="003A5B07" w:rsidP="003A5B07">
      <w:pPr>
        <w:pStyle w:val="ListParagraph"/>
        <w:rPr>
          <w:rFonts w:ascii="Arial" w:hAnsi="Arial" w:cs="Arial"/>
        </w:rPr>
      </w:pPr>
    </w:p>
    <w:p w14:paraId="099DA676" w14:textId="5196B77F" w:rsidR="003A5B07" w:rsidRPr="003A5B07" w:rsidRDefault="003A5B07" w:rsidP="003A5B07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3A5B07">
        <w:rPr>
          <w:rFonts w:ascii="Arial" w:hAnsi="Arial" w:cs="Arial"/>
        </w:rPr>
        <w:t xml:space="preserve">Counsel or any Exhibit Source may stipulate at any time that they do not require notice of further requests for access to a particular Other Exhibit or to a particular portion of any Other Exhibit. </w:t>
      </w:r>
    </w:p>
    <w:p w14:paraId="70052F16" w14:textId="4C1E48DD" w:rsidR="003A5B07" w:rsidRDefault="003A5B07" w:rsidP="003A5B07">
      <w:pPr>
        <w:pStyle w:val="ListParagraph"/>
        <w:ind w:left="709" w:hanging="720"/>
        <w:rPr>
          <w:color w:val="000000"/>
          <w:szCs w:val="24"/>
          <w:lang w:val="en-CA"/>
        </w:rPr>
      </w:pPr>
    </w:p>
    <w:p w14:paraId="40DE2D16" w14:textId="6BCC463B" w:rsidR="00654500" w:rsidRPr="00654500" w:rsidRDefault="00654500" w:rsidP="00654500">
      <w:pPr>
        <w:pStyle w:val="ListParagraph"/>
        <w:ind w:left="709" w:hanging="720"/>
        <w:jc w:val="right"/>
        <w:rPr>
          <w:rFonts w:asciiTheme="minorHAnsi" w:hAnsiTheme="minorHAnsi" w:cstheme="minorHAnsi"/>
          <w:color w:val="000000"/>
          <w:szCs w:val="24"/>
          <w:lang w:val="en-CA"/>
        </w:rPr>
      </w:pPr>
      <w:r w:rsidRPr="00654500">
        <w:rPr>
          <w:rFonts w:asciiTheme="minorHAnsi" w:hAnsiTheme="minorHAnsi" w:cstheme="minorHAnsi"/>
          <w:color w:val="000000"/>
          <w:szCs w:val="24"/>
          <w:lang w:val="en-CA"/>
        </w:rPr>
        <w:t>Released: March 1</w:t>
      </w:r>
      <w:r w:rsidR="00045904">
        <w:rPr>
          <w:rFonts w:asciiTheme="minorHAnsi" w:hAnsiTheme="minorHAnsi" w:cstheme="minorHAnsi"/>
          <w:color w:val="000000"/>
          <w:szCs w:val="24"/>
          <w:lang w:val="en-CA"/>
        </w:rPr>
        <w:t>1</w:t>
      </w:r>
      <w:r w:rsidRPr="00654500">
        <w:rPr>
          <w:rFonts w:asciiTheme="minorHAnsi" w:hAnsiTheme="minorHAnsi" w:cstheme="minorHAnsi"/>
          <w:color w:val="000000"/>
          <w:szCs w:val="24"/>
          <w:lang w:val="en-CA"/>
        </w:rPr>
        <w:t>, 2021</w:t>
      </w:r>
    </w:p>
    <w:bookmarkEnd w:id="2"/>
    <w:p w14:paraId="7E450EBB" w14:textId="77777777" w:rsidR="00BF466A" w:rsidRPr="00D81A13" w:rsidRDefault="00BF466A" w:rsidP="00654500">
      <w:pPr>
        <w:pStyle w:val="CQuote"/>
        <w:spacing w:after="120"/>
        <w:ind w:left="0"/>
        <w:rPr>
          <w:sz w:val="24"/>
          <w:lang w:val="fr-FR"/>
        </w:rPr>
      </w:pPr>
      <w:r w:rsidRPr="00D81A13">
        <w:rPr>
          <w:sz w:val="24"/>
          <w:lang w:val="fr-FR"/>
        </w:rPr>
        <w:t>“Justice Janet Simmons”, Chair</w:t>
      </w:r>
    </w:p>
    <w:p w14:paraId="3A530E0D" w14:textId="77777777" w:rsidR="00BF466A" w:rsidRPr="00D81A13" w:rsidRDefault="00BF466A" w:rsidP="00654500">
      <w:pPr>
        <w:pStyle w:val="CQuote"/>
        <w:spacing w:after="120"/>
        <w:ind w:left="0"/>
        <w:rPr>
          <w:sz w:val="24"/>
          <w:lang w:val="fr-FR"/>
        </w:rPr>
      </w:pPr>
      <w:r w:rsidRPr="00D81A13">
        <w:rPr>
          <w:sz w:val="24"/>
          <w:lang w:val="fr-FR"/>
        </w:rPr>
        <w:t>“Justice Michael J. Epstein”</w:t>
      </w:r>
    </w:p>
    <w:p w14:paraId="1F4ED4C7" w14:textId="77777777" w:rsidR="00BF466A" w:rsidRPr="00E32952" w:rsidRDefault="00BF466A" w:rsidP="00654500">
      <w:pPr>
        <w:pStyle w:val="CQuote"/>
        <w:spacing w:after="120"/>
        <w:ind w:left="0"/>
        <w:rPr>
          <w:sz w:val="24"/>
        </w:rPr>
      </w:pPr>
      <w:r w:rsidRPr="00E32952">
        <w:rPr>
          <w:sz w:val="24"/>
        </w:rPr>
        <w:t>“Mr. Malcolm M. Mercer”</w:t>
      </w:r>
    </w:p>
    <w:p w14:paraId="2E4597C8" w14:textId="77777777" w:rsidR="00BF466A" w:rsidRDefault="00BF466A" w:rsidP="00654500">
      <w:pPr>
        <w:pStyle w:val="CQuote"/>
        <w:spacing w:after="120"/>
        <w:ind w:left="0"/>
        <w:rPr>
          <w:sz w:val="24"/>
        </w:rPr>
      </w:pPr>
      <w:r w:rsidRPr="00E32952">
        <w:rPr>
          <w:sz w:val="24"/>
        </w:rPr>
        <w:t>“Mr. Victor Royce”</w:t>
      </w:r>
    </w:p>
    <w:sectPr w:rsidR="00BF46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63F1B" w14:textId="77777777" w:rsidR="003A5B07" w:rsidRDefault="003A5B07" w:rsidP="00F72078">
      <w:r>
        <w:separator/>
      </w:r>
    </w:p>
  </w:endnote>
  <w:endnote w:type="continuationSeparator" w:id="0">
    <w:p w14:paraId="20D42F72" w14:textId="77777777" w:rsidR="003A5B07" w:rsidRDefault="003A5B07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CBBCA" w14:textId="77777777" w:rsidR="00F72078" w:rsidRDefault="00F72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146CF" w14:textId="77777777" w:rsidR="00F72078" w:rsidRDefault="00F72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4B08F" w14:textId="77777777"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18B6C" w14:textId="77777777" w:rsidR="003A5B07" w:rsidRDefault="003A5B07" w:rsidP="00F72078">
      <w:r>
        <w:separator/>
      </w:r>
    </w:p>
  </w:footnote>
  <w:footnote w:type="continuationSeparator" w:id="0">
    <w:p w14:paraId="5A828DCE" w14:textId="77777777" w:rsidR="003A5B07" w:rsidRDefault="003A5B07" w:rsidP="00F7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3D52E" w14:textId="77777777" w:rsidR="00F72078" w:rsidRDefault="00F72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73C37" w14:textId="77777777" w:rsidR="00F72078" w:rsidRDefault="00F72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C8AAD" w14:textId="77777777" w:rsidR="00F72078" w:rsidRDefault="00F72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45E35"/>
    <w:multiLevelType w:val="hybridMultilevel"/>
    <w:tmpl w:val="B1929F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7D4"/>
    <w:multiLevelType w:val="hybridMultilevel"/>
    <w:tmpl w:val="4E7A1790"/>
    <w:lvl w:ilvl="0" w:tplc="60DC39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066405"/>
    <w:multiLevelType w:val="hybridMultilevel"/>
    <w:tmpl w:val="83302E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A1CAB"/>
    <w:multiLevelType w:val="multilevel"/>
    <w:tmpl w:val="ED244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4C470D"/>
    <w:multiLevelType w:val="hybridMultilevel"/>
    <w:tmpl w:val="7898E63E"/>
    <w:lvl w:ilvl="0" w:tplc="F33CF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B07"/>
    <w:rsid w:val="00045904"/>
    <w:rsid w:val="000A0119"/>
    <w:rsid w:val="001C37B4"/>
    <w:rsid w:val="001F129E"/>
    <w:rsid w:val="00225BE4"/>
    <w:rsid w:val="00242342"/>
    <w:rsid w:val="002B325E"/>
    <w:rsid w:val="002E6FF6"/>
    <w:rsid w:val="00317F1F"/>
    <w:rsid w:val="0036413B"/>
    <w:rsid w:val="003A5B07"/>
    <w:rsid w:val="00404C1A"/>
    <w:rsid w:val="00487378"/>
    <w:rsid w:val="004A2238"/>
    <w:rsid w:val="004A392D"/>
    <w:rsid w:val="004B347D"/>
    <w:rsid w:val="004B69F7"/>
    <w:rsid w:val="004F1B03"/>
    <w:rsid w:val="004F20C3"/>
    <w:rsid w:val="0057735C"/>
    <w:rsid w:val="00624B02"/>
    <w:rsid w:val="00654500"/>
    <w:rsid w:val="00695E04"/>
    <w:rsid w:val="006C7751"/>
    <w:rsid w:val="006D72AA"/>
    <w:rsid w:val="00767151"/>
    <w:rsid w:val="007707B1"/>
    <w:rsid w:val="00794C32"/>
    <w:rsid w:val="007D6DDD"/>
    <w:rsid w:val="009B1D63"/>
    <w:rsid w:val="009B65DE"/>
    <w:rsid w:val="00A166EE"/>
    <w:rsid w:val="00A4736E"/>
    <w:rsid w:val="00A963FC"/>
    <w:rsid w:val="00AD71CE"/>
    <w:rsid w:val="00B176D8"/>
    <w:rsid w:val="00B36016"/>
    <w:rsid w:val="00B6128B"/>
    <w:rsid w:val="00B93223"/>
    <w:rsid w:val="00BF466A"/>
    <w:rsid w:val="00C029AC"/>
    <w:rsid w:val="00C442F5"/>
    <w:rsid w:val="00C93AB7"/>
    <w:rsid w:val="00CB07E2"/>
    <w:rsid w:val="00CC034D"/>
    <w:rsid w:val="00D81A13"/>
    <w:rsid w:val="00D83F89"/>
    <w:rsid w:val="00F17B57"/>
    <w:rsid w:val="00F61F85"/>
    <w:rsid w:val="00F72078"/>
    <w:rsid w:val="00F85186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8AEB64"/>
  <w15:chartTrackingRefBased/>
  <w15:docId w15:val="{2EA23BBE-1671-471D-BDC7-7A9D63E8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B07"/>
    <w:pPr>
      <w:jc w:val="left"/>
    </w:pPr>
    <w:rPr>
      <w:rFonts w:ascii="Times New Roman" w:eastAsia="Times New Roman" w:hAnsi="Times New Roman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</w:style>
  <w:style w:type="paragraph" w:styleId="ListParagraph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paragraph" w:customStyle="1" w:styleId="AParaNumbering">
    <w:name w:val="A. Para Numbering"/>
    <w:basedOn w:val="Normal"/>
    <w:link w:val="AParaNumberingChar"/>
    <w:autoRedefine/>
    <w:qFormat/>
    <w:rsid w:val="003A5B07"/>
    <w:pPr>
      <w:spacing w:before="1560" w:after="120" w:line="480" w:lineRule="auto"/>
      <w:jc w:val="both"/>
    </w:pPr>
    <w:rPr>
      <w:rFonts w:ascii="Arial" w:hAnsi="Arial"/>
      <w:sz w:val="26"/>
      <w:lang w:val="en-CA"/>
    </w:rPr>
  </w:style>
  <w:style w:type="paragraph" w:customStyle="1" w:styleId="CQuote">
    <w:name w:val="C. Quote"/>
    <w:basedOn w:val="Normal"/>
    <w:next w:val="AParaNumbering"/>
    <w:qFormat/>
    <w:rsid w:val="003A5B07"/>
    <w:pPr>
      <w:tabs>
        <w:tab w:val="left" w:pos="2160"/>
      </w:tabs>
      <w:spacing w:before="120" w:after="240"/>
      <w:ind w:left="1440" w:right="1440"/>
      <w:jc w:val="both"/>
    </w:pPr>
    <w:rPr>
      <w:rFonts w:ascii="Arial" w:hAnsi="Arial" w:cs="Arial"/>
      <w:sz w:val="26"/>
      <w:szCs w:val="24"/>
      <w:lang w:val="en-CA"/>
    </w:rPr>
  </w:style>
  <w:style w:type="character" w:customStyle="1" w:styleId="AParaNumberingChar">
    <w:name w:val="A. Para Numbering Char"/>
    <w:basedOn w:val="DefaultParagraphFont"/>
    <w:link w:val="AParaNumbering"/>
    <w:rsid w:val="003A5B07"/>
    <w:rPr>
      <w:rFonts w:eastAsia="Times New Roman" w:cs="Times New Roman"/>
      <w:sz w:val="26"/>
      <w:szCs w:val="20"/>
    </w:rPr>
  </w:style>
  <w:style w:type="paragraph" w:customStyle="1" w:styleId="CourtofAppealforOntario">
    <w:name w:val="Court of Appeal for Ontario"/>
    <w:basedOn w:val="Normal"/>
    <w:semiHidden/>
    <w:qFormat/>
    <w:rsid w:val="003A5B07"/>
    <w:pPr>
      <w:spacing w:after="360"/>
      <w:jc w:val="center"/>
    </w:pPr>
    <w:rPr>
      <w:rFonts w:ascii="Arial" w:hAnsi="Arial" w:cs="Arial"/>
      <w:sz w:val="30"/>
      <w:szCs w:val="24"/>
      <w:lang w:val="en-CA"/>
    </w:rPr>
  </w:style>
  <w:style w:type="paragraph" w:customStyle="1" w:styleId="Nameofcounsel">
    <w:name w:val="Name of counsel"/>
    <w:basedOn w:val="Normal"/>
    <w:semiHidden/>
    <w:qFormat/>
    <w:rsid w:val="003A5B07"/>
    <w:pPr>
      <w:spacing w:before="240" w:after="240"/>
    </w:pPr>
    <w:rPr>
      <w:rFonts w:ascii="Arial" w:hAnsi="Arial" w:cs="Arial"/>
      <w:sz w:val="26"/>
      <w:szCs w:val="24"/>
      <w:lang w:val="en-CA"/>
    </w:rPr>
  </w:style>
  <w:style w:type="paragraph" w:customStyle="1" w:styleId="Inthematterof">
    <w:name w:val="In the matter of"/>
    <w:basedOn w:val="Normal"/>
    <w:semiHidden/>
    <w:qFormat/>
    <w:rsid w:val="003A5B07"/>
    <w:pPr>
      <w:jc w:val="center"/>
    </w:pPr>
    <w:rPr>
      <w:rFonts w:ascii="Arial" w:hAnsi="Arial" w:cs="Arial"/>
      <w:sz w:val="26"/>
      <w:szCs w:val="24"/>
      <w:lang w:val="en-CA"/>
    </w:rPr>
  </w:style>
  <w:style w:type="paragraph" w:customStyle="1" w:styleId="xmsonormal">
    <w:name w:val="x_msonormal"/>
    <w:basedOn w:val="Normal"/>
    <w:uiPriority w:val="99"/>
    <w:rsid w:val="003A5B0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 D O C U M E N T S ! 1 2 0 2 0 7 8 9 9 . 1 < / d o c u m e n t i d >  
     < s e n d e r i d > C M U I R < / s e n d e r i d >  
     < s e n d e r e m a i l > C M U I R @ B L G . C O M < / s e n d e r e m a i l >  
     < l a s t m o d i f i e d > 2 0 2 1 - 0 3 - 0 5 T 1 2 : 2 9 : 0 0 . 0 0 0 0 0 0 0 - 0 5 : 0 0 < / l a s t m o d i f i e d >  
     < d a t a b a s e > D O C U M E N T S 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431CF-6517-4FAB-BD78-75CBCE9A2B2C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0CA0548A-F292-405C-9A85-54E1DFDF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Shoshana</dc:creator>
  <cp:keywords/>
  <dc:description/>
  <cp:lastModifiedBy>Kawka, Cecylia (JUD)</cp:lastModifiedBy>
  <cp:revision>2</cp:revision>
  <dcterms:created xsi:type="dcterms:W3CDTF">2021-03-12T21:54:00Z</dcterms:created>
  <dcterms:modified xsi:type="dcterms:W3CDTF">2021-03-12T21:54:00Z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Shoshana.Bentley-Jacobs@ontario.ca</vt:lpwstr>
  </property>
  <property fmtid="{D5CDD505-2E9C-101B-9397-08002B2CF9AE}" pid="5" name="MSIP_Label_034a106e-6316-442c-ad35-738afd673d2b_SetDate">
    <vt:lpwstr>2021-03-01T20:37:24.9239748Z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b4477f8d-6771-49c4-84d3-5ce81adb8e3c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</Properties>
</file>