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2AC6A" w14:textId="2AE1BA6C" w:rsidR="00D95B86" w:rsidRPr="00E32952" w:rsidRDefault="00D95B86" w:rsidP="00D95B86">
      <w:pPr>
        <w:pStyle w:val="CourtofAppealforOntario"/>
      </w:pPr>
      <w:bookmarkStart w:id="0" w:name="_GoBack"/>
      <w:bookmarkEnd w:id="0"/>
      <w:r w:rsidRPr="00E32952">
        <w:rPr>
          <w:b/>
        </w:rPr>
        <w:t>ONTARIO JUDICIAL COUNCIL</w:t>
      </w:r>
    </w:p>
    <w:p w14:paraId="45BD5232" w14:textId="77777777" w:rsidR="00D95B86" w:rsidRPr="00E32952" w:rsidRDefault="00D95B86" w:rsidP="00D95B86">
      <w:pPr>
        <w:pStyle w:val="Inthematterof"/>
        <w:rPr>
          <w:b/>
        </w:rPr>
      </w:pPr>
      <w:r w:rsidRPr="00E32952">
        <w:rPr>
          <w:b/>
        </w:rPr>
        <w:t xml:space="preserve">IN THE MATTER OF A HEARING UNDER SECTION 51.6 of the </w:t>
      </w:r>
    </w:p>
    <w:p w14:paraId="0B073364" w14:textId="77777777" w:rsidR="00D95B86" w:rsidRPr="00E32952" w:rsidRDefault="00D95B86" w:rsidP="00D95B86">
      <w:pPr>
        <w:pStyle w:val="Inthematterof"/>
      </w:pPr>
      <w:r w:rsidRPr="00E32952">
        <w:rPr>
          <w:b/>
          <w:i/>
        </w:rPr>
        <w:t>COURTS OF JUSTICE ACT</w:t>
      </w:r>
      <w:r w:rsidRPr="00E32952">
        <w:rPr>
          <w:b/>
        </w:rPr>
        <w:t>, R.S.O. 1990, c. C. 43, as amended</w:t>
      </w:r>
      <w:r w:rsidRPr="00E32952">
        <w:t xml:space="preserve"> </w:t>
      </w:r>
    </w:p>
    <w:p w14:paraId="2E4B3408" w14:textId="77777777" w:rsidR="00D95B86" w:rsidRPr="00E32952" w:rsidRDefault="00D95B86" w:rsidP="00D95B86">
      <w:pPr>
        <w:pStyle w:val="Inthematterof"/>
      </w:pPr>
    </w:p>
    <w:p w14:paraId="1617F34C" w14:textId="77777777" w:rsidR="00D95B86" w:rsidRPr="00E32952" w:rsidRDefault="00D95B86" w:rsidP="00D95B86">
      <w:pPr>
        <w:pStyle w:val="Inthematterof"/>
        <w:rPr>
          <w:b/>
        </w:rPr>
      </w:pPr>
      <w:r w:rsidRPr="00E32952">
        <w:rPr>
          <w:b/>
        </w:rPr>
        <w:t xml:space="preserve">Concerning a Complaint about the Conduct of </w:t>
      </w:r>
    </w:p>
    <w:p w14:paraId="2FDD5CAA" w14:textId="77777777" w:rsidR="00D95B86" w:rsidRPr="00E32952" w:rsidRDefault="00D95B86" w:rsidP="00D95B86">
      <w:pPr>
        <w:pStyle w:val="Inthematterof"/>
        <w:rPr>
          <w:b/>
        </w:rPr>
      </w:pPr>
      <w:r w:rsidRPr="00E32952">
        <w:rPr>
          <w:b/>
        </w:rPr>
        <w:t xml:space="preserve">the Honourable Justice Donald McLeod </w:t>
      </w:r>
    </w:p>
    <w:p w14:paraId="5A38A61F" w14:textId="77777777" w:rsidR="00D95B86" w:rsidRPr="00E32952" w:rsidRDefault="00D95B86" w:rsidP="00D95B86">
      <w:pPr>
        <w:pStyle w:val="Inthematterof"/>
        <w:spacing w:line="480" w:lineRule="auto"/>
      </w:pPr>
    </w:p>
    <w:p w14:paraId="4A49CE39" w14:textId="77777777" w:rsidR="00D95B86" w:rsidRPr="00E32952" w:rsidRDefault="00D95B86" w:rsidP="00D95B86">
      <w:pPr>
        <w:pStyle w:val="Nameofcounsel"/>
        <w:spacing w:before="0" w:after="0"/>
        <w:rPr>
          <w:b/>
        </w:rPr>
      </w:pPr>
      <w:r w:rsidRPr="00E32952">
        <w:rPr>
          <w:b/>
        </w:rPr>
        <w:t xml:space="preserve">Before: </w:t>
      </w:r>
    </w:p>
    <w:p w14:paraId="0C794E2E" w14:textId="77777777" w:rsidR="00D95B86" w:rsidRPr="00E32952" w:rsidRDefault="00D95B86" w:rsidP="00D95B86">
      <w:pPr>
        <w:pStyle w:val="Nameofcounsel"/>
        <w:spacing w:before="0" w:after="0"/>
        <w:rPr>
          <w:b/>
        </w:rPr>
      </w:pPr>
    </w:p>
    <w:p w14:paraId="24B8FCA6" w14:textId="3D0888EE" w:rsidR="00D95B86" w:rsidRPr="00E32952" w:rsidRDefault="00D95B86" w:rsidP="00D95B86">
      <w:pPr>
        <w:pStyle w:val="Nameofcounsel"/>
        <w:spacing w:before="0" w:after="0"/>
      </w:pPr>
      <w:r w:rsidRPr="00E32952">
        <w:t>Justice Jane</w:t>
      </w:r>
      <w:r w:rsidR="002C0741" w:rsidRPr="00E32952">
        <w:t>t</w:t>
      </w:r>
      <w:r w:rsidRPr="00E32952">
        <w:t xml:space="preserve"> Simmons, Chair</w:t>
      </w:r>
    </w:p>
    <w:p w14:paraId="7BC6D575" w14:textId="4F5E5E47" w:rsidR="00D95B86" w:rsidRDefault="00D95B86" w:rsidP="00D95B86">
      <w:pPr>
        <w:pStyle w:val="Nameofcounsel"/>
        <w:spacing w:before="0" w:after="0"/>
      </w:pPr>
      <w:r w:rsidRPr="00E32952">
        <w:t>Court of Appeal for Ontario</w:t>
      </w:r>
    </w:p>
    <w:p w14:paraId="72539ADD" w14:textId="77777777" w:rsidR="002D11BD" w:rsidRPr="00E32952" w:rsidRDefault="002D11BD" w:rsidP="00D95B86">
      <w:pPr>
        <w:pStyle w:val="Nameofcounsel"/>
        <w:spacing w:before="0" w:after="0"/>
      </w:pPr>
    </w:p>
    <w:p w14:paraId="15F7D9AD" w14:textId="6BC7447B" w:rsidR="00D95B86" w:rsidRPr="00E32952" w:rsidRDefault="00D95B86" w:rsidP="00D95B86">
      <w:pPr>
        <w:pStyle w:val="Nameofcounsel"/>
        <w:spacing w:before="0" w:after="0"/>
      </w:pPr>
      <w:r w:rsidRPr="00E32952">
        <w:t>Justice Mich</w:t>
      </w:r>
      <w:r w:rsidR="002C0741" w:rsidRPr="00E32952">
        <w:t>a</w:t>
      </w:r>
      <w:r w:rsidRPr="00E32952">
        <w:t xml:space="preserve">el </w:t>
      </w:r>
      <w:r w:rsidR="002D11BD">
        <w:t xml:space="preserve">J. </w:t>
      </w:r>
      <w:r w:rsidRPr="00E32952">
        <w:t>Epstein</w:t>
      </w:r>
    </w:p>
    <w:p w14:paraId="6066722D" w14:textId="77777777" w:rsidR="00D95B86" w:rsidRPr="00E32952" w:rsidRDefault="00D95B86" w:rsidP="00D95B86">
      <w:pPr>
        <w:pStyle w:val="Nameofcounsel"/>
        <w:spacing w:before="0" w:after="0"/>
      </w:pPr>
      <w:r w:rsidRPr="00E32952">
        <w:t>Ontario Court of Justice</w:t>
      </w:r>
    </w:p>
    <w:p w14:paraId="55370841" w14:textId="77777777" w:rsidR="00D95B86" w:rsidRPr="00E32952" w:rsidRDefault="00D95B86" w:rsidP="00D95B86">
      <w:pPr>
        <w:pStyle w:val="Nameofcounsel"/>
        <w:spacing w:before="0" w:after="0"/>
        <w:ind w:left="720"/>
      </w:pPr>
    </w:p>
    <w:p w14:paraId="3B4492A2" w14:textId="12284C19" w:rsidR="00D95B86" w:rsidRPr="00E32952" w:rsidRDefault="00D95B86" w:rsidP="00D95B86">
      <w:pPr>
        <w:pStyle w:val="Nameofcounsel"/>
        <w:spacing w:before="0" w:after="0"/>
      </w:pPr>
      <w:r w:rsidRPr="00E32952">
        <w:t xml:space="preserve">Mr. Malcolm </w:t>
      </w:r>
      <w:r w:rsidR="002D11BD">
        <w:t xml:space="preserve">M. </w:t>
      </w:r>
      <w:r w:rsidRPr="00E32952">
        <w:t>Mercer</w:t>
      </w:r>
    </w:p>
    <w:p w14:paraId="50BA35B4" w14:textId="77777777" w:rsidR="00D95B86" w:rsidRPr="00E32952" w:rsidRDefault="00D95B86" w:rsidP="00D95B86">
      <w:pPr>
        <w:pStyle w:val="Nameofcounsel"/>
        <w:spacing w:before="0" w:after="0"/>
      </w:pPr>
      <w:r w:rsidRPr="00E32952">
        <w:t>Lawyer Member</w:t>
      </w:r>
    </w:p>
    <w:p w14:paraId="12AB26F7" w14:textId="77777777" w:rsidR="00D95B86" w:rsidRPr="00E32952" w:rsidRDefault="00D95B86" w:rsidP="00D95B86">
      <w:pPr>
        <w:pStyle w:val="Nameofcounsel"/>
        <w:spacing w:before="0" w:after="0"/>
        <w:ind w:left="720"/>
      </w:pPr>
    </w:p>
    <w:p w14:paraId="4B028CC6" w14:textId="77777777" w:rsidR="00D95B86" w:rsidRPr="00E32952" w:rsidRDefault="00D95B86" w:rsidP="00D95B86">
      <w:pPr>
        <w:pStyle w:val="Nameofcounsel"/>
        <w:spacing w:before="0" w:after="0"/>
      </w:pPr>
      <w:r w:rsidRPr="00E32952">
        <w:t>Mr. Victor Royce</w:t>
      </w:r>
    </w:p>
    <w:p w14:paraId="3BDF66DD" w14:textId="77777777" w:rsidR="00D95B86" w:rsidRPr="00E32952" w:rsidRDefault="00D95B86" w:rsidP="00D95B86">
      <w:pPr>
        <w:pStyle w:val="Nameofcounsel"/>
        <w:spacing w:before="0" w:after="0"/>
      </w:pPr>
      <w:r w:rsidRPr="00E32952">
        <w:t>Community Member</w:t>
      </w:r>
    </w:p>
    <w:p w14:paraId="047A0B73" w14:textId="77777777" w:rsidR="00D95B86" w:rsidRPr="00E32952" w:rsidRDefault="00D95B86" w:rsidP="00D95B86">
      <w:pPr>
        <w:pStyle w:val="Nameofcounsel"/>
        <w:spacing w:before="0" w:after="0"/>
        <w:ind w:firstLine="720"/>
        <w:rPr>
          <w:b/>
        </w:rPr>
      </w:pPr>
      <w:r w:rsidRPr="00E32952">
        <w:rPr>
          <w:b/>
        </w:rPr>
        <w:tab/>
      </w:r>
    </w:p>
    <w:p w14:paraId="5915E21D" w14:textId="77777777" w:rsidR="00D95B86" w:rsidRPr="00E32952" w:rsidRDefault="00D95B86" w:rsidP="00D95B86">
      <w:pPr>
        <w:pStyle w:val="Nameofcounsel"/>
        <w:rPr>
          <w:b/>
        </w:rPr>
      </w:pPr>
      <w:r w:rsidRPr="00E32952">
        <w:rPr>
          <w:b/>
        </w:rPr>
        <w:t>Hearing Panel of the Ontario Judicial Council</w:t>
      </w:r>
    </w:p>
    <w:p w14:paraId="37905A3D" w14:textId="77777777" w:rsidR="00D95B86" w:rsidRPr="00E32952" w:rsidRDefault="00D95B86" w:rsidP="00D95B86">
      <w:pPr>
        <w:pStyle w:val="Nameofcounsel"/>
        <w:rPr>
          <w:b/>
        </w:rPr>
      </w:pPr>
    </w:p>
    <w:p w14:paraId="37E2989F" w14:textId="2E4AF023" w:rsidR="00D95B86" w:rsidRPr="00E32952" w:rsidRDefault="00D95B86" w:rsidP="00D95B86">
      <w:pPr>
        <w:pStyle w:val="Nameofcounsel"/>
        <w:jc w:val="center"/>
        <w:rPr>
          <w:b/>
          <w:sz w:val="32"/>
          <w:szCs w:val="32"/>
        </w:rPr>
      </w:pPr>
      <w:r w:rsidRPr="00E32952">
        <w:rPr>
          <w:b/>
          <w:sz w:val="32"/>
          <w:szCs w:val="32"/>
        </w:rPr>
        <w:t xml:space="preserve">ORDER </w:t>
      </w:r>
      <w:r w:rsidR="005A76C4">
        <w:rPr>
          <w:b/>
          <w:sz w:val="32"/>
          <w:szCs w:val="32"/>
        </w:rPr>
        <w:t>REGARDING SUMMONSES FOR WITNESSES</w:t>
      </w:r>
      <w:r w:rsidRPr="00E32952">
        <w:rPr>
          <w:b/>
          <w:sz w:val="32"/>
          <w:szCs w:val="32"/>
        </w:rPr>
        <w:t xml:space="preserve"> </w:t>
      </w:r>
    </w:p>
    <w:p w14:paraId="0B05EA06" w14:textId="77777777" w:rsidR="00D95B86" w:rsidRPr="00E32952" w:rsidRDefault="00D95B86" w:rsidP="00D95B86">
      <w:pPr>
        <w:pStyle w:val="Nameofcounsel"/>
        <w:rPr>
          <w:b/>
        </w:rPr>
      </w:pPr>
    </w:p>
    <w:p w14:paraId="7CEFAEFC" w14:textId="77777777" w:rsidR="00D95B86" w:rsidRPr="00E32952" w:rsidRDefault="00D95B86" w:rsidP="00D95B86">
      <w:pPr>
        <w:pStyle w:val="Nameofcounsel"/>
        <w:rPr>
          <w:b/>
          <w:szCs w:val="26"/>
        </w:rPr>
      </w:pPr>
      <w:r w:rsidRPr="00E32952">
        <w:rPr>
          <w:b/>
          <w:szCs w:val="26"/>
        </w:rPr>
        <w:t>Counsel:</w:t>
      </w:r>
    </w:p>
    <w:p w14:paraId="1218EC57" w14:textId="77777777" w:rsidR="00D95B86" w:rsidRPr="00E32952" w:rsidRDefault="00D95B86" w:rsidP="00D95B86">
      <w:pPr>
        <w:pStyle w:val="Nameofcounsel"/>
        <w:spacing w:before="0" w:after="0"/>
        <w:rPr>
          <w:szCs w:val="26"/>
        </w:rPr>
      </w:pPr>
      <w:r w:rsidRPr="00E32952">
        <w:rPr>
          <w:szCs w:val="26"/>
        </w:rPr>
        <w:t>Mr. Guy J. Pratte, Ms. Nadia Effendi, and Ms. Christine Muir</w:t>
      </w:r>
    </w:p>
    <w:p w14:paraId="612F8392" w14:textId="77777777" w:rsidR="00D95B86" w:rsidRPr="00E32952" w:rsidRDefault="00D95B86" w:rsidP="00D95B86">
      <w:pPr>
        <w:pStyle w:val="Nameofcounsel"/>
        <w:spacing w:before="0" w:after="0"/>
        <w:rPr>
          <w:szCs w:val="26"/>
        </w:rPr>
      </w:pPr>
      <w:r w:rsidRPr="00E32952">
        <w:rPr>
          <w:szCs w:val="26"/>
        </w:rPr>
        <w:t xml:space="preserve">Presenting Counsel  </w:t>
      </w:r>
    </w:p>
    <w:p w14:paraId="76D75A31" w14:textId="77777777" w:rsidR="00D95B86" w:rsidRPr="00E32952" w:rsidRDefault="00D95B86" w:rsidP="00D95B86">
      <w:pPr>
        <w:pStyle w:val="Nameofcounsel"/>
        <w:spacing w:before="0" w:after="0"/>
        <w:rPr>
          <w:szCs w:val="26"/>
        </w:rPr>
      </w:pPr>
    </w:p>
    <w:p w14:paraId="3EAC080E" w14:textId="77777777" w:rsidR="00D95B86" w:rsidRPr="00E32952" w:rsidRDefault="00D95B86" w:rsidP="00D95B86">
      <w:pPr>
        <w:pStyle w:val="Nameofcounsel"/>
        <w:spacing w:before="0" w:after="0"/>
        <w:rPr>
          <w:szCs w:val="26"/>
        </w:rPr>
      </w:pPr>
      <w:r w:rsidRPr="00E32952">
        <w:rPr>
          <w:szCs w:val="26"/>
        </w:rPr>
        <w:t>Mr. Frank Addario and Mr. Wes Dutcher-Walls</w:t>
      </w:r>
    </w:p>
    <w:p w14:paraId="68BDDD78" w14:textId="77777777" w:rsidR="00D95B86" w:rsidRPr="00E32952" w:rsidRDefault="00D95B86" w:rsidP="00D95B86">
      <w:pPr>
        <w:pStyle w:val="Nameofcounsel"/>
        <w:spacing w:before="0" w:after="0"/>
        <w:rPr>
          <w:szCs w:val="26"/>
        </w:rPr>
      </w:pPr>
      <w:r w:rsidRPr="00E32952">
        <w:rPr>
          <w:szCs w:val="26"/>
        </w:rPr>
        <w:t xml:space="preserve">Counsel for Justice McLeod </w:t>
      </w:r>
    </w:p>
    <w:p w14:paraId="56E6435F" w14:textId="77777777" w:rsidR="00D95B86" w:rsidRPr="00E32952" w:rsidRDefault="00D95B86" w:rsidP="00D95B86">
      <w:pPr>
        <w:spacing w:after="200" w:line="276" w:lineRule="auto"/>
        <w:rPr>
          <w:b/>
          <w:color w:val="000000"/>
        </w:rPr>
      </w:pPr>
      <w:r w:rsidRPr="00E32952">
        <w:rPr>
          <w:b/>
          <w:color w:val="000000"/>
        </w:rPr>
        <w:br w:type="page"/>
      </w:r>
    </w:p>
    <w:p w14:paraId="21393438" w14:textId="77777777" w:rsidR="00D95B86" w:rsidRPr="00E32952" w:rsidRDefault="00D95B86">
      <w:pPr>
        <w:spacing w:after="200" w:line="276" w:lineRule="auto"/>
        <w:rPr>
          <w:b/>
          <w:color w:val="000000"/>
        </w:rPr>
      </w:pPr>
    </w:p>
    <w:p w14:paraId="7829CD13" w14:textId="77777777" w:rsidR="00E53647" w:rsidRPr="00E32952" w:rsidRDefault="00B01C33" w:rsidP="00E53647">
      <w:pPr>
        <w:tabs>
          <w:tab w:val="left" w:pos="720"/>
          <w:tab w:val="left" w:pos="2010"/>
          <w:tab w:val="left" w:pos="4749"/>
          <w:tab w:val="left" w:pos="5760"/>
          <w:tab w:val="left" w:pos="7770"/>
        </w:tabs>
        <w:spacing w:before="100" w:beforeAutospacing="1" w:after="100" w:afterAutospacing="1" w:line="480" w:lineRule="auto"/>
        <w:jc w:val="both"/>
        <w:rPr>
          <w:rFonts w:ascii="Arial" w:hAnsi="Arial" w:cs="Arial"/>
          <w:color w:val="000000"/>
          <w:lang w:val="en-CA"/>
        </w:rPr>
      </w:pPr>
      <w:r w:rsidRPr="00E32952">
        <w:rPr>
          <w:rFonts w:ascii="Arial" w:hAnsi="Arial" w:cs="Arial"/>
          <w:color w:val="000000"/>
          <w:lang w:val="en-CA"/>
        </w:rPr>
        <w:tab/>
      </w:r>
      <w:r w:rsidRPr="00E32952">
        <w:rPr>
          <w:rFonts w:ascii="Arial" w:hAnsi="Arial" w:cs="Arial"/>
          <w:b/>
          <w:color w:val="000000"/>
          <w:lang w:val="en-CA"/>
        </w:rPr>
        <w:t>THIS REQUEST</w:t>
      </w:r>
      <w:r w:rsidRPr="00E32952">
        <w:rPr>
          <w:rFonts w:ascii="Arial" w:hAnsi="Arial" w:cs="Arial"/>
          <w:color w:val="000000"/>
          <w:lang w:val="en-CA"/>
        </w:rPr>
        <w:t xml:space="preserve"> made by Presenting Counsel for </w:t>
      </w:r>
      <w:r w:rsidR="00E95C66" w:rsidRPr="00E32952">
        <w:rPr>
          <w:rFonts w:ascii="Arial" w:hAnsi="Arial" w:cs="Arial"/>
          <w:color w:val="000000"/>
          <w:lang w:val="en-CA"/>
        </w:rPr>
        <w:t xml:space="preserve">the </w:t>
      </w:r>
      <w:r w:rsidR="00993AE8" w:rsidRPr="00E32952">
        <w:rPr>
          <w:rFonts w:ascii="Arial" w:hAnsi="Arial" w:cs="Arial"/>
          <w:color w:val="000000"/>
          <w:lang w:val="en-CA"/>
        </w:rPr>
        <w:t>Ontario Judicial Council</w:t>
      </w:r>
      <w:r w:rsidRPr="00E32952">
        <w:rPr>
          <w:rFonts w:ascii="Arial" w:hAnsi="Arial" w:cs="Arial"/>
          <w:color w:val="000000"/>
          <w:lang w:val="en-CA"/>
        </w:rPr>
        <w:t xml:space="preserve">, was heard </w:t>
      </w:r>
      <w:r w:rsidR="00E95C66" w:rsidRPr="00E32952">
        <w:rPr>
          <w:rFonts w:ascii="Arial" w:hAnsi="Arial" w:cs="Arial"/>
          <w:color w:val="000000"/>
          <w:lang w:val="en-CA"/>
        </w:rPr>
        <w:t xml:space="preserve">on Wednesday </w:t>
      </w:r>
      <w:r w:rsidRPr="00E32952">
        <w:rPr>
          <w:rFonts w:ascii="Arial" w:hAnsi="Arial" w:cs="Arial"/>
          <w:color w:val="000000"/>
          <w:lang w:val="en-CA"/>
        </w:rPr>
        <w:t>May 27, 2020 by teleconference.</w:t>
      </w:r>
    </w:p>
    <w:p w14:paraId="76AD3FAB" w14:textId="77777777" w:rsidR="00E53647" w:rsidRPr="00E32952" w:rsidRDefault="00B01C33" w:rsidP="00E53647">
      <w:pPr>
        <w:tabs>
          <w:tab w:val="left" w:pos="720"/>
          <w:tab w:val="left" w:pos="2010"/>
          <w:tab w:val="left" w:pos="4749"/>
          <w:tab w:val="left" w:pos="5760"/>
          <w:tab w:val="left" w:pos="7770"/>
        </w:tabs>
        <w:spacing w:before="100" w:beforeAutospacing="1" w:after="100" w:afterAutospacing="1" w:line="480" w:lineRule="auto"/>
        <w:jc w:val="both"/>
        <w:rPr>
          <w:rFonts w:ascii="Arial" w:hAnsi="Arial" w:cs="Arial"/>
          <w:b/>
          <w:color w:val="000000"/>
          <w:lang w:val="en-CA"/>
        </w:rPr>
      </w:pPr>
      <w:r w:rsidRPr="00E32952">
        <w:rPr>
          <w:rFonts w:ascii="Arial" w:hAnsi="Arial" w:cs="Arial"/>
          <w:color w:val="000000"/>
          <w:lang w:val="en-CA"/>
        </w:rPr>
        <w:tab/>
      </w:r>
      <w:r w:rsidRPr="00E32952">
        <w:rPr>
          <w:rFonts w:ascii="Arial" w:hAnsi="Arial" w:cs="Arial"/>
          <w:b/>
          <w:color w:val="000000"/>
          <w:lang w:val="en-CA"/>
        </w:rPr>
        <w:t>ON NOTING</w:t>
      </w:r>
      <w:r w:rsidRPr="00E32952">
        <w:rPr>
          <w:rFonts w:ascii="Arial" w:hAnsi="Arial" w:cs="Arial"/>
          <w:color w:val="000000"/>
          <w:lang w:val="en-CA"/>
        </w:rPr>
        <w:t xml:space="preserve"> the consent of the parties, and on hearing the submissions of the Presenting Counsel</w:t>
      </w:r>
      <w:r w:rsidR="00E95C66" w:rsidRPr="00E32952">
        <w:rPr>
          <w:rFonts w:ascii="Arial" w:hAnsi="Arial" w:cs="Arial"/>
          <w:color w:val="000000"/>
          <w:lang w:val="en-CA"/>
        </w:rPr>
        <w:t xml:space="preserve"> and lawyers for the Honour</w:t>
      </w:r>
      <w:r w:rsidR="001D4BD7" w:rsidRPr="00E32952">
        <w:rPr>
          <w:rFonts w:ascii="Arial" w:hAnsi="Arial" w:cs="Arial"/>
          <w:color w:val="000000"/>
          <w:lang w:val="en-CA"/>
        </w:rPr>
        <w:t>able Justice Donald McLeod,</w:t>
      </w:r>
    </w:p>
    <w:p w14:paraId="6F70875E" w14:textId="77777777" w:rsidR="00AE168A" w:rsidRPr="00E32952" w:rsidRDefault="00B01C33" w:rsidP="00E53647">
      <w:pPr>
        <w:tabs>
          <w:tab w:val="left" w:pos="720"/>
          <w:tab w:val="left" w:pos="2010"/>
          <w:tab w:val="left" w:pos="4749"/>
          <w:tab w:val="left" w:pos="5760"/>
          <w:tab w:val="left" w:pos="7770"/>
        </w:tabs>
        <w:spacing w:before="100" w:beforeAutospacing="1" w:after="100" w:afterAutospacing="1" w:line="480" w:lineRule="auto"/>
        <w:jc w:val="both"/>
        <w:rPr>
          <w:rFonts w:ascii="Arial" w:hAnsi="Arial" w:cs="Arial"/>
          <w:u w:val="single"/>
          <w:lang w:val="en-CA"/>
        </w:rPr>
      </w:pPr>
      <w:r w:rsidRPr="00E32952">
        <w:rPr>
          <w:rFonts w:ascii="Arial" w:hAnsi="Arial" w:cs="Arial"/>
          <w:b/>
          <w:lang w:val="en-CA"/>
        </w:rPr>
        <w:t xml:space="preserve">IT IS </w:t>
      </w:r>
      <w:r w:rsidR="00E85A4F" w:rsidRPr="00E32952">
        <w:rPr>
          <w:rFonts w:ascii="Arial" w:hAnsi="Arial" w:cs="Arial"/>
          <w:b/>
          <w:lang w:val="en-CA"/>
        </w:rPr>
        <w:t xml:space="preserve">HEREBY </w:t>
      </w:r>
      <w:r w:rsidRPr="00E32952">
        <w:rPr>
          <w:rFonts w:ascii="Arial" w:hAnsi="Arial" w:cs="Arial"/>
          <w:b/>
          <w:lang w:val="en-CA"/>
        </w:rPr>
        <w:t>ORDERED</w:t>
      </w:r>
      <w:r w:rsidRPr="00E32952">
        <w:rPr>
          <w:rFonts w:ascii="Arial" w:hAnsi="Arial" w:cs="Arial"/>
          <w:lang w:val="en-CA"/>
        </w:rPr>
        <w:t xml:space="preserve"> that</w:t>
      </w:r>
      <w:r w:rsidR="00E85A4F" w:rsidRPr="00E32952">
        <w:rPr>
          <w:rFonts w:ascii="Arial" w:hAnsi="Arial" w:cs="Arial"/>
          <w:lang w:val="en-CA"/>
        </w:rPr>
        <w:t>:</w:t>
      </w:r>
    </w:p>
    <w:p w14:paraId="4B0611EA" w14:textId="1E6E9006" w:rsidR="00892BF1" w:rsidRPr="00E32952" w:rsidRDefault="00B01C33" w:rsidP="00892BF1">
      <w:pPr>
        <w:pStyle w:val="ListParagraph"/>
        <w:rPr>
          <w:rFonts w:ascii="Arial" w:hAnsi="Arial" w:cs="Arial"/>
        </w:rPr>
      </w:pPr>
      <w:r w:rsidRPr="00E32952">
        <w:rPr>
          <w:rFonts w:ascii="Arial" w:hAnsi="Arial" w:cs="Arial"/>
        </w:rPr>
        <w:t xml:space="preserve">A hearing date </w:t>
      </w:r>
      <w:r w:rsidR="0049749F" w:rsidRPr="00E32952">
        <w:rPr>
          <w:rFonts w:ascii="Arial" w:hAnsi="Arial" w:cs="Arial"/>
        </w:rPr>
        <w:t>shall</w:t>
      </w:r>
      <w:r w:rsidRPr="00E32952">
        <w:rPr>
          <w:rFonts w:ascii="Arial" w:hAnsi="Arial" w:cs="Arial"/>
        </w:rPr>
        <w:t xml:space="preserve"> be held </w:t>
      </w:r>
      <w:r w:rsidR="002C3571" w:rsidRPr="00E32952">
        <w:rPr>
          <w:rFonts w:ascii="Arial" w:hAnsi="Arial" w:cs="Arial"/>
        </w:rPr>
        <w:t>on</w:t>
      </w:r>
      <w:r w:rsidR="00DA1CDF" w:rsidRPr="00E32952">
        <w:rPr>
          <w:rFonts w:ascii="Arial" w:hAnsi="Arial" w:cs="Arial"/>
        </w:rPr>
        <w:t xml:space="preserve"> June </w:t>
      </w:r>
      <w:r w:rsidR="002728CC" w:rsidRPr="00E32952">
        <w:rPr>
          <w:rFonts w:ascii="Arial" w:hAnsi="Arial" w:cs="Arial"/>
        </w:rPr>
        <w:t>12</w:t>
      </w:r>
      <w:r w:rsidR="00DA1CDF" w:rsidRPr="00E32952">
        <w:rPr>
          <w:rFonts w:ascii="Arial" w:hAnsi="Arial" w:cs="Arial"/>
        </w:rPr>
        <w:t>, 2020</w:t>
      </w:r>
      <w:r w:rsidR="002C0741" w:rsidRPr="00E32952">
        <w:rPr>
          <w:rFonts w:ascii="Arial" w:hAnsi="Arial" w:cs="Arial"/>
        </w:rPr>
        <w:t xml:space="preserve"> by teleconference</w:t>
      </w:r>
      <w:r w:rsidRPr="00E32952">
        <w:rPr>
          <w:rFonts w:ascii="Arial" w:hAnsi="Arial" w:cs="Arial"/>
        </w:rPr>
        <w:t>, for the sole purpose of delivery of summonsed documents</w:t>
      </w:r>
      <w:r w:rsidR="0049749F" w:rsidRPr="00E32952">
        <w:rPr>
          <w:rFonts w:ascii="Arial" w:hAnsi="Arial" w:cs="Arial"/>
        </w:rPr>
        <w:t>,</w:t>
      </w:r>
      <w:r w:rsidR="00DA1CDF" w:rsidRPr="00E32952">
        <w:rPr>
          <w:rFonts w:ascii="Arial" w:hAnsi="Arial" w:cs="Arial"/>
        </w:rPr>
        <w:t xml:space="preserve"> </w:t>
      </w:r>
      <w:r w:rsidR="0049749F" w:rsidRPr="00E32952">
        <w:rPr>
          <w:rFonts w:ascii="Arial" w:hAnsi="Arial" w:cs="Arial"/>
        </w:rPr>
        <w:t xml:space="preserve">to be delivered </w:t>
      </w:r>
      <w:r w:rsidRPr="00E32952">
        <w:rPr>
          <w:rFonts w:ascii="Arial" w:hAnsi="Arial" w:cs="Arial"/>
        </w:rPr>
        <w:t>as follows:</w:t>
      </w:r>
    </w:p>
    <w:p w14:paraId="42EA2615" w14:textId="54EB0A31" w:rsidR="00892BF1" w:rsidRPr="00E32952" w:rsidRDefault="00B01C33" w:rsidP="00892BF1">
      <w:pPr>
        <w:pStyle w:val="ListParagraph"/>
        <w:numPr>
          <w:ilvl w:val="1"/>
          <w:numId w:val="2"/>
        </w:numPr>
        <w:rPr>
          <w:rFonts w:ascii="Arial" w:hAnsi="Arial" w:cs="Arial"/>
        </w:rPr>
      </w:pPr>
      <w:r w:rsidRPr="00E32952">
        <w:rPr>
          <w:rFonts w:ascii="Arial" w:hAnsi="Arial" w:cs="Arial"/>
        </w:rPr>
        <w:t>T</w:t>
      </w:r>
      <w:r w:rsidRPr="00E32952">
        <w:rPr>
          <w:rFonts w:ascii="Arial" w:hAnsi="Arial" w:cs="Arial"/>
          <w:lang w:val="en-US"/>
        </w:rPr>
        <w:t xml:space="preserve">he provision of such documents shall be effected by way of email to </w:t>
      </w:r>
      <w:r w:rsidRPr="00E32952">
        <w:rPr>
          <w:rFonts w:ascii="Arial" w:hAnsi="Arial" w:cs="Arial"/>
        </w:rPr>
        <w:t xml:space="preserve">Nadia Effendi of Borden Ladner Gervais LLP (“BLG”), Presenting Counsel, at </w:t>
      </w:r>
      <w:hyperlink r:id="rId8" w:history="1">
        <w:r w:rsidRPr="00E32952">
          <w:rPr>
            <w:rStyle w:val="Hyperlink"/>
            <w:rFonts w:ascii="Arial" w:hAnsi="Arial" w:cs="Arial"/>
          </w:rPr>
          <w:t>neffendi@blg.com</w:t>
        </w:r>
      </w:hyperlink>
      <w:r w:rsidRPr="00E32952">
        <w:rPr>
          <w:rFonts w:ascii="Arial" w:hAnsi="Arial" w:cs="Arial"/>
        </w:rPr>
        <w:t xml:space="preserve"> or by way of Secure File Transfer, as required, to be coordinated by Ms. Effendi, no later than </w:t>
      </w:r>
      <w:r w:rsidR="00257D08" w:rsidRPr="00E32952">
        <w:rPr>
          <w:rFonts w:ascii="Arial" w:hAnsi="Arial" w:cs="Arial"/>
        </w:rPr>
        <w:t xml:space="preserve">June 12, 2020, at </w:t>
      </w:r>
      <w:r w:rsidR="003C56B4" w:rsidRPr="00E32952">
        <w:rPr>
          <w:rFonts w:ascii="Arial" w:hAnsi="Arial" w:cs="Arial"/>
        </w:rPr>
        <w:t>9:30</w:t>
      </w:r>
      <w:r w:rsidRPr="00E32952">
        <w:rPr>
          <w:rFonts w:ascii="Arial" w:hAnsi="Arial" w:cs="Arial"/>
        </w:rPr>
        <w:t xml:space="preserve"> a.m.; and</w:t>
      </w:r>
    </w:p>
    <w:p w14:paraId="2BC3D8EF" w14:textId="59BD8FD8" w:rsidR="00892BF1" w:rsidRPr="00E32952" w:rsidRDefault="00B01C33" w:rsidP="00892BF1">
      <w:pPr>
        <w:pStyle w:val="ListParagraph"/>
        <w:numPr>
          <w:ilvl w:val="1"/>
          <w:numId w:val="2"/>
        </w:numPr>
        <w:rPr>
          <w:rFonts w:ascii="Arial" w:hAnsi="Arial" w:cs="Arial"/>
        </w:rPr>
      </w:pPr>
      <w:r w:rsidRPr="00E32952">
        <w:rPr>
          <w:rFonts w:ascii="Arial" w:hAnsi="Arial" w:cs="Arial"/>
        </w:rPr>
        <w:t xml:space="preserve">To the extent that a witness can provide documents to Ms. Effendi in advance of the date of the teleconference, </w:t>
      </w:r>
      <w:r w:rsidR="00D95B86" w:rsidRPr="00E32952">
        <w:rPr>
          <w:rFonts w:ascii="Arial" w:hAnsi="Arial" w:cs="Arial"/>
        </w:rPr>
        <w:t xml:space="preserve">his or her </w:t>
      </w:r>
      <w:r w:rsidRPr="00E32952">
        <w:rPr>
          <w:rFonts w:ascii="Arial" w:hAnsi="Arial" w:cs="Arial"/>
        </w:rPr>
        <w:t xml:space="preserve"> attendance shall not be required at such teleconference provided that such witness swear or affirm their compliance with the requirements of the within summons, as per the </w:t>
      </w:r>
      <w:r w:rsidR="001D4BD7" w:rsidRPr="00E32952">
        <w:rPr>
          <w:rFonts w:ascii="Arial" w:hAnsi="Arial" w:cs="Arial"/>
        </w:rPr>
        <w:t xml:space="preserve">form of the </w:t>
      </w:r>
      <w:r w:rsidRPr="00E32952">
        <w:rPr>
          <w:rFonts w:ascii="Arial" w:hAnsi="Arial" w:cs="Arial"/>
        </w:rPr>
        <w:t>Affidavit attached at Appendix “A” to this Order.</w:t>
      </w:r>
    </w:p>
    <w:p w14:paraId="1366127B" w14:textId="6AC72496" w:rsidR="00892BF1" w:rsidRPr="00E32952" w:rsidRDefault="00B01C33" w:rsidP="00892BF1">
      <w:pPr>
        <w:pStyle w:val="ListParagraph"/>
        <w:rPr>
          <w:rFonts w:ascii="Arial" w:hAnsi="Arial" w:cs="Arial"/>
        </w:rPr>
      </w:pPr>
      <w:r w:rsidRPr="00E32952">
        <w:rPr>
          <w:rFonts w:ascii="Arial" w:hAnsi="Arial" w:cs="Arial"/>
        </w:rPr>
        <w:t xml:space="preserve">Any examination </w:t>
      </w:r>
      <w:r w:rsidR="001D4BD7" w:rsidRPr="00E32952">
        <w:rPr>
          <w:rFonts w:ascii="Arial" w:hAnsi="Arial" w:cs="Arial"/>
        </w:rPr>
        <w:t>regarding</w:t>
      </w:r>
      <w:r w:rsidRPr="00E32952">
        <w:rPr>
          <w:rFonts w:ascii="Arial" w:hAnsi="Arial" w:cs="Arial"/>
        </w:rPr>
        <w:t xml:space="preserve"> the witness’ compliance with the summons in respect of documents shall be reserved for </w:t>
      </w:r>
      <w:r w:rsidR="00734367" w:rsidRPr="00E32952">
        <w:rPr>
          <w:rFonts w:ascii="Arial" w:hAnsi="Arial" w:cs="Arial"/>
        </w:rPr>
        <w:t>another date</w:t>
      </w:r>
      <w:r w:rsidR="00257D08" w:rsidRPr="00E32952">
        <w:rPr>
          <w:rFonts w:ascii="Arial" w:hAnsi="Arial" w:cs="Arial"/>
        </w:rPr>
        <w:t>,</w:t>
      </w:r>
      <w:r w:rsidR="00734367" w:rsidRPr="00E32952">
        <w:rPr>
          <w:rFonts w:ascii="Arial" w:hAnsi="Arial" w:cs="Arial"/>
        </w:rPr>
        <w:t xml:space="preserve"> or </w:t>
      </w:r>
      <w:r w:rsidRPr="00E32952">
        <w:rPr>
          <w:rFonts w:ascii="Arial" w:hAnsi="Arial" w:cs="Arial"/>
        </w:rPr>
        <w:t>the hearing in</w:t>
      </w:r>
      <w:r w:rsidR="00D95B86" w:rsidRPr="00E32952">
        <w:rPr>
          <w:rFonts w:ascii="Arial" w:hAnsi="Arial" w:cs="Arial"/>
        </w:rPr>
        <w:t>to</w:t>
      </w:r>
      <w:r w:rsidRPr="00E32952">
        <w:rPr>
          <w:rFonts w:ascii="Arial" w:hAnsi="Arial" w:cs="Arial"/>
        </w:rPr>
        <w:t xml:space="preserve"> the within complaint proceeding currently scheduled to commence on July 27, 2020. For clarity, no evidence </w:t>
      </w:r>
      <w:r w:rsidRPr="00E32952">
        <w:rPr>
          <w:rFonts w:ascii="Arial" w:hAnsi="Arial" w:cs="Arial"/>
        </w:rPr>
        <w:lastRenderedPageBreak/>
        <w:t xml:space="preserve">in respect of the allegations in the within the complaint proceeding shall be heard at the pro-forma hearing referenced above. </w:t>
      </w:r>
    </w:p>
    <w:p w14:paraId="4DDFC15D" w14:textId="5E7B56D2" w:rsidR="00B33AD4" w:rsidRPr="00E32952" w:rsidRDefault="00B01C33" w:rsidP="00892BF1">
      <w:pPr>
        <w:pStyle w:val="ListParagraph"/>
        <w:rPr>
          <w:rFonts w:ascii="Arial" w:hAnsi="Arial" w:cs="Arial"/>
        </w:rPr>
      </w:pPr>
      <w:r w:rsidRPr="00E32952">
        <w:rPr>
          <w:rFonts w:ascii="Arial" w:hAnsi="Arial" w:cs="Arial"/>
        </w:rPr>
        <w:t xml:space="preserve">In light of the current circumstances </w:t>
      </w:r>
      <w:r w:rsidR="00DA1CDF" w:rsidRPr="00E32952">
        <w:rPr>
          <w:rFonts w:ascii="Arial" w:hAnsi="Arial" w:cs="Arial"/>
        </w:rPr>
        <w:t>of the pandemic and pursuant to section 3</w:t>
      </w:r>
      <w:r w:rsidR="0049749F" w:rsidRPr="00E32952">
        <w:rPr>
          <w:rFonts w:ascii="Arial" w:hAnsi="Arial" w:cs="Arial"/>
        </w:rPr>
        <w:t>(2)(b)</w:t>
      </w:r>
      <w:r w:rsidR="00DA1CDF" w:rsidRPr="00E32952">
        <w:rPr>
          <w:rFonts w:ascii="Arial" w:hAnsi="Arial" w:cs="Arial"/>
        </w:rPr>
        <w:t xml:space="preserve"> of the </w:t>
      </w:r>
      <w:r w:rsidR="00DA1CDF" w:rsidRPr="00E32952">
        <w:rPr>
          <w:rFonts w:ascii="Arial" w:hAnsi="Arial" w:cs="Arial"/>
          <w:i/>
        </w:rPr>
        <w:t>Hearings in Tribunal Proceedings (Temporary Measures) Act, 2020</w:t>
      </w:r>
      <w:r w:rsidR="00DA1CDF" w:rsidRPr="00E32952">
        <w:rPr>
          <w:rFonts w:ascii="Arial" w:hAnsi="Arial" w:cs="Arial"/>
        </w:rPr>
        <w:t xml:space="preserve">, </w:t>
      </w:r>
      <w:r w:rsidRPr="00E32952">
        <w:rPr>
          <w:rFonts w:ascii="Arial" w:hAnsi="Arial" w:cs="Arial"/>
        </w:rPr>
        <w:t>the Hearing Panel orders</w:t>
      </w:r>
      <w:r w:rsidR="00CB7261" w:rsidRPr="00E32952">
        <w:rPr>
          <w:rFonts w:ascii="Arial" w:hAnsi="Arial" w:cs="Arial"/>
        </w:rPr>
        <w:t>, notwithstanding section</w:t>
      </w:r>
      <w:r w:rsidR="008419CE" w:rsidRPr="00E32952">
        <w:rPr>
          <w:rFonts w:ascii="Arial" w:hAnsi="Arial" w:cs="Arial"/>
        </w:rPr>
        <w:t xml:space="preserve"> 12(3) of the </w:t>
      </w:r>
      <w:r w:rsidR="008419CE" w:rsidRPr="00E32952">
        <w:rPr>
          <w:rFonts w:ascii="Arial" w:hAnsi="Arial" w:cs="Arial"/>
          <w:i/>
        </w:rPr>
        <w:t>Statutory Powers Procedure Act</w:t>
      </w:r>
      <w:r w:rsidR="008419CE" w:rsidRPr="00E32952">
        <w:rPr>
          <w:rFonts w:ascii="Arial" w:hAnsi="Arial" w:cs="Arial"/>
        </w:rPr>
        <w:t>,</w:t>
      </w:r>
      <w:r w:rsidRPr="00E32952">
        <w:rPr>
          <w:rFonts w:ascii="Arial" w:hAnsi="Arial" w:cs="Arial"/>
        </w:rPr>
        <w:t xml:space="preserve"> that </w:t>
      </w:r>
      <w:r w:rsidR="0049749F" w:rsidRPr="00E32952">
        <w:rPr>
          <w:rFonts w:ascii="Arial" w:hAnsi="Arial" w:cs="Arial"/>
        </w:rPr>
        <w:t xml:space="preserve">service in respect of </w:t>
      </w:r>
      <w:r w:rsidR="00C96DD4" w:rsidRPr="00E32952">
        <w:rPr>
          <w:rFonts w:ascii="Arial" w:hAnsi="Arial" w:cs="Arial"/>
        </w:rPr>
        <w:t xml:space="preserve">the summonses issued </w:t>
      </w:r>
      <w:r w:rsidR="0049749F" w:rsidRPr="00E32952">
        <w:rPr>
          <w:rFonts w:ascii="Arial" w:hAnsi="Arial" w:cs="Arial"/>
        </w:rPr>
        <w:t>in</w:t>
      </w:r>
      <w:r w:rsidR="00B826B5" w:rsidRPr="00E32952">
        <w:rPr>
          <w:rFonts w:ascii="Arial" w:hAnsi="Arial" w:cs="Arial"/>
        </w:rPr>
        <w:t xml:space="preserve"> the within hearing </w:t>
      </w:r>
      <w:r w:rsidR="00C96DD4" w:rsidRPr="00E32952">
        <w:rPr>
          <w:rFonts w:ascii="Arial" w:hAnsi="Arial" w:cs="Arial"/>
        </w:rPr>
        <w:t xml:space="preserve">shall be </w:t>
      </w:r>
      <w:r w:rsidR="0049749F" w:rsidRPr="00E32952">
        <w:rPr>
          <w:rFonts w:ascii="Arial" w:hAnsi="Arial" w:cs="Arial"/>
        </w:rPr>
        <w:t>effected by way of email.</w:t>
      </w:r>
    </w:p>
    <w:p w14:paraId="4F472988" w14:textId="1B7A2515" w:rsidR="00D95B86" w:rsidRPr="00E32952" w:rsidRDefault="00D95B86" w:rsidP="00D95B86">
      <w:pPr>
        <w:pStyle w:val="AParaNumbering"/>
        <w:rPr>
          <w:sz w:val="24"/>
          <w:szCs w:val="24"/>
        </w:rPr>
      </w:pPr>
      <w:r w:rsidRPr="00E32952">
        <w:rPr>
          <w:sz w:val="24"/>
          <w:szCs w:val="24"/>
        </w:rPr>
        <w:t xml:space="preserve">Released: this </w:t>
      </w:r>
      <w:r w:rsidR="00060F99">
        <w:rPr>
          <w:sz w:val="24"/>
          <w:szCs w:val="24"/>
        </w:rPr>
        <w:t>2</w:t>
      </w:r>
      <w:r w:rsidR="00060F99" w:rsidRPr="00060F99">
        <w:rPr>
          <w:sz w:val="24"/>
          <w:szCs w:val="24"/>
          <w:vertAlign w:val="superscript"/>
        </w:rPr>
        <w:t>nd</w:t>
      </w:r>
      <w:r w:rsidR="00060F99">
        <w:rPr>
          <w:sz w:val="24"/>
          <w:szCs w:val="24"/>
        </w:rPr>
        <w:t xml:space="preserve"> </w:t>
      </w:r>
      <w:r w:rsidRPr="00E32952">
        <w:rPr>
          <w:sz w:val="24"/>
          <w:szCs w:val="24"/>
        </w:rPr>
        <w:t xml:space="preserve">day of </w:t>
      </w:r>
      <w:proofErr w:type="gramStart"/>
      <w:r w:rsidRPr="00E32952">
        <w:rPr>
          <w:sz w:val="24"/>
          <w:szCs w:val="24"/>
        </w:rPr>
        <w:t>June,</w:t>
      </w:r>
      <w:proofErr w:type="gramEnd"/>
      <w:r w:rsidRPr="00E32952">
        <w:rPr>
          <w:sz w:val="24"/>
          <w:szCs w:val="24"/>
        </w:rPr>
        <w:t xml:space="preserve"> 2020.</w:t>
      </w:r>
    </w:p>
    <w:p w14:paraId="78112138" w14:textId="77777777" w:rsidR="00D95B86" w:rsidRPr="00E32952" w:rsidRDefault="00D95B86" w:rsidP="00D95B86">
      <w:pPr>
        <w:pStyle w:val="CQuote"/>
        <w:ind w:left="0"/>
        <w:rPr>
          <w:sz w:val="24"/>
        </w:rPr>
      </w:pPr>
      <w:r w:rsidRPr="00E32952">
        <w:rPr>
          <w:sz w:val="24"/>
        </w:rPr>
        <w:t>“Justice Janet Simmons”, Chair</w:t>
      </w:r>
    </w:p>
    <w:p w14:paraId="443457E1" w14:textId="22F31C60" w:rsidR="00D95B86" w:rsidRPr="00E32952" w:rsidRDefault="00D95B86" w:rsidP="00D95B86">
      <w:pPr>
        <w:pStyle w:val="CQuote"/>
        <w:ind w:left="0"/>
        <w:rPr>
          <w:sz w:val="24"/>
        </w:rPr>
      </w:pPr>
      <w:r w:rsidRPr="00E32952">
        <w:rPr>
          <w:sz w:val="24"/>
        </w:rPr>
        <w:t xml:space="preserve">“Justice Michael </w:t>
      </w:r>
      <w:r w:rsidR="00B01C33" w:rsidRPr="00E32952">
        <w:rPr>
          <w:sz w:val="24"/>
        </w:rPr>
        <w:t xml:space="preserve">J. </w:t>
      </w:r>
      <w:r w:rsidRPr="00E32952">
        <w:rPr>
          <w:sz w:val="24"/>
        </w:rPr>
        <w:t>Epstein”</w:t>
      </w:r>
    </w:p>
    <w:p w14:paraId="271C3A5E" w14:textId="5A820607" w:rsidR="00D95B86" w:rsidRPr="00E32952" w:rsidRDefault="00D95B86" w:rsidP="00D95B86">
      <w:pPr>
        <w:pStyle w:val="CQuote"/>
        <w:ind w:left="0"/>
        <w:rPr>
          <w:sz w:val="24"/>
        </w:rPr>
      </w:pPr>
      <w:r w:rsidRPr="00E32952">
        <w:rPr>
          <w:sz w:val="24"/>
        </w:rPr>
        <w:t xml:space="preserve">“Mr. Malcolm </w:t>
      </w:r>
      <w:r w:rsidR="00B01C33" w:rsidRPr="00E32952">
        <w:rPr>
          <w:sz w:val="24"/>
        </w:rPr>
        <w:t xml:space="preserve">M. </w:t>
      </w:r>
      <w:r w:rsidRPr="00E32952">
        <w:rPr>
          <w:sz w:val="24"/>
        </w:rPr>
        <w:t>Mercer”</w:t>
      </w:r>
    </w:p>
    <w:p w14:paraId="00F7E3A5" w14:textId="27D4625B" w:rsidR="00226F1B" w:rsidRDefault="00D95B86" w:rsidP="00D95B86">
      <w:pPr>
        <w:pStyle w:val="CQuote"/>
        <w:ind w:left="0"/>
        <w:rPr>
          <w:sz w:val="24"/>
        </w:rPr>
      </w:pPr>
      <w:r w:rsidRPr="00E32952">
        <w:rPr>
          <w:sz w:val="24"/>
        </w:rPr>
        <w:t>“Mr. Victor Royce”</w:t>
      </w:r>
    </w:p>
    <w:p w14:paraId="19CDFE2D" w14:textId="77777777" w:rsidR="00226F1B" w:rsidRDefault="00226F1B">
      <w:pPr>
        <w:spacing w:after="200" w:line="276" w:lineRule="auto"/>
        <w:rPr>
          <w:rFonts w:ascii="Arial" w:hAnsi="Arial" w:cs="Arial"/>
          <w:szCs w:val="24"/>
          <w:lang w:val="en-CA"/>
        </w:rPr>
      </w:pPr>
      <w:r>
        <w:br w:type="page"/>
      </w:r>
    </w:p>
    <w:p w14:paraId="0D24DAD4" w14:textId="77777777" w:rsidR="00226F1B" w:rsidRPr="00060F99" w:rsidRDefault="00226F1B" w:rsidP="00226F1B">
      <w:pPr>
        <w:pStyle w:val="CourtofAppealforOntario"/>
        <w:rPr>
          <w:b/>
          <w:sz w:val="24"/>
        </w:rPr>
      </w:pPr>
      <w:r w:rsidRPr="00060F99">
        <w:rPr>
          <w:b/>
          <w:sz w:val="24"/>
        </w:rPr>
        <w:lastRenderedPageBreak/>
        <w:t>APPENDIX “A”</w:t>
      </w:r>
    </w:p>
    <w:p w14:paraId="1B7A7465" w14:textId="553FD6EB" w:rsidR="00226F1B" w:rsidRPr="00060F99" w:rsidRDefault="00226F1B" w:rsidP="00226F1B">
      <w:pPr>
        <w:pStyle w:val="CourtofAppealforOntario"/>
        <w:rPr>
          <w:sz w:val="24"/>
        </w:rPr>
      </w:pPr>
      <w:r w:rsidRPr="00060F99">
        <w:rPr>
          <w:b/>
          <w:sz w:val="24"/>
        </w:rPr>
        <w:t>ONTARIO JUDICIAL COUNCIL</w:t>
      </w:r>
    </w:p>
    <w:p w14:paraId="43CFFF30" w14:textId="77777777" w:rsidR="00226F1B" w:rsidRPr="00060F99" w:rsidRDefault="00226F1B" w:rsidP="00226F1B">
      <w:pPr>
        <w:pStyle w:val="Inthematterof"/>
        <w:rPr>
          <w:b/>
          <w:sz w:val="24"/>
        </w:rPr>
      </w:pPr>
      <w:r w:rsidRPr="00060F99">
        <w:rPr>
          <w:b/>
          <w:sz w:val="24"/>
        </w:rPr>
        <w:t xml:space="preserve">IN THE MATTER OF A HEARING UNDER SECTION 51.6 of the </w:t>
      </w:r>
    </w:p>
    <w:p w14:paraId="1D7DACA1" w14:textId="77777777" w:rsidR="00226F1B" w:rsidRPr="00060F99" w:rsidRDefault="00226F1B" w:rsidP="00226F1B">
      <w:pPr>
        <w:pStyle w:val="Inthematterof"/>
        <w:rPr>
          <w:sz w:val="24"/>
        </w:rPr>
      </w:pPr>
      <w:r w:rsidRPr="00060F99">
        <w:rPr>
          <w:b/>
          <w:i/>
          <w:sz w:val="24"/>
        </w:rPr>
        <w:t>COURTS OF JUSTICE ACT</w:t>
      </w:r>
      <w:r w:rsidRPr="00060F99">
        <w:rPr>
          <w:b/>
          <w:sz w:val="24"/>
        </w:rPr>
        <w:t>, R.S.O. 1990, c. C. 43, as amended</w:t>
      </w:r>
      <w:r w:rsidRPr="00060F99">
        <w:rPr>
          <w:sz w:val="24"/>
        </w:rPr>
        <w:t xml:space="preserve"> </w:t>
      </w:r>
    </w:p>
    <w:p w14:paraId="79546E4F" w14:textId="77777777" w:rsidR="00226F1B" w:rsidRPr="00060F99" w:rsidRDefault="00226F1B" w:rsidP="00226F1B">
      <w:pPr>
        <w:pStyle w:val="Inthematterof"/>
        <w:rPr>
          <w:sz w:val="24"/>
        </w:rPr>
      </w:pPr>
    </w:p>
    <w:p w14:paraId="3718B407" w14:textId="77777777" w:rsidR="00226F1B" w:rsidRPr="00060F99" w:rsidRDefault="00226F1B" w:rsidP="00226F1B">
      <w:pPr>
        <w:pStyle w:val="Inthematterof"/>
        <w:rPr>
          <w:b/>
          <w:sz w:val="24"/>
        </w:rPr>
      </w:pPr>
      <w:r w:rsidRPr="00060F99">
        <w:rPr>
          <w:b/>
          <w:sz w:val="24"/>
        </w:rPr>
        <w:t xml:space="preserve">Concerning a Complaint about the Conduct of </w:t>
      </w:r>
    </w:p>
    <w:p w14:paraId="49BF369A" w14:textId="77777777" w:rsidR="00226F1B" w:rsidRPr="00060F99" w:rsidRDefault="00226F1B" w:rsidP="00226F1B">
      <w:pPr>
        <w:pStyle w:val="Inthematterof"/>
        <w:rPr>
          <w:b/>
        </w:rPr>
      </w:pPr>
      <w:r w:rsidRPr="00060F99">
        <w:rPr>
          <w:b/>
          <w:sz w:val="24"/>
        </w:rPr>
        <w:t>the Honourable Justice Donald McLeod</w:t>
      </w:r>
      <w:r w:rsidRPr="00060F99">
        <w:rPr>
          <w:b/>
        </w:rPr>
        <w:t xml:space="preserve"> </w:t>
      </w:r>
    </w:p>
    <w:p w14:paraId="479E856A" w14:textId="77777777" w:rsidR="00226F1B" w:rsidRPr="00060F99" w:rsidRDefault="00226F1B" w:rsidP="00226F1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cs="Arial"/>
        </w:rPr>
      </w:pPr>
    </w:p>
    <w:p w14:paraId="27711AB0" w14:textId="77777777" w:rsidR="00226F1B" w:rsidRPr="00060F99" w:rsidRDefault="00226F1B" w:rsidP="00226F1B">
      <w:pPr>
        <w:rPr>
          <w:rFonts w:ascii="Arial" w:hAnsi="Arial" w:cs="Arial"/>
        </w:rPr>
      </w:pPr>
    </w:p>
    <w:p w14:paraId="391989FC" w14:textId="77777777" w:rsidR="00226F1B" w:rsidRPr="00060F99" w:rsidRDefault="00226F1B" w:rsidP="00226F1B">
      <w:pPr>
        <w:jc w:val="center"/>
        <w:rPr>
          <w:rFonts w:ascii="Arial" w:hAnsi="Arial" w:cs="Arial"/>
          <w:b/>
          <w:bCs/>
        </w:rPr>
      </w:pPr>
      <w:r w:rsidRPr="00060F99">
        <w:rPr>
          <w:rFonts w:ascii="Arial" w:hAnsi="Arial" w:cs="Arial"/>
          <w:b/>
          <w:bCs/>
        </w:rPr>
        <w:t>AFFIDAVIT OF [INSERT NAME OF AFFIANT]</w:t>
      </w:r>
    </w:p>
    <w:p w14:paraId="23CF5D4B" w14:textId="77777777" w:rsidR="00226F1B" w:rsidRPr="00060F99" w:rsidRDefault="00226F1B" w:rsidP="00226F1B">
      <w:pPr>
        <w:rPr>
          <w:rFonts w:ascii="Arial" w:hAnsi="Arial" w:cs="Arial"/>
        </w:rPr>
      </w:pPr>
    </w:p>
    <w:p w14:paraId="653ACA6E" w14:textId="77777777" w:rsidR="00226F1B" w:rsidRPr="00060F99" w:rsidRDefault="00226F1B" w:rsidP="00226F1B">
      <w:pPr>
        <w:pStyle w:val="Footer"/>
        <w:spacing w:line="360" w:lineRule="auto"/>
        <w:ind w:firstLine="720"/>
        <w:jc w:val="both"/>
        <w:rPr>
          <w:rFonts w:ascii="Arial" w:hAnsi="Arial" w:cs="Arial"/>
        </w:rPr>
      </w:pPr>
      <w:r w:rsidRPr="00060F99">
        <w:rPr>
          <w:rFonts w:ascii="Arial" w:hAnsi="Arial" w:cs="Arial"/>
          <w:b/>
          <w:bCs/>
        </w:rPr>
        <w:t>I</w:t>
      </w:r>
      <w:r w:rsidRPr="00060F99">
        <w:rPr>
          <w:rFonts w:ascii="Arial" w:hAnsi="Arial" w:cs="Arial"/>
        </w:rPr>
        <w:t xml:space="preserve">, </w:t>
      </w:r>
      <w:r w:rsidRPr="00060F99">
        <w:rPr>
          <w:rFonts w:ascii="Arial" w:hAnsi="Arial" w:cs="Arial"/>
          <w:b/>
          <w:bCs/>
        </w:rPr>
        <w:t>[NAME]</w:t>
      </w:r>
      <w:r w:rsidRPr="00060F99">
        <w:rPr>
          <w:rFonts w:ascii="Arial" w:hAnsi="Arial" w:cs="Arial"/>
        </w:rPr>
        <w:t xml:space="preserve">, of the City of ___________, in the Province of Ontario, </w:t>
      </w:r>
      <w:r w:rsidRPr="00060F99">
        <w:rPr>
          <w:rFonts w:ascii="Arial" w:hAnsi="Arial" w:cs="Arial"/>
          <w:b/>
          <w:bCs/>
        </w:rPr>
        <w:t>MAKE OATH AND SAY</w:t>
      </w:r>
      <w:r w:rsidRPr="00060F99">
        <w:rPr>
          <w:rFonts w:ascii="Arial" w:hAnsi="Arial" w:cs="Arial"/>
        </w:rPr>
        <w:t>:</w:t>
      </w:r>
    </w:p>
    <w:p w14:paraId="1B74C30B" w14:textId="77777777" w:rsidR="00226F1B" w:rsidRPr="00060F99" w:rsidRDefault="00226F1B" w:rsidP="00226F1B">
      <w:pPr>
        <w:pStyle w:val="Footer"/>
        <w:numPr>
          <w:ilvl w:val="0"/>
          <w:numId w:val="7"/>
        </w:numPr>
        <w:tabs>
          <w:tab w:val="clear" w:pos="360"/>
          <w:tab w:val="clear" w:pos="4680"/>
          <w:tab w:val="clear" w:pos="9360"/>
          <w:tab w:val="num" w:pos="684"/>
        </w:tabs>
        <w:spacing w:before="120" w:after="240" w:line="360" w:lineRule="auto"/>
        <w:jc w:val="both"/>
        <w:rPr>
          <w:rFonts w:ascii="Arial" w:hAnsi="Arial" w:cs="Arial"/>
        </w:rPr>
      </w:pPr>
      <w:r w:rsidRPr="00060F99">
        <w:rPr>
          <w:rFonts w:ascii="Arial" w:hAnsi="Arial" w:cs="Arial"/>
        </w:rPr>
        <w:t xml:space="preserve">I am in receipt of a summons issued by the Ontario Judicial Council, dated June X, 2020. </w:t>
      </w:r>
    </w:p>
    <w:p w14:paraId="696B31BE" w14:textId="77777777" w:rsidR="00226F1B" w:rsidRPr="00060F99" w:rsidRDefault="00226F1B" w:rsidP="00226F1B">
      <w:pPr>
        <w:pStyle w:val="Footer"/>
        <w:numPr>
          <w:ilvl w:val="0"/>
          <w:numId w:val="7"/>
        </w:numPr>
        <w:tabs>
          <w:tab w:val="clear" w:pos="360"/>
          <w:tab w:val="clear" w:pos="4680"/>
          <w:tab w:val="clear" w:pos="9360"/>
          <w:tab w:val="num" w:pos="684"/>
        </w:tabs>
        <w:spacing w:before="120" w:after="240" w:line="360" w:lineRule="auto"/>
        <w:jc w:val="both"/>
        <w:rPr>
          <w:rFonts w:ascii="Arial" w:hAnsi="Arial" w:cs="Arial"/>
        </w:rPr>
      </w:pPr>
      <w:r w:rsidRPr="00060F99">
        <w:rPr>
          <w:rFonts w:ascii="Arial" w:hAnsi="Arial" w:cs="Arial"/>
        </w:rPr>
        <w:t>In accordance with such summons, I confirm that I have produced to Nadia Effendi of Borden Ladner Gervais LLP, Presenting Counsel in this matter, all the documents set out in such summons that are in my possession, power and control.</w:t>
      </w:r>
    </w:p>
    <w:p w14:paraId="5060416E" w14:textId="77777777" w:rsidR="00226F1B" w:rsidRPr="00060F99" w:rsidRDefault="00226F1B" w:rsidP="00226F1B">
      <w:pPr>
        <w:pStyle w:val="ParagraphNumbering"/>
        <w:numPr>
          <w:ilvl w:val="0"/>
          <w:numId w:val="0"/>
        </w:numPr>
        <w:tabs>
          <w:tab w:val="clear" w:pos="720"/>
        </w:tabs>
        <w:spacing w:after="0"/>
        <w:rPr>
          <w:rFonts w:ascii="Arial" w:hAnsi="Arial" w:cs="Arial"/>
        </w:rPr>
      </w:pPr>
    </w:p>
    <w:p w14:paraId="17BAF906" w14:textId="77777777" w:rsidR="00226F1B" w:rsidRPr="00060F99" w:rsidRDefault="00226F1B" w:rsidP="00226F1B">
      <w:pPr>
        <w:pStyle w:val="ParagraphNumbering"/>
        <w:numPr>
          <w:ilvl w:val="0"/>
          <w:numId w:val="0"/>
        </w:numPr>
        <w:tabs>
          <w:tab w:val="clear" w:pos="720"/>
        </w:tabs>
        <w:spacing w:after="0"/>
        <w:rPr>
          <w:rFonts w:ascii="Arial" w:hAnsi="Arial" w:cs="Arial"/>
        </w:rPr>
      </w:pPr>
    </w:p>
    <w:p w14:paraId="7AF00968" w14:textId="77777777" w:rsidR="00226F1B" w:rsidRPr="00060F99" w:rsidRDefault="00226F1B" w:rsidP="00226F1B">
      <w:pPr>
        <w:pStyle w:val="ParagraphNumbering"/>
        <w:numPr>
          <w:ilvl w:val="0"/>
          <w:numId w:val="0"/>
        </w:numPr>
        <w:tabs>
          <w:tab w:val="clear" w:pos="720"/>
        </w:tabs>
        <w:spacing w:after="0"/>
        <w:rPr>
          <w:rFonts w:ascii="Arial" w:hAnsi="Arial" w:cs="Arial"/>
        </w:rPr>
      </w:pPr>
    </w:p>
    <w:tbl>
      <w:tblPr>
        <w:tblW w:w="5067" w:type="pct"/>
        <w:tblInd w:w="-108" w:type="dxa"/>
        <w:tblLook w:val="0000" w:firstRow="0" w:lastRow="0" w:firstColumn="0" w:lastColumn="0" w:noHBand="0" w:noVBand="0"/>
      </w:tblPr>
      <w:tblGrid>
        <w:gridCol w:w="4644"/>
        <w:gridCol w:w="296"/>
        <w:gridCol w:w="4545"/>
      </w:tblGrid>
      <w:tr w:rsidR="00226F1B" w:rsidRPr="00060F99" w14:paraId="3AB86F50" w14:textId="77777777" w:rsidTr="00ED5330">
        <w:tc>
          <w:tcPr>
            <w:tcW w:w="2448" w:type="pct"/>
          </w:tcPr>
          <w:p w14:paraId="65A5DDC1" w14:textId="77777777" w:rsidR="00226F1B" w:rsidRPr="00060F99" w:rsidRDefault="00226F1B" w:rsidP="00ED5330">
            <w:pPr>
              <w:rPr>
                <w:rFonts w:ascii="Arial" w:hAnsi="Arial" w:cs="Arial"/>
              </w:rPr>
            </w:pPr>
            <w:r w:rsidRPr="00060F99">
              <w:rPr>
                <w:rFonts w:ascii="Arial" w:hAnsi="Arial" w:cs="Arial"/>
                <w:b/>
                <w:bCs/>
              </w:rPr>
              <w:t>SWORN BEFORE ME</w:t>
            </w:r>
            <w:r w:rsidRPr="00060F99">
              <w:rPr>
                <w:rFonts w:ascii="Arial" w:hAnsi="Arial" w:cs="Arial"/>
              </w:rPr>
              <w:t xml:space="preserve"> over video teleconference this ** day of ______, 2020. The affiant </w:t>
            </w:r>
            <w:proofErr w:type="gramStart"/>
            <w:r w:rsidRPr="00060F99">
              <w:rPr>
                <w:rFonts w:ascii="Arial" w:hAnsi="Arial" w:cs="Arial"/>
              </w:rPr>
              <w:t>was located in</w:t>
            </w:r>
            <w:proofErr w:type="gramEnd"/>
            <w:r w:rsidRPr="00060F99">
              <w:rPr>
                <w:rFonts w:ascii="Arial" w:hAnsi="Arial" w:cs="Arial"/>
              </w:rPr>
              <w:t xml:space="preserve"> the City of _________ in the Province of Ontario, while the commissioner, ________ is located in the City of ________, in the Province of Ontario</w:t>
            </w:r>
          </w:p>
        </w:tc>
        <w:tc>
          <w:tcPr>
            <w:tcW w:w="156" w:type="pct"/>
          </w:tcPr>
          <w:p w14:paraId="2739226F" w14:textId="77777777" w:rsidR="00226F1B" w:rsidRPr="00060F99" w:rsidRDefault="00226F1B" w:rsidP="00ED5330">
            <w:pPr>
              <w:rPr>
                <w:rFonts w:ascii="Arial" w:hAnsi="Arial" w:cs="Arial"/>
              </w:rPr>
            </w:pPr>
            <w:r w:rsidRPr="00060F99">
              <w:rPr>
                <w:rFonts w:ascii="Arial" w:hAnsi="Arial" w:cs="Arial"/>
              </w:rPr>
              <w:t>)</w:t>
            </w:r>
          </w:p>
          <w:p w14:paraId="55EAD6B0" w14:textId="77777777" w:rsidR="00226F1B" w:rsidRPr="00060F99" w:rsidRDefault="00226F1B" w:rsidP="00ED5330">
            <w:pPr>
              <w:rPr>
                <w:rFonts w:ascii="Arial" w:hAnsi="Arial" w:cs="Arial"/>
              </w:rPr>
            </w:pPr>
            <w:r w:rsidRPr="00060F99">
              <w:rPr>
                <w:rFonts w:ascii="Arial" w:hAnsi="Arial" w:cs="Arial"/>
              </w:rPr>
              <w:t>)</w:t>
            </w:r>
          </w:p>
          <w:p w14:paraId="2D3AFA07" w14:textId="77777777" w:rsidR="00226F1B" w:rsidRPr="00060F99" w:rsidRDefault="00226F1B" w:rsidP="00ED5330">
            <w:pPr>
              <w:rPr>
                <w:rFonts w:ascii="Arial" w:hAnsi="Arial" w:cs="Arial"/>
              </w:rPr>
            </w:pPr>
            <w:r w:rsidRPr="00060F99">
              <w:rPr>
                <w:rFonts w:ascii="Arial" w:hAnsi="Arial" w:cs="Arial"/>
              </w:rPr>
              <w:t>)</w:t>
            </w:r>
          </w:p>
          <w:p w14:paraId="4A969B16" w14:textId="77777777" w:rsidR="00226F1B" w:rsidRPr="00060F99" w:rsidRDefault="00226F1B" w:rsidP="00ED5330">
            <w:pPr>
              <w:rPr>
                <w:rFonts w:ascii="Arial" w:hAnsi="Arial" w:cs="Arial"/>
              </w:rPr>
            </w:pPr>
            <w:r w:rsidRPr="00060F99">
              <w:rPr>
                <w:rFonts w:ascii="Arial" w:hAnsi="Arial" w:cs="Arial"/>
              </w:rPr>
              <w:t>)</w:t>
            </w:r>
          </w:p>
          <w:p w14:paraId="0EC86BD8" w14:textId="77777777" w:rsidR="00226F1B" w:rsidRPr="00060F99" w:rsidRDefault="00226F1B" w:rsidP="00ED5330">
            <w:pPr>
              <w:rPr>
                <w:rFonts w:ascii="Arial" w:hAnsi="Arial" w:cs="Arial"/>
              </w:rPr>
            </w:pPr>
            <w:r w:rsidRPr="00060F99">
              <w:rPr>
                <w:rFonts w:ascii="Arial" w:hAnsi="Arial" w:cs="Arial"/>
              </w:rPr>
              <w:t>)</w:t>
            </w:r>
          </w:p>
          <w:p w14:paraId="39DDF092" w14:textId="77777777" w:rsidR="00226F1B" w:rsidRPr="00060F99" w:rsidRDefault="00226F1B" w:rsidP="00ED5330">
            <w:pPr>
              <w:rPr>
                <w:rFonts w:ascii="Arial" w:hAnsi="Arial" w:cs="Arial"/>
              </w:rPr>
            </w:pPr>
            <w:r w:rsidRPr="00060F99">
              <w:rPr>
                <w:rFonts w:ascii="Arial" w:hAnsi="Arial" w:cs="Arial"/>
              </w:rPr>
              <w:t>)</w:t>
            </w:r>
          </w:p>
          <w:p w14:paraId="1262E63C" w14:textId="77777777" w:rsidR="00226F1B" w:rsidRPr="00060F99" w:rsidRDefault="00226F1B" w:rsidP="00ED5330">
            <w:pPr>
              <w:rPr>
                <w:rFonts w:ascii="Arial" w:hAnsi="Arial" w:cs="Arial"/>
              </w:rPr>
            </w:pPr>
            <w:r w:rsidRPr="00060F99">
              <w:rPr>
                <w:rFonts w:ascii="Arial" w:hAnsi="Arial" w:cs="Arial"/>
              </w:rPr>
              <w:t>)</w:t>
            </w:r>
          </w:p>
        </w:tc>
        <w:tc>
          <w:tcPr>
            <w:tcW w:w="2396" w:type="pct"/>
          </w:tcPr>
          <w:p w14:paraId="7727536D" w14:textId="77777777" w:rsidR="00226F1B" w:rsidRPr="00060F99" w:rsidRDefault="00226F1B" w:rsidP="00ED5330">
            <w:pPr>
              <w:rPr>
                <w:rFonts w:ascii="Arial" w:hAnsi="Arial" w:cs="Arial"/>
              </w:rPr>
            </w:pPr>
          </w:p>
        </w:tc>
      </w:tr>
      <w:tr w:rsidR="00226F1B" w:rsidRPr="00060F99" w14:paraId="5D7D8ED8" w14:textId="77777777" w:rsidTr="00ED5330">
        <w:tc>
          <w:tcPr>
            <w:tcW w:w="2448" w:type="pct"/>
          </w:tcPr>
          <w:p w14:paraId="50932D7F" w14:textId="77777777" w:rsidR="00226F1B" w:rsidRPr="00060F99" w:rsidRDefault="00226F1B" w:rsidP="00ED5330">
            <w:pPr>
              <w:rPr>
                <w:rFonts w:ascii="Arial" w:hAnsi="Arial" w:cs="Arial"/>
              </w:rPr>
            </w:pPr>
          </w:p>
        </w:tc>
        <w:tc>
          <w:tcPr>
            <w:tcW w:w="156" w:type="pct"/>
          </w:tcPr>
          <w:p w14:paraId="39454E62" w14:textId="77777777" w:rsidR="00226F1B" w:rsidRPr="00060F99" w:rsidRDefault="00226F1B" w:rsidP="00ED5330">
            <w:pPr>
              <w:rPr>
                <w:rFonts w:ascii="Arial" w:hAnsi="Arial" w:cs="Arial"/>
              </w:rPr>
            </w:pPr>
          </w:p>
        </w:tc>
        <w:tc>
          <w:tcPr>
            <w:tcW w:w="2396" w:type="pct"/>
          </w:tcPr>
          <w:p w14:paraId="32DCD8FF" w14:textId="77777777" w:rsidR="00226F1B" w:rsidRPr="00060F99" w:rsidRDefault="00226F1B" w:rsidP="00ED5330">
            <w:pPr>
              <w:rPr>
                <w:rFonts w:ascii="Arial" w:hAnsi="Arial" w:cs="Arial"/>
              </w:rPr>
            </w:pPr>
          </w:p>
        </w:tc>
      </w:tr>
      <w:tr w:rsidR="00226F1B" w:rsidRPr="00060F99" w14:paraId="656152A9" w14:textId="77777777" w:rsidTr="00ED5330">
        <w:tc>
          <w:tcPr>
            <w:tcW w:w="2448" w:type="pct"/>
            <w:tcBorders>
              <w:bottom w:val="single" w:sz="4" w:space="0" w:color="auto"/>
            </w:tcBorders>
          </w:tcPr>
          <w:p w14:paraId="34DDD700" w14:textId="77777777" w:rsidR="00226F1B" w:rsidRPr="00060F99" w:rsidRDefault="00226F1B" w:rsidP="00ED5330">
            <w:pPr>
              <w:rPr>
                <w:rFonts w:ascii="Arial" w:hAnsi="Arial" w:cs="Arial"/>
              </w:rPr>
            </w:pPr>
          </w:p>
        </w:tc>
        <w:tc>
          <w:tcPr>
            <w:tcW w:w="156" w:type="pct"/>
          </w:tcPr>
          <w:p w14:paraId="3D8DEF5F" w14:textId="77777777" w:rsidR="00226F1B" w:rsidRPr="00060F99" w:rsidRDefault="00226F1B" w:rsidP="00ED5330">
            <w:pPr>
              <w:rPr>
                <w:rFonts w:ascii="Arial" w:hAnsi="Arial" w:cs="Arial"/>
              </w:rPr>
            </w:pPr>
            <w:r w:rsidRPr="00060F99">
              <w:rPr>
                <w:rFonts w:ascii="Arial" w:hAnsi="Arial" w:cs="Arial"/>
              </w:rPr>
              <w:t>)</w:t>
            </w:r>
          </w:p>
        </w:tc>
        <w:tc>
          <w:tcPr>
            <w:tcW w:w="2396" w:type="pct"/>
            <w:tcBorders>
              <w:bottom w:val="single" w:sz="4" w:space="0" w:color="auto"/>
            </w:tcBorders>
          </w:tcPr>
          <w:p w14:paraId="0924D739" w14:textId="77777777" w:rsidR="00226F1B" w:rsidRPr="00060F99" w:rsidRDefault="00226F1B" w:rsidP="00ED5330">
            <w:pPr>
              <w:rPr>
                <w:rFonts w:ascii="Arial" w:hAnsi="Arial" w:cs="Arial"/>
              </w:rPr>
            </w:pPr>
          </w:p>
        </w:tc>
      </w:tr>
      <w:tr w:rsidR="00226F1B" w:rsidRPr="00060F99" w14:paraId="7466D5F7" w14:textId="77777777" w:rsidTr="00ED5330">
        <w:tc>
          <w:tcPr>
            <w:tcW w:w="2448" w:type="pct"/>
            <w:tcBorders>
              <w:top w:val="single" w:sz="4" w:space="0" w:color="auto"/>
            </w:tcBorders>
          </w:tcPr>
          <w:p w14:paraId="61AD1CFF" w14:textId="77777777" w:rsidR="00226F1B" w:rsidRPr="00060F99" w:rsidRDefault="00226F1B" w:rsidP="00ED5330">
            <w:pPr>
              <w:rPr>
                <w:rFonts w:ascii="Arial" w:hAnsi="Arial" w:cs="Arial"/>
              </w:rPr>
            </w:pPr>
            <w:r w:rsidRPr="00060F99">
              <w:rPr>
                <w:rFonts w:ascii="Arial" w:hAnsi="Arial" w:cs="Arial"/>
              </w:rPr>
              <w:t>A Commissioner, etc.</w:t>
            </w:r>
          </w:p>
        </w:tc>
        <w:tc>
          <w:tcPr>
            <w:tcW w:w="156" w:type="pct"/>
          </w:tcPr>
          <w:p w14:paraId="493E494A" w14:textId="77777777" w:rsidR="00226F1B" w:rsidRPr="00060F99" w:rsidRDefault="00226F1B" w:rsidP="00ED5330">
            <w:pPr>
              <w:rPr>
                <w:rFonts w:ascii="Arial" w:hAnsi="Arial" w:cs="Arial"/>
              </w:rPr>
            </w:pPr>
            <w:r w:rsidRPr="00060F99">
              <w:rPr>
                <w:rFonts w:ascii="Arial" w:hAnsi="Arial" w:cs="Arial"/>
              </w:rPr>
              <w:t>)</w:t>
            </w:r>
          </w:p>
        </w:tc>
        <w:tc>
          <w:tcPr>
            <w:tcW w:w="2396" w:type="pct"/>
            <w:tcBorders>
              <w:top w:val="single" w:sz="4" w:space="0" w:color="auto"/>
            </w:tcBorders>
          </w:tcPr>
          <w:p w14:paraId="758E6FE0" w14:textId="77777777" w:rsidR="00226F1B" w:rsidRPr="00060F99" w:rsidRDefault="00226F1B" w:rsidP="00ED5330">
            <w:pPr>
              <w:ind w:left="1408" w:hanging="1408"/>
              <w:jc w:val="center"/>
              <w:rPr>
                <w:rFonts w:ascii="Arial" w:hAnsi="Arial" w:cs="Arial"/>
                <w:b/>
              </w:rPr>
            </w:pPr>
            <w:r w:rsidRPr="00060F99">
              <w:rPr>
                <w:rFonts w:ascii="Arial" w:hAnsi="Arial" w:cs="Arial"/>
                <w:b/>
              </w:rPr>
              <w:t>[NAME OF AFFIANT]</w:t>
            </w:r>
          </w:p>
        </w:tc>
      </w:tr>
      <w:tr w:rsidR="00226F1B" w:rsidRPr="00060F99" w14:paraId="7E799B77" w14:textId="77777777" w:rsidTr="00ED5330">
        <w:tc>
          <w:tcPr>
            <w:tcW w:w="2448" w:type="pct"/>
          </w:tcPr>
          <w:p w14:paraId="282B4CA8" w14:textId="77777777" w:rsidR="00226F1B" w:rsidRPr="00060F99" w:rsidRDefault="00226F1B" w:rsidP="00ED5330">
            <w:pPr>
              <w:rPr>
                <w:rFonts w:ascii="Arial" w:hAnsi="Arial" w:cs="Arial"/>
              </w:rPr>
            </w:pPr>
          </w:p>
          <w:p w14:paraId="2028A07A" w14:textId="77777777" w:rsidR="00226F1B" w:rsidRPr="00060F99" w:rsidRDefault="00226F1B" w:rsidP="00ED5330">
            <w:pPr>
              <w:rPr>
                <w:rFonts w:ascii="Arial" w:hAnsi="Arial" w:cs="Arial"/>
              </w:rPr>
            </w:pPr>
          </w:p>
        </w:tc>
        <w:tc>
          <w:tcPr>
            <w:tcW w:w="156" w:type="pct"/>
          </w:tcPr>
          <w:p w14:paraId="51A11AD2" w14:textId="77777777" w:rsidR="00226F1B" w:rsidRPr="00060F99" w:rsidRDefault="00226F1B" w:rsidP="00ED5330">
            <w:pPr>
              <w:rPr>
                <w:rFonts w:ascii="Arial" w:hAnsi="Arial" w:cs="Arial"/>
              </w:rPr>
            </w:pPr>
          </w:p>
        </w:tc>
        <w:tc>
          <w:tcPr>
            <w:tcW w:w="2396" w:type="pct"/>
          </w:tcPr>
          <w:p w14:paraId="2C8ED477" w14:textId="77777777" w:rsidR="00226F1B" w:rsidRPr="00060F99" w:rsidRDefault="00226F1B" w:rsidP="00ED5330">
            <w:pPr>
              <w:rPr>
                <w:rFonts w:ascii="Arial" w:hAnsi="Arial" w:cs="Arial"/>
              </w:rPr>
            </w:pPr>
          </w:p>
        </w:tc>
      </w:tr>
    </w:tbl>
    <w:p w14:paraId="1A4E13F4" w14:textId="77777777" w:rsidR="00226F1B" w:rsidRPr="00060F99" w:rsidRDefault="00226F1B" w:rsidP="00226F1B">
      <w:pPr>
        <w:tabs>
          <w:tab w:val="left" w:pos="6658"/>
        </w:tabs>
        <w:rPr>
          <w:rFonts w:ascii="Arial" w:hAnsi="Arial" w:cs="Arial"/>
        </w:rPr>
      </w:pPr>
    </w:p>
    <w:p w14:paraId="4F3214E3" w14:textId="77777777" w:rsidR="00F70364" w:rsidRPr="00060F99" w:rsidRDefault="00F70364">
      <w:pPr>
        <w:rPr>
          <w:rFonts w:ascii="Arial" w:hAnsi="Arial" w:cs="Arial"/>
          <w:szCs w:val="24"/>
          <w:lang w:val="en-CA"/>
        </w:rPr>
      </w:pPr>
    </w:p>
    <w:sectPr w:rsidR="00F70364" w:rsidRPr="00060F99" w:rsidSect="0050769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B3A7A" w14:textId="77777777" w:rsidR="00007C78" w:rsidRDefault="00007C78" w:rsidP="00D95B86">
      <w:r>
        <w:separator/>
      </w:r>
    </w:p>
  </w:endnote>
  <w:endnote w:type="continuationSeparator" w:id="0">
    <w:p w14:paraId="16029A80" w14:textId="77777777" w:rsidR="00007C78" w:rsidRDefault="00007C78" w:rsidP="00D95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B0194" w14:textId="77777777" w:rsidR="00007C78" w:rsidRDefault="00007C78" w:rsidP="00D95B86">
      <w:r>
        <w:separator/>
      </w:r>
    </w:p>
  </w:footnote>
  <w:footnote w:type="continuationSeparator" w:id="0">
    <w:p w14:paraId="1E0EC176" w14:textId="77777777" w:rsidR="00007C78" w:rsidRDefault="00007C78" w:rsidP="00D95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44945"/>
    <w:multiLevelType w:val="multilevel"/>
    <w:tmpl w:val="E5D4A65E"/>
    <w:lvl w:ilvl="0">
      <w:start w:val="6"/>
      <w:numFmt w:val="decimal"/>
      <w:lvlText w:val="%1."/>
      <w:lvlJc w:val="left"/>
      <w:pPr>
        <w:tabs>
          <w:tab w:val="num" w:pos="1800"/>
        </w:tabs>
        <w:ind w:left="1800" w:hanging="360"/>
      </w:pPr>
      <w:rPr>
        <w:rFonts w:hint="default"/>
      </w:rPr>
    </w:lvl>
    <w:lvl w:ilvl="1">
      <w:start w:val="1"/>
      <w:numFmt w:val="decimal"/>
      <w:lvlRestart w:val="0"/>
      <w:lvlText w:val="[%2]"/>
      <w:lvlJc w:val="left"/>
      <w:pPr>
        <w:tabs>
          <w:tab w:val="num" w:pos="540"/>
        </w:tabs>
        <w:ind w:left="180" w:firstLine="0"/>
      </w:pPr>
      <w:rPr>
        <w:rFonts w:ascii="Arial" w:hAnsi="Arial" w:cs="Arial" w:hint="default"/>
        <w:b w:val="0"/>
        <w:i w:val="0"/>
        <w:sz w:val="26"/>
      </w:rPr>
    </w:lvl>
    <w:lvl w:ilvl="2">
      <w:start w:val="1"/>
      <w:numFmt w:val="none"/>
      <w:lvlRestart w:val="0"/>
      <w:suff w:val="nothing"/>
      <w:lvlText w:val="%3"/>
      <w:lvlJc w:val="left"/>
      <w:pPr>
        <w:ind w:left="1440" w:firstLine="0"/>
      </w:pPr>
    </w:lvl>
    <w:lvl w:ilvl="3">
      <w:start w:val="1"/>
      <w:numFmt w:val="decimal"/>
      <w:lvlRestart w:val="0"/>
      <w:suff w:val="nothing"/>
      <w:lvlText w:val="%4."/>
      <w:lvlJc w:val="left"/>
      <w:pPr>
        <w:ind w:left="1440" w:firstLine="0"/>
      </w:pPr>
    </w:lvl>
    <w:lvl w:ilvl="4">
      <w:start w:val="1"/>
      <w:numFmt w:val="lowerLetter"/>
      <w:lvlRestart w:val="0"/>
      <w:suff w:val="nothing"/>
      <w:lvlText w:val="(%5)"/>
      <w:lvlJc w:val="left"/>
      <w:pPr>
        <w:ind w:left="1440" w:firstLine="0"/>
      </w:pPr>
    </w:lvl>
    <w:lvl w:ilvl="5">
      <w:start w:val="1"/>
      <w:numFmt w:val="lowerRoman"/>
      <w:lvlRestart w:val="0"/>
      <w:suff w:val="nothing"/>
      <w:lvlText w:val="(%6)"/>
      <w:lvlJc w:val="left"/>
      <w:pPr>
        <w:ind w:left="1440" w:firstLine="72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 w15:restartNumberingAfterBreak="0">
    <w:nsid w:val="327164B4"/>
    <w:multiLevelType w:val="hybridMultilevel"/>
    <w:tmpl w:val="62140FEC"/>
    <w:lvl w:ilvl="0" w:tplc="7C904830">
      <w:start w:val="1"/>
      <w:numFmt w:val="decimal"/>
      <w:lvlText w:val="%1."/>
      <w:lvlJc w:val="left"/>
      <w:pPr>
        <w:tabs>
          <w:tab w:val="num" w:pos="360"/>
        </w:tabs>
        <w:ind w:left="0" w:firstLine="0"/>
      </w:pPr>
      <w:rPr>
        <w:rFonts w:hint="default"/>
      </w:rPr>
    </w:lvl>
    <w:lvl w:ilvl="1" w:tplc="C59A392A">
      <w:start w:val="1"/>
      <w:numFmt w:val="lowerLetter"/>
      <w:lvlText w:val="%2)"/>
      <w:lvlJc w:val="left"/>
      <w:pPr>
        <w:tabs>
          <w:tab w:val="num" w:pos="1440"/>
        </w:tabs>
        <w:ind w:left="1440" w:hanging="360"/>
      </w:pPr>
      <w:rPr>
        <w:rFonts w:hint="default"/>
      </w:rPr>
    </w:lvl>
    <w:lvl w:ilvl="2" w:tplc="6E981C26" w:tentative="1">
      <w:start w:val="1"/>
      <w:numFmt w:val="lowerRoman"/>
      <w:lvlText w:val="%3."/>
      <w:lvlJc w:val="right"/>
      <w:pPr>
        <w:tabs>
          <w:tab w:val="num" w:pos="2160"/>
        </w:tabs>
        <w:ind w:left="2160" w:hanging="180"/>
      </w:pPr>
    </w:lvl>
    <w:lvl w:ilvl="3" w:tplc="558098E4" w:tentative="1">
      <w:start w:val="1"/>
      <w:numFmt w:val="decimal"/>
      <w:lvlText w:val="%4."/>
      <w:lvlJc w:val="left"/>
      <w:pPr>
        <w:tabs>
          <w:tab w:val="num" w:pos="2880"/>
        </w:tabs>
        <w:ind w:left="2880" w:hanging="360"/>
      </w:pPr>
    </w:lvl>
    <w:lvl w:ilvl="4" w:tplc="DE8C20A8" w:tentative="1">
      <w:start w:val="1"/>
      <w:numFmt w:val="lowerLetter"/>
      <w:lvlText w:val="%5."/>
      <w:lvlJc w:val="left"/>
      <w:pPr>
        <w:tabs>
          <w:tab w:val="num" w:pos="3600"/>
        </w:tabs>
        <w:ind w:left="3600" w:hanging="360"/>
      </w:pPr>
    </w:lvl>
    <w:lvl w:ilvl="5" w:tplc="4EC0A61A" w:tentative="1">
      <w:start w:val="1"/>
      <w:numFmt w:val="lowerRoman"/>
      <w:lvlText w:val="%6."/>
      <w:lvlJc w:val="right"/>
      <w:pPr>
        <w:tabs>
          <w:tab w:val="num" w:pos="4320"/>
        </w:tabs>
        <w:ind w:left="4320" w:hanging="180"/>
      </w:pPr>
    </w:lvl>
    <w:lvl w:ilvl="6" w:tplc="A79A2B64" w:tentative="1">
      <w:start w:val="1"/>
      <w:numFmt w:val="decimal"/>
      <w:lvlText w:val="%7."/>
      <w:lvlJc w:val="left"/>
      <w:pPr>
        <w:tabs>
          <w:tab w:val="num" w:pos="5040"/>
        </w:tabs>
        <w:ind w:left="5040" w:hanging="360"/>
      </w:pPr>
    </w:lvl>
    <w:lvl w:ilvl="7" w:tplc="FC5A8B6C" w:tentative="1">
      <w:start w:val="1"/>
      <w:numFmt w:val="lowerLetter"/>
      <w:lvlText w:val="%8."/>
      <w:lvlJc w:val="left"/>
      <w:pPr>
        <w:tabs>
          <w:tab w:val="num" w:pos="5760"/>
        </w:tabs>
        <w:ind w:left="5760" w:hanging="360"/>
      </w:pPr>
    </w:lvl>
    <w:lvl w:ilvl="8" w:tplc="1F78B59A" w:tentative="1">
      <w:start w:val="1"/>
      <w:numFmt w:val="lowerRoman"/>
      <w:lvlText w:val="%9."/>
      <w:lvlJc w:val="right"/>
      <w:pPr>
        <w:tabs>
          <w:tab w:val="num" w:pos="6480"/>
        </w:tabs>
        <w:ind w:left="6480" w:hanging="180"/>
      </w:pPr>
    </w:lvl>
  </w:abstractNum>
  <w:abstractNum w:abstractNumId="2" w15:restartNumberingAfterBreak="0">
    <w:nsid w:val="4C5E6B1C"/>
    <w:multiLevelType w:val="multilevel"/>
    <w:tmpl w:val="448E6B38"/>
    <w:lvl w:ilvl="0">
      <w:start w:val="1"/>
      <w:numFmt w:val="decimal"/>
      <w:pStyle w:val="ParagraphNumbering"/>
      <w:lvlText w:val="%1."/>
      <w:lvlJc w:val="left"/>
      <w:pPr>
        <w:tabs>
          <w:tab w:val="num" w:pos="360"/>
        </w:tabs>
        <w:ind w:left="0" w:firstLine="0"/>
      </w:pPr>
      <w:rPr>
        <w:rFonts w:ascii="CG Omega" w:hAnsi="CG Omega" w:hint="default"/>
        <w:b w:val="0"/>
        <w:i w:val="0"/>
        <w:caps w:val="0"/>
        <w:strike w:val="0"/>
        <w:dstrike w:val="0"/>
        <w:shadow w:val="0"/>
        <w:emboss w:val="0"/>
        <w:imprint w:val="0"/>
        <w:vanish w:val="0"/>
        <w:color w:val="auto"/>
        <w:sz w:val="24"/>
        <w:vertAlign w:val="baseline"/>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lowerLetter"/>
      <w:lvlText w:val="%4."/>
      <w:lvlJc w:val="left"/>
      <w:pPr>
        <w:tabs>
          <w:tab w:val="num" w:pos="2520"/>
        </w:tabs>
        <w:ind w:left="2160" w:firstLine="0"/>
      </w:pPr>
      <w:rPr>
        <w:rFonts w:hint="default"/>
      </w:rPr>
    </w:lvl>
    <w:lvl w:ilvl="4">
      <w:start w:val="1"/>
      <w:numFmt w:val="upperLetter"/>
      <w:lvlText w:val="%5"/>
      <w:lvlJc w:val="left"/>
      <w:pPr>
        <w:tabs>
          <w:tab w:val="num" w:pos="2880"/>
        </w:tabs>
        <w:ind w:left="2880" w:hanging="720"/>
      </w:pPr>
      <w:rPr>
        <w:rFonts w:hint="default"/>
      </w:rPr>
    </w:lvl>
    <w:lvl w:ilvl="5">
      <w:start w:val="1"/>
      <w:numFmt w:val="upperRoman"/>
      <w:lvlText w:val="%6"/>
      <w:lvlJc w:val="left"/>
      <w:pPr>
        <w:tabs>
          <w:tab w:val="num" w:pos="3600"/>
        </w:tabs>
        <w:ind w:left="360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53355060"/>
    <w:multiLevelType w:val="hybridMultilevel"/>
    <w:tmpl w:val="07EAF0E8"/>
    <w:lvl w:ilvl="0" w:tplc="FC2CC266">
      <w:start w:val="1"/>
      <w:numFmt w:val="decimal"/>
      <w:lvlText w:val="%1."/>
      <w:lvlJc w:val="left"/>
      <w:pPr>
        <w:ind w:left="729" w:hanging="369"/>
      </w:pPr>
      <w:rPr>
        <w:rFonts w:hint="default"/>
      </w:rPr>
    </w:lvl>
    <w:lvl w:ilvl="1" w:tplc="3D2C1172">
      <w:start w:val="1"/>
      <w:numFmt w:val="lowerLetter"/>
      <w:lvlText w:val="%2."/>
      <w:lvlJc w:val="left"/>
      <w:pPr>
        <w:ind w:left="1440" w:hanging="360"/>
      </w:pPr>
    </w:lvl>
    <w:lvl w:ilvl="2" w:tplc="B266A9D8" w:tentative="1">
      <w:start w:val="1"/>
      <w:numFmt w:val="lowerRoman"/>
      <w:lvlText w:val="%3."/>
      <w:lvlJc w:val="right"/>
      <w:pPr>
        <w:ind w:left="2160" w:hanging="180"/>
      </w:pPr>
    </w:lvl>
    <w:lvl w:ilvl="3" w:tplc="386002A2" w:tentative="1">
      <w:start w:val="1"/>
      <w:numFmt w:val="decimal"/>
      <w:lvlText w:val="%4."/>
      <w:lvlJc w:val="left"/>
      <w:pPr>
        <w:ind w:left="2880" w:hanging="360"/>
      </w:pPr>
    </w:lvl>
    <w:lvl w:ilvl="4" w:tplc="6BD42A96" w:tentative="1">
      <w:start w:val="1"/>
      <w:numFmt w:val="lowerLetter"/>
      <w:lvlText w:val="%5."/>
      <w:lvlJc w:val="left"/>
      <w:pPr>
        <w:ind w:left="3600" w:hanging="360"/>
      </w:pPr>
    </w:lvl>
    <w:lvl w:ilvl="5" w:tplc="2D62750A" w:tentative="1">
      <w:start w:val="1"/>
      <w:numFmt w:val="lowerRoman"/>
      <w:lvlText w:val="%6."/>
      <w:lvlJc w:val="right"/>
      <w:pPr>
        <w:ind w:left="4320" w:hanging="180"/>
      </w:pPr>
    </w:lvl>
    <w:lvl w:ilvl="6" w:tplc="A230999E" w:tentative="1">
      <w:start w:val="1"/>
      <w:numFmt w:val="decimal"/>
      <w:lvlText w:val="%7."/>
      <w:lvlJc w:val="left"/>
      <w:pPr>
        <w:ind w:left="5040" w:hanging="360"/>
      </w:pPr>
    </w:lvl>
    <w:lvl w:ilvl="7" w:tplc="D2025166" w:tentative="1">
      <w:start w:val="1"/>
      <w:numFmt w:val="lowerLetter"/>
      <w:lvlText w:val="%8."/>
      <w:lvlJc w:val="left"/>
      <w:pPr>
        <w:ind w:left="5760" w:hanging="360"/>
      </w:pPr>
    </w:lvl>
    <w:lvl w:ilvl="8" w:tplc="149ADDB4" w:tentative="1">
      <w:start w:val="1"/>
      <w:numFmt w:val="lowerRoman"/>
      <w:lvlText w:val="%9."/>
      <w:lvlJc w:val="right"/>
      <w:pPr>
        <w:ind w:left="6480" w:hanging="180"/>
      </w:pPr>
    </w:lvl>
  </w:abstractNum>
  <w:abstractNum w:abstractNumId="4" w15:restartNumberingAfterBreak="0">
    <w:nsid w:val="55002D85"/>
    <w:multiLevelType w:val="hybridMultilevel"/>
    <w:tmpl w:val="231C746E"/>
    <w:lvl w:ilvl="0" w:tplc="91725D0E">
      <w:start w:val="1"/>
      <w:numFmt w:val="decimal"/>
      <w:lvlText w:val="%1."/>
      <w:lvlJc w:val="left"/>
      <w:pPr>
        <w:ind w:left="720" w:hanging="360"/>
      </w:pPr>
    </w:lvl>
    <w:lvl w:ilvl="1" w:tplc="3C32D432" w:tentative="1">
      <w:start w:val="1"/>
      <w:numFmt w:val="lowerLetter"/>
      <w:lvlText w:val="%2."/>
      <w:lvlJc w:val="left"/>
      <w:pPr>
        <w:ind w:left="1440" w:hanging="360"/>
      </w:pPr>
    </w:lvl>
    <w:lvl w:ilvl="2" w:tplc="FA6A67D0" w:tentative="1">
      <w:start w:val="1"/>
      <w:numFmt w:val="lowerRoman"/>
      <w:lvlText w:val="%3."/>
      <w:lvlJc w:val="right"/>
      <w:pPr>
        <w:ind w:left="2160" w:hanging="180"/>
      </w:pPr>
    </w:lvl>
    <w:lvl w:ilvl="3" w:tplc="0994AE04" w:tentative="1">
      <w:start w:val="1"/>
      <w:numFmt w:val="decimal"/>
      <w:lvlText w:val="%4."/>
      <w:lvlJc w:val="left"/>
      <w:pPr>
        <w:ind w:left="2880" w:hanging="360"/>
      </w:pPr>
    </w:lvl>
    <w:lvl w:ilvl="4" w:tplc="71D697AA" w:tentative="1">
      <w:start w:val="1"/>
      <w:numFmt w:val="lowerLetter"/>
      <w:lvlText w:val="%5."/>
      <w:lvlJc w:val="left"/>
      <w:pPr>
        <w:ind w:left="3600" w:hanging="360"/>
      </w:pPr>
    </w:lvl>
    <w:lvl w:ilvl="5" w:tplc="DC8693D2" w:tentative="1">
      <w:start w:val="1"/>
      <w:numFmt w:val="lowerRoman"/>
      <w:lvlText w:val="%6."/>
      <w:lvlJc w:val="right"/>
      <w:pPr>
        <w:ind w:left="4320" w:hanging="180"/>
      </w:pPr>
    </w:lvl>
    <w:lvl w:ilvl="6" w:tplc="4A622150" w:tentative="1">
      <w:start w:val="1"/>
      <w:numFmt w:val="decimal"/>
      <w:lvlText w:val="%7."/>
      <w:lvlJc w:val="left"/>
      <w:pPr>
        <w:ind w:left="5040" w:hanging="360"/>
      </w:pPr>
    </w:lvl>
    <w:lvl w:ilvl="7" w:tplc="63A046FA" w:tentative="1">
      <w:start w:val="1"/>
      <w:numFmt w:val="lowerLetter"/>
      <w:lvlText w:val="%8."/>
      <w:lvlJc w:val="left"/>
      <w:pPr>
        <w:ind w:left="5760" w:hanging="360"/>
      </w:pPr>
    </w:lvl>
    <w:lvl w:ilvl="8" w:tplc="68F88AF0" w:tentative="1">
      <w:start w:val="1"/>
      <w:numFmt w:val="lowerRoman"/>
      <w:lvlText w:val="%9."/>
      <w:lvlJc w:val="right"/>
      <w:pPr>
        <w:ind w:left="6480" w:hanging="180"/>
      </w:pPr>
    </w:lvl>
  </w:abstractNum>
  <w:abstractNum w:abstractNumId="5" w15:restartNumberingAfterBreak="0">
    <w:nsid w:val="6B1F42D8"/>
    <w:multiLevelType w:val="hybridMultilevel"/>
    <w:tmpl w:val="EDC2AB1E"/>
    <w:lvl w:ilvl="0" w:tplc="4C3E7030">
      <w:start w:val="1"/>
      <w:numFmt w:val="decimal"/>
      <w:lvlText w:val="%1."/>
      <w:lvlJc w:val="left"/>
      <w:pPr>
        <w:ind w:left="1080" w:hanging="720"/>
      </w:pPr>
      <w:rPr>
        <w:rFonts w:hint="default"/>
      </w:rPr>
    </w:lvl>
    <w:lvl w:ilvl="1" w:tplc="4B320C92" w:tentative="1">
      <w:start w:val="1"/>
      <w:numFmt w:val="lowerLetter"/>
      <w:lvlText w:val="%2."/>
      <w:lvlJc w:val="left"/>
      <w:pPr>
        <w:ind w:left="1440" w:hanging="360"/>
      </w:pPr>
    </w:lvl>
    <w:lvl w:ilvl="2" w:tplc="C0D080EC" w:tentative="1">
      <w:start w:val="1"/>
      <w:numFmt w:val="lowerRoman"/>
      <w:lvlText w:val="%3."/>
      <w:lvlJc w:val="right"/>
      <w:pPr>
        <w:ind w:left="2160" w:hanging="180"/>
      </w:pPr>
    </w:lvl>
    <w:lvl w:ilvl="3" w:tplc="43BE5A74" w:tentative="1">
      <w:start w:val="1"/>
      <w:numFmt w:val="decimal"/>
      <w:lvlText w:val="%4."/>
      <w:lvlJc w:val="left"/>
      <w:pPr>
        <w:ind w:left="2880" w:hanging="360"/>
      </w:pPr>
    </w:lvl>
    <w:lvl w:ilvl="4" w:tplc="7D10743C" w:tentative="1">
      <w:start w:val="1"/>
      <w:numFmt w:val="lowerLetter"/>
      <w:lvlText w:val="%5."/>
      <w:lvlJc w:val="left"/>
      <w:pPr>
        <w:ind w:left="3600" w:hanging="360"/>
      </w:pPr>
    </w:lvl>
    <w:lvl w:ilvl="5" w:tplc="A54E3A58" w:tentative="1">
      <w:start w:val="1"/>
      <w:numFmt w:val="lowerRoman"/>
      <w:lvlText w:val="%6."/>
      <w:lvlJc w:val="right"/>
      <w:pPr>
        <w:ind w:left="4320" w:hanging="180"/>
      </w:pPr>
    </w:lvl>
    <w:lvl w:ilvl="6" w:tplc="9C9A6E20" w:tentative="1">
      <w:start w:val="1"/>
      <w:numFmt w:val="decimal"/>
      <w:lvlText w:val="%7."/>
      <w:lvlJc w:val="left"/>
      <w:pPr>
        <w:ind w:left="5040" w:hanging="360"/>
      </w:pPr>
    </w:lvl>
    <w:lvl w:ilvl="7" w:tplc="50868FE2" w:tentative="1">
      <w:start w:val="1"/>
      <w:numFmt w:val="lowerLetter"/>
      <w:lvlText w:val="%8."/>
      <w:lvlJc w:val="left"/>
      <w:pPr>
        <w:ind w:left="5760" w:hanging="360"/>
      </w:pPr>
    </w:lvl>
    <w:lvl w:ilvl="8" w:tplc="7AB2721A" w:tentative="1">
      <w:start w:val="1"/>
      <w:numFmt w:val="lowerRoman"/>
      <w:lvlText w:val="%9."/>
      <w:lvlJc w:val="right"/>
      <w:pPr>
        <w:ind w:left="6480" w:hanging="180"/>
      </w:pPr>
    </w:lvl>
  </w:abstractNum>
  <w:abstractNum w:abstractNumId="6" w15:restartNumberingAfterBreak="0">
    <w:nsid w:val="72027B45"/>
    <w:multiLevelType w:val="hybridMultilevel"/>
    <w:tmpl w:val="2B828B54"/>
    <w:lvl w:ilvl="0" w:tplc="B0F40C66">
      <w:start w:val="1"/>
      <w:numFmt w:val="decimal"/>
      <w:pStyle w:val="ListParagraph"/>
      <w:lvlText w:val="%1."/>
      <w:lvlJc w:val="left"/>
      <w:pPr>
        <w:ind w:left="720" w:hanging="360"/>
      </w:pPr>
      <w:rPr>
        <w:rFonts w:ascii="Arial" w:eastAsia="Times New Roman" w:hAnsi="Arial" w:cs="Arial" w:hint="default"/>
      </w:rPr>
    </w:lvl>
    <w:lvl w:ilvl="1" w:tplc="9E8ABC2E">
      <w:start w:val="1"/>
      <w:numFmt w:val="lowerLetter"/>
      <w:lvlText w:val="%2."/>
      <w:lvlJc w:val="left"/>
      <w:pPr>
        <w:ind w:left="1440" w:hanging="360"/>
      </w:pPr>
    </w:lvl>
    <w:lvl w:ilvl="2" w:tplc="A28E9AFA" w:tentative="1">
      <w:start w:val="1"/>
      <w:numFmt w:val="lowerRoman"/>
      <w:lvlText w:val="%3."/>
      <w:lvlJc w:val="right"/>
      <w:pPr>
        <w:ind w:left="2160" w:hanging="180"/>
      </w:pPr>
    </w:lvl>
    <w:lvl w:ilvl="3" w:tplc="01BA90C8" w:tentative="1">
      <w:start w:val="1"/>
      <w:numFmt w:val="decimal"/>
      <w:lvlText w:val="%4."/>
      <w:lvlJc w:val="left"/>
      <w:pPr>
        <w:ind w:left="2880" w:hanging="360"/>
      </w:pPr>
    </w:lvl>
    <w:lvl w:ilvl="4" w:tplc="C3A046B8" w:tentative="1">
      <w:start w:val="1"/>
      <w:numFmt w:val="lowerLetter"/>
      <w:lvlText w:val="%5."/>
      <w:lvlJc w:val="left"/>
      <w:pPr>
        <w:ind w:left="3600" w:hanging="360"/>
      </w:pPr>
    </w:lvl>
    <w:lvl w:ilvl="5" w:tplc="8040A77A" w:tentative="1">
      <w:start w:val="1"/>
      <w:numFmt w:val="lowerRoman"/>
      <w:lvlText w:val="%6."/>
      <w:lvlJc w:val="right"/>
      <w:pPr>
        <w:ind w:left="4320" w:hanging="180"/>
      </w:pPr>
    </w:lvl>
    <w:lvl w:ilvl="6" w:tplc="7B9C83AE" w:tentative="1">
      <w:start w:val="1"/>
      <w:numFmt w:val="decimal"/>
      <w:lvlText w:val="%7."/>
      <w:lvlJc w:val="left"/>
      <w:pPr>
        <w:ind w:left="5040" w:hanging="360"/>
      </w:pPr>
    </w:lvl>
    <w:lvl w:ilvl="7" w:tplc="2CFC4088" w:tentative="1">
      <w:start w:val="1"/>
      <w:numFmt w:val="lowerLetter"/>
      <w:lvlText w:val="%8."/>
      <w:lvlJc w:val="left"/>
      <w:pPr>
        <w:ind w:left="5760" w:hanging="360"/>
      </w:pPr>
    </w:lvl>
    <w:lvl w:ilvl="8" w:tplc="25023372"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64"/>
    <w:rsid w:val="00007C78"/>
    <w:rsid w:val="00060F99"/>
    <w:rsid w:val="000F03FB"/>
    <w:rsid w:val="001301B6"/>
    <w:rsid w:val="001417C5"/>
    <w:rsid w:val="001676F2"/>
    <w:rsid w:val="001756AF"/>
    <w:rsid w:val="001A1FAC"/>
    <w:rsid w:val="001C670D"/>
    <w:rsid w:val="001D4BD7"/>
    <w:rsid w:val="00216F49"/>
    <w:rsid w:val="00226F1B"/>
    <w:rsid w:val="00257D08"/>
    <w:rsid w:val="002728CC"/>
    <w:rsid w:val="002B2EBC"/>
    <w:rsid w:val="002C0741"/>
    <w:rsid w:val="002C3571"/>
    <w:rsid w:val="002D11BD"/>
    <w:rsid w:val="0039292C"/>
    <w:rsid w:val="003C56B4"/>
    <w:rsid w:val="003E7E2B"/>
    <w:rsid w:val="004447AC"/>
    <w:rsid w:val="0049749F"/>
    <w:rsid w:val="004C3574"/>
    <w:rsid w:val="0050769D"/>
    <w:rsid w:val="005A76C4"/>
    <w:rsid w:val="006905E0"/>
    <w:rsid w:val="00734367"/>
    <w:rsid w:val="007647D6"/>
    <w:rsid w:val="00793F13"/>
    <w:rsid w:val="008419CE"/>
    <w:rsid w:val="008777BD"/>
    <w:rsid w:val="00892BF1"/>
    <w:rsid w:val="008B2246"/>
    <w:rsid w:val="00977347"/>
    <w:rsid w:val="00993AE8"/>
    <w:rsid w:val="00995B95"/>
    <w:rsid w:val="00AE168A"/>
    <w:rsid w:val="00B01C33"/>
    <w:rsid w:val="00B23D50"/>
    <w:rsid w:val="00B33AD4"/>
    <w:rsid w:val="00B826B5"/>
    <w:rsid w:val="00BA554E"/>
    <w:rsid w:val="00BE1F77"/>
    <w:rsid w:val="00C126AA"/>
    <w:rsid w:val="00C96DD4"/>
    <w:rsid w:val="00CB7261"/>
    <w:rsid w:val="00CC28FB"/>
    <w:rsid w:val="00D51997"/>
    <w:rsid w:val="00D81D62"/>
    <w:rsid w:val="00D9124C"/>
    <w:rsid w:val="00D95B86"/>
    <w:rsid w:val="00DA1CDF"/>
    <w:rsid w:val="00DB59DB"/>
    <w:rsid w:val="00DD6440"/>
    <w:rsid w:val="00E003A4"/>
    <w:rsid w:val="00E11C8C"/>
    <w:rsid w:val="00E32952"/>
    <w:rsid w:val="00E53647"/>
    <w:rsid w:val="00E6414B"/>
    <w:rsid w:val="00E85A4F"/>
    <w:rsid w:val="00E95C66"/>
    <w:rsid w:val="00EE2FBA"/>
    <w:rsid w:val="00F010DE"/>
    <w:rsid w:val="00F70364"/>
    <w:rsid w:val="00FA7C50"/>
    <w:rsid w:val="00FC6D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43F7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364"/>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uiPriority w:val="9"/>
    <w:qFormat/>
    <w:rsid w:val="00F7036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qFormat/>
    <w:rsid w:val="00F70364"/>
    <w:pPr>
      <w:autoSpaceDE w:val="0"/>
      <w:autoSpaceDN w:val="0"/>
      <w:adjustRightInd w:val="0"/>
      <w:spacing w:after="0" w:line="240" w:lineRule="auto"/>
      <w:jc w:val="both"/>
    </w:pPr>
    <w:rPr>
      <w:rFonts w:ascii="Arial" w:eastAsia="Times New Roman" w:hAnsi="Arial" w:cs="Arial"/>
      <w:sz w:val="24"/>
      <w:szCs w:val="24"/>
      <w:lang w:val="en-US" w:eastAsia="en-CA"/>
    </w:rPr>
  </w:style>
  <w:style w:type="paragraph" w:styleId="ListParagraph">
    <w:name w:val="List Paragraph"/>
    <w:basedOn w:val="Normal"/>
    <w:qFormat/>
    <w:rsid w:val="00892BF1"/>
    <w:pPr>
      <w:numPr>
        <w:numId w:val="2"/>
      </w:numPr>
      <w:tabs>
        <w:tab w:val="left" w:pos="567"/>
        <w:tab w:val="left" w:pos="5760"/>
        <w:tab w:val="left" w:pos="7770"/>
      </w:tabs>
      <w:spacing w:before="120" w:after="120" w:line="480" w:lineRule="auto"/>
      <w:ind w:left="0" w:firstLine="0"/>
      <w:jc w:val="both"/>
    </w:pPr>
    <w:rPr>
      <w:lang w:val="en-CA"/>
    </w:rPr>
  </w:style>
  <w:style w:type="character" w:customStyle="1" w:styleId="Heading1Char">
    <w:name w:val="Heading 1 Char"/>
    <w:basedOn w:val="DefaultParagraphFont"/>
    <w:link w:val="Heading1"/>
    <w:uiPriority w:val="9"/>
    <w:rsid w:val="00F70364"/>
    <w:rPr>
      <w:rFonts w:asciiTheme="majorHAnsi" w:eastAsiaTheme="majorEastAsia" w:hAnsiTheme="majorHAnsi" w:cstheme="majorBidi"/>
      <w:color w:val="365F91" w:themeColor="accent1" w:themeShade="BF"/>
      <w:sz w:val="32"/>
      <w:szCs w:val="32"/>
      <w:lang w:val="en-US"/>
    </w:rPr>
  </w:style>
  <w:style w:type="paragraph" w:styleId="Header">
    <w:name w:val="header"/>
    <w:basedOn w:val="Normal"/>
    <w:link w:val="HeaderChar"/>
    <w:uiPriority w:val="99"/>
    <w:unhideWhenUsed/>
    <w:rsid w:val="001676F2"/>
    <w:pPr>
      <w:tabs>
        <w:tab w:val="center" w:pos="4680"/>
        <w:tab w:val="right" w:pos="9360"/>
      </w:tabs>
    </w:pPr>
  </w:style>
  <w:style w:type="character" w:customStyle="1" w:styleId="HeaderChar">
    <w:name w:val="Header Char"/>
    <w:basedOn w:val="DefaultParagraphFont"/>
    <w:link w:val="Header"/>
    <w:uiPriority w:val="99"/>
    <w:rsid w:val="001676F2"/>
    <w:rPr>
      <w:rFonts w:ascii="Times New Roman" w:eastAsia="Times New Roman" w:hAnsi="Times New Roman" w:cs="Times New Roman"/>
      <w:sz w:val="24"/>
      <w:szCs w:val="20"/>
      <w:lang w:val="en-US"/>
    </w:rPr>
  </w:style>
  <w:style w:type="paragraph" w:styleId="Footer">
    <w:name w:val="footer"/>
    <w:basedOn w:val="Normal"/>
    <w:link w:val="FooterChar"/>
    <w:unhideWhenUsed/>
    <w:rsid w:val="001676F2"/>
    <w:pPr>
      <w:tabs>
        <w:tab w:val="center" w:pos="4680"/>
        <w:tab w:val="right" w:pos="9360"/>
      </w:tabs>
    </w:pPr>
  </w:style>
  <w:style w:type="character" w:customStyle="1" w:styleId="FooterChar">
    <w:name w:val="Footer Char"/>
    <w:basedOn w:val="DefaultParagraphFont"/>
    <w:link w:val="Footer"/>
    <w:rsid w:val="001676F2"/>
    <w:rPr>
      <w:rFonts w:ascii="Times New Roman" w:eastAsia="Times New Roman" w:hAnsi="Times New Roman" w:cs="Times New Roman"/>
      <w:sz w:val="24"/>
      <w:szCs w:val="20"/>
      <w:lang w:val="en-US"/>
    </w:rPr>
  </w:style>
  <w:style w:type="table" w:customStyle="1" w:styleId="TableGrid1">
    <w:name w:val="Table Grid1"/>
    <w:basedOn w:val="TableNormal"/>
    <w:next w:val="TableGrid"/>
    <w:uiPriority w:val="59"/>
    <w:rsid w:val="001301B6"/>
    <w:pPr>
      <w:spacing w:after="0"/>
    </w:pPr>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30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0769D"/>
    <w:pPr>
      <w:autoSpaceDE w:val="0"/>
      <w:autoSpaceDN w:val="0"/>
      <w:adjustRightInd w:val="0"/>
      <w:spacing w:before="100" w:after="100"/>
      <w:jc w:val="both"/>
    </w:pPr>
    <w:rPr>
      <w:szCs w:val="24"/>
      <w:lang w:val="en-CA"/>
    </w:rPr>
  </w:style>
  <w:style w:type="character" w:customStyle="1" w:styleId="BodyTextChar">
    <w:name w:val="Body Text Char"/>
    <w:basedOn w:val="DefaultParagraphFont"/>
    <w:link w:val="BodyText"/>
    <w:rsid w:val="0050769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1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9CE"/>
    <w:rPr>
      <w:rFonts w:ascii="Segoe UI" w:eastAsia="Times New Roman" w:hAnsi="Segoe UI" w:cs="Segoe UI"/>
      <w:sz w:val="18"/>
      <w:szCs w:val="18"/>
      <w:lang w:val="en-US"/>
    </w:rPr>
  </w:style>
  <w:style w:type="paragraph" w:customStyle="1" w:styleId="BLGLetterName">
    <w:name w:val="BLGLetterName"/>
    <w:basedOn w:val="NoSpacing"/>
    <w:rsid w:val="00892BF1"/>
    <w:pPr>
      <w:autoSpaceDE/>
      <w:autoSpaceDN/>
      <w:adjustRightInd/>
      <w:ind w:left="720"/>
    </w:pPr>
    <w:rPr>
      <w:rFonts w:ascii="Times New Roman" w:eastAsiaTheme="minorHAnsi" w:hAnsi="Times New Roman" w:cstheme="minorBidi"/>
      <w:szCs w:val="22"/>
      <w:lang w:val="en-CA" w:eastAsia="en-US"/>
    </w:rPr>
  </w:style>
  <w:style w:type="character" w:styleId="Hyperlink">
    <w:name w:val="Hyperlink"/>
    <w:basedOn w:val="DefaultParagraphFont"/>
    <w:uiPriority w:val="99"/>
    <w:unhideWhenUsed/>
    <w:rsid w:val="00892BF1"/>
    <w:rPr>
      <w:color w:val="0000FF" w:themeColor="hyperlink"/>
      <w:u w:val="single"/>
    </w:rPr>
  </w:style>
  <w:style w:type="character" w:styleId="CommentReference">
    <w:name w:val="annotation reference"/>
    <w:basedOn w:val="DefaultParagraphFont"/>
    <w:uiPriority w:val="99"/>
    <w:semiHidden/>
    <w:unhideWhenUsed/>
    <w:rsid w:val="001D4BD7"/>
    <w:rPr>
      <w:sz w:val="16"/>
      <w:szCs w:val="16"/>
    </w:rPr>
  </w:style>
  <w:style w:type="paragraph" w:styleId="CommentText">
    <w:name w:val="annotation text"/>
    <w:basedOn w:val="Normal"/>
    <w:link w:val="CommentTextChar"/>
    <w:uiPriority w:val="99"/>
    <w:semiHidden/>
    <w:unhideWhenUsed/>
    <w:rsid w:val="001D4BD7"/>
    <w:rPr>
      <w:sz w:val="20"/>
    </w:rPr>
  </w:style>
  <w:style w:type="character" w:customStyle="1" w:styleId="CommentTextChar">
    <w:name w:val="Comment Text Char"/>
    <w:basedOn w:val="DefaultParagraphFont"/>
    <w:link w:val="CommentText"/>
    <w:uiPriority w:val="99"/>
    <w:semiHidden/>
    <w:rsid w:val="001D4BD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D4BD7"/>
    <w:rPr>
      <w:b/>
      <w:bCs/>
    </w:rPr>
  </w:style>
  <w:style w:type="character" w:customStyle="1" w:styleId="CommentSubjectChar">
    <w:name w:val="Comment Subject Char"/>
    <w:basedOn w:val="CommentTextChar"/>
    <w:link w:val="CommentSubject"/>
    <w:uiPriority w:val="99"/>
    <w:semiHidden/>
    <w:rsid w:val="001D4BD7"/>
    <w:rPr>
      <w:rFonts w:ascii="Times New Roman" w:eastAsia="Times New Roman" w:hAnsi="Times New Roman" w:cs="Times New Roman"/>
      <w:b/>
      <w:bCs/>
      <w:sz w:val="20"/>
      <w:szCs w:val="20"/>
      <w:lang w:val="en-US"/>
    </w:rPr>
  </w:style>
  <w:style w:type="paragraph" w:customStyle="1" w:styleId="CourtofAppealforOntario">
    <w:name w:val="Court of Appeal for Ontario"/>
    <w:basedOn w:val="Normal"/>
    <w:semiHidden/>
    <w:qFormat/>
    <w:rsid w:val="00D95B86"/>
    <w:pPr>
      <w:spacing w:after="360"/>
      <w:jc w:val="center"/>
    </w:pPr>
    <w:rPr>
      <w:rFonts w:ascii="Arial" w:hAnsi="Arial" w:cs="Arial"/>
      <w:sz w:val="30"/>
      <w:szCs w:val="24"/>
      <w:lang w:val="en-CA"/>
    </w:rPr>
  </w:style>
  <w:style w:type="paragraph" w:customStyle="1" w:styleId="Nameofcounsel">
    <w:name w:val="Name of counsel"/>
    <w:basedOn w:val="Normal"/>
    <w:semiHidden/>
    <w:qFormat/>
    <w:rsid w:val="00D95B86"/>
    <w:pPr>
      <w:spacing w:before="240" w:after="240"/>
    </w:pPr>
    <w:rPr>
      <w:rFonts w:ascii="Arial" w:hAnsi="Arial" w:cs="Arial"/>
      <w:sz w:val="26"/>
      <w:szCs w:val="24"/>
      <w:lang w:val="en-CA"/>
    </w:rPr>
  </w:style>
  <w:style w:type="paragraph" w:customStyle="1" w:styleId="Inthematterof">
    <w:name w:val="In the matter of"/>
    <w:basedOn w:val="Normal"/>
    <w:semiHidden/>
    <w:qFormat/>
    <w:rsid w:val="00D95B86"/>
    <w:pPr>
      <w:jc w:val="center"/>
    </w:pPr>
    <w:rPr>
      <w:rFonts w:ascii="Arial" w:hAnsi="Arial" w:cs="Arial"/>
      <w:sz w:val="26"/>
      <w:szCs w:val="24"/>
      <w:lang w:val="en-CA"/>
    </w:rPr>
  </w:style>
  <w:style w:type="paragraph" w:customStyle="1" w:styleId="AParaNumbering">
    <w:name w:val="A. Para Numbering"/>
    <w:basedOn w:val="Normal"/>
    <w:link w:val="AParaNumberingChar"/>
    <w:autoRedefine/>
    <w:qFormat/>
    <w:rsid w:val="00D95B86"/>
    <w:pPr>
      <w:spacing w:before="1560" w:after="120" w:line="480" w:lineRule="auto"/>
      <w:jc w:val="both"/>
    </w:pPr>
    <w:rPr>
      <w:rFonts w:ascii="Arial" w:hAnsi="Arial"/>
      <w:sz w:val="26"/>
      <w:lang w:val="en-CA"/>
    </w:rPr>
  </w:style>
  <w:style w:type="paragraph" w:customStyle="1" w:styleId="CQuote">
    <w:name w:val="C. Quote"/>
    <w:basedOn w:val="Normal"/>
    <w:next w:val="AParaNumbering"/>
    <w:qFormat/>
    <w:rsid w:val="00D95B86"/>
    <w:pPr>
      <w:tabs>
        <w:tab w:val="left" w:pos="2160"/>
      </w:tabs>
      <w:spacing w:before="120" w:after="240"/>
      <w:ind w:left="1440" w:right="1440"/>
      <w:jc w:val="both"/>
    </w:pPr>
    <w:rPr>
      <w:rFonts w:ascii="Arial" w:hAnsi="Arial" w:cs="Arial"/>
      <w:sz w:val="26"/>
      <w:szCs w:val="24"/>
      <w:lang w:val="en-CA"/>
    </w:rPr>
  </w:style>
  <w:style w:type="character" w:customStyle="1" w:styleId="AParaNumberingChar">
    <w:name w:val="A. Para Numbering Char"/>
    <w:basedOn w:val="DefaultParagraphFont"/>
    <w:link w:val="AParaNumbering"/>
    <w:rsid w:val="00D95B86"/>
    <w:rPr>
      <w:rFonts w:ascii="Arial" w:eastAsia="Times New Roman" w:hAnsi="Arial" w:cs="Times New Roman"/>
      <w:sz w:val="26"/>
      <w:szCs w:val="20"/>
    </w:rPr>
  </w:style>
  <w:style w:type="paragraph" w:customStyle="1" w:styleId="ParagraphNumbering">
    <w:name w:val="Paragraph Numbering"/>
    <w:basedOn w:val="Normal"/>
    <w:rsid w:val="00226F1B"/>
    <w:pPr>
      <w:numPr>
        <w:numId w:val="6"/>
      </w:numPr>
      <w:tabs>
        <w:tab w:val="left" w:pos="720"/>
      </w:tabs>
      <w:spacing w:after="240" w:line="360" w:lineRule="auto"/>
      <w:jc w:val="both"/>
    </w:pPr>
    <w:rPr>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ffendi@bl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 D O C U M E N T S ! 1 1 2 0 9 0 4 6 5 . 6 < / d o c u m e n t i d >  
     < s e n d e r i d > N E F F E N D I < / s e n d e r i d >  
     < s e n d e r e m a i l > N E F F E N D I @ B L G . C O M < / s e n d e r e m a i l >  
     < l a s t m o d i f i e d > 2 0 2 0 - 0 5 - 2 9 T 0 6 : 4 7 : 0 0 . 0 0 0 0 0 0 0 - 0 4 : 0 0 < / l a s t m o d i f i e d >  
     < d a t a b a s e > D O C U M E N T S < / d a t a b a s e >  
 < / p r o p e r t i e s > 
</file>

<file path=customXml/itemProps1.xml><?xml version="1.0" encoding="utf-8"?>
<ds:datastoreItem xmlns:ds="http://schemas.openxmlformats.org/officeDocument/2006/customXml" ds:itemID="{5114DFE6-AB01-47F0-A65A-04DEA772CFA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553</Words>
  <Characters>3153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2020-06-24T20:27:00Z</dcterms:created>
  <dcterms:modified xsi:type="dcterms:W3CDTF">2020-06-24T20:27:00Z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Marilyn.King@ontario.ca</vt:lpwstr>
  </property>
  <property fmtid="{D5CDD505-2E9C-101B-9397-08002B2CF9AE}" pid="5" name="MSIP_Label_034a106e-6316-442c-ad35-738afd673d2b_SetDate">
    <vt:lpwstr>2020-06-02T21:10:22.1936276Z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9c545390-71c8-4d5a-a9d2-815d63f1f5b0</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