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79A18" w14:textId="77777777" w:rsidR="00634465" w:rsidRPr="00823263" w:rsidRDefault="00634465" w:rsidP="00634465">
      <w:pPr>
        <w:pStyle w:val="CourtofAppealforOntario"/>
        <w:rPr>
          <w:lang w:val="fr-CA"/>
        </w:rPr>
      </w:pPr>
      <w:bookmarkStart w:id="0" w:name="_GoBack"/>
      <w:bookmarkEnd w:id="0"/>
      <w:r w:rsidRPr="00823263">
        <w:rPr>
          <w:b/>
          <w:lang w:val="fr-CA"/>
        </w:rPr>
        <w:t>CONSEIL DE LA MAGISTRATURE DE L'ONTARIO</w:t>
      </w:r>
    </w:p>
    <w:p w14:paraId="777F89DE" w14:textId="77777777" w:rsidR="00634465" w:rsidRPr="00823263" w:rsidRDefault="00634465" w:rsidP="00634465">
      <w:pPr>
        <w:pStyle w:val="Inthematterof"/>
        <w:rPr>
          <w:b/>
          <w:lang w:val="fr-CA"/>
        </w:rPr>
      </w:pPr>
      <w:r w:rsidRPr="00823263">
        <w:rPr>
          <w:b/>
          <w:lang w:val="fr-CA"/>
        </w:rPr>
        <w:t xml:space="preserve">DANS L’AFFAIRE D’UNE AUDIENCE EN VERTU DE L’ARTICLE 51.6 de la </w:t>
      </w:r>
    </w:p>
    <w:p w14:paraId="72D9134A" w14:textId="77777777" w:rsidR="00634465" w:rsidRPr="00823263" w:rsidRDefault="00634465" w:rsidP="00634465">
      <w:pPr>
        <w:pStyle w:val="Inthematterof"/>
        <w:rPr>
          <w:lang w:val="fr-CA"/>
        </w:rPr>
      </w:pPr>
      <w:r w:rsidRPr="00823263">
        <w:rPr>
          <w:b/>
          <w:i/>
          <w:lang w:val="fr-CA"/>
        </w:rPr>
        <w:t xml:space="preserve">LOI SUR LES TRIBUNAUX JUDICIAIRES, </w:t>
      </w:r>
      <w:r w:rsidRPr="00823263">
        <w:rPr>
          <w:b/>
          <w:lang w:val="fr-CA"/>
        </w:rPr>
        <w:t>L.R.O. 1990, chap. C. 43, dans sa version modifiée</w:t>
      </w:r>
    </w:p>
    <w:p w14:paraId="0CC5F1A7" w14:textId="77777777" w:rsidR="00634465" w:rsidRPr="00823263" w:rsidRDefault="00634465" w:rsidP="00634465">
      <w:pPr>
        <w:pStyle w:val="Inthematterof"/>
        <w:rPr>
          <w:lang w:val="fr-CA"/>
        </w:rPr>
      </w:pPr>
    </w:p>
    <w:p w14:paraId="20D43936" w14:textId="77777777" w:rsidR="00634465" w:rsidRPr="00823263" w:rsidRDefault="00634465" w:rsidP="00634465">
      <w:pPr>
        <w:pStyle w:val="Inthematterof"/>
        <w:rPr>
          <w:b/>
          <w:lang w:val="fr-CA"/>
        </w:rPr>
      </w:pPr>
      <w:r w:rsidRPr="00823263">
        <w:rPr>
          <w:b/>
          <w:lang w:val="fr-CA"/>
        </w:rPr>
        <w:t xml:space="preserve">En ce qui concerne une plainte sur la conduite de </w:t>
      </w:r>
    </w:p>
    <w:p w14:paraId="1503376A" w14:textId="08A3802C" w:rsidR="00DE1B66" w:rsidRPr="00823263" w:rsidRDefault="00634465" w:rsidP="00634465">
      <w:pPr>
        <w:pStyle w:val="Inthematterof"/>
        <w:rPr>
          <w:b/>
          <w:lang w:val="fr-CA"/>
        </w:rPr>
      </w:pPr>
      <w:proofErr w:type="gramStart"/>
      <w:r w:rsidRPr="00823263">
        <w:rPr>
          <w:b/>
          <w:lang w:val="fr-CA"/>
        </w:rPr>
        <w:t>l’honorable</w:t>
      </w:r>
      <w:proofErr w:type="gramEnd"/>
      <w:r w:rsidRPr="00823263">
        <w:rPr>
          <w:b/>
          <w:lang w:val="fr-CA"/>
        </w:rPr>
        <w:t xml:space="preserve"> juge Donald McLeod</w:t>
      </w:r>
    </w:p>
    <w:p w14:paraId="3771A42B" w14:textId="77777777" w:rsidR="00DE1B66" w:rsidRPr="00823263" w:rsidRDefault="00DE1B66" w:rsidP="00DE1B66">
      <w:pPr>
        <w:pStyle w:val="Inthematterof"/>
        <w:spacing w:line="480" w:lineRule="auto"/>
        <w:rPr>
          <w:lang w:val="fr-CA"/>
        </w:rPr>
      </w:pPr>
    </w:p>
    <w:p w14:paraId="40AE246E" w14:textId="40B6D25C" w:rsidR="00DE1B66" w:rsidRPr="00823263" w:rsidRDefault="00823263" w:rsidP="00B62423">
      <w:pPr>
        <w:pStyle w:val="Nameofcounsel"/>
        <w:spacing w:before="0" w:after="0"/>
        <w:rPr>
          <w:b/>
          <w:lang w:val="fr-CA"/>
        </w:rPr>
      </w:pPr>
      <w:r w:rsidRPr="00823263">
        <w:rPr>
          <w:b/>
          <w:lang w:val="fr-CA"/>
        </w:rPr>
        <w:t xml:space="preserve">Devant </w:t>
      </w:r>
      <w:r w:rsidR="00DE1B66" w:rsidRPr="00823263">
        <w:rPr>
          <w:b/>
          <w:lang w:val="fr-CA"/>
        </w:rPr>
        <w:t xml:space="preserve">: </w:t>
      </w:r>
      <w:r w:rsidR="00B62423" w:rsidRPr="00823263">
        <w:rPr>
          <w:b/>
          <w:lang w:val="fr-CA"/>
        </w:rPr>
        <w:tab/>
      </w:r>
      <w:r w:rsidRPr="00823263">
        <w:rPr>
          <w:lang w:val="fr-CA"/>
        </w:rPr>
        <w:t>La juge Janet Simmons, présidente</w:t>
      </w:r>
    </w:p>
    <w:p w14:paraId="73B86EE4" w14:textId="657C83B2" w:rsidR="00DE1B66" w:rsidRPr="00823263" w:rsidRDefault="00823263" w:rsidP="00B62423">
      <w:pPr>
        <w:pStyle w:val="Nameofcounsel"/>
        <w:spacing w:before="0" w:after="0"/>
        <w:ind w:left="720" w:firstLine="720"/>
        <w:rPr>
          <w:lang w:val="fr-CA"/>
        </w:rPr>
      </w:pPr>
      <w:r w:rsidRPr="0064729E">
        <w:rPr>
          <w:lang w:val="fr-CA"/>
        </w:rPr>
        <w:t>Cour d’appel de l’Ontario</w:t>
      </w:r>
    </w:p>
    <w:p w14:paraId="0583265B" w14:textId="77777777" w:rsidR="00DE1B66" w:rsidRPr="00823263" w:rsidRDefault="00DE1B66" w:rsidP="00DE1B66">
      <w:pPr>
        <w:pStyle w:val="Nameofcounsel"/>
        <w:spacing w:before="0" w:after="0"/>
        <w:ind w:left="720"/>
        <w:rPr>
          <w:lang w:val="fr-CA"/>
        </w:rPr>
      </w:pPr>
    </w:p>
    <w:p w14:paraId="1363188D" w14:textId="6D7DE71F" w:rsidR="00DE1B66" w:rsidRPr="00823263" w:rsidRDefault="00823263" w:rsidP="00B62423">
      <w:pPr>
        <w:pStyle w:val="Nameofcounsel"/>
        <w:spacing w:before="0" w:after="0"/>
        <w:ind w:left="720" w:firstLine="720"/>
        <w:rPr>
          <w:lang w:val="fr-CA"/>
        </w:rPr>
      </w:pPr>
      <w:r w:rsidRPr="0064729E">
        <w:rPr>
          <w:lang w:val="fr-CA"/>
        </w:rPr>
        <w:t>Le juge</w:t>
      </w:r>
      <w:r w:rsidR="00DE1B66" w:rsidRPr="00823263">
        <w:rPr>
          <w:lang w:val="fr-CA"/>
        </w:rPr>
        <w:t xml:space="preserve"> Michael J. Epstein</w:t>
      </w:r>
    </w:p>
    <w:p w14:paraId="5BB18222" w14:textId="26C491C5" w:rsidR="00DE1B66" w:rsidRPr="00823263" w:rsidRDefault="00823263" w:rsidP="00B62423">
      <w:pPr>
        <w:pStyle w:val="Nameofcounsel"/>
        <w:spacing w:before="0" w:after="0"/>
        <w:ind w:left="720" w:firstLine="720"/>
        <w:rPr>
          <w:lang w:val="fr-CA"/>
        </w:rPr>
      </w:pPr>
      <w:r w:rsidRPr="0064729E">
        <w:rPr>
          <w:lang w:val="fr-CA"/>
        </w:rPr>
        <w:t>Cour de justice de l’Ontario</w:t>
      </w:r>
    </w:p>
    <w:p w14:paraId="43DA32EF" w14:textId="77777777" w:rsidR="00DE1B66" w:rsidRPr="00823263" w:rsidRDefault="00DE1B66" w:rsidP="00DE1B66">
      <w:pPr>
        <w:pStyle w:val="Nameofcounsel"/>
        <w:spacing w:before="0" w:after="0"/>
        <w:ind w:left="1440"/>
        <w:rPr>
          <w:lang w:val="fr-CA"/>
        </w:rPr>
      </w:pPr>
    </w:p>
    <w:p w14:paraId="24E0D9D6" w14:textId="35499FE3" w:rsidR="00DE1B66" w:rsidRPr="00823263" w:rsidRDefault="00DE1B66" w:rsidP="00B62423">
      <w:pPr>
        <w:pStyle w:val="Nameofcounsel"/>
        <w:spacing w:before="0" w:after="0"/>
        <w:ind w:left="720" w:firstLine="720"/>
        <w:rPr>
          <w:lang w:val="fr-CA"/>
        </w:rPr>
      </w:pPr>
      <w:r w:rsidRPr="00823263">
        <w:rPr>
          <w:lang w:val="fr-CA"/>
        </w:rPr>
        <w:t>M</w:t>
      </w:r>
      <w:r w:rsidR="00823263">
        <w:rPr>
          <w:lang w:val="fr-CA"/>
        </w:rPr>
        <w:t>e</w:t>
      </w:r>
      <w:r w:rsidRPr="00823263">
        <w:rPr>
          <w:lang w:val="fr-CA"/>
        </w:rPr>
        <w:t xml:space="preserve"> Malcolm M. Mercer</w:t>
      </w:r>
    </w:p>
    <w:p w14:paraId="6111A681" w14:textId="01F4C51D" w:rsidR="00DE1B66" w:rsidRPr="00823263" w:rsidRDefault="00823263" w:rsidP="00B62423">
      <w:pPr>
        <w:pStyle w:val="Nameofcounsel"/>
        <w:spacing w:before="0" w:after="0"/>
        <w:ind w:left="720" w:firstLine="720"/>
        <w:rPr>
          <w:lang w:val="fr-CA"/>
        </w:rPr>
      </w:pPr>
      <w:r w:rsidRPr="0064729E">
        <w:rPr>
          <w:szCs w:val="26"/>
          <w:lang w:val="fr-CA"/>
        </w:rPr>
        <w:t>Membre représentant les avocats</w:t>
      </w:r>
    </w:p>
    <w:p w14:paraId="7D2D92CE" w14:textId="77777777" w:rsidR="00DE1B66" w:rsidRPr="00823263" w:rsidRDefault="00DE1B66" w:rsidP="00DE1B66">
      <w:pPr>
        <w:pStyle w:val="Nameofcounsel"/>
        <w:spacing w:before="0" w:after="0"/>
        <w:ind w:left="1440"/>
        <w:rPr>
          <w:lang w:val="fr-CA"/>
        </w:rPr>
      </w:pPr>
    </w:p>
    <w:p w14:paraId="5865D0E9" w14:textId="69A89D93" w:rsidR="00DE1B66" w:rsidRPr="00823263" w:rsidRDefault="00DE1B66" w:rsidP="00B62423">
      <w:pPr>
        <w:pStyle w:val="Nameofcounsel"/>
        <w:spacing w:before="0" w:after="0"/>
        <w:ind w:left="720" w:firstLine="720"/>
        <w:rPr>
          <w:lang w:val="fr-CA"/>
        </w:rPr>
      </w:pPr>
      <w:r w:rsidRPr="00823263">
        <w:rPr>
          <w:lang w:val="fr-CA"/>
        </w:rPr>
        <w:t>M. Victor Royce</w:t>
      </w:r>
    </w:p>
    <w:p w14:paraId="550C6006" w14:textId="530C94BF" w:rsidR="00DE1B66" w:rsidRPr="00823263" w:rsidRDefault="00823263" w:rsidP="00B62423">
      <w:pPr>
        <w:pStyle w:val="Nameofcounsel"/>
        <w:spacing w:before="0" w:after="0"/>
        <w:ind w:left="720" w:firstLine="720"/>
        <w:rPr>
          <w:lang w:val="fr-CA"/>
        </w:rPr>
      </w:pPr>
      <w:r w:rsidRPr="0064729E">
        <w:rPr>
          <w:szCs w:val="26"/>
          <w:lang w:val="fr-CA"/>
        </w:rPr>
        <w:t>Membre représentant le public</w:t>
      </w:r>
    </w:p>
    <w:p w14:paraId="56CC96CD" w14:textId="77777777" w:rsidR="00DE1B66" w:rsidRPr="00823263" w:rsidRDefault="00DE1B66" w:rsidP="00DE1B66">
      <w:pPr>
        <w:pStyle w:val="Nameofcounsel"/>
        <w:spacing w:before="0" w:after="0"/>
        <w:ind w:left="720" w:firstLine="720"/>
        <w:rPr>
          <w:b/>
          <w:lang w:val="fr-CA"/>
        </w:rPr>
      </w:pPr>
      <w:r w:rsidRPr="00823263">
        <w:rPr>
          <w:b/>
          <w:lang w:val="fr-CA"/>
        </w:rPr>
        <w:tab/>
      </w:r>
    </w:p>
    <w:p w14:paraId="01C22166" w14:textId="7C6B8138" w:rsidR="00DE1B66" w:rsidRPr="00823263" w:rsidRDefault="00823263" w:rsidP="00B62423">
      <w:pPr>
        <w:pStyle w:val="Nameofcounsel"/>
        <w:ind w:left="720"/>
        <w:jc w:val="center"/>
        <w:rPr>
          <w:b/>
          <w:lang w:val="fr-CA"/>
        </w:rPr>
      </w:pPr>
      <w:r w:rsidRPr="0064729E">
        <w:rPr>
          <w:b/>
          <w:szCs w:val="26"/>
          <w:lang w:val="fr-CA"/>
        </w:rPr>
        <w:t>Comité d'audience du Conseil de la magistrature de l'Ontario</w:t>
      </w:r>
    </w:p>
    <w:p w14:paraId="0F880140" w14:textId="77777777" w:rsidR="00DE1B66" w:rsidRPr="00823263" w:rsidRDefault="00DE1B66" w:rsidP="00DE1B66">
      <w:pPr>
        <w:pStyle w:val="Nameofcounsel"/>
        <w:rPr>
          <w:b/>
          <w:lang w:val="fr-CA"/>
        </w:rPr>
      </w:pPr>
    </w:p>
    <w:p w14:paraId="6FA4BAC2" w14:textId="5B406038" w:rsidR="00DE1B66" w:rsidRPr="00823263" w:rsidRDefault="00823263" w:rsidP="00DE1B66">
      <w:pPr>
        <w:pStyle w:val="Nameofcounsel"/>
        <w:jc w:val="center"/>
        <w:rPr>
          <w:b/>
          <w:sz w:val="32"/>
          <w:szCs w:val="32"/>
          <w:lang w:val="fr-CA"/>
        </w:rPr>
      </w:pPr>
      <w:r>
        <w:rPr>
          <w:b/>
          <w:sz w:val="32"/>
          <w:szCs w:val="32"/>
          <w:lang w:val="fr-CA"/>
        </w:rPr>
        <w:t>ORDONNANCE DE PROCÉDURE</w:t>
      </w:r>
    </w:p>
    <w:p w14:paraId="1D9D9266" w14:textId="77777777" w:rsidR="00DE1B66" w:rsidRPr="00823263" w:rsidRDefault="00DE1B66" w:rsidP="00DE1B66">
      <w:pPr>
        <w:pStyle w:val="Nameofcounsel"/>
        <w:rPr>
          <w:b/>
          <w:lang w:val="fr-CA"/>
        </w:rPr>
      </w:pPr>
    </w:p>
    <w:p w14:paraId="3162B0B2" w14:textId="77777777" w:rsidR="00823263" w:rsidRPr="0064729E" w:rsidRDefault="00823263" w:rsidP="00823263">
      <w:pPr>
        <w:pStyle w:val="Nameofcounsel"/>
        <w:rPr>
          <w:b/>
          <w:szCs w:val="26"/>
          <w:lang w:val="fr-CA"/>
        </w:rPr>
      </w:pPr>
      <w:r w:rsidRPr="0064729E">
        <w:rPr>
          <w:b/>
          <w:szCs w:val="26"/>
          <w:lang w:val="fr-CA"/>
        </w:rPr>
        <w:t xml:space="preserve">Avocats </w:t>
      </w:r>
      <w:r w:rsidRPr="0064729E">
        <w:rPr>
          <w:b/>
          <w:color w:val="000000"/>
          <w:lang w:val="fr-CA"/>
        </w:rPr>
        <w:t>:</w:t>
      </w:r>
    </w:p>
    <w:p w14:paraId="32217455" w14:textId="77777777" w:rsidR="00823263" w:rsidRPr="0064729E" w:rsidRDefault="00823263" w:rsidP="00823263">
      <w:pPr>
        <w:pStyle w:val="Nameofcounsel"/>
        <w:spacing w:before="0" w:after="0"/>
        <w:rPr>
          <w:szCs w:val="26"/>
          <w:lang w:val="fr-CA"/>
        </w:rPr>
      </w:pPr>
      <w:r w:rsidRPr="0064729E">
        <w:rPr>
          <w:szCs w:val="26"/>
          <w:lang w:val="fr-CA"/>
        </w:rPr>
        <w:t>Mes Guy J. Pratte, Nadia Effendi et Christine Muir</w:t>
      </w:r>
    </w:p>
    <w:p w14:paraId="4878A849" w14:textId="77777777" w:rsidR="00823263" w:rsidRPr="0064729E" w:rsidRDefault="00823263" w:rsidP="00823263">
      <w:pPr>
        <w:pStyle w:val="Nameofcounsel"/>
        <w:spacing w:before="0" w:after="0"/>
        <w:rPr>
          <w:szCs w:val="26"/>
          <w:lang w:val="fr-CA"/>
        </w:rPr>
      </w:pPr>
      <w:r w:rsidRPr="0064729E">
        <w:rPr>
          <w:szCs w:val="26"/>
          <w:lang w:val="fr-CA"/>
        </w:rPr>
        <w:t xml:space="preserve">Avocats chargés de la présentation </w:t>
      </w:r>
    </w:p>
    <w:p w14:paraId="57DCD654" w14:textId="77777777" w:rsidR="00823263" w:rsidRPr="0064729E" w:rsidRDefault="00823263" w:rsidP="00823263">
      <w:pPr>
        <w:pStyle w:val="Nameofcounsel"/>
        <w:spacing w:before="0" w:after="0"/>
        <w:rPr>
          <w:szCs w:val="26"/>
          <w:lang w:val="fr-CA"/>
        </w:rPr>
      </w:pPr>
    </w:p>
    <w:p w14:paraId="4E173E3D" w14:textId="77777777" w:rsidR="00823263" w:rsidRPr="0064729E" w:rsidRDefault="00823263" w:rsidP="00823263">
      <w:pPr>
        <w:pStyle w:val="Nameofcounsel"/>
        <w:spacing w:before="0" w:after="0"/>
        <w:rPr>
          <w:szCs w:val="26"/>
          <w:lang w:val="fr-CA"/>
        </w:rPr>
      </w:pPr>
      <w:r w:rsidRPr="0064729E">
        <w:rPr>
          <w:szCs w:val="26"/>
          <w:lang w:val="fr-CA"/>
        </w:rPr>
        <w:t>Mes Frank Addario, Sheila Block, Faisal Mirza et Anthony Morgan</w:t>
      </w:r>
    </w:p>
    <w:p w14:paraId="550A9A75" w14:textId="6CBB8F50" w:rsidR="00DE1B66" w:rsidRPr="00823263" w:rsidRDefault="00823263" w:rsidP="00823263">
      <w:pPr>
        <w:pStyle w:val="Nameofcounsel"/>
        <w:spacing w:before="0" w:after="0"/>
        <w:rPr>
          <w:szCs w:val="26"/>
          <w:lang w:val="fr-CA"/>
        </w:rPr>
      </w:pPr>
      <w:r w:rsidRPr="0064729E">
        <w:rPr>
          <w:color w:val="000000"/>
          <w:lang w:val="fr-CA"/>
        </w:rPr>
        <w:t xml:space="preserve">Avocats du juge </w:t>
      </w:r>
      <w:r w:rsidRPr="0064729E">
        <w:rPr>
          <w:szCs w:val="26"/>
          <w:lang w:val="fr-CA"/>
        </w:rPr>
        <w:t>McLeod</w:t>
      </w:r>
    </w:p>
    <w:p w14:paraId="6053F735" w14:textId="77777777" w:rsidR="00DE1B66" w:rsidRPr="00823263" w:rsidRDefault="00DE1B66">
      <w:pPr>
        <w:spacing w:after="200" w:line="276" w:lineRule="auto"/>
        <w:rPr>
          <w:rFonts w:ascii="Arial" w:hAnsi="Arial" w:cs="Arial"/>
          <w:sz w:val="26"/>
          <w:szCs w:val="26"/>
          <w:lang w:val="fr-CA"/>
        </w:rPr>
      </w:pPr>
      <w:r w:rsidRPr="00823263">
        <w:rPr>
          <w:szCs w:val="26"/>
          <w:lang w:val="fr-CA"/>
        </w:rPr>
        <w:br w:type="page"/>
      </w:r>
    </w:p>
    <w:p w14:paraId="51A68DE6" w14:textId="5C2B359A" w:rsidR="00F70364" w:rsidRPr="00823263" w:rsidRDefault="007E1DF6" w:rsidP="00F70364">
      <w:pPr>
        <w:keepNext/>
        <w:tabs>
          <w:tab w:val="left" w:pos="4890"/>
          <w:tab w:val="right" w:pos="9210"/>
        </w:tabs>
        <w:jc w:val="center"/>
        <w:outlineLvl w:val="5"/>
        <w:rPr>
          <w:rFonts w:ascii="Arial" w:hAnsi="Arial" w:cs="Arial"/>
          <w:b/>
          <w:bCs/>
          <w:sz w:val="28"/>
          <w:lang w:val="fr-CA"/>
        </w:rPr>
      </w:pPr>
      <w:r w:rsidRPr="00633E3F">
        <w:rPr>
          <w:rFonts w:ascii="Arial" w:hAnsi="Arial" w:cs="Arial"/>
          <w:b/>
          <w:bCs/>
          <w:sz w:val="28"/>
          <w:lang w:val="fr-CA"/>
        </w:rPr>
        <w:lastRenderedPageBreak/>
        <w:t xml:space="preserve">O R D O N </w:t>
      </w:r>
      <w:proofErr w:type="spellStart"/>
      <w:proofErr w:type="gramStart"/>
      <w:r w:rsidRPr="00633E3F">
        <w:rPr>
          <w:rFonts w:ascii="Arial" w:hAnsi="Arial" w:cs="Arial"/>
          <w:b/>
          <w:bCs/>
          <w:sz w:val="28"/>
          <w:lang w:val="fr-CA"/>
        </w:rPr>
        <w:t>N</w:t>
      </w:r>
      <w:proofErr w:type="spellEnd"/>
      <w:r w:rsidRPr="00633E3F">
        <w:rPr>
          <w:rFonts w:ascii="Arial" w:hAnsi="Arial" w:cs="Arial"/>
          <w:b/>
          <w:bCs/>
          <w:sz w:val="28"/>
          <w:lang w:val="fr-CA"/>
        </w:rPr>
        <w:t xml:space="preserve"> A</w:t>
      </w:r>
      <w:proofErr w:type="gramEnd"/>
      <w:r w:rsidRPr="00633E3F">
        <w:rPr>
          <w:rFonts w:ascii="Arial" w:hAnsi="Arial" w:cs="Arial"/>
          <w:b/>
          <w:bCs/>
          <w:sz w:val="28"/>
          <w:lang w:val="fr-CA"/>
        </w:rPr>
        <w:t xml:space="preserve"> N C E</w:t>
      </w:r>
    </w:p>
    <w:p w14:paraId="7D9EA344" w14:textId="77777777" w:rsidR="00F70364" w:rsidRPr="00823263" w:rsidRDefault="00F70364" w:rsidP="00F70364">
      <w:pPr>
        <w:tabs>
          <w:tab w:val="left" w:pos="1290"/>
          <w:tab w:val="left" w:pos="2010"/>
          <w:tab w:val="left" w:pos="4749"/>
          <w:tab w:val="left" w:pos="5760"/>
          <w:tab w:val="left" w:pos="7770"/>
        </w:tabs>
        <w:spacing w:line="360" w:lineRule="atLeast"/>
        <w:jc w:val="both"/>
        <w:rPr>
          <w:rFonts w:ascii="Arial" w:hAnsi="Arial" w:cs="Arial"/>
          <w:lang w:val="fr-CA"/>
        </w:rPr>
      </w:pPr>
    </w:p>
    <w:p w14:paraId="198F3663" w14:textId="2575B8D8" w:rsidR="007E1DF6" w:rsidRPr="00633E3F" w:rsidRDefault="003C290A" w:rsidP="007E1DF6">
      <w:pPr>
        <w:tabs>
          <w:tab w:val="left" w:pos="720"/>
          <w:tab w:val="left" w:pos="2010"/>
          <w:tab w:val="left" w:pos="4749"/>
          <w:tab w:val="left" w:pos="5760"/>
          <w:tab w:val="left" w:pos="7770"/>
        </w:tabs>
        <w:spacing w:line="360" w:lineRule="auto"/>
        <w:jc w:val="both"/>
        <w:rPr>
          <w:rFonts w:ascii="Arial" w:hAnsi="Arial" w:cs="Arial"/>
          <w:lang w:val="fr-CA"/>
        </w:rPr>
      </w:pPr>
      <w:r w:rsidRPr="00823263">
        <w:rPr>
          <w:rFonts w:ascii="Arial" w:hAnsi="Arial" w:cs="Arial"/>
          <w:b/>
          <w:color w:val="000000"/>
          <w:lang w:val="fr-CA"/>
        </w:rPr>
        <w:tab/>
      </w:r>
      <w:r w:rsidR="007E1DF6">
        <w:rPr>
          <w:rFonts w:ascii="Arial" w:hAnsi="Arial" w:cs="Arial"/>
          <w:b/>
          <w:color w:val="000000"/>
          <w:lang w:val="fr-CA"/>
        </w:rPr>
        <w:t>PRENANT NOTE</w:t>
      </w:r>
      <w:r w:rsidR="007E1DF6" w:rsidRPr="00633E3F">
        <w:rPr>
          <w:rFonts w:ascii="Arial" w:hAnsi="Arial" w:cs="Arial"/>
          <w:color w:val="000000"/>
          <w:lang w:val="fr-CA"/>
        </w:rPr>
        <w:t xml:space="preserve"> </w:t>
      </w:r>
      <w:r w:rsidR="007E1DF6">
        <w:rPr>
          <w:rFonts w:ascii="Arial" w:hAnsi="Arial" w:cs="Arial"/>
          <w:color w:val="000000"/>
          <w:lang w:val="fr-CA"/>
        </w:rPr>
        <w:t xml:space="preserve">de la directive du comité d’audience, datée du 16 juillet </w:t>
      </w:r>
      <w:r w:rsidR="007E1DF6" w:rsidRPr="00633E3F">
        <w:rPr>
          <w:rFonts w:ascii="Arial" w:hAnsi="Arial" w:cs="Arial"/>
          <w:color w:val="000000"/>
          <w:lang w:val="fr-CA"/>
        </w:rPr>
        <w:t xml:space="preserve">2020, </w:t>
      </w:r>
      <w:r w:rsidR="007E1DF6">
        <w:rPr>
          <w:rFonts w:ascii="Arial" w:hAnsi="Arial" w:cs="Arial"/>
          <w:color w:val="000000"/>
          <w:lang w:val="fr-CA"/>
        </w:rPr>
        <w:t xml:space="preserve">indiquant que l’audience sur cette affaire aura lieu les </w:t>
      </w:r>
      <w:r w:rsidR="007E1DF6" w:rsidRPr="00633E3F">
        <w:rPr>
          <w:rFonts w:ascii="Arial" w:hAnsi="Arial" w:cs="Arial"/>
          <w:lang w:val="fr-CA"/>
        </w:rPr>
        <w:t>8-11, 14-18</w:t>
      </w:r>
      <w:r w:rsidR="007E1DF6">
        <w:rPr>
          <w:rFonts w:ascii="Arial" w:hAnsi="Arial" w:cs="Arial"/>
          <w:lang w:val="fr-CA"/>
        </w:rPr>
        <w:t xml:space="preserve"> et</w:t>
      </w:r>
      <w:r w:rsidR="007E1DF6" w:rsidRPr="00633E3F">
        <w:rPr>
          <w:rFonts w:ascii="Arial" w:hAnsi="Arial" w:cs="Arial"/>
          <w:lang w:val="fr-CA"/>
        </w:rPr>
        <w:t xml:space="preserve"> 22-23</w:t>
      </w:r>
      <w:r w:rsidR="007E1DF6">
        <w:rPr>
          <w:rFonts w:ascii="Arial" w:hAnsi="Arial" w:cs="Arial"/>
          <w:lang w:val="fr-CA"/>
        </w:rPr>
        <w:t xml:space="preserve"> décembre </w:t>
      </w:r>
      <w:r w:rsidR="007E1DF6" w:rsidRPr="00633E3F">
        <w:rPr>
          <w:rFonts w:ascii="Arial" w:hAnsi="Arial" w:cs="Arial"/>
          <w:lang w:val="fr-CA"/>
        </w:rPr>
        <w:t>2020 (</w:t>
      </w:r>
      <w:r w:rsidR="007E1DF6">
        <w:rPr>
          <w:rFonts w:ascii="Arial" w:hAnsi="Arial" w:cs="Arial"/>
          <w:lang w:val="fr-CA"/>
        </w:rPr>
        <w:t>l</w:t>
      </w:r>
      <w:proofErr w:type="gramStart"/>
      <w:r w:rsidR="007E1DF6">
        <w:rPr>
          <w:rFonts w:ascii="Arial" w:hAnsi="Arial" w:cs="Arial"/>
          <w:lang w:val="fr-CA"/>
        </w:rPr>
        <w:t>’«</w:t>
      </w:r>
      <w:proofErr w:type="gramEnd"/>
      <w:r w:rsidR="007E1DF6">
        <w:rPr>
          <w:rFonts w:ascii="Arial" w:hAnsi="Arial" w:cs="Arial"/>
          <w:lang w:val="fr-CA"/>
        </w:rPr>
        <w:t> </w:t>
      </w:r>
      <w:r w:rsidR="007E1DF6" w:rsidRPr="00F90231">
        <w:rPr>
          <w:rFonts w:ascii="Arial" w:hAnsi="Arial" w:cs="Arial"/>
          <w:b/>
          <w:bCs/>
          <w:lang w:val="fr-CA"/>
        </w:rPr>
        <w:t>audience</w:t>
      </w:r>
      <w:r w:rsidR="007E1DF6">
        <w:rPr>
          <w:rFonts w:ascii="Arial" w:hAnsi="Arial" w:cs="Arial"/>
          <w:lang w:val="fr-CA"/>
        </w:rPr>
        <w:t> »</w:t>
      </w:r>
      <w:r w:rsidR="007E1DF6" w:rsidRPr="00633E3F">
        <w:rPr>
          <w:rFonts w:ascii="Arial" w:hAnsi="Arial" w:cs="Arial"/>
          <w:lang w:val="fr-CA"/>
        </w:rPr>
        <w:t>);</w:t>
      </w:r>
    </w:p>
    <w:p w14:paraId="26262F4F" w14:textId="274DA7D8" w:rsidR="007E1DF6" w:rsidRPr="00633E3F" w:rsidRDefault="007E1DF6" w:rsidP="007E1DF6">
      <w:pPr>
        <w:tabs>
          <w:tab w:val="left" w:pos="720"/>
          <w:tab w:val="left" w:pos="2010"/>
          <w:tab w:val="left" w:pos="4749"/>
          <w:tab w:val="left" w:pos="5760"/>
          <w:tab w:val="left" w:pos="7770"/>
        </w:tabs>
        <w:spacing w:before="120" w:line="360" w:lineRule="auto"/>
        <w:jc w:val="both"/>
        <w:rPr>
          <w:rFonts w:ascii="Arial" w:hAnsi="Arial" w:cs="Arial"/>
          <w:color w:val="000000"/>
          <w:lang w:val="fr-CA"/>
        </w:rPr>
      </w:pPr>
      <w:r w:rsidRPr="00633E3F">
        <w:rPr>
          <w:rFonts w:ascii="Arial" w:hAnsi="Arial" w:cs="Arial"/>
          <w:b/>
          <w:color w:val="000000"/>
          <w:lang w:val="fr-CA"/>
        </w:rPr>
        <w:tab/>
      </w:r>
      <w:r>
        <w:rPr>
          <w:rFonts w:ascii="Arial" w:hAnsi="Arial" w:cs="Arial"/>
          <w:b/>
          <w:color w:val="000000"/>
          <w:lang w:val="fr-CA"/>
        </w:rPr>
        <w:t xml:space="preserve">PRENANT NOTE </w:t>
      </w:r>
      <w:r>
        <w:rPr>
          <w:rFonts w:ascii="Arial" w:hAnsi="Arial" w:cs="Arial"/>
          <w:color w:val="000000"/>
          <w:lang w:val="fr-CA"/>
        </w:rPr>
        <w:t xml:space="preserve">de la directive du comité d’audience, datée du 27 octobre </w:t>
      </w:r>
      <w:r w:rsidRPr="00633E3F">
        <w:rPr>
          <w:rFonts w:ascii="Arial" w:hAnsi="Arial" w:cs="Arial"/>
          <w:lang w:val="fr-CA"/>
        </w:rPr>
        <w:t xml:space="preserve">2020, </w:t>
      </w:r>
      <w:r>
        <w:rPr>
          <w:rFonts w:ascii="Arial" w:hAnsi="Arial" w:cs="Arial"/>
          <w:lang w:val="fr-CA"/>
        </w:rPr>
        <w:t>indiquant que l’audience se tiendra dans les locaux d’</w:t>
      </w:r>
      <w:r w:rsidRPr="00633E3F">
        <w:rPr>
          <w:rFonts w:ascii="Arial" w:hAnsi="Arial" w:cs="Arial"/>
          <w:lang w:val="fr-CA"/>
        </w:rPr>
        <w:t xml:space="preserve">Arbitration Place </w:t>
      </w:r>
      <w:r>
        <w:rPr>
          <w:rFonts w:ascii="Arial" w:hAnsi="Arial" w:cs="Arial"/>
          <w:lang w:val="fr-CA"/>
        </w:rPr>
        <w:t xml:space="preserve">et qu’elle se déroulera par voie électronique </w:t>
      </w:r>
      <w:r w:rsidR="00F90231">
        <w:rPr>
          <w:rFonts w:ascii="Arial" w:hAnsi="Arial" w:cs="Arial"/>
          <w:lang w:val="fr-CA"/>
        </w:rPr>
        <w:t>pour les membres du public et par voie électronique ou</w:t>
      </w:r>
      <w:r>
        <w:rPr>
          <w:rFonts w:ascii="Arial" w:hAnsi="Arial" w:cs="Arial"/>
          <w:lang w:val="fr-CA"/>
        </w:rPr>
        <w:t xml:space="preserve"> en personne pour les participants (définis ci-dessous) selon ce qu’ils décident et selon ce que permettront les circonstances entourant la pandémie de </w:t>
      </w:r>
      <w:r w:rsidRPr="00633E3F">
        <w:rPr>
          <w:rFonts w:ascii="Arial" w:hAnsi="Arial" w:cs="Arial"/>
          <w:lang w:val="fr-CA"/>
        </w:rPr>
        <w:t>COVID-19;</w:t>
      </w:r>
    </w:p>
    <w:p w14:paraId="3AA19AA2" w14:textId="0E1A9A21" w:rsidR="00BA5438" w:rsidRPr="00823263" w:rsidRDefault="007E1DF6" w:rsidP="007E1DF6">
      <w:pPr>
        <w:tabs>
          <w:tab w:val="left" w:pos="720"/>
          <w:tab w:val="left" w:pos="2010"/>
          <w:tab w:val="left" w:pos="4749"/>
          <w:tab w:val="left" w:pos="5760"/>
          <w:tab w:val="left" w:pos="7770"/>
        </w:tabs>
        <w:spacing w:line="360" w:lineRule="auto"/>
        <w:jc w:val="both"/>
        <w:rPr>
          <w:rFonts w:ascii="Arial" w:hAnsi="Arial" w:cs="Arial"/>
          <w:color w:val="000000"/>
          <w:lang w:val="fr-CA"/>
        </w:rPr>
      </w:pPr>
      <w:r w:rsidRPr="00633E3F">
        <w:rPr>
          <w:rFonts w:ascii="Arial" w:hAnsi="Arial" w:cs="Arial"/>
          <w:color w:val="000000"/>
          <w:lang w:val="fr-CA"/>
        </w:rPr>
        <w:tab/>
      </w:r>
      <w:r w:rsidRPr="00003058">
        <w:rPr>
          <w:rFonts w:ascii="Arial" w:hAnsi="Arial" w:cs="Arial"/>
          <w:b/>
          <w:bCs/>
          <w:color w:val="000000"/>
          <w:lang w:val="fr-CA"/>
        </w:rPr>
        <w:t>ET PRENANT NOTE</w:t>
      </w:r>
      <w:r>
        <w:rPr>
          <w:rFonts w:ascii="Arial" w:hAnsi="Arial" w:cs="Arial"/>
          <w:color w:val="000000"/>
          <w:lang w:val="fr-CA"/>
        </w:rPr>
        <w:t xml:space="preserve"> </w:t>
      </w:r>
      <w:r w:rsidRPr="00003058">
        <w:rPr>
          <w:rFonts w:ascii="Arial" w:hAnsi="Arial" w:cs="Arial"/>
          <w:bCs/>
          <w:color w:val="000000"/>
          <w:lang w:val="fr-CA"/>
        </w:rPr>
        <w:t>du consentement de</w:t>
      </w:r>
      <w:r w:rsidR="00F90231">
        <w:rPr>
          <w:rFonts w:ascii="Arial" w:hAnsi="Arial" w:cs="Arial"/>
          <w:bCs/>
          <w:color w:val="000000"/>
          <w:lang w:val="fr-CA"/>
        </w:rPr>
        <w:t xml:space="preserve">s </w:t>
      </w:r>
      <w:r w:rsidRPr="00003058">
        <w:rPr>
          <w:rFonts w:ascii="Arial" w:hAnsi="Arial" w:cs="Arial"/>
          <w:bCs/>
          <w:color w:val="000000"/>
          <w:lang w:val="fr-CA"/>
        </w:rPr>
        <w:t>avocat</w:t>
      </w:r>
      <w:r w:rsidR="00F90231">
        <w:rPr>
          <w:rFonts w:ascii="Arial" w:hAnsi="Arial" w:cs="Arial"/>
          <w:bCs/>
          <w:color w:val="000000"/>
          <w:lang w:val="fr-CA"/>
        </w:rPr>
        <w:t>s</w:t>
      </w:r>
      <w:r w:rsidRPr="00003058">
        <w:rPr>
          <w:rFonts w:ascii="Arial" w:hAnsi="Arial" w:cs="Arial"/>
          <w:bCs/>
          <w:color w:val="000000"/>
          <w:lang w:val="fr-CA"/>
        </w:rPr>
        <w:t xml:space="preserve"> chargé</w:t>
      </w:r>
      <w:r w:rsidR="00F90231">
        <w:rPr>
          <w:rFonts w:ascii="Arial" w:hAnsi="Arial" w:cs="Arial"/>
          <w:bCs/>
          <w:color w:val="000000"/>
          <w:lang w:val="fr-CA"/>
        </w:rPr>
        <w:t>s</w:t>
      </w:r>
      <w:r w:rsidRPr="00003058">
        <w:rPr>
          <w:rFonts w:ascii="Arial" w:hAnsi="Arial" w:cs="Arial"/>
          <w:bCs/>
          <w:color w:val="000000"/>
          <w:lang w:val="fr-CA"/>
        </w:rPr>
        <w:t xml:space="preserve"> de la présentat</w:t>
      </w:r>
      <w:r>
        <w:rPr>
          <w:rFonts w:ascii="Arial" w:hAnsi="Arial" w:cs="Arial"/>
          <w:bCs/>
          <w:color w:val="000000"/>
          <w:lang w:val="fr-CA"/>
        </w:rPr>
        <w:t>i</w:t>
      </w:r>
      <w:r w:rsidRPr="00003058">
        <w:rPr>
          <w:rFonts w:ascii="Arial" w:hAnsi="Arial" w:cs="Arial"/>
          <w:bCs/>
          <w:color w:val="000000"/>
          <w:lang w:val="fr-CA"/>
        </w:rPr>
        <w:t>on et des avocats de l’honorable juge</w:t>
      </w:r>
      <w:r>
        <w:rPr>
          <w:rFonts w:ascii="Arial" w:hAnsi="Arial" w:cs="Arial"/>
          <w:b/>
          <w:color w:val="000000"/>
          <w:lang w:val="fr-CA"/>
        </w:rPr>
        <w:t xml:space="preserve"> </w:t>
      </w:r>
      <w:r w:rsidRPr="00633E3F">
        <w:rPr>
          <w:rFonts w:ascii="Arial" w:hAnsi="Arial" w:cs="Arial"/>
          <w:color w:val="000000"/>
          <w:lang w:val="fr-CA"/>
        </w:rPr>
        <w:t xml:space="preserve">McLeod </w:t>
      </w:r>
      <w:r>
        <w:rPr>
          <w:rFonts w:ascii="Arial" w:hAnsi="Arial" w:cs="Arial"/>
          <w:color w:val="000000"/>
          <w:lang w:val="fr-CA"/>
        </w:rPr>
        <w:t>aux modalités énoncées ci-dessous</w:t>
      </w:r>
      <w:r w:rsidRPr="00633E3F">
        <w:rPr>
          <w:rFonts w:ascii="Arial" w:hAnsi="Arial" w:cs="Arial"/>
          <w:color w:val="000000"/>
          <w:lang w:val="fr-CA"/>
        </w:rPr>
        <w:t>,</w:t>
      </w:r>
    </w:p>
    <w:p w14:paraId="64B61071" w14:textId="48FEC98B" w:rsidR="00BF0E91" w:rsidRPr="00823263" w:rsidRDefault="007E1DF6" w:rsidP="00DE1B66">
      <w:pPr>
        <w:tabs>
          <w:tab w:val="left" w:pos="720"/>
          <w:tab w:val="left" w:pos="2010"/>
          <w:tab w:val="left" w:pos="4749"/>
          <w:tab w:val="left" w:pos="5760"/>
          <w:tab w:val="left" w:pos="7770"/>
        </w:tabs>
        <w:spacing w:before="240" w:after="240" w:line="360" w:lineRule="auto"/>
        <w:jc w:val="both"/>
        <w:rPr>
          <w:rFonts w:ascii="Arial" w:hAnsi="Arial" w:cs="Arial"/>
          <w:lang w:val="fr-CA"/>
        </w:rPr>
      </w:pPr>
      <w:r>
        <w:rPr>
          <w:rFonts w:ascii="Arial" w:hAnsi="Arial" w:cs="Arial"/>
          <w:b/>
          <w:lang w:val="fr-CA"/>
        </w:rPr>
        <w:t xml:space="preserve">NOUS ORDONNONS PAR LES PRÉSENTES </w:t>
      </w:r>
      <w:r w:rsidRPr="00003058">
        <w:rPr>
          <w:rFonts w:ascii="Arial" w:hAnsi="Arial" w:cs="Arial"/>
          <w:bCs/>
          <w:lang w:val="fr-CA"/>
        </w:rPr>
        <w:t>ce qui suit</w:t>
      </w:r>
      <w:r>
        <w:rPr>
          <w:rFonts w:ascii="Arial" w:hAnsi="Arial" w:cs="Arial"/>
          <w:b/>
          <w:lang w:val="fr-CA"/>
        </w:rPr>
        <w:t> :</w:t>
      </w:r>
    </w:p>
    <w:p w14:paraId="37A1A5DA" w14:textId="7B2E01B6" w:rsidR="001F3732" w:rsidRPr="00823263" w:rsidRDefault="007E1DF6" w:rsidP="00B647AF">
      <w:pPr>
        <w:pStyle w:val="Heading2"/>
        <w:rPr>
          <w:lang w:val="fr-CA"/>
        </w:rPr>
      </w:pPr>
      <w:r>
        <w:rPr>
          <w:lang w:val="fr-CA"/>
        </w:rPr>
        <w:t>Plateforme de vidéoconférence et exigences techniques</w:t>
      </w:r>
    </w:p>
    <w:p w14:paraId="6D1B53B6" w14:textId="53D24CD6" w:rsidR="00BD153C" w:rsidRPr="00823263" w:rsidRDefault="007E1DF6" w:rsidP="00BD153C">
      <w:pPr>
        <w:pStyle w:val="ListParagraph"/>
        <w:spacing w:before="0" w:after="0" w:line="360" w:lineRule="auto"/>
        <w:rPr>
          <w:rFonts w:ascii="Arial" w:hAnsi="Arial" w:cs="Arial"/>
          <w:lang w:val="fr-CA"/>
        </w:rPr>
      </w:pPr>
      <w:r>
        <w:rPr>
          <w:rFonts w:ascii="Arial" w:hAnsi="Arial" w:cs="Arial"/>
          <w:lang w:val="fr-CA"/>
        </w:rPr>
        <w:t xml:space="preserve">Les membres du comité d’audience, l’honorable juge </w:t>
      </w:r>
      <w:r w:rsidRPr="00633E3F">
        <w:rPr>
          <w:rFonts w:ascii="Arial" w:hAnsi="Arial" w:cs="Arial"/>
          <w:lang w:val="fr-CA"/>
        </w:rPr>
        <w:t>Donald McLeod (</w:t>
      </w:r>
      <w:r>
        <w:rPr>
          <w:rFonts w:ascii="Arial" w:hAnsi="Arial" w:cs="Arial"/>
          <w:lang w:val="fr-CA"/>
        </w:rPr>
        <w:t>le « </w:t>
      </w:r>
      <w:r w:rsidRPr="00003058">
        <w:rPr>
          <w:rFonts w:ascii="Arial" w:hAnsi="Arial" w:cs="Arial"/>
          <w:b/>
          <w:bCs/>
          <w:lang w:val="fr-CA"/>
        </w:rPr>
        <w:t>juge</w:t>
      </w:r>
      <w:r>
        <w:rPr>
          <w:rFonts w:ascii="Arial" w:hAnsi="Arial" w:cs="Arial"/>
          <w:lang w:val="fr-CA"/>
        </w:rPr>
        <w:t xml:space="preserve"> </w:t>
      </w:r>
      <w:r w:rsidRPr="00633E3F">
        <w:rPr>
          <w:rFonts w:ascii="Arial" w:hAnsi="Arial" w:cs="Arial"/>
          <w:b/>
          <w:lang w:val="fr-CA"/>
        </w:rPr>
        <w:t>McLeod</w:t>
      </w:r>
      <w:r>
        <w:rPr>
          <w:rFonts w:ascii="Arial" w:hAnsi="Arial" w:cs="Arial"/>
          <w:b/>
          <w:lang w:val="fr-CA"/>
        </w:rPr>
        <w:t> </w:t>
      </w:r>
      <w:r w:rsidRPr="00003058">
        <w:rPr>
          <w:rFonts w:ascii="Arial" w:hAnsi="Arial" w:cs="Arial"/>
          <w:bCs/>
          <w:lang w:val="fr-CA"/>
        </w:rPr>
        <w:t>»</w:t>
      </w:r>
      <w:r w:rsidRPr="00633E3F">
        <w:rPr>
          <w:rFonts w:ascii="Arial" w:hAnsi="Arial" w:cs="Arial"/>
          <w:lang w:val="fr-CA"/>
        </w:rPr>
        <w:t xml:space="preserve">), </w:t>
      </w:r>
      <w:r>
        <w:rPr>
          <w:rFonts w:ascii="Arial" w:hAnsi="Arial" w:cs="Arial"/>
          <w:lang w:val="fr-CA"/>
        </w:rPr>
        <w:t xml:space="preserve">les avocats du juge </w:t>
      </w:r>
      <w:r w:rsidRPr="00633E3F">
        <w:rPr>
          <w:rFonts w:ascii="Arial" w:hAnsi="Arial" w:cs="Arial"/>
          <w:lang w:val="fr-CA"/>
        </w:rPr>
        <w:t>McLeod</w:t>
      </w:r>
      <w:r>
        <w:rPr>
          <w:rFonts w:ascii="Arial" w:hAnsi="Arial" w:cs="Arial"/>
          <w:lang w:val="fr-CA"/>
        </w:rPr>
        <w:t xml:space="preserve"> et les témoins assignés à faire un témoignage </w:t>
      </w:r>
      <w:proofErr w:type="spellStart"/>
      <w:r w:rsidRPr="00633E3F">
        <w:rPr>
          <w:rFonts w:ascii="Arial" w:hAnsi="Arial" w:cs="Arial"/>
          <w:i/>
          <w:lang w:val="fr-CA"/>
        </w:rPr>
        <w:t>viva</w:t>
      </w:r>
      <w:proofErr w:type="spellEnd"/>
      <w:r w:rsidRPr="00633E3F">
        <w:rPr>
          <w:rFonts w:ascii="Arial" w:hAnsi="Arial" w:cs="Arial"/>
          <w:i/>
          <w:lang w:val="fr-CA"/>
        </w:rPr>
        <w:t xml:space="preserve"> voce</w:t>
      </w:r>
      <w:r w:rsidRPr="00633E3F">
        <w:rPr>
          <w:rFonts w:ascii="Arial" w:hAnsi="Arial" w:cs="Arial"/>
          <w:lang w:val="fr-CA"/>
        </w:rPr>
        <w:t xml:space="preserve"> </w:t>
      </w:r>
      <w:r>
        <w:rPr>
          <w:rFonts w:ascii="Arial" w:hAnsi="Arial" w:cs="Arial"/>
          <w:lang w:val="fr-CA"/>
        </w:rPr>
        <w:t>à l’audience</w:t>
      </w:r>
      <w:r w:rsidRPr="00633E3F">
        <w:rPr>
          <w:rFonts w:ascii="Arial" w:hAnsi="Arial" w:cs="Arial"/>
          <w:lang w:val="fr-CA"/>
        </w:rPr>
        <w:t xml:space="preserve"> (collective</w:t>
      </w:r>
      <w:r>
        <w:rPr>
          <w:rFonts w:ascii="Arial" w:hAnsi="Arial" w:cs="Arial"/>
          <w:lang w:val="fr-CA"/>
        </w:rPr>
        <w:t>ment les « </w:t>
      </w:r>
      <w:r>
        <w:rPr>
          <w:rFonts w:ascii="Arial" w:hAnsi="Arial" w:cs="Arial"/>
          <w:b/>
          <w:lang w:val="fr-CA"/>
        </w:rPr>
        <w:t>p</w:t>
      </w:r>
      <w:r w:rsidRPr="00633E3F">
        <w:rPr>
          <w:rFonts w:ascii="Arial" w:hAnsi="Arial" w:cs="Arial"/>
          <w:b/>
          <w:lang w:val="fr-CA"/>
        </w:rPr>
        <w:t>articipants</w:t>
      </w:r>
      <w:r>
        <w:rPr>
          <w:rFonts w:ascii="Arial" w:hAnsi="Arial" w:cs="Arial"/>
          <w:lang w:val="fr-CA"/>
        </w:rPr>
        <w:t> »</w:t>
      </w:r>
      <w:r w:rsidRPr="00633E3F">
        <w:rPr>
          <w:rFonts w:ascii="Arial" w:hAnsi="Arial" w:cs="Arial"/>
          <w:lang w:val="fr-CA"/>
        </w:rPr>
        <w:t>)</w:t>
      </w:r>
      <w:r>
        <w:rPr>
          <w:rFonts w:ascii="Arial" w:hAnsi="Arial" w:cs="Arial"/>
          <w:lang w:val="fr-CA"/>
        </w:rPr>
        <w:t xml:space="preserve"> doivent participer à l’audience en utilisant la plateforme </w:t>
      </w:r>
      <w:r w:rsidRPr="00633E3F">
        <w:rPr>
          <w:rFonts w:ascii="Arial" w:hAnsi="Arial" w:cs="Arial"/>
          <w:lang w:val="fr-CA"/>
        </w:rPr>
        <w:t xml:space="preserve">Zoom </w:t>
      </w:r>
      <w:r>
        <w:rPr>
          <w:rFonts w:ascii="Arial" w:hAnsi="Arial" w:cs="Arial"/>
          <w:lang w:val="fr-CA"/>
        </w:rPr>
        <w:t xml:space="preserve">fournie par </w:t>
      </w:r>
      <w:r w:rsidRPr="00633E3F">
        <w:rPr>
          <w:rFonts w:ascii="Arial" w:hAnsi="Arial" w:cs="Arial"/>
          <w:lang w:val="fr-CA"/>
        </w:rPr>
        <w:t>Arbitration Place.</w:t>
      </w:r>
      <w:r w:rsidR="003D437F" w:rsidRPr="00823263">
        <w:rPr>
          <w:rFonts w:ascii="Arial" w:hAnsi="Arial" w:cs="Arial"/>
          <w:lang w:val="fr-CA"/>
        </w:rPr>
        <w:t xml:space="preserve"> </w:t>
      </w:r>
    </w:p>
    <w:p w14:paraId="376C4E04" w14:textId="77777777" w:rsidR="00BD153C" w:rsidRPr="00823263" w:rsidRDefault="00BD153C" w:rsidP="00BD153C">
      <w:pPr>
        <w:pStyle w:val="ListParagraph"/>
        <w:numPr>
          <w:ilvl w:val="0"/>
          <w:numId w:val="0"/>
        </w:numPr>
        <w:spacing w:before="0" w:after="0" w:line="360" w:lineRule="auto"/>
        <w:ind w:left="709"/>
        <w:rPr>
          <w:rFonts w:ascii="Arial" w:hAnsi="Arial" w:cs="Arial"/>
          <w:lang w:val="fr-CA"/>
        </w:rPr>
      </w:pPr>
    </w:p>
    <w:p w14:paraId="49938E00" w14:textId="41C8235F" w:rsidR="00B647AF" w:rsidRPr="00823263" w:rsidRDefault="007E1DF6" w:rsidP="00BD153C">
      <w:pPr>
        <w:pStyle w:val="ListParagraph"/>
        <w:spacing w:before="0" w:after="0" w:line="360" w:lineRule="auto"/>
        <w:rPr>
          <w:rFonts w:ascii="Arial" w:hAnsi="Arial" w:cs="Arial"/>
          <w:lang w:val="fr-CA"/>
        </w:rPr>
      </w:pPr>
      <w:r>
        <w:rPr>
          <w:rFonts w:ascii="Arial" w:hAnsi="Arial" w:cs="Arial"/>
          <w:lang w:val="fr-CA"/>
        </w:rPr>
        <w:t xml:space="preserve">Les membres du comité d’audience, les avocats chargés de la présentation, le juge </w:t>
      </w:r>
      <w:r w:rsidRPr="00633E3F">
        <w:rPr>
          <w:rFonts w:ascii="Arial" w:hAnsi="Arial" w:cs="Arial"/>
          <w:lang w:val="fr-CA"/>
        </w:rPr>
        <w:t>Donald McLeod</w:t>
      </w:r>
      <w:r>
        <w:rPr>
          <w:rFonts w:ascii="Arial" w:hAnsi="Arial" w:cs="Arial"/>
          <w:lang w:val="fr-CA"/>
        </w:rPr>
        <w:t xml:space="preserve"> et les avocats du juge </w:t>
      </w:r>
      <w:r w:rsidR="00B07900" w:rsidRPr="00823263">
        <w:rPr>
          <w:rFonts w:ascii="Arial" w:hAnsi="Arial" w:cs="Arial"/>
          <w:lang w:val="fr-CA"/>
        </w:rPr>
        <w:t xml:space="preserve">McLeod </w:t>
      </w:r>
      <w:r>
        <w:rPr>
          <w:rFonts w:ascii="Arial" w:hAnsi="Arial" w:cs="Arial"/>
          <w:lang w:val="fr-CA"/>
        </w:rPr>
        <w:t>participeront à l’audience en utilisant un ordinateur port</w:t>
      </w:r>
      <w:r w:rsidR="00DD06F1">
        <w:rPr>
          <w:rFonts w:ascii="Arial" w:hAnsi="Arial" w:cs="Arial"/>
          <w:lang w:val="fr-CA"/>
        </w:rPr>
        <w:t>able</w:t>
      </w:r>
      <w:r>
        <w:rPr>
          <w:rFonts w:ascii="Arial" w:hAnsi="Arial" w:cs="Arial"/>
          <w:lang w:val="fr-CA"/>
        </w:rPr>
        <w:t xml:space="preserve"> ou une tablette, et </w:t>
      </w:r>
      <w:r w:rsidR="00F90231">
        <w:rPr>
          <w:rFonts w:ascii="Arial" w:hAnsi="Arial" w:cs="Arial"/>
          <w:lang w:val="fr-CA"/>
        </w:rPr>
        <w:t>devront</w:t>
      </w:r>
      <w:r>
        <w:rPr>
          <w:rFonts w:ascii="Arial" w:hAnsi="Arial" w:cs="Arial"/>
          <w:lang w:val="fr-CA"/>
        </w:rPr>
        <w:t xml:space="preserve"> également </w:t>
      </w:r>
      <w:r w:rsidR="00F90231">
        <w:rPr>
          <w:rFonts w:ascii="Arial" w:hAnsi="Arial" w:cs="Arial"/>
          <w:lang w:val="fr-CA"/>
        </w:rPr>
        <w:t xml:space="preserve">avoir </w:t>
      </w:r>
      <w:r>
        <w:rPr>
          <w:rFonts w:ascii="Arial" w:hAnsi="Arial" w:cs="Arial"/>
          <w:lang w:val="fr-CA"/>
        </w:rPr>
        <w:t>un deuxième écran ou un dispositif, comme une tablette, pour créer un autre espace d’écran</w:t>
      </w:r>
      <w:r w:rsidR="001F3732" w:rsidRPr="00823263">
        <w:rPr>
          <w:rFonts w:ascii="Arial" w:hAnsi="Arial" w:cs="Arial"/>
          <w:lang w:val="fr-CA"/>
        </w:rPr>
        <w:t>.</w:t>
      </w:r>
      <w:r w:rsidR="00D900AC" w:rsidRPr="00823263">
        <w:rPr>
          <w:rFonts w:ascii="Arial" w:hAnsi="Arial" w:cs="Arial"/>
          <w:lang w:val="fr-CA"/>
        </w:rPr>
        <w:t xml:space="preserve"> </w:t>
      </w:r>
    </w:p>
    <w:p w14:paraId="29A06DAD" w14:textId="77777777" w:rsidR="00E47F2B" w:rsidRPr="00823263" w:rsidRDefault="00E47F2B" w:rsidP="00E47F2B">
      <w:pPr>
        <w:spacing w:line="360" w:lineRule="auto"/>
        <w:ind w:left="709" w:hanging="360"/>
        <w:rPr>
          <w:rFonts w:ascii="Arial" w:hAnsi="Arial" w:cs="Arial"/>
          <w:lang w:val="fr-CA"/>
        </w:rPr>
      </w:pPr>
    </w:p>
    <w:p w14:paraId="7D5C289A" w14:textId="3ADAF08D" w:rsidR="00A333F8" w:rsidRPr="00823263" w:rsidRDefault="007E1DF6" w:rsidP="00DE1B66">
      <w:pPr>
        <w:pStyle w:val="ListParagraph"/>
        <w:spacing w:before="0" w:after="0" w:line="360" w:lineRule="auto"/>
        <w:rPr>
          <w:rFonts w:ascii="Arial" w:hAnsi="Arial" w:cs="Arial"/>
          <w:lang w:val="fr-CA"/>
        </w:rPr>
      </w:pPr>
      <w:r>
        <w:rPr>
          <w:rFonts w:ascii="Arial" w:hAnsi="Arial" w:cs="Arial"/>
          <w:lang w:val="fr-CA"/>
        </w:rPr>
        <w:t xml:space="preserve">Tous les participants doivent avoir à disposition un </w:t>
      </w:r>
      <w:r w:rsidR="00DD06F1" w:rsidRPr="00DD06F1">
        <w:rPr>
          <w:rFonts w:ascii="Arial" w:hAnsi="Arial" w:cs="Arial"/>
          <w:lang w:val="fr-CA"/>
        </w:rPr>
        <w:t>appareil à capacité composant vidé</w:t>
      </w:r>
      <w:r w:rsidR="00DD06F1">
        <w:rPr>
          <w:rFonts w:ascii="Arial" w:hAnsi="Arial" w:cs="Arial"/>
          <w:lang w:val="fr-CA"/>
        </w:rPr>
        <w:t>o, sauf si le comité d’audience leur accorde la permission de participer par un moyen audio seulement</w:t>
      </w:r>
      <w:r w:rsidR="00D77D5F" w:rsidRPr="00823263">
        <w:rPr>
          <w:rFonts w:ascii="Arial" w:hAnsi="Arial" w:cs="Arial"/>
          <w:lang w:val="fr-CA"/>
        </w:rPr>
        <w:t>.</w:t>
      </w:r>
    </w:p>
    <w:p w14:paraId="35074CD5" w14:textId="1AB5EDB9" w:rsidR="00903D7B" w:rsidRPr="00823263" w:rsidRDefault="00DD06F1" w:rsidP="00B647AF">
      <w:pPr>
        <w:pStyle w:val="Heading2"/>
        <w:rPr>
          <w:lang w:val="fr-CA"/>
        </w:rPr>
      </w:pPr>
      <w:r>
        <w:rPr>
          <w:lang w:val="fr-CA"/>
        </w:rPr>
        <w:lastRenderedPageBreak/>
        <w:t>Accès du public à l’audience</w:t>
      </w:r>
    </w:p>
    <w:p w14:paraId="52979198" w14:textId="7D391B6B" w:rsidR="00F120D4" w:rsidRPr="00823263" w:rsidRDefault="00DD06F1" w:rsidP="00DE1B66">
      <w:pPr>
        <w:pStyle w:val="ListParagraph"/>
        <w:spacing w:before="0" w:after="0" w:line="360" w:lineRule="auto"/>
        <w:rPr>
          <w:rFonts w:ascii="Arial" w:hAnsi="Arial" w:cs="Arial"/>
          <w:lang w:val="fr-CA"/>
        </w:rPr>
      </w:pPr>
      <w:r>
        <w:rPr>
          <w:rFonts w:ascii="Arial" w:hAnsi="Arial" w:cs="Arial"/>
          <w:lang w:val="fr-CA"/>
        </w:rPr>
        <w:t xml:space="preserve">L’audience sera ouverte au public </w:t>
      </w:r>
      <w:r w:rsidR="00F90231">
        <w:rPr>
          <w:rFonts w:ascii="Arial" w:hAnsi="Arial" w:cs="Arial"/>
          <w:lang w:val="fr-CA"/>
        </w:rPr>
        <w:t xml:space="preserve">au moyen d’une </w:t>
      </w:r>
      <w:r>
        <w:rPr>
          <w:rFonts w:ascii="Arial" w:hAnsi="Arial" w:cs="Arial"/>
          <w:lang w:val="fr-CA"/>
        </w:rPr>
        <w:t>diffus</w:t>
      </w:r>
      <w:r w:rsidR="00F90231">
        <w:rPr>
          <w:rFonts w:ascii="Arial" w:hAnsi="Arial" w:cs="Arial"/>
          <w:lang w:val="fr-CA"/>
        </w:rPr>
        <w:t>ion</w:t>
      </w:r>
      <w:r>
        <w:rPr>
          <w:rFonts w:ascii="Arial" w:hAnsi="Arial" w:cs="Arial"/>
          <w:lang w:val="fr-CA"/>
        </w:rPr>
        <w:t xml:space="preserve"> en direct sur la chaîne</w:t>
      </w:r>
      <w:r w:rsidR="00F120D4" w:rsidRPr="00823263">
        <w:rPr>
          <w:rFonts w:ascii="Arial" w:hAnsi="Arial" w:cs="Arial"/>
          <w:lang w:val="fr-CA"/>
        </w:rPr>
        <w:t xml:space="preserve"> </w:t>
      </w:r>
      <w:r w:rsidR="004F7DF2" w:rsidRPr="00823263">
        <w:rPr>
          <w:rFonts w:ascii="Arial" w:hAnsi="Arial" w:cs="Arial"/>
          <w:lang w:val="fr-CA"/>
        </w:rPr>
        <w:t>You</w:t>
      </w:r>
      <w:r w:rsidR="00A333F8" w:rsidRPr="00823263">
        <w:rPr>
          <w:rFonts w:ascii="Arial" w:hAnsi="Arial" w:cs="Arial"/>
          <w:lang w:val="fr-CA"/>
        </w:rPr>
        <w:t>T</w:t>
      </w:r>
      <w:r w:rsidR="004F7DF2" w:rsidRPr="00823263">
        <w:rPr>
          <w:rFonts w:ascii="Arial" w:hAnsi="Arial" w:cs="Arial"/>
          <w:lang w:val="fr-CA"/>
        </w:rPr>
        <w:t xml:space="preserve">ube, </w:t>
      </w:r>
      <w:r>
        <w:rPr>
          <w:rFonts w:ascii="Arial" w:hAnsi="Arial" w:cs="Arial"/>
          <w:lang w:val="fr-CA"/>
        </w:rPr>
        <w:t>ce qu’</w:t>
      </w:r>
      <w:r w:rsidR="004F7DF2" w:rsidRPr="00823263">
        <w:rPr>
          <w:rFonts w:ascii="Arial" w:hAnsi="Arial" w:cs="Arial"/>
          <w:lang w:val="fr-CA"/>
        </w:rPr>
        <w:t>Arbitration P</w:t>
      </w:r>
      <w:r w:rsidR="00F120D4" w:rsidRPr="00823263">
        <w:rPr>
          <w:rFonts w:ascii="Arial" w:hAnsi="Arial" w:cs="Arial"/>
          <w:lang w:val="fr-CA"/>
        </w:rPr>
        <w:t xml:space="preserve">lace </w:t>
      </w:r>
      <w:r>
        <w:rPr>
          <w:rFonts w:ascii="Arial" w:hAnsi="Arial" w:cs="Arial"/>
          <w:lang w:val="fr-CA"/>
        </w:rPr>
        <w:t xml:space="preserve">arrangera </w:t>
      </w:r>
      <w:r w:rsidR="00F120D4" w:rsidRPr="00823263">
        <w:rPr>
          <w:rFonts w:ascii="Arial" w:hAnsi="Arial" w:cs="Arial"/>
          <w:lang w:val="fr-CA"/>
        </w:rPr>
        <w:t>(</w:t>
      </w:r>
      <w:r>
        <w:rPr>
          <w:rFonts w:ascii="Arial" w:hAnsi="Arial" w:cs="Arial"/>
          <w:lang w:val="fr-CA"/>
        </w:rPr>
        <w:t>la « </w:t>
      </w:r>
      <w:r w:rsidRPr="00DD06F1">
        <w:rPr>
          <w:rFonts w:ascii="Arial" w:hAnsi="Arial" w:cs="Arial"/>
          <w:b/>
          <w:bCs/>
          <w:lang w:val="fr-CA"/>
        </w:rPr>
        <w:t xml:space="preserve">diffusion sur </w:t>
      </w:r>
      <w:r w:rsidR="00D900AC" w:rsidRPr="00823263">
        <w:rPr>
          <w:rFonts w:ascii="Arial" w:hAnsi="Arial" w:cs="Arial"/>
          <w:b/>
          <w:lang w:val="fr-CA"/>
        </w:rPr>
        <w:t>YouTube</w:t>
      </w:r>
      <w:r>
        <w:rPr>
          <w:rFonts w:ascii="Arial" w:hAnsi="Arial" w:cs="Arial"/>
          <w:b/>
          <w:lang w:val="fr-CA"/>
        </w:rPr>
        <w:t> »</w:t>
      </w:r>
      <w:r w:rsidR="00F120D4" w:rsidRPr="00823263">
        <w:rPr>
          <w:rFonts w:ascii="Arial" w:hAnsi="Arial" w:cs="Arial"/>
          <w:lang w:val="fr-CA"/>
        </w:rPr>
        <w:t>)</w:t>
      </w:r>
      <w:r>
        <w:rPr>
          <w:rFonts w:ascii="Arial" w:hAnsi="Arial" w:cs="Arial"/>
          <w:lang w:val="fr-CA"/>
        </w:rPr>
        <w:t xml:space="preserve">. L’enregistrement sera retiré de la chaîne </w:t>
      </w:r>
      <w:r w:rsidR="00D900AC" w:rsidRPr="00823263">
        <w:rPr>
          <w:rFonts w:ascii="Arial" w:hAnsi="Arial" w:cs="Arial"/>
          <w:lang w:val="fr-CA"/>
        </w:rPr>
        <w:t xml:space="preserve">YouTube </w:t>
      </w:r>
      <w:r>
        <w:rPr>
          <w:rFonts w:ascii="Arial" w:hAnsi="Arial" w:cs="Arial"/>
          <w:lang w:val="fr-CA"/>
        </w:rPr>
        <w:t>à la fin de chaque jour</w:t>
      </w:r>
      <w:r w:rsidR="00F90231">
        <w:rPr>
          <w:rFonts w:ascii="Arial" w:hAnsi="Arial" w:cs="Arial"/>
          <w:lang w:val="fr-CA"/>
        </w:rPr>
        <w:t>née</w:t>
      </w:r>
      <w:r>
        <w:rPr>
          <w:rFonts w:ascii="Arial" w:hAnsi="Arial" w:cs="Arial"/>
          <w:lang w:val="fr-CA"/>
        </w:rPr>
        <w:t xml:space="preserve"> d’audience</w:t>
      </w:r>
      <w:r w:rsidR="00F120D4" w:rsidRPr="00823263">
        <w:rPr>
          <w:rFonts w:ascii="Arial" w:hAnsi="Arial" w:cs="Arial"/>
          <w:lang w:val="fr-CA"/>
        </w:rPr>
        <w:t xml:space="preserve">. </w:t>
      </w:r>
      <w:r>
        <w:rPr>
          <w:rFonts w:ascii="Arial" w:hAnsi="Arial" w:cs="Arial"/>
          <w:lang w:val="fr-CA"/>
        </w:rPr>
        <w:t xml:space="preserve">Les liens pour visionner la diffusion sur </w:t>
      </w:r>
      <w:r w:rsidR="00D900AC" w:rsidRPr="00823263">
        <w:rPr>
          <w:rFonts w:ascii="Arial" w:hAnsi="Arial" w:cs="Arial"/>
          <w:lang w:val="fr-CA"/>
        </w:rPr>
        <w:t xml:space="preserve">YouTube </w:t>
      </w:r>
      <w:r>
        <w:rPr>
          <w:rFonts w:ascii="Arial" w:hAnsi="Arial" w:cs="Arial"/>
          <w:lang w:val="fr-CA"/>
        </w:rPr>
        <w:t>seront affiché</w:t>
      </w:r>
      <w:r w:rsidR="00F90231">
        <w:rPr>
          <w:rFonts w:ascii="Arial" w:hAnsi="Arial" w:cs="Arial"/>
          <w:lang w:val="fr-CA"/>
        </w:rPr>
        <w:t>s</w:t>
      </w:r>
      <w:r>
        <w:rPr>
          <w:rFonts w:ascii="Arial" w:hAnsi="Arial" w:cs="Arial"/>
          <w:lang w:val="fr-CA"/>
        </w:rPr>
        <w:t xml:space="preserve"> sur le site Web du Conseil de la magistrature de l’Ontario avant le début de l’audience</w:t>
      </w:r>
      <w:r w:rsidR="004F7DF2" w:rsidRPr="00823263">
        <w:rPr>
          <w:rFonts w:ascii="Arial" w:hAnsi="Arial" w:cs="Arial"/>
          <w:lang w:val="fr-CA"/>
        </w:rPr>
        <w:t>.</w:t>
      </w:r>
      <w:r w:rsidR="00DB4CD0" w:rsidRPr="00823263">
        <w:rPr>
          <w:rFonts w:ascii="Arial" w:hAnsi="Arial" w:cs="Arial"/>
          <w:lang w:val="fr-CA"/>
        </w:rPr>
        <w:t xml:space="preserve"> </w:t>
      </w:r>
    </w:p>
    <w:p w14:paraId="2445D962"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167C0EA8" w14:textId="749407CE" w:rsidR="00F120D4" w:rsidRPr="00823263" w:rsidRDefault="00B0011E" w:rsidP="00DE1B66">
      <w:pPr>
        <w:pStyle w:val="ListParagraph"/>
        <w:spacing w:before="0" w:after="0" w:line="360" w:lineRule="auto"/>
        <w:rPr>
          <w:rFonts w:ascii="Arial" w:hAnsi="Arial" w:cs="Arial"/>
          <w:lang w:val="fr-CA"/>
        </w:rPr>
      </w:pPr>
      <w:r w:rsidRPr="00823263">
        <w:rPr>
          <w:rFonts w:ascii="Arial" w:hAnsi="Arial" w:cs="Arial"/>
          <w:lang w:val="fr-CA"/>
        </w:rPr>
        <w:t xml:space="preserve">Arbitration Place </w:t>
      </w:r>
      <w:r w:rsidR="00DD06F1">
        <w:rPr>
          <w:rFonts w:ascii="Arial" w:hAnsi="Arial" w:cs="Arial"/>
          <w:lang w:val="fr-CA"/>
        </w:rPr>
        <w:t xml:space="preserve">sera responsable de l’administration de la diffusion sur </w:t>
      </w:r>
      <w:r w:rsidR="00D900AC" w:rsidRPr="00823263">
        <w:rPr>
          <w:rFonts w:ascii="Arial" w:hAnsi="Arial" w:cs="Arial"/>
          <w:lang w:val="fr-CA"/>
        </w:rPr>
        <w:t>YouTube</w:t>
      </w:r>
      <w:r w:rsidRPr="00823263">
        <w:rPr>
          <w:rFonts w:ascii="Arial" w:hAnsi="Arial" w:cs="Arial"/>
          <w:lang w:val="fr-CA"/>
        </w:rPr>
        <w:t xml:space="preserve">. </w:t>
      </w:r>
      <w:r w:rsidR="00CA392E">
        <w:rPr>
          <w:rFonts w:ascii="Arial" w:hAnsi="Arial" w:cs="Arial"/>
          <w:lang w:val="fr-CA"/>
        </w:rPr>
        <w:t>En cas de problèmes liés à la diffusion</w:t>
      </w:r>
      <w:r w:rsidR="004F7DF2" w:rsidRPr="00823263">
        <w:rPr>
          <w:rFonts w:ascii="Arial" w:hAnsi="Arial" w:cs="Arial"/>
          <w:lang w:val="fr-CA"/>
        </w:rPr>
        <w:t xml:space="preserve">, </w:t>
      </w:r>
      <w:r w:rsidRPr="00823263">
        <w:rPr>
          <w:rFonts w:ascii="Arial" w:hAnsi="Arial" w:cs="Arial"/>
          <w:lang w:val="fr-CA"/>
        </w:rPr>
        <w:t>Arbitration Place (</w:t>
      </w:r>
      <w:r w:rsidR="00F90231">
        <w:rPr>
          <w:rFonts w:ascii="Arial" w:hAnsi="Arial" w:cs="Arial"/>
          <w:lang w:val="fr-CA"/>
        </w:rPr>
        <w:t>à titre de</w:t>
      </w:r>
      <w:r w:rsidR="00CA392E">
        <w:rPr>
          <w:rFonts w:ascii="Arial" w:hAnsi="Arial" w:cs="Arial"/>
          <w:lang w:val="fr-CA"/>
        </w:rPr>
        <w:t xml:space="preserve"> gestionnaire de cas virtuel</w:t>
      </w:r>
      <w:r w:rsidRPr="00823263">
        <w:rPr>
          <w:rFonts w:ascii="Arial" w:hAnsi="Arial" w:cs="Arial"/>
          <w:lang w:val="fr-CA"/>
        </w:rPr>
        <w:t xml:space="preserve">) </w:t>
      </w:r>
      <w:r w:rsidR="00CA392E">
        <w:rPr>
          <w:rFonts w:ascii="Arial" w:hAnsi="Arial" w:cs="Arial"/>
          <w:lang w:val="fr-CA"/>
        </w:rPr>
        <w:t>en informera immédiatement les membres du comité d’audience. Les membres du comité d’audi</w:t>
      </w:r>
      <w:r w:rsidR="00F90231">
        <w:rPr>
          <w:rFonts w:ascii="Arial" w:hAnsi="Arial" w:cs="Arial"/>
          <w:lang w:val="fr-CA"/>
        </w:rPr>
        <w:t>ence</w:t>
      </w:r>
      <w:r w:rsidR="00CA392E">
        <w:rPr>
          <w:rFonts w:ascii="Arial" w:hAnsi="Arial" w:cs="Arial"/>
          <w:lang w:val="fr-CA"/>
        </w:rPr>
        <w:t xml:space="preserve"> rendront alors toute ordonnance qu’ils estiment indiqué</w:t>
      </w:r>
      <w:r w:rsidR="009C2312">
        <w:rPr>
          <w:rFonts w:ascii="Arial" w:hAnsi="Arial" w:cs="Arial"/>
          <w:lang w:val="fr-CA"/>
        </w:rPr>
        <w:t>e</w:t>
      </w:r>
      <w:r w:rsidR="00CA392E">
        <w:rPr>
          <w:rFonts w:ascii="Arial" w:hAnsi="Arial" w:cs="Arial"/>
          <w:lang w:val="fr-CA"/>
        </w:rPr>
        <w:t>, y compris un ajournement</w:t>
      </w:r>
      <w:r w:rsidR="004F7DF2" w:rsidRPr="00823263">
        <w:rPr>
          <w:rFonts w:ascii="Arial" w:hAnsi="Arial" w:cs="Arial"/>
          <w:lang w:val="fr-CA"/>
        </w:rPr>
        <w:t>.</w:t>
      </w:r>
    </w:p>
    <w:p w14:paraId="7A228D84"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70C6EA66" w14:textId="2E20954D" w:rsidR="00F120D4" w:rsidRPr="00823263" w:rsidRDefault="00F120D4" w:rsidP="00DE1B66">
      <w:pPr>
        <w:pStyle w:val="ListParagraph"/>
        <w:spacing w:before="0" w:after="0" w:line="360" w:lineRule="auto"/>
        <w:rPr>
          <w:rFonts w:ascii="Arial" w:hAnsi="Arial" w:cs="Arial"/>
          <w:lang w:val="fr-CA"/>
        </w:rPr>
      </w:pPr>
      <w:r w:rsidRPr="00823263">
        <w:rPr>
          <w:rFonts w:ascii="Arial" w:hAnsi="Arial" w:cs="Arial"/>
          <w:lang w:val="fr-CA"/>
        </w:rPr>
        <w:t xml:space="preserve">Arbitration Place </w:t>
      </w:r>
      <w:r w:rsidR="00CA392E">
        <w:rPr>
          <w:rFonts w:ascii="Arial" w:hAnsi="Arial" w:cs="Arial"/>
          <w:lang w:val="fr-CA"/>
        </w:rPr>
        <w:t xml:space="preserve">n’est pas obligé d’aider les membres du public qui souhaitent visionner la diffusion sur </w:t>
      </w:r>
      <w:r w:rsidR="00D900AC" w:rsidRPr="00823263">
        <w:rPr>
          <w:rFonts w:ascii="Arial" w:hAnsi="Arial" w:cs="Arial"/>
          <w:lang w:val="fr-CA"/>
        </w:rPr>
        <w:t>YouTube</w:t>
      </w:r>
      <w:r w:rsidR="00B0011E" w:rsidRPr="00823263">
        <w:rPr>
          <w:rFonts w:ascii="Arial" w:hAnsi="Arial" w:cs="Arial"/>
          <w:lang w:val="fr-CA"/>
        </w:rPr>
        <w:t>.</w:t>
      </w:r>
    </w:p>
    <w:p w14:paraId="6F215F0D"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6887CDAC" w14:textId="08BA81CD" w:rsidR="004F7DF2" w:rsidRPr="00823263" w:rsidRDefault="00D26163" w:rsidP="00DE1B66">
      <w:pPr>
        <w:pStyle w:val="ListParagraph"/>
        <w:spacing w:before="0" w:after="0" w:line="360" w:lineRule="auto"/>
        <w:rPr>
          <w:rFonts w:ascii="Arial" w:hAnsi="Arial" w:cs="Arial"/>
          <w:lang w:val="fr-CA"/>
        </w:rPr>
      </w:pPr>
      <w:r>
        <w:rPr>
          <w:rFonts w:ascii="Arial" w:hAnsi="Arial" w:cs="Arial"/>
          <w:lang w:val="fr-CA"/>
        </w:rPr>
        <w:t>L’accès à l’audience sera assujetti aux modalités de la présente ordonnance et d’autres ordonnances du comité d’audience, à son entière discrétion</w:t>
      </w:r>
      <w:r w:rsidR="00903D7B" w:rsidRPr="00823263">
        <w:rPr>
          <w:rFonts w:ascii="Arial" w:hAnsi="Arial" w:cs="Arial"/>
          <w:lang w:val="fr-CA"/>
        </w:rPr>
        <w:t xml:space="preserve">. </w:t>
      </w:r>
    </w:p>
    <w:p w14:paraId="1A458B22" w14:textId="16AF81E0" w:rsidR="00E5071E" w:rsidRPr="00823263" w:rsidRDefault="00D26163" w:rsidP="00B647AF">
      <w:pPr>
        <w:pStyle w:val="Heading2"/>
        <w:rPr>
          <w:lang w:val="fr-CA"/>
        </w:rPr>
      </w:pPr>
      <w:r>
        <w:rPr>
          <w:lang w:val="fr-CA"/>
        </w:rPr>
        <w:t xml:space="preserve">Répétitions techniques et autres exigences préparatoires à l’audience </w:t>
      </w:r>
    </w:p>
    <w:p w14:paraId="78F767AC" w14:textId="6AA05005" w:rsidR="007A0DC7" w:rsidRPr="00823263" w:rsidRDefault="007A0DC7" w:rsidP="00DE1B66">
      <w:pPr>
        <w:pStyle w:val="ListParagraph"/>
        <w:spacing w:before="0" w:after="0" w:line="360" w:lineRule="auto"/>
        <w:rPr>
          <w:rFonts w:ascii="Arial" w:hAnsi="Arial" w:cs="Arial"/>
          <w:lang w:val="fr-CA"/>
        </w:rPr>
      </w:pPr>
      <w:r w:rsidRPr="00823263">
        <w:rPr>
          <w:rFonts w:ascii="Arial" w:hAnsi="Arial" w:cs="Arial"/>
          <w:lang w:val="fr-CA"/>
        </w:rPr>
        <w:t xml:space="preserve">Arbitration Place </w:t>
      </w:r>
      <w:r w:rsidR="00D26163">
        <w:rPr>
          <w:rFonts w:ascii="Arial" w:hAnsi="Arial" w:cs="Arial"/>
          <w:lang w:val="fr-CA"/>
        </w:rPr>
        <w:t xml:space="preserve">établira </w:t>
      </w:r>
      <w:r w:rsidR="00F90231">
        <w:rPr>
          <w:rFonts w:ascii="Arial" w:hAnsi="Arial" w:cs="Arial"/>
          <w:lang w:val="fr-CA"/>
        </w:rPr>
        <w:t xml:space="preserve">des pratiques exemplaires </w:t>
      </w:r>
      <w:r w:rsidR="00D26163">
        <w:rPr>
          <w:rFonts w:ascii="Arial" w:hAnsi="Arial" w:cs="Arial"/>
          <w:lang w:val="fr-CA"/>
        </w:rPr>
        <w:t>avec le comité d’audience</w:t>
      </w:r>
      <w:r w:rsidR="00F90231">
        <w:rPr>
          <w:rFonts w:ascii="Arial" w:hAnsi="Arial" w:cs="Arial"/>
          <w:lang w:val="fr-CA"/>
        </w:rPr>
        <w:t>,</w:t>
      </w:r>
      <w:r w:rsidR="00D26163">
        <w:rPr>
          <w:rFonts w:ascii="Arial" w:hAnsi="Arial" w:cs="Arial"/>
          <w:lang w:val="fr-CA"/>
        </w:rPr>
        <w:t xml:space="preserve"> les avocats chargés de la présentation et les avocats du juge </w:t>
      </w:r>
      <w:r w:rsidR="00B1643B" w:rsidRPr="00823263">
        <w:rPr>
          <w:rFonts w:ascii="Arial" w:hAnsi="Arial" w:cs="Arial"/>
          <w:lang w:val="fr-CA"/>
        </w:rPr>
        <w:t xml:space="preserve">McLeod </w:t>
      </w:r>
      <w:r w:rsidR="00D26163">
        <w:rPr>
          <w:rFonts w:ascii="Arial" w:hAnsi="Arial" w:cs="Arial"/>
          <w:lang w:val="fr-CA"/>
        </w:rPr>
        <w:t>et déterminera avec eux comment optimiser l’équipement existant</w:t>
      </w:r>
      <w:r w:rsidR="008F7294" w:rsidRPr="00823263">
        <w:rPr>
          <w:rFonts w:ascii="Arial" w:hAnsi="Arial" w:cs="Arial"/>
          <w:lang w:val="fr-CA"/>
        </w:rPr>
        <w:t>.</w:t>
      </w:r>
    </w:p>
    <w:p w14:paraId="69296193"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465126E6" w14:textId="4EC8CC08" w:rsidR="00E5071E" w:rsidRPr="00823263" w:rsidRDefault="00D26163" w:rsidP="00DE1B66">
      <w:pPr>
        <w:pStyle w:val="ListParagraph"/>
        <w:spacing w:before="0" w:after="0" w:line="360" w:lineRule="auto"/>
        <w:rPr>
          <w:rFonts w:ascii="Arial" w:hAnsi="Arial" w:cs="Arial"/>
          <w:lang w:val="fr-CA"/>
        </w:rPr>
      </w:pPr>
      <w:r>
        <w:rPr>
          <w:rFonts w:ascii="Arial" w:hAnsi="Arial" w:cs="Arial"/>
          <w:lang w:val="fr-CA"/>
        </w:rPr>
        <w:t xml:space="preserve">Les participants doivent s’assurer que leur </w:t>
      </w:r>
      <w:r w:rsidR="00F90231">
        <w:rPr>
          <w:rFonts w:ascii="Arial" w:hAnsi="Arial" w:cs="Arial"/>
          <w:lang w:val="fr-CA"/>
        </w:rPr>
        <w:t>installation</w:t>
      </w:r>
      <w:r>
        <w:rPr>
          <w:rFonts w:ascii="Arial" w:hAnsi="Arial" w:cs="Arial"/>
          <w:lang w:val="fr-CA"/>
        </w:rPr>
        <w:t xml:space="preserve"> technique est conforme au document intitulé « </w:t>
      </w:r>
      <w:r w:rsidRPr="00D26163">
        <w:rPr>
          <w:rFonts w:ascii="Arial" w:hAnsi="Arial" w:cs="Arial"/>
          <w:lang w:val="fr-CA"/>
        </w:rPr>
        <w:t>Exigences techniques pour une expérience virtuelle AP réussie</w:t>
      </w:r>
      <w:r>
        <w:rPr>
          <w:rFonts w:ascii="Arial" w:hAnsi="Arial" w:cs="Arial"/>
          <w:lang w:val="fr-CA"/>
        </w:rPr>
        <w:t xml:space="preserve"> » distribué par </w:t>
      </w:r>
      <w:r w:rsidR="00E5071E" w:rsidRPr="00823263">
        <w:rPr>
          <w:rFonts w:ascii="Arial" w:hAnsi="Arial" w:cs="Arial"/>
          <w:lang w:val="fr-CA"/>
        </w:rPr>
        <w:t>Arbitration Place</w:t>
      </w:r>
      <w:r w:rsidR="001B11F5" w:rsidRPr="00823263">
        <w:rPr>
          <w:rFonts w:ascii="Arial" w:hAnsi="Arial" w:cs="Arial"/>
          <w:lang w:val="fr-CA"/>
        </w:rPr>
        <w:t xml:space="preserve"> (</w:t>
      </w:r>
      <w:r>
        <w:rPr>
          <w:rFonts w:ascii="Arial" w:hAnsi="Arial" w:cs="Arial"/>
          <w:lang w:val="fr-CA"/>
        </w:rPr>
        <w:t>dont une copie est annexée à la présente ordonnance de procédure à l</w:t>
      </w:r>
      <w:proofErr w:type="gramStart"/>
      <w:r>
        <w:rPr>
          <w:rFonts w:ascii="Arial" w:hAnsi="Arial" w:cs="Arial"/>
          <w:lang w:val="fr-CA"/>
        </w:rPr>
        <w:t>’«</w:t>
      </w:r>
      <w:proofErr w:type="gramEnd"/>
      <w:r>
        <w:rPr>
          <w:rFonts w:ascii="Arial" w:hAnsi="Arial" w:cs="Arial"/>
          <w:lang w:val="fr-CA"/>
        </w:rPr>
        <w:t> </w:t>
      </w:r>
      <w:r w:rsidRPr="00F90231">
        <w:rPr>
          <w:rFonts w:ascii="Arial" w:hAnsi="Arial" w:cs="Arial"/>
          <w:b/>
          <w:bCs/>
          <w:lang w:val="fr-CA"/>
        </w:rPr>
        <w:t>Annexe A</w:t>
      </w:r>
      <w:r>
        <w:rPr>
          <w:rFonts w:ascii="Arial" w:hAnsi="Arial" w:cs="Arial"/>
          <w:lang w:val="fr-CA"/>
        </w:rPr>
        <w:t> »</w:t>
      </w:r>
      <w:r w:rsidR="001B11F5" w:rsidRPr="00823263">
        <w:rPr>
          <w:rFonts w:ascii="Arial" w:hAnsi="Arial" w:cs="Arial"/>
          <w:lang w:val="fr-CA"/>
        </w:rPr>
        <w:t>)</w:t>
      </w:r>
      <w:r w:rsidR="00E5071E" w:rsidRPr="00823263">
        <w:rPr>
          <w:rFonts w:ascii="Arial" w:hAnsi="Arial" w:cs="Arial"/>
          <w:lang w:val="fr-CA"/>
        </w:rPr>
        <w:t xml:space="preserve">. </w:t>
      </w:r>
      <w:r>
        <w:rPr>
          <w:rFonts w:ascii="Arial" w:hAnsi="Arial" w:cs="Arial"/>
          <w:lang w:val="fr-CA"/>
        </w:rPr>
        <w:t>La compatibilité de l’</w:t>
      </w:r>
      <w:r w:rsidR="00F90231">
        <w:rPr>
          <w:rFonts w:ascii="Arial" w:hAnsi="Arial" w:cs="Arial"/>
          <w:lang w:val="fr-CA"/>
        </w:rPr>
        <w:t xml:space="preserve">installation technique </w:t>
      </w:r>
      <w:r>
        <w:rPr>
          <w:rFonts w:ascii="Arial" w:hAnsi="Arial" w:cs="Arial"/>
          <w:lang w:val="fr-CA"/>
        </w:rPr>
        <w:t>des participants sera testée pendant les répétitions techniques</w:t>
      </w:r>
      <w:r w:rsidR="00E5071E" w:rsidRPr="00823263">
        <w:rPr>
          <w:rFonts w:ascii="Arial" w:hAnsi="Arial" w:cs="Arial"/>
          <w:lang w:val="fr-CA"/>
        </w:rPr>
        <w:t>.</w:t>
      </w:r>
    </w:p>
    <w:p w14:paraId="2466DDFC"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324E114F" w14:textId="1E615B13" w:rsidR="00E5071E" w:rsidRPr="00823263" w:rsidRDefault="007A0DC7" w:rsidP="00DE1B66">
      <w:pPr>
        <w:pStyle w:val="ListParagraph"/>
        <w:spacing w:before="0" w:after="0" w:line="360" w:lineRule="auto"/>
        <w:rPr>
          <w:rFonts w:ascii="Arial" w:hAnsi="Arial" w:cs="Arial"/>
          <w:lang w:val="fr-CA"/>
        </w:rPr>
      </w:pPr>
      <w:r w:rsidRPr="00823263">
        <w:rPr>
          <w:rFonts w:ascii="Arial" w:hAnsi="Arial" w:cs="Arial"/>
          <w:lang w:val="fr-CA"/>
        </w:rPr>
        <w:t xml:space="preserve">Arbitration Place </w:t>
      </w:r>
      <w:r w:rsidR="00D26163">
        <w:rPr>
          <w:rFonts w:ascii="Arial" w:hAnsi="Arial" w:cs="Arial"/>
          <w:lang w:val="fr-CA"/>
        </w:rPr>
        <w:t xml:space="preserve">examinera la question des tests technologiques pour les témoins avec les avocats chargés de la présentation et les avocats du juge </w:t>
      </w:r>
      <w:r w:rsidR="00B1643B" w:rsidRPr="00823263">
        <w:rPr>
          <w:rFonts w:ascii="Arial" w:hAnsi="Arial" w:cs="Arial"/>
          <w:lang w:val="fr-CA"/>
        </w:rPr>
        <w:t>McLeod</w:t>
      </w:r>
      <w:r w:rsidR="008F7294" w:rsidRPr="00823263">
        <w:rPr>
          <w:rFonts w:ascii="Arial" w:hAnsi="Arial" w:cs="Arial"/>
          <w:lang w:val="fr-CA"/>
        </w:rPr>
        <w:t xml:space="preserve"> </w:t>
      </w:r>
      <w:r w:rsidR="008F7294" w:rsidRPr="00823263">
        <w:rPr>
          <w:rFonts w:ascii="Arial" w:hAnsi="Arial" w:cs="Arial"/>
          <w:lang w:val="fr-CA"/>
        </w:rPr>
        <w:lastRenderedPageBreak/>
        <w:t>(</w:t>
      </w:r>
      <w:r w:rsidR="00D26163">
        <w:rPr>
          <w:rFonts w:ascii="Arial" w:hAnsi="Arial" w:cs="Arial"/>
          <w:lang w:val="fr-CA"/>
        </w:rPr>
        <w:t>ensemble les « </w:t>
      </w:r>
      <w:r w:rsidR="00D26163" w:rsidRPr="00D26163">
        <w:rPr>
          <w:rFonts w:ascii="Arial" w:hAnsi="Arial" w:cs="Arial"/>
          <w:b/>
          <w:bCs/>
          <w:lang w:val="fr-CA"/>
        </w:rPr>
        <w:t>avocats</w:t>
      </w:r>
      <w:r w:rsidR="00D26163">
        <w:rPr>
          <w:rFonts w:ascii="Arial" w:hAnsi="Arial" w:cs="Arial"/>
          <w:lang w:val="fr-CA"/>
        </w:rPr>
        <w:t> »</w:t>
      </w:r>
      <w:r w:rsidR="008F7294" w:rsidRPr="00823263">
        <w:rPr>
          <w:rFonts w:ascii="Arial" w:hAnsi="Arial" w:cs="Arial"/>
          <w:lang w:val="fr-CA"/>
        </w:rPr>
        <w:t>)</w:t>
      </w:r>
      <w:r w:rsidR="00D26163">
        <w:rPr>
          <w:rFonts w:ascii="Arial" w:hAnsi="Arial" w:cs="Arial"/>
          <w:lang w:val="fr-CA"/>
        </w:rPr>
        <w:t xml:space="preserve"> et organisera ces tests conformément à leurs instructions. Selon ces</w:t>
      </w:r>
      <w:r w:rsidR="00B1643B" w:rsidRPr="00823263">
        <w:rPr>
          <w:rFonts w:ascii="Arial" w:hAnsi="Arial" w:cs="Arial"/>
          <w:lang w:val="fr-CA"/>
        </w:rPr>
        <w:t xml:space="preserve"> </w:t>
      </w:r>
      <w:r w:rsidR="00D26163">
        <w:rPr>
          <w:rFonts w:ascii="Arial" w:hAnsi="Arial" w:cs="Arial"/>
          <w:lang w:val="fr-CA"/>
        </w:rPr>
        <w:t xml:space="preserve">discussions, les répétitions techniques pour les témoins pourraient avoir lieu séparément de celles </w:t>
      </w:r>
      <w:r w:rsidR="00F90231">
        <w:rPr>
          <w:rFonts w:ascii="Arial" w:hAnsi="Arial" w:cs="Arial"/>
          <w:lang w:val="fr-CA"/>
        </w:rPr>
        <w:t xml:space="preserve">qui sont tenues avec </w:t>
      </w:r>
      <w:r w:rsidR="00D26163">
        <w:rPr>
          <w:rFonts w:ascii="Arial" w:hAnsi="Arial" w:cs="Arial"/>
          <w:lang w:val="fr-CA"/>
        </w:rPr>
        <w:t>les autres participants</w:t>
      </w:r>
      <w:r w:rsidR="001B11F5" w:rsidRPr="00823263">
        <w:rPr>
          <w:rFonts w:ascii="Arial" w:hAnsi="Arial" w:cs="Arial"/>
          <w:lang w:val="fr-CA"/>
        </w:rPr>
        <w:t>.</w:t>
      </w:r>
    </w:p>
    <w:p w14:paraId="683ABB53"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77FACFAC" w14:textId="68188DF4" w:rsidR="00E5071E" w:rsidRPr="00823263" w:rsidRDefault="00D26163" w:rsidP="00DE1B66">
      <w:pPr>
        <w:pStyle w:val="ListParagraph"/>
        <w:spacing w:before="0" w:after="0" w:line="360" w:lineRule="auto"/>
        <w:rPr>
          <w:rFonts w:ascii="Arial" w:hAnsi="Arial" w:cs="Arial"/>
          <w:lang w:val="fr-CA"/>
        </w:rPr>
      </w:pPr>
      <w:r>
        <w:rPr>
          <w:rFonts w:ascii="Arial" w:hAnsi="Arial" w:cs="Arial"/>
          <w:lang w:val="fr-CA"/>
        </w:rPr>
        <w:t>Les p</w:t>
      </w:r>
      <w:r w:rsidR="00B1643B" w:rsidRPr="00823263">
        <w:rPr>
          <w:rFonts w:ascii="Arial" w:hAnsi="Arial" w:cs="Arial"/>
          <w:lang w:val="fr-CA"/>
        </w:rPr>
        <w:t>articipants</w:t>
      </w:r>
      <w:r w:rsidR="00C97FA4" w:rsidRPr="00823263">
        <w:rPr>
          <w:rFonts w:ascii="Arial" w:hAnsi="Arial" w:cs="Arial"/>
          <w:lang w:val="fr-CA"/>
        </w:rPr>
        <w:t xml:space="preserve"> </w:t>
      </w:r>
      <w:r>
        <w:rPr>
          <w:rFonts w:ascii="Arial" w:hAnsi="Arial" w:cs="Arial"/>
          <w:lang w:val="fr-CA"/>
        </w:rPr>
        <w:t>doivent indiquer à Arbitration Place l’</w:t>
      </w:r>
      <w:r w:rsidR="00F90231">
        <w:rPr>
          <w:rFonts w:ascii="Arial" w:hAnsi="Arial" w:cs="Arial"/>
          <w:lang w:val="fr-CA"/>
        </w:rPr>
        <w:t xml:space="preserve">installation </w:t>
      </w:r>
      <w:r>
        <w:rPr>
          <w:rFonts w:ascii="Arial" w:hAnsi="Arial" w:cs="Arial"/>
          <w:lang w:val="fr-CA"/>
        </w:rPr>
        <w:t xml:space="preserve">technique qu’ils préfèrent avant les répétitions techniques. </w:t>
      </w:r>
      <w:r w:rsidR="00AE790F">
        <w:rPr>
          <w:rFonts w:ascii="Arial" w:hAnsi="Arial" w:cs="Arial"/>
          <w:lang w:val="fr-CA"/>
        </w:rPr>
        <w:t>Des dispositions pour la livraison d’équipement et de matériel nécessaire</w:t>
      </w:r>
      <w:r w:rsidR="00F90231">
        <w:rPr>
          <w:rFonts w:ascii="Arial" w:hAnsi="Arial" w:cs="Arial"/>
          <w:lang w:val="fr-CA"/>
        </w:rPr>
        <w:t>s</w:t>
      </w:r>
      <w:r w:rsidR="00AE790F">
        <w:rPr>
          <w:rFonts w:ascii="Arial" w:hAnsi="Arial" w:cs="Arial"/>
          <w:lang w:val="fr-CA"/>
        </w:rPr>
        <w:t xml:space="preserve"> pour l’audience doivent être prises avec tous les participants à l’avance</w:t>
      </w:r>
      <w:r w:rsidR="00E5071E" w:rsidRPr="00823263">
        <w:rPr>
          <w:rFonts w:ascii="Arial" w:hAnsi="Arial" w:cs="Arial"/>
          <w:lang w:val="fr-CA"/>
        </w:rPr>
        <w:t>.</w:t>
      </w:r>
    </w:p>
    <w:p w14:paraId="6F804A9C"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598109E3" w14:textId="3C177744" w:rsidR="00A333F8" w:rsidRPr="00823263" w:rsidRDefault="00A333F8" w:rsidP="00DE1B66">
      <w:pPr>
        <w:pStyle w:val="ListParagraph"/>
        <w:spacing w:before="0" w:after="0" w:line="360" w:lineRule="auto"/>
        <w:rPr>
          <w:rFonts w:ascii="Arial" w:hAnsi="Arial" w:cs="Arial"/>
          <w:lang w:val="fr-CA"/>
        </w:rPr>
      </w:pPr>
      <w:r w:rsidRPr="00823263">
        <w:rPr>
          <w:rFonts w:ascii="Arial" w:hAnsi="Arial" w:cs="Arial"/>
          <w:lang w:val="fr-CA"/>
        </w:rPr>
        <w:t xml:space="preserve">Arbitration Place </w:t>
      </w:r>
      <w:r w:rsidR="00AE790F">
        <w:rPr>
          <w:rFonts w:ascii="Arial" w:hAnsi="Arial" w:cs="Arial"/>
          <w:lang w:val="fr-CA"/>
        </w:rPr>
        <w:t>doit fournir, sur demande, des « salles techniques »</w:t>
      </w:r>
      <w:r w:rsidR="00F90231">
        <w:rPr>
          <w:rFonts w:ascii="Arial" w:hAnsi="Arial" w:cs="Arial"/>
          <w:lang w:val="fr-CA"/>
        </w:rPr>
        <w:t>,</w:t>
      </w:r>
      <w:r w:rsidR="00AE790F">
        <w:rPr>
          <w:rFonts w:ascii="Arial" w:hAnsi="Arial" w:cs="Arial"/>
          <w:lang w:val="fr-CA"/>
        </w:rPr>
        <w:t xml:space="preserve"> à </w:t>
      </w:r>
      <w:r w:rsidRPr="00823263">
        <w:rPr>
          <w:rFonts w:ascii="Arial" w:hAnsi="Arial" w:cs="Arial"/>
          <w:lang w:val="fr-CA"/>
        </w:rPr>
        <w:t xml:space="preserve">Ottawa </w:t>
      </w:r>
      <w:r w:rsidR="00AE790F">
        <w:rPr>
          <w:rFonts w:ascii="Arial" w:hAnsi="Arial" w:cs="Arial"/>
          <w:lang w:val="fr-CA"/>
        </w:rPr>
        <w:t>et</w:t>
      </w:r>
      <w:r w:rsidRPr="00823263">
        <w:rPr>
          <w:rFonts w:ascii="Arial" w:hAnsi="Arial" w:cs="Arial"/>
          <w:lang w:val="fr-CA"/>
        </w:rPr>
        <w:t xml:space="preserve"> Toronto</w:t>
      </w:r>
      <w:r w:rsidR="00F90231">
        <w:rPr>
          <w:rFonts w:ascii="Arial" w:hAnsi="Arial" w:cs="Arial"/>
          <w:lang w:val="fr-CA"/>
        </w:rPr>
        <w:t>,</w:t>
      </w:r>
      <w:r w:rsidRPr="00823263">
        <w:rPr>
          <w:rFonts w:ascii="Arial" w:hAnsi="Arial" w:cs="Arial"/>
          <w:lang w:val="fr-CA"/>
        </w:rPr>
        <w:t xml:space="preserve"> </w:t>
      </w:r>
      <w:r w:rsidR="00AE790F">
        <w:rPr>
          <w:rFonts w:ascii="Arial" w:hAnsi="Arial" w:cs="Arial"/>
          <w:lang w:val="fr-CA"/>
        </w:rPr>
        <w:t xml:space="preserve">pour les participants qui ne disposeraient pas d’une largeur de bande suffisante chez eux ou dont l’équipement n’est pas conforme aux exigences nécessaires pour participer à l’audience. La disponibilité de ces « salles techniques » est assujettie aux directives </w:t>
      </w:r>
      <w:r w:rsidR="00F90231">
        <w:rPr>
          <w:rFonts w:ascii="Arial" w:hAnsi="Arial" w:cs="Arial"/>
          <w:lang w:val="fr-CA"/>
        </w:rPr>
        <w:t xml:space="preserve">des fonctionnaires de la santé publique </w:t>
      </w:r>
      <w:r w:rsidR="00AE790F">
        <w:rPr>
          <w:rFonts w:ascii="Arial" w:hAnsi="Arial" w:cs="Arial"/>
          <w:lang w:val="fr-CA"/>
        </w:rPr>
        <w:t xml:space="preserve">et </w:t>
      </w:r>
      <w:r w:rsidR="00F90231">
        <w:rPr>
          <w:rFonts w:ascii="Arial" w:hAnsi="Arial" w:cs="Arial"/>
          <w:lang w:val="fr-CA"/>
        </w:rPr>
        <w:t xml:space="preserve">aux </w:t>
      </w:r>
      <w:r w:rsidR="00AE790F">
        <w:rPr>
          <w:rFonts w:ascii="Arial" w:hAnsi="Arial" w:cs="Arial"/>
          <w:lang w:val="fr-CA"/>
        </w:rPr>
        <w:t>règlements</w:t>
      </w:r>
      <w:r w:rsidR="00F90231">
        <w:rPr>
          <w:rFonts w:ascii="Arial" w:hAnsi="Arial" w:cs="Arial"/>
          <w:lang w:val="fr-CA"/>
        </w:rPr>
        <w:t>, ainsi qu’</w:t>
      </w:r>
      <w:r w:rsidR="00AE790F">
        <w:rPr>
          <w:rFonts w:ascii="Arial" w:hAnsi="Arial" w:cs="Arial"/>
          <w:lang w:val="fr-CA"/>
        </w:rPr>
        <w:t xml:space="preserve">à toute ordonnance que le comité d’audience estime </w:t>
      </w:r>
      <w:r w:rsidR="00F90231">
        <w:rPr>
          <w:rFonts w:ascii="Arial" w:hAnsi="Arial" w:cs="Arial"/>
          <w:lang w:val="fr-CA"/>
        </w:rPr>
        <w:t>nécessaire</w:t>
      </w:r>
      <w:r w:rsidRPr="00823263">
        <w:rPr>
          <w:rFonts w:ascii="Arial" w:hAnsi="Arial" w:cs="Arial"/>
          <w:lang w:val="fr-CA"/>
        </w:rPr>
        <w:t xml:space="preserve">. </w:t>
      </w:r>
    </w:p>
    <w:p w14:paraId="541E72D9"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6207F00B" w14:textId="601B3CE6" w:rsidR="00A333F8" w:rsidRPr="00823263" w:rsidRDefault="00A333F8" w:rsidP="00DE1B66">
      <w:pPr>
        <w:pStyle w:val="ListParagraph"/>
        <w:spacing w:before="0" w:after="0" w:line="360" w:lineRule="auto"/>
        <w:rPr>
          <w:rFonts w:ascii="Arial" w:hAnsi="Arial" w:cs="Arial"/>
          <w:lang w:val="fr-CA"/>
        </w:rPr>
      </w:pPr>
      <w:r w:rsidRPr="00823263">
        <w:rPr>
          <w:rFonts w:ascii="Arial" w:hAnsi="Arial" w:cs="Arial"/>
          <w:lang w:val="fr-CA"/>
        </w:rPr>
        <w:t xml:space="preserve">Arbitration place </w:t>
      </w:r>
      <w:r w:rsidR="00AE790F">
        <w:rPr>
          <w:rFonts w:ascii="Arial" w:hAnsi="Arial" w:cs="Arial"/>
          <w:lang w:val="fr-CA"/>
        </w:rPr>
        <w:t>devra aussi fournir, sur demande, du matériel technique aux participants qui n’ont pas accès au matériel nécessaire pour l’audi</w:t>
      </w:r>
      <w:r w:rsidR="00236865">
        <w:rPr>
          <w:rFonts w:ascii="Arial" w:hAnsi="Arial" w:cs="Arial"/>
          <w:lang w:val="fr-CA"/>
        </w:rPr>
        <w:t>e</w:t>
      </w:r>
      <w:r w:rsidR="00AE790F">
        <w:rPr>
          <w:rFonts w:ascii="Arial" w:hAnsi="Arial" w:cs="Arial"/>
          <w:lang w:val="fr-CA"/>
        </w:rPr>
        <w:t xml:space="preserve">nce, conformément aux conditions qu’il établira. </w:t>
      </w:r>
    </w:p>
    <w:p w14:paraId="6BFE00BA" w14:textId="576EDADE" w:rsidR="00E5071E" w:rsidRPr="00823263" w:rsidRDefault="00AE790F" w:rsidP="00B647AF">
      <w:pPr>
        <w:pStyle w:val="Heading2"/>
        <w:rPr>
          <w:lang w:val="fr-CA"/>
        </w:rPr>
      </w:pPr>
      <w:r>
        <w:rPr>
          <w:lang w:val="fr-CA"/>
        </w:rPr>
        <w:t>Logistique de l’instance</w:t>
      </w:r>
    </w:p>
    <w:p w14:paraId="0A6EDA88" w14:textId="009FFE30" w:rsidR="00E5071E" w:rsidRPr="00823263" w:rsidRDefault="00B05DB2" w:rsidP="00DE1B66">
      <w:pPr>
        <w:pStyle w:val="ListParagraph"/>
        <w:spacing w:before="0" w:after="0" w:line="360" w:lineRule="auto"/>
        <w:rPr>
          <w:rFonts w:ascii="Arial" w:hAnsi="Arial" w:cs="Arial"/>
          <w:lang w:val="fr-CA"/>
        </w:rPr>
      </w:pPr>
      <w:r>
        <w:rPr>
          <w:rFonts w:ascii="Arial" w:hAnsi="Arial" w:cs="Arial"/>
          <w:lang w:val="fr-CA"/>
        </w:rPr>
        <w:t>Les avocats devront remettre à Arbitration Place l</w:t>
      </w:r>
      <w:r w:rsidR="005855D5">
        <w:rPr>
          <w:rFonts w:ascii="Arial" w:hAnsi="Arial" w:cs="Arial"/>
          <w:lang w:val="fr-CA"/>
        </w:rPr>
        <w:t xml:space="preserve">e calendrier de l’audience, dont l’ordre </w:t>
      </w:r>
      <w:r>
        <w:rPr>
          <w:rFonts w:ascii="Arial" w:hAnsi="Arial" w:cs="Arial"/>
          <w:lang w:val="fr-CA"/>
        </w:rPr>
        <w:t xml:space="preserve">des avocats chargés de la présentation et l’ordre des témoins, ainsi que les documents qu’utiliseront les avocats, dès qu’ils sont prêts et, dans la mesure du possible, avant le début de l’audience. Les avocats devront aussi communiquer à </w:t>
      </w:r>
      <w:r w:rsidRPr="00823263">
        <w:rPr>
          <w:rFonts w:ascii="Arial" w:hAnsi="Arial" w:cs="Arial"/>
          <w:lang w:val="fr-CA"/>
        </w:rPr>
        <w:t>Arbitration Place</w:t>
      </w:r>
      <w:r>
        <w:rPr>
          <w:rFonts w:ascii="Arial" w:hAnsi="Arial" w:cs="Arial"/>
          <w:lang w:val="fr-CA"/>
        </w:rPr>
        <w:t xml:space="preserve"> les noms des avocats qui interrogeront les témoins et les noms des avocats qui feront des observations le plus tôt possible, mais </w:t>
      </w:r>
      <w:r w:rsidR="00E42034">
        <w:rPr>
          <w:rFonts w:ascii="Arial" w:hAnsi="Arial" w:cs="Arial"/>
          <w:lang w:val="fr-CA"/>
        </w:rPr>
        <w:t>dans tous les cas</w:t>
      </w:r>
      <w:r>
        <w:rPr>
          <w:rFonts w:ascii="Arial" w:hAnsi="Arial" w:cs="Arial"/>
          <w:lang w:val="fr-CA"/>
        </w:rPr>
        <w:t xml:space="preserve"> au plus tard deux jours avant le début de l’audience. </w:t>
      </w:r>
    </w:p>
    <w:p w14:paraId="4BE651CD"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59C249BA" w14:textId="6FE684DC" w:rsidR="007A0DC7" w:rsidRPr="00823263" w:rsidRDefault="00E42034" w:rsidP="00DE1B66">
      <w:pPr>
        <w:pStyle w:val="ListParagraph"/>
        <w:spacing w:before="0" w:after="0" w:line="360" w:lineRule="auto"/>
        <w:rPr>
          <w:rFonts w:ascii="Arial" w:hAnsi="Arial" w:cs="Arial"/>
          <w:lang w:val="fr-CA"/>
        </w:rPr>
      </w:pPr>
      <w:r>
        <w:rPr>
          <w:rFonts w:ascii="Arial" w:hAnsi="Arial" w:cs="Arial"/>
          <w:lang w:val="fr-CA"/>
        </w:rPr>
        <w:lastRenderedPageBreak/>
        <w:t>Les avocats devront dresser une liste de tous les participants avec leurs coordonnées (courriel et numéro de téléphone) (la « </w:t>
      </w:r>
      <w:r w:rsidRPr="00E42034">
        <w:rPr>
          <w:rFonts w:ascii="Arial" w:hAnsi="Arial" w:cs="Arial"/>
          <w:b/>
          <w:bCs/>
          <w:lang w:val="fr-CA"/>
        </w:rPr>
        <w:t>liste des participants</w:t>
      </w:r>
      <w:r>
        <w:rPr>
          <w:rFonts w:ascii="Arial" w:hAnsi="Arial" w:cs="Arial"/>
          <w:lang w:val="fr-CA"/>
        </w:rPr>
        <w:t xml:space="preserve"> »). La liste des participants devra être remise à </w:t>
      </w:r>
      <w:r w:rsidR="00E5071E" w:rsidRPr="00823263">
        <w:rPr>
          <w:rFonts w:ascii="Arial" w:hAnsi="Arial" w:cs="Arial"/>
          <w:lang w:val="fr-CA"/>
        </w:rPr>
        <w:t xml:space="preserve">Arbitration Place </w:t>
      </w:r>
      <w:r>
        <w:rPr>
          <w:rFonts w:ascii="Arial" w:hAnsi="Arial" w:cs="Arial"/>
          <w:lang w:val="fr-CA"/>
        </w:rPr>
        <w:t xml:space="preserve">dès que possible, mais dans tous les cas au plus tard deux jours avant le début de l’audience. Les avocats aviseront immédiatement </w:t>
      </w:r>
      <w:r w:rsidR="00E5071E" w:rsidRPr="00823263">
        <w:rPr>
          <w:rFonts w:ascii="Arial" w:hAnsi="Arial" w:cs="Arial"/>
          <w:lang w:val="fr-CA"/>
        </w:rPr>
        <w:t xml:space="preserve">Arbitration Place </w:t>
      </w:r>
      <w:r>
        <w:rPr>
          <w:rFonts w:ascii="Arial" w:hAnsi="Arial" w:cs="Arial"/>
          <w:lang w:val="fr-CA"/>
        </w:rPr>
        <w:t>de tout changement à la liste des participants</w:t>
      </w:r>
      <w:r w:rsidR="00E5071E" w:rsidRPr="00823263">
        <w:rPr>
          <w:rFonts w:ascii="Arial" w:hAnsi="Arial" w:cs="Arial"/>
          <w:lang w:val="fr-CA"/>
        </w:rPr>
        <w:t>.</w:t>
      </w:r>
    </w:p>
    <w:p w14:paraId="0D9358DD" w14:textId="03E1BF20" w:rsidR="007A0DC7" w:rsidRPr="00823263" w:rsidRDefault="00E42034" w:rsidP="00B647AF">
      <w:pPr>
        <w:pStyle w:val="Heading2"/>
        <w:rPr>
          <w:lang w:val="fr-CA"/>
        </w:rPr>
      </w:pPr>
      <w:r>
        <w:rPr>
          <w:lang w:val="fr-CA"/>
        </w:rPr>
        <w:t>Protocole en cas de problème</w:t>
      </w:r>
      <w:r w:rsidR="00236865">
        <w:rPr>
          <w:lang w:val="fr-CA"/>
        </w:rPr>
        <w:t>s</w:t>
      </w:r>
      <w:r>
        <w:rPr>
          <w:lang w:val="fr-CA"/>
        </w:rPr>
        <w:t xml:space="preserve"> technique</w:t>
      </w:r>
      <w:r w:rsidR="00236865">
        <w:rPr>
          <w:lang w:val="fr-CA"/>
        </w:rPr>
        <w:t>s</w:t>
      </w:r>
    </w:p>
    <w:p w14:paraId="68C4C62A" w14:textId="234D7F30" w:rsidR="007A0DC7" w:rsidRPr="00823263" w:rsidRDefault="00E42034" w:rsidP="00DE1B66">
      <w:pPr>
        <w:pStyle w:val="ListParagraph"/>
        <w:spacing w:before="0" w:after="0" w:line="360" w:lineRule="auto"/>
        <w:rPr>
          <w:rFonts w:ascii="Arial" w:hAnsi="Arial" w:cs="Arial"/>
          <w:lang w:val="fr-CA"/>
        </w:rPr>
      </w:pPr>
      <w:r>
        <w:rPr>
          <w:rFonts w:ascii="Arial" w:hAnsi="Arial" w:cs="Arial"/>
          <w:lang w:val="fr-CA"/>
        </w:rPr>
        <w:t>En cas de problème technique qui causerait une panne de connexion pour un participant ou un sténographe judiciaire ou la déconnexion de l’audience (le « </w:t>
      </w:r>
      <w:r w:rsidRPr="00E42034">
        <w:rPr>
          <w:rFonts w:ascii="Arial" w:hAnsi="Arial" w:cs="Arial"/>
          <w:b/>
          <w:bCs/>
          <w:lang w:val="fr-CA"/>
        </w:rPr>
        <w:t>problème technique</w:t>
      </w:r>
      <w:r>
        <w:rPr>
          <w:rFonts w:ascii="Arial" w:hAnsi="Arial" w:cs="Arial"/>
          <w:lang w:val="fr-CA"/>
        </w:rPr>
        <w:t xml:space="preserve"> »), le gestionnaire de cas virtuel désigné par </w:t>
      </w:r>
      <w:r w:rsidR="007A0DC7" w:rsidRPr="00823263">
        <w:rPr>
          <w:rFonts w:ascii="Arial" w:hAnsi="Arial" w:cs="Arial"/>
          <w:lang w:val="fr-CA"/>
        </w:rPr>
        <w:t xml:space="preserve">Arbitration Place </w:t>
      </w:r>
      <w:r>
        <w:rPr>
          <w:rFonts w:ascii="Arial" w:hAnsi="Arial" w:cs="Arial"/>
          <w:lang w:val="fr-CA"/>
        </w:rPr>
        <w:t>désactivera la coupure du son et activera sa vidéo pour alerter le comité d’audience</w:t>
      </w:r>
      <w:r w:rsidR="00236865">
        <w:rPr>
          <w:rFonts w:ascii="Arial" w:hAnsi="Arial" w:cs="Arial"/>
          <w:lang w:val="fr-CA"/>
        </w:rPr>
        <w:t xml:space="preserve"> d’une façon audible et visible</w:t>
      </w:r>
      <w:r w:rsidR="00021FDF" w:rsidRPr="00823263">
        <w:rPr>
          <w:rFonts w:ascii="Arial" w:hAnsi="Arial" w:cs="Arial"/>
          <w:lang w:val="fr-CA"/>
        </w:rPr>
        <w:t xml:space="preserve">. </w:t>
      </w:r>
    </w:p>
    <w:p w14:paraId="029A4D78"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5FF315B8" w14:textId="38138736" w:rsidR="00021FDF" w:rsidRPr="00823263" w:rsidRDefault="00E42034" w:rsidP="00DE1B66">
      <w:pPr>
        <w:pStyle w:val="ListParagraph"/>
        <w:spacing w:before="0" w:after="0" w:line="360" w:lineRule="auto"/>
        <w:rPr>
          <w:rFonts w:ascii="Arial" w:hAnsi="Arial" w:cs="Arial"/>
          <w:lang w:val="fr-CA"/>
        </w:rPr>
      </w:pPr>
      <w:r>
        <w:rPr>
          <w:rFonts w:ascii="Arial" w:hAnsi="Arial" w:cs="Arial"/>
          <w:lang w:val="fr-CA"/>
        </w:rPr>
        <w:t>Si un problème technique se produit qui ne peut pas être rapidement résolu par des efforts raisonnables de rétablir l’accès, le comité d’audience peut, à son entière discrétion, ajourner l’audience pour la période qu’il estime appropriée</w:t>
      </w:r>
      <w:r w:rsidR="00021FDF" w:rsidRPr="00823263">
        <w:rPr>
          <w:rFonts w:ascii="Arial" w:hAnsi="Arial" w:cs="Arial"/>
          <w:lang w:val="fr-CA"/>
        </w:rPr>
        <w:t>.</w:t>
      </w:r>
    </w:p>
    <w:p w14:paraId="6EBB0EDB"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0B95133B" w14:textId="06F06A1B" w:rsidR="007A0DC7" w:rsidRPr="00823263" w:rsidRDefault="00E42034" w:rsidP="00DE1B66">
      <w:pPr>
        <w:pStyle w:val="ListParagraph"/>
        <w:spacing w:before="0" w:after="0" w:line="360" w:lineRule="auto"/>
        <w:rPr>
          <w:rFonts w:ascii="Arial" w:hAnsi="Arial" w:cs="Arial"/>
          <w:lang w:val="fr-CA"/>
        </w:rPr>
      </w:pPr>
      <w:r>
        <w:rPr>
          <w:rFonts w:ascii="Arial" w:hAnsi="Arial" w:cs="Arial"/>
          <w:lang w:val="fr-CA"/>
        </w:rPr>
        <w:t xml:space="preserve">Le principe directeur à suivre est que l’audience ne doit pas se dérouler en l’absence des membres du comité d’audience, des avocats, du juge </w:t>
      </w:r>
      <w:r w:rsidR="006E4D26" w:rsidRPr="00823263">
        <w:rPr>
          <w:rFonts w:ascii="Arial" w:hAnsi="Arial" w:cs="Arial"/>
          <w:lang w:val="fr-CA"/>
        </w:rPr>
        <w:t>McLeod</w:t>
      </w:r>
      <w:r>
        <w:rPr>
          <w:rFonts w:ascii="Arial" w:hAnsi="Arial" w:cs="Arial"/>
          <w:lang w:val="fr-CA"/>
        </w:rPr>
        <w:t xml:space="preserve"> et de tout témoin pertinent</w:t>
      </w:r>
      <w:r w:rsidR="00021FDF" w:rsidRPr="00823263">
        <w:rPr>
          <w:rFonts w:ascii="Arial" w:hAnsi="Arial" w:cs="Arial"/>
          <w:lang w:val="fr-CA"/>
        </w:rPr>
        <w:t>.</w:t>
      </w:r>
    </w:p>
    <w:p w14:paraId="710F7AAC" w14:textId="6611BFCB" w:rsidR="007A0DC7" w:rsidRPr="00823263" w:rsidRDefault="00E42034" w:rsidP="00B647AF">
      <w:pPr>
        <w:pStyle w:val="Heading2"/>
        <w:rPr>
          <w:lang w:val="fr-CA"/>
        </w:rPr>
      </w:pPr>
      <w:r>
        <w:rPr>
          <w:lang w:val="fr-CA"/>
        </w:rPr>
        <w:t>Matériel de secours</w:t>
      </w:r>
    </w:p>
    <w:p w14:paraId="79E21A2F" w14:textId="4EDBC193" w:rsidR="007A0DC7" w:rsidRPr="00823263" w:rsidRDefault="00E42034" w:rsidP="00DE1B66">
      <w:pPr>
        <w:pStyle w:val="ListParagraph"/>
        <w:spacing w:before="0" w:after="0" w:line="360" w:lineRule="auto"/>
        <w:rPr>
          <w:rFonts w:ascii="Arial" w:hAnsi="Arial" w:cs="Arial"/>
          <w:lang w:val="fr-CA"/>
        </w:rPr>
      </w:pPr>
      <w:r>
        <w:rPr>
          <w:rFonts w:ascii="Arial" w:hAnsi="Arial" w:cs="Arial"/>
          <w:lang w:val="fr-CA"/>
        </w:rPr>
        <w:t>Tous les participants doivent avoir un appareil de secours près d’eux qu’ils peuvent utiliser rapidement en cas de panne de l’appareil principal. Il peut s’agir d’un appareil mobile, d’un ordinateur portable ou d’une tablette</w:t>
      </w:r>
      <w:r w:rsidR="007A0DC7" w:rsidRPr="00823263">
        <w:rPr>
          <w:rFonts w:ascii="Arial" w:hAnsi="Arial" w:cs="Arial"/>
          <w:lang w:val="fr-CA"/>
        </w:rPr>
        <w:t>.</w:t>
      </w:r>
      <w:r w:rsidR="002F2301" w:rsidRPr="00823263">
        <w:rPr>
          <w:rFonts w:ascii="Arial" w:hAnsi="Arial" w:cs="Arial"/>
          <w:lang w:val="fr-CA"/>
        </w:rPr>
        <w:t xml:space="preserve"> </w:t>
      </w:r>
    </w:p>
    <w:p w14:paraId="3F742A5A"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6D6704D1" w14:textId="6F15165F" w:rsidR="007A0DC7" w:rsidRPr="00823263" w:rsidRDefault="007F44FA" w:rsidP="00DE1B66">
      <w:pPr>
        <w:pStyle w:val="ListParagraph"/>
        <w:spacing w:before="0" w:after="0" w:line="360" w:lineRule="auto"/>
        <w:rPr>
          <w:rFonts w:ascii="Arial" w:hAnsi="Arial" w:cs="Arial"/>
          <w:lang w:val="fr-CA"/>
        </w:rPr>
      </w:pPr>
      <w:r>
        <w:rPr>
          <w:rFonts w:ascii="Arial" w:hAnsi="Arial" w:cs="Arial"/>
          <w:lang w:val="fr-CA"/>
        </w:rPr>
        <w:t xml:space="preserve">Les participants </w:t>
      </w:r>
      <w:r w:rsidR="003B333B">
        <w:rPr>
          <w:rFonts w:ascii="Arial" w:hAnsi="Arial" w:cs="Arial"/>
          <w:lang w:val="fr-CA"/>
        </w:rPr>
        <w:t>devront aussi avoir à disposition des écouteurs (muni</w:t>
      </w:r>
      <w:r w:rsidR="00236865">
        <w:rPr>
          <w:rFonts w:ascii="Arial" w:hAnsi="Arial" w:cs="Arial"/>
          <w:lang w:val="fr-CA"/>
        </w:rPr>
        <w:t>s</w:t>
      </w:r>
      <w:r w:rsidR="003B333B">
        <w:rPr>
          <w:rFonts w:ascii="Arial" w:hAnsi="Arial" w:cs="Arial"/>
          <w:lang w:val="fr-CA"/>
        </w:rPr>
        <w:t xml:space="preserve"> d’un microphone), en cas de problèmes de qualité du son. Autrement, un téléphone mobile doit être à disposition</w:t>
      </w:r>
      <w:r w:rsidR="007A0DC7" w:rsidRPr="00823263">
        <w:rPr>
          <w:rFonts w:ascii="Arial" w:hAnsi="Arial" w:cs="Arial"/>
          <w:lang w:val="fr-CA"/>
        </w:rPr>
        <w:t>.</w:t>
      </w:r>
    </w:p>
    <w:p w14:paraId="2430C4EE" w14:textId="243FE588" w:rsidR="007A0DC7" w:rsidRPr="00823263" w:rsidRDefault="00AE0EC7" w:rsidP="00B647AF">
      <w:pPr>
        <w:pStyle w:val="Heading2"/>
        <w:rPr>
          <w:lang w:val="fr-CA"/>
        </w:rPr>
      </w:pPr>
      <w:r>
        <w:rPr>
          <w:lang w:val="fr-CA"/>
        </w:rPr>
        <w:lastRenderedPageBreak/>
        <w:t xml:space="preserve">Données de connexion à l’audience et services de sténographie judiciaire </w:t>
      </w:r>
    </w:p>
    <w:p w14:paraId="5AC3D3F4" w14:textId="6F104CDF" w:rsidR="006E4D26" w:rsidRPr="00823263" w:rsidRDefault="00AE0EC7" w:rsidP="00DE1B66">
      <w:pPr>
        <w:pStyle w:val="ListParagraph"/>
        <w:spacing w:before="0" w:after="0" w:line="360" w:lineRule="auto"/>
        <w:rPr>
          <w:rFonts w:ascii="Arial" w:hAnsi="Arial" w:cs="Arial"/>
          <w:lang w:val="fr-CA"/>
        </w:rPr>
      </w:pPr>
      <w:r>
        <w:rPr>
          <w:rFonts w:ascii="Arial" w:hAnsi="Arial" w:cs="Arial"/>
          <w:lang w:val="fr-CA"/>
        </w:rPr>
        <w:t xml:space="preserve">Les données de connexion </w:t>
      </w:r>
      <w:r w:rsidR="00236865">
        <w:rPr>
          <w:rFonts w:ascii="Arial" w:hAnsi="Arial" w:cs="Arial"/>
          <w:lang w:val="fr-CA"/>
        </w:rPr>
        <w:t>à</w:t>
      </w:r>
      <w:r>
        <w:rPr>
          <w:rFonts w:ascii="Arial" w:hAnsi="Arial" w:cs="Arial"/>
          <w:lang w:val="fr-CA"/>
        </w:rPr>
        <w:t xml:space="preserve"> l’audience, y compris le mot de passe, seront distribué</w:t>
      </w:r>
      <w:r w:rsidR="00236865">
        <w:rPr>
          <w:rFonts w:ascii="Arial" w:hAnsi="Arial" w:cs="Arial"/>
          <w:lang w:val="fr-CA"/>
        </w:rPr>
        <w:t>e</w:t>
      </w:r>
      <w:r>
        <w:rPr>
          <w:rFonts w:ascii="Arial" w:hAnsi="Arial" w:cs="Arial"/>
          <w:lang w:val="fr-CA"/>
        </w:rPr>
        <w:t xml:space="preserve">s la veille du premier jour d’audience, soit le 8 décembre </w:t>
      </w:r>
      <w:r w:rsidR="006E4D26" w:rsidRPr="00823263">
        <w:rPr>
          <w:rFonts w:ascii="Arial" w:hAnsi="Arial" w:cs="Arial"/>
          <w:lang w:val="fr-CA"/>
        </w:rPr>
        <w:t xml:space="preserve">2020, </w:t>
      </w:r>
      <w:r>
        <w:rPr>
          <w:rFonts w:ascii="Arial" w:hAnsi="Arial" w:cs="Arial"/>
          <w:lang w:val="fr-CA"/>
        </w:rPr>
        <w:t>conformément aux pratiques et procédures de sécurité d’</w:t>
      </w:r>
      <w:r w:rsidR="007A0DC7" w:rsidRPr="00823263">
        <w:rPr>
          <w:rFonts w:ascii="Arial" w:hAnsi="Arial" w:cs="Arial"/>
          <w:lang w:val="fr-CA"/>
        </w:rPr>
        <w:t xml:space="preserve">Arbitration Place. </w:t>
      </w:r>
      <w:r>
        <w:rPr>
          <w:rFonts w:ascii="Arial" w:hAnsi="Arial" w:cs="Arial"/>
          <w:lang w:val="fr-CA"/>
        </w:rPr>
        <w:t xml:space="preserve">Ces données ne seront communiquées qu’aux personnes figurant sur la liste des participants. Il convient de préciser qu’en ce qui concerne les témoins, les données de connexion </w:t>
      </w:r>
      <w:r w:rsidR="001C79CD">
        <w:rPr>
          <w:rFonts w:ascii="Arial" w:hAnsi="Arial" w:cs="Arial"/>
          <w:lang w:val="fr-CA"/>
        </w:rPr>
        <w:t xml:space="preserve">leur </w:t>
      </w:r>
      <w:r>
        <w:rPr>
          <w:rFonts w:ascii="Arial" w:hAnsi="Arial" w:cs="Arial"/>
          <w:lang w:val="fr-CA"/>
        </w:rPr>
        <w:t>seront communiquées la veille de leur témoignage prévu</w:t>
      </w:r>
      <w:r w:rsidR="006E4D26" w:rsidRPr="00823263">
        <w:rPr>
          <w:rFonts w:ascii="Arial" w:hAnsi="Arial" w:cs="Arial"/>
          <w:lang w:val="fr-CA"/>
        </w:rPr>
        <w:t>.</w:t>
      </w:r>
    </w:p>
    <w:p w14:paraId="47AAB192"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7DFFB3CD" w14:textId="5F61F887" w:rsidR="007A0DC7" w:rsidRPr="00823263" w:rsidRDefault="00AE0EC7" w:rsidP="00DE1B66">
      <w:pPr>
        <w:pStyle w:val="ListParagraph"/>
        <w:spacing w:before="0" w:after="0" w:line="360" w:lineRule="auto"/>
        <w:rPr>
          <w:rFonts w:ascii="Arial" w:hAnsi="Arial" w:cs="Arial"/>
          <w:lang w:val="fr-CA"/>
        </w:rPr>
      </w:pPr>
      <w:r>
        <w:rPr>
          <w:rFonts w:ascii="Arial" w:hAnsi="Arial" w:cs="Arial"/>
          <w:lang w:val="fr-CA"/>
        </w:rPr>
        <w:t>Les données de connexion à l’audience ne seront communiquées que par le gestionnaire de cas virtuel ou un autre représentant d’</w:t>
      </w:r>
      <w:r w:rsidR="006E4D26" w:rsidRPr="00823263">
        <w:rPr>
          <w:rFonts w:ascii="Arial" w:hAnsi="Arial" w:cs="Arial"/>
          <w:lang w:val="fr-CA"/>
        </w:rPr>
        <w:t>Ar</w:t>
      </w:r>
      <w:r w:rsidR="00FC6C98" w:rsidRPr="00823263">
        <w:rPr>
          <w:rFonts w:ascii="Arial" w:hAnsi="Arial" w:cs="Arial"/>
          <w:lang w:val="fr-CA"/>
        </w:rPr>
        <w:t>bitration Place.</w:t>
      </w:r>
    </w:p>
    <w:p w14:paraId="3F3F7A62"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55A1BB67" w14:textId="10F5DB27" w:rsidR="007A0DC7" w:rsidRPr="00823263" w:rsidRDefault="002372DB" w:rsidP="00DE1B66">
      <w:pPr>
        <w:pStyle w:val="ListParagraph"/>
        <w:spacing w:before="0" w:after="0" w:line="360" w:lineRule="auto"/>
        <w:rPr>
          <w:rFonts w:ascii="Arial" w:hAnsi="Arial" w:cs="Arial"/>
          <w:lang w:val="fr-CA"/>
        </w:rPr>
      </w:pPr>
      <w:r w:rsidRPr="00823263">
        <w:rPr>
          <w:rFonts w:ascii="Arial" w:hAnsi="Arial" w:cs="Arial"/>
          <w:lang w:val="fr-CA"/>
        </w:rPr>
        <w:t xml:space="preserve">Arbitration Place </w:t>
      </w:r>
      <w:r w:rsidR="00AE0EC7">
        <w:rPr>
          <w:rFonts w:ascii="Arial" w:hAnsi="Arial" w:cs="Arial"/>
          <w:lang w:val="fr-CA"/>
        </w:rPr>
        <w:t xml:space="preserve">fournira </w:t>
      </w:r>
      <w:r w:rsidR="001C79CD">
        <w:rPr>
          <w:rFonts w:ascii="Arial" w:hAnsi="Arial" w:cs="Arial"/>
          <w:lang w:val="fr-CA"/>
        </w:rPr>
        <w:t>d</w:t>
      </w:r>
      <w:r w:rsidR="00AE0EC7">
        <w:rPr>
          <w:rFonts w:ascii="Arial" w:hAnsi="Arial" w:cs="Arial"/>
          <w:lang w:val="fr-CA"/>
        </w:rPr>
        <w:t>es services de sténographie judiciaire</w:t>
      </w:r>
      <w:r w:rsidRPr="00823263">
        <w:rPr>
          <w:rFonts w:ascii="Arial" w:hAnsi="Arial" w:cs="Arial"/>
          <w:lang w:val="fr-CA"/>
        </w:rPr>
        <w:t xml:space="preserve">. </w:t>
      </w:r>
      <w:r w:rsidR="008E1582">
        <w:rPr>
          <w:rFonts w:ascii="Arial" w:hAnsi="Arial" w:cs="Arial"/>
          <w:lang w:val="fr-CA"/>
        </w:rPr>
        <w:t>L</w:t>
      </w:r>
      <w:r w:rsidR="001C79CD">
        <w:rPr>
          <w:rFonts w:ascii="Arial" w:hAnsi="Arial" w:cs="Arial"/>
          <w:lang w:val="fr-CA"/>
        </w:rPr>
        <w:t>a</w:t>
      </w:r>
      <w:r w:rsidR="008E1582">
        <w:rPr>
          <w:rFonts w:ascii="Arial" w:hAnsi="Arial" w:cs="Arial"/>
          <w:lang w:val="fr-CA"/>
        </w:rPr>
        <w:t xml:space="preserve"> greffi</w:t>
      </w:r>
      <w:r w:rsidR="001C79CD">
        <w:rPr>
          <w:rFonts w:ascii="Arial" w:hAnsi="Arial" w:cs="Arial"/>
          <w:lang w:val="fr-CA"/>
        </w:rPr>
        <w:t>ère</w:t>
      </w:r>
      <w:r w:rsidR="008E1582">
        <w:rPr>
          <w:rFonts w:ascii="Arial" w:hAnsi="Arial" w:cs="Arial"/>
          <w:lang w:val="fr-CA"/>
        </w:rPr>
        <w:t xml:space="preserve"> du Conseil de la magistrature de l’Ontario et les avocats peuvent contacter </w:t>
      </w:r>
      <w:r w:rsidRPr="00823263">
        <w:rPr>
          <w:rFonts w:ascii="Arial" w:hAnsi="Arial" w:cs="Arial"/>
          <w:lang w:val="fr-CA"/>
        </w:rPr>
        <w:t xml:space="preserve">Arbitration Place </w:t>
      </w:r>
      <w:r w:rsidR="008E1582">
        <w:rPr>
          <w:rFonts w:ascii="Arial" w:hAnsi="Arial" w:cs="Arial"/>
          <w:lang w:val="fr-CA"/>
        </w:rPr>
        <w:t>au sujet de ces services, y compris pour lui indiquer de quels services ils ont besoin et pour demander le coût de ces services</w:t>
      </w:r>
      <w:r w:rsidRPr="00823263">
        <w:rPr>
          <w:rFonts w:ascii="Arial" w:hAnsi="Arial" w:cs="Arial"/>
          <w:lang w:val="fr-CA"/>
        </w:rPr>
        <w:t>.</w:t>
      </w:r>
    </w:p>
    <w:p w14:paraId="389F490B" w14:textId="60ECF475" w:rsidR="007A0DC7" w:rsidRPr="00823263" w:rsidRDefault="008E1582" w:rsidP="00B647AF">
      <w:pPr>
        <w:pStyle w:val="Heading2"/>
        <w:rPr>
          <w:lang w:val="fr-CA"/>
        </w:rPr>
      </w:pPr>
      <w:r>
        <w:rPr>
          <w:lang w:val="fr-CA"/>
        </w:rPr>
        <w:t xml:space="preserve">Protocole relatif à la journée de l’audience </w:t>
      </w:r>
      <w:r w:rsidR="007A0DC7" w:rsidRPr="00823263">
        <w:rPr>
          <w:lang w:val="fr-CA"/>
        </w:rPr>
        <w:t xml:space="preserve">– </w:t>
      </w:r>
      <w:r>
        <w:rPr>
          <w:lang w:val="fr-CA"/>
        </w:rPr>
        <w:t xml:space="preserve">Entrée dans la plateforme et pauses </w:t>
      </w:r>
    </w:p>
    <w:p w14:paraId="51C1F0AE" w14:textId="361CBD59" w:rsidR="00A379B4" w:rsidRPr="00823263" w:rsidRDefault="008E1582" w:rsidP="00DE1B66">
      <w:pPr>
        <w:pStyle w:val="ListParagraph"/>
        <w:spacing w:before="0" w:after="0" w:line="360" w:lineRule="auto"/>
        <w:rPr>
          <w:rFonts w:ascii="Arial" w:hAnsi="Arial" w:cs="Arial"/>
          <w:lang w:val="fr-CA"/>
        </w:rPr>
      </w:pPr>
      <w:r>
        <w:rPr>
          <w:rFonts w:ascii="Arial" w:hAnsi="Arial" w:cs="Arial"/>
          <w:lang w:val="fr-CA"/>
        </w:rPr>
        <w:t>Les participants entreront dans leur « salle d’attente » attribuée avant d’être autorisés à entrer dans la salle d’audience</w:t>
      </w:r>
      <w:r w:rsidR="00A379B4" w:rsidRPr="00823263">
        <w:rPr>
          <w:rFonts w:ascii="Arial" w:hAnsi="Arial" w:cs="Arial"/>
          <w:lang w:val="fr-CA"/>
        </w:rPr>
        <w:t>.</w:t>
      </w:r>
    </w:p>
    <w:p w14:paraId="14DC210E"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183B1A35" w14:textId="760F2A48" w:rsidR="00A379B4" w:rsidRPr="00823263" w:rsidRDefault="008E1582" w:rsidP="00DE1B66">
      <w:pPr>
        <w:pStyle w:val="ListParagraph"/>
        <w:spacing w:before="0" w:after="0" w:line="360" w:lineRule="auto"/>
        <w:rPr>
          <w:rFonts w:ascii="Arial" w:hAnsi="Arial" w:cs="Arial"/>
          <w:lang w:val="fr-CA"/>
        </w:rPr>
      </w:pPr>
      <w:r>
        <w:rPr>
          <w:rFonts w:ascii="Arial" w:hAnsi="Arial" w:cs="Arial"/>
          <w:lang w:val="fr-CA"/>
        </w:rPr>
        <w:t xml:space="preserve">Le comité d’audience sera </w:t>
      </w:r>
      <w:r w:rsidR="001C79CD">
        <w:rPr>
          <w:rFonts w:ascii="Arial" w:hAnsi="Arial" w:cs="Arial"/>
          <w:lang w:val="fr-CA"/>
        </w:rPr>
        <w:t>introduit dans la salle d</w:t>
      </w:r>
      <w:r>
        <w:rPr>
          <w:rFonts w:ascii="Arial" w:hAnsi="Arial" w:cs="Arial"/>
          <w:lang w:val="fr-CA"/>
        </w:rPr>
        <w:t>’audience en premier, environ 15 à 30 minutes avant le début de l’audience et l</w:t>
      </w:r>
      <w:r w:rsidR="001C79CD">
        <w:rPr>
          <w:rFonts w:ascii="Arial" w:hAnsi="Arial" w:cs="Arial"/>
          <w:lang w:val="fr-CA"/>
        </w:rPr>
        <w:t>’</w:t>
      </w:r>
      <w:r>
        <w:rPr>
          <w:rFonts w:ascii="Arial" w:hAnsi="Arial" w:cs="Arial"/>
          <w:lang w:val="fr-CA"/>
        </w:rPr>
        <w:t xml:space="preserve">installation technique </w:t>
      </w:r>
      <w:r w:rsidR="001C79CD">
        <w:rPr>
          <w:rFonts w:ascii="Arial" w:hAnsi="Arial" w:cs="Arial"/>
          <w:lang w:val="fr-CA"/>
        </w:rPr>
        <w:t xml:space="preserve">des membres du comité d’audience </w:t>
      </w:r>
      <w:r>
        <w:rPr>
          <w:rFonts w:ascii="Arial" w:hAnsi="Arial" w:cs="Arial"/>
          <w:lang w:val="fr-CA"/>
        </w:rPr>
        <w:t>sera confirmée. Le comité d’audience sera ensuite déplacé dans une salle de discussion</w:t>
      </w:r>
      <w:r w:rsidR="00A379B4" w:rsidRPr="00823263">
        <w:rPr>
          <w:rFonts w:ascii="Arial" w:hAnsi="Arial" w:cs="Arial"/>
          <w:lang w:val="fr-CA"/>
        </w:rPr>
        <w:t>.</w:t>
      </w:r>
    </w:p>
    <w:p w14:paraId="2830DD24"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2E69124F" w14:textId="50253CA3" w:rsidR="007A0DC7" w:rsidRPr="00823263" w:rsidRDefault="008E1582" w:rsidP="00DE1B66">
      <w:pPr>
        <w:pStyle w:val="ListParagraph"/>
        <w:spacing w:before="0" w:after="0" w:line="360" w:lineRule="auto"/>
        <w:rPr>
          <w:rFonts w:ascii="Arial" w:hAnsi="Arial" w:cs="Arial"/>
          <w:lang w:val="fr-CA"/>
        </w:rPr>
      </w:pPr>
      <w:r>
        <w:rPr>
          <w:rFonts w:ascii="Arial" w:hAnsi="Arial" w:cs="Arial"/>
          <w:lang w:val="fr-CA"/>
        </w:rPr>
        <w:t> </w:t>
      </w:r>
      <w:r w:rsidR="00CD72B1">
        <w:rPr>
          <w:rFonts w:ascii="Arial" w:hAnsi="Arial" w:cs="Arial"/>
          <w:lang w:val="fr-CA"/>
        </w:rPr>
        <w:t>Une fois l</w:t>
      </w:r>
      <w:r>
        <w:rPr>
          <w:rFonts w:ascii="Arial" w:hAnsi="Arial" w:cs="Arial"/>
          <w:lang w:val="fr-CA"/>
        </w:rPr>
        <w:t xml:space="preserve">e comité d’audience dans </w:t>
      </w:r>
      <w:r w:rsidR="001C79CD">
        <w:rPr>
          <w:rFonts w:ascii="Arial" w:hAnsi="Arial" w:cs="Arial"/>
          <w:lang w:val="fr-CA"/>
        </w:rPr>
        <w:t>sa</w:t>
      </w:r>
      <w:r>
        <w:rPr>
          <w:rFonts w:ascii="Arial" w:hAnsi="Arial" w:cs="Arial"/>
          <w:lang w:val="fr-CA"/>
        </w:rPr>
        <w:t xml:space="preserve"> salle de discussion, les avocats et le juge </w:t>
      </w:r>
      <w:r w:rsidR="006E4D26" w:rsidRPr="00823263">
        <w:rPr>
          <w:rFonts w:ascii="Arial" w:hAnsi="Arial" w:cs="Arial"/>
          <w:lang w:val="fr-CA"/>
        </w:rPr>
        <w:t>McLeod</w:t>
      </w:r>
      <w:r w:rsidR="007A0DC7" w:rsidRPr="00823263">
        <w:rPr>
          <w:rFonts w:ascii="Arial" w:hAnsi="Arial" w:cs="Arial"/>
          <w:color w:val="FF0000"/>
          <w:lang w:val="fr-CA"/>
        </w:rPr>
        <w:t xml:space="preserve"> </w:t>
      </w:r>
      <w:r w:rsidR="00CD72B1" w:rsidRPr="00CD72B1">
        <w:rPr>
          <w:rFonts w:ascii="Arial" w:hAnsi="Arial" w:cs="Arial"/>
          <w:lang w:val="fr-CA"/>
        </w:rPr>
        <w:t xml:space="preserve">pourront entrer dans la salle d’audience principale et leur </w:t>
      </w:r>
      <w:r w:rsidR="00CD72B1">
        <w:rPr>
          <w:rFonts w:ascii="Arial" w:hAnsi="Arial" w:cs="Arial"/>
          <w:lang w:val="fr-CA"/>
        </w:rPr>
        <w:t>installation technique et leurs noms seront vérifiés</w:t>
      </w:r>
      <w:r w:rsidR="007A0DC7" w:rsidRPr="00823263">
        <w:rPr>
          <w:rFonts w:ascii="Arial" w:hAnsi="Arial" w:cs="Arial"/>
          <w:lang w:val="fr-CA"/>
        </w:rPr>
        <w:t>.</w:t>
      </w:r>
    </w:p>
    <w:p w14:paraId="269A2170"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1A5F42B9" w14:textId="4AB2584E" w:rsidR="001B11F5" w:rsidRPr="00823263" w:rsidRDefault="00CD72B1" w:rsidP="00DE1B66">
      <w:pPr>
        <w:pStyle w:val="ListParagraph"/>
        <w:spacing w:before="0" w:after="0" w:line="360" w:lineRule="auto"/>
        <w:rPr>
          <w:rFonts w:ascii="Arial" w:hAnsi="Arial" w:cs="Arial"/>
          <w:lang w:val="fr-CA"/>
        </w:rPr>
      </w:pPr>
      <w:r>
        <w:rPr>
          <w:rFonts w:ascii="Arial" w:hAnsi="Arial" w:cs="Arial"/>
          <w:lang w:val="fr-CA"/>
        </w:rPr>
        <w:lastRenderedPageBreak/>
        <w:t>Les témoins seront introduits dans la salle d’audience principale au moment que le comité d’audience juge indiqué. Le gestionnaire de cas virtuel fera une annonce chaque fois qu’un témoin est introduit dans la salle d’audience principale</w:t>
      </w:r>
      <w:r w:rsidR="00417E30" w:rsidRPr="00823263">
        <w:rPr>
          <w:rFonts w:ascii="Arial" w:hAnsi="Arial" w:cs="Arial"/>
          <w:lang w:val="fr-CA"/>
        </w:rPr>
        <w:t>.</w:t>
      </w:r>
    </w:p>
    <w:p w14:paraId="0FF03D3D" w14:textId="1FC6A824" w:rsidR="007A0DC7" w:rsidRPr="00823263" w:rsidRDefault="00CD72B1" w:rsidP="00DE1B66">
      <w:pPr>
        <w:pStyle w:val="ListParagraph"/>
        <w:spacing w:before="0" w:after="0" w:line="360" w:lineRule="auto"/>
        <w:rPr>
          <w:rFonts w:ascii="Arial" w:hAnsi="Arial" w:cs="Arial"/>
          <w:lang w:val="fr-CA"/>
        </w:rPr>
      </w:pPr>
      <w:r>
        <w:rPr>
          <w:rFonts w:ascii="Arial" w:hAnsi="Arial" w:cs="Arial"/>
          <w:lang w:val="fr-CA"/>
        </w:rPr>
        <w:t xml:space="preserve">Des salles de discussion seront organisées à l’avance pour </w:t>
      </w:r>
      <w:r w:rsidR="006E4D26" w:rsidRPr="00823263">
        <w:rPr>
          <w:rFonts w:ascii="Arial" w:hAnsi="Arial" w:cs="Arial"/>
          <w:lang w:val="fr-CA"/>
        </w:rPr>
        <w:t>(i)</w:t>
      </w:r>
      <w:r>
        <w:rPr>
          <w:rFonts w:ascii="Arial" w:hAnsi="Arial" w:cs="Arial"/>
          <w:lang w:val="fr-CA"/>
        </w:rPr>
        <w:t xml:space="preserve"> le comité d’audience, </w:t>
      </w:r>
      <w:r w:rsidR="006E4D26" w:rsidRPr="00823263">
        <w:rPr>
          <w:rFonts w:ascii="Arial" w:hAnsi="Arial" w:cs="Arial"/>
          <w:lang w:val="fr-CA"/>
        </w:rPr>
        <w:t>(ii)</w:t>
      </w:r>
      <w:r>
        <w:rPr>
          <w:rFonts w:ascii="Arial" w:hAnsi="Arial" w:cs="Arial"/>
          <w:lang w:val="fr-CA"/>
        </w:rPr>
        <w:t xml:space="preserve"> les avocats chargés de la présentation et </w:t>
      </w:r>
      <w:r w:rsidR="006E4D26" w:rsidRPr="00823263">
        <w:rPr>
          <w:rFonts w:ascii="Arial" w:hAnsi="Arial" w:cs="Arial"/>
          <w:lang w:val="fr-CA"/>
        </w:rPr>
        <w:t>(iii)</w:t>
      </w:r>
      <w:r>
        <w:rPr>
          <w:rFonts w:ascii="Arial" w:hAnsi="Arial" w:cs="Arial"/>
          <w:lang w:val="fr-CA"/>
        </w:rPr>
        <w:t xml:space="preserve"> les avocats du juge </w:t>
      </w:r>
      <w:r w:rsidR="006E4D26" w:rsidRPr="00823263">
        <w:rPr>
          <w:rFonts w:ascii="Arial" w:hAnsi="Arial" w:cs="Arial"/>
          <w:lang w:val="fr-CA"/>
        </w:rPr>
        <w:t xml:space="preserve">McLeod </w:t>
      </w:r>
      <w:r>
        <w:rPr>
          <w:rFonts w:ascii="Arial" w:hAnsi="Arial" w:cs="Arial"/>
          <w:lang w:val="fr-CA"/>
        </w:rPr>
        <w:t xml:space="preserve">et le juge </w:t>
      </w:r>
      <w:r w:rsidR="006E4D26" w:rsidRPr="00823263">
        <w:rPr>
          <w:rFonts w:ascii="Arial" w:hAnsi="Arial" w:cs="Arial"/>
          <w:lang w:val="fr-CA"/>
        </w:rPr>
        <w:t xml:space="preserve">McLeod, </w:t>
      </w:r>
      <w:r>
        <w:rPr>
          <w:rFonts w:ascii="Arial" w:hAnsi="Arial" w:cs="Arial"/>
          <w:lang w:val="fr-CA"/>
        </w:rPr>
        <w:t>qu’ils utiliseront avant le début de l’audience et pendant les pauses</w:t>
      </w:r>
      <w:r w:rsidR="007A0DC7" w:rsidRPr="00823263">
        <w:rPr>
          <w:rFonts w:ascii="Arial" w:hAnsi="Arial" w:cs="Arial"/>
          <w:lang w:val="fr-CA"/>
        </w:rPr>
        <w:t>.</w:t>
      </w:r>
    </w:p>
    <w:p w14:paraId="119163E5"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0E6A0D27" w14:textId="7A25BE56" w:rsidR="007A0DC7" w:rsidRPr="00823263" w:rsidRDefault="00E953E6" w:rsidP="00DE1B66">
      <w:pPr>
        <w:pStyle w:val="ListParagraph"/>
        <w:spacing w:before="0" w:after="0" w:line="360" w:lineRule="auto"/>
        <w:rPr>
          <w:rFonts w:ascii="Arial" w:hAnsi="Arial" w:cs="Arial"/>
          <w:lang w:val="fr-CA"/>
        </w:rPr>
      </w:pPr>
      <w:r>
        <w:rPr>
          <w:rFonts w:ascii="Arial" w:hAnsi="Arial" w:cs="Arial"/>
          <w:lang w:val="fr-CA"/>
        </w:rPr>
        <w:t>À</w:t>
      </w:r>
      <w:r w:rsidR="00CD72B1">
        <w:rPr>
          <w:rFonts w:ascii="Arial" w:hAnsi="Arial" w:cs="Arial"/>
          <w:lang w:val="fr-CA"/>
        </w:rPr>
        <w:t xml:space="preserve"> chaque pause, le comité d’audience </w:t>
      </w:r>
      <w:r>
        <w:rPr>
          <w:rFonts w:ascii="Arial" w:hAnsi="Arial" w:cs="Arial"/>
          <w:lang w:val="fr-CA"/>
        </w:rPr>
        <w:t xml:space="preserve">se rendra en premier dans sa salle de discussion, puis les avocats et le juge </w:t>
      </w:r>
      <w:r w:rsidR="006E4D26" w:rsidRPr="00823263">
        <w:rPr>
          <w:rFonts w:ascii="Arial" w:hAnsi="Arial" w:cs="Arial"/>
          <w:lang w:val="fr-CA"/>
        </w:rPr>
        <w:t>McLeod</w:t>
      </w:r>
      <w:r w:rsidR="00AD3609" w:rsidRPr="00823263">
        <w:rPr>
          <w:rFonts w:ascii="Arial" w:hAnsi="Arial" w:cs="Arial"/>
          <w:lang w:val="fr-CA"/>
        </w:rPr>
        <w:t xml:space="preserve"> </w:t>
      </w:r>
      <w:r>
        <w:rPr>
          <w:rFonts w:ascii="Arial" w:hAnsi="Arial" w:cs="Arial"/>
          <w:lang w:val="fr-CA"/>
        </w:rPr>
        <w:t>peuvent accepter l’invitation de se rendre dans leurs salles de discussion respectives</w:t>
      </w:r>
      <w:r w:rsidR="007A0DC7" w:rsidRPr="00823263">
        <w:rPr>
          <w:rFonts w:ascii="Arial" w:hAnsi="Arial" w:cs="Arial"/>
          <w:lang w:val="fr-CA"/>
        </w:rPr>
        <w:t>.</w:t>
      </w:r>
    </w:p>
    <w:p w14:paraId="1587494B" w14:textId="52D03EE0" w:rsidR="007A0DC7" w:rsidRPr="00823263" w:rsidRDefault="00E953E6" w:rsidP="00B647AF">
      <w:pPr>
        <w:pStyle w:val="Heading2"/>
        <w:rPr>
          <w:lang w:val="fr-CA"/>
        </w:rPr>
      </w:pPr>
      <w:r>
        <w:rPr>
          <w:lang w:val="fr-CA"/>
        </w:rPr>
        <w:t>Salles de discussion</w:t>
      </w:r>
    </w:p>
    <w:p w14:paraId="02137799" w14:textId="5E6661CB" w:rsidR="007A0DC7" w:rsidRPr="00823263" w:rsidRDefault="00E953E6" w:rsidP="00DE1B66">
      <w:pPr>
        <w:pStyle w:val="ListParagraph"/>
        <w:spacing w:before="0" w:after="0" w:line="360" w:lineRule="auto"/>
        <w:rPr>
          <w:rFonts w:ascii="Arial" w:hAnsi="Arial" w:cs="Arial"/>
          <w:lang w:val="fr-CA"/>
        </w:rPr>
      </w:pPr>
      <w:r>
        <w:rPr>
          <w:rFonts w:ascii="Arial" w:hAnsi="Arial" w:cs="Arial"/>
          <w:lang w:val="fr-CA"/>
        </w:rPr>
        <w:t xml:space="preserve">Comme indiqué ci-dessus, le comité d’audience, les avocats chargés de la présentation, les avocats du juge </w:t>
      </w:r>
      <w:r w:rsidR="00C649F8" w:rsidRPr="00823263">
        <w:rPr>
          <w:rFonts w:ascii="Arial" w:hAnsi="Arial" w:cs="Arial"/>
          <w:lang w:val="fr-CA"/>
        </w:rPr>
        <w:t xml:space="preserve">McLeod </w:t>
      </w:r>
      <w:r>
        <w:rPr>
          <w:rFonts w:ascii="Arial" w:hAnsi="Arial" w:cs="Arial"/>
          <w:lang w:val="fr-CA"/>
        </w:rPr>
        <w:t xml:space="preserve">et le juge </w:t>
      </w:r>
      <w:r w:rsidR="00C649F8" w:rsidRPr="00823263">
        <w:rPr>
          <w:rFonts w:ascii="Arial" w:hAnsi="Arial" w:cs="Arial"/>
          <w:lang w:val="fr-CA"/>
        </w:rPr>
        <w:t>McLeod</w:t>
      </w:r>
      <w:r w:rsidR="006E4D26" w:rsidRPr="00823263">
        <w:rPr>
          <w:rFonts w:ascii="Arial" w:hAnsi="Arial" w:cs="Arial"/>
          <w:lang w:val="fr-CA"/>
        </w:rPr>
        <w:t xml:space="preserve"> </w:t>
      </w:r>
      <w:r>
        <w:rPr>
          <w:rFonts w:ascii="Arial" w:hAnsi="Arial" w:cs="Arial"/>
          <w:lang w:val="fr-CA"/>
        </w:rPr>
        <w:t>se verront assigner une salle de discussion séparée, où ils pourront se réunir pendant les pauses et avant le début de l’audience. L’accès à ces salles de discussion ne sera autorisé qu’aux personnes dont les noms ont été transmis par écrit</w:t>
      </w:r>
      <w:r w:rsidR="001C79CD">
        <w:rPr>
          <w:rFonts w:ascii="Arial" w:hAnsi="Arial" w:cs="Arial"/>
          <w:lang w:val="fr-CA"/>
        </w:rPr>
        <w:t xml:space="preserve">, </w:t>
      </w:r>
      <w:r>
        <w:rPr>
          <w:rFonts w:ascii="Arial" w:hAnsi="Arial" w:cs="Arial"/>
          <w:lang w:val="fr-CA"/>
        </w:rPr>
        <w:t>par les avocats</w:t>
      </w:r>
      <w:r w:rsidR="001C79CD">
        <w:rPr>
          <w:rFonts w:ascii="Arial" w:hAnsi="Arial" w:cs="Arial"/>
          <w:lang w:val="fr-CA"/>
        </w:rPr>
        <w:t>,</w:t>
      </w:r>
      <w:r>
        <w:rPr>
          <w:rFonts w:ascii="Arial" w:hAnsi="Arial" w:cs="Arial"/>
          <w:lang w:val="fr-CA"/>
        </w:rPr>
        <w:t xml:space="preserve"> au gestionnaire de cas virtuel</w:t>
      </w:r>
      <w:r w:rsidR="007A0DC7" w:rsidRPr="00823263">
        <w:rPr>
          <w:rFonts w:ascii="Arial" w:hAnsi="Arial" w:cs="Arial"/>
          <w:lang w:val="fr-CA"/>
        </w:rPr>
        <w:t>.</w:t>
      </w:r>
    </w:p>
    <w:p w14:paraId="729B089B"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3FDFE8A5" w14:textId="0B49F8C4" w:rsidR="007A0DC7" w:rsidRPr="00823263" w:rsidRDefault="000B234F" w:rsidP="00DE1B66">
      <w:pPr>
        <w:pStyle w:val="ListParagraph"/>
        <w:spacing w:before="0" w:after="0" w:line="360" w:lineRule="auto"/>
        <w:rPr>
          <w:rFonts w:ascii="Arial" w:hAnsi="Arial" w:cs="Arial"/>
          <w:lang w:val="fr-CA"/>
        </w:rPr>
      </w:pPr>
      <w:r>
        <w:rPr>
          <w:rFonts w:ascii="Arial" w:hAnsi="Arial" w:cs="Arial"/>
          <w:lang w:val="fr-CA"/>
        </w:rPr>
        <w:t xml:space="preserve">Les salles de discussion resteront ouvertes pendant toute l’audience au cas où le comité d’audience, les avocats et/ou le juge </w:t>
      </w:r>
      <w:r w:rsidR="006E4D26" w:rsidRPr="00823263">
        <w:rPr>
          <w:rFonts w:ascii="Arial" w:hAnsi="Arial" w:cs="Arial"/>
          <w:lang w:val="fr-CA"/>
        </w:rPr>
        <w:t>McLeod</w:t>
      </w:r>
      <w:r w:rsidR="007A0DC7" w:rsidRPr="00823263">
        <w:rPr>
          <w:rFonts w:ascii="Arial" w:hAnsi="Arial" w:cs="Arial"/>
          <w:lang w:val="fr-CA"/>
        </w:rPr>
        <w:t xml:space="preserve"> </w:t>
      </w:r>
      <w:r>
        <w:rPr>
          <w:rFonts w:ascii="Arial" w:hAnsi="Arial" w:cs="Arial"/>
          <w:lang w:val="fr-CA"/>
        </w:rPr>
        <w:t xml:space="preserve">souhaiteraient les utiliser. </w:t>
      </w:r>
      <w:r w:rsidR="004A380A">
        <w:rPr>
          <w:rFonts w:ascii="Arial" w:hAnsi="Arial" w:cs="Arial"/>
          <w:lang w:val="fr-CA"/>
        </w:rPr>
        <w:t>La fonction de messagerie « C</w:t>
      </w:r>
      <w:r w:rsidR="007A0DC7" w:rsidRPr="00823263">
        <w:rPr>
          <w:rFonts w:ascii="Arial" w:hAnsi="Arial" w:cs="Arial"/>
          <w:lang w:val="fr-CA"/>
        </w:rPr>
        <w:t>hat</w:t>
      </w:r>
      <w:r w:rsidR="004A380A">
        <w:rPr>
          <w:rFonts w:ascii="Arial" w:hAnsi="Arial" w:cs="Arial"/>
          <w:lang w:val="fr-CA"/>
        </w:rPr>
        <w:t> » et la fonction de partage d’écran « S</w:t>
      </w:r>
      <w:r w:rsidR="007A0DC7" w:rsidRPr="00823263">
        <w:rPr>
          <w:rFonts w:ascii="Arial" w:hAnsi="Arial" w:cs="Arial"/>
          <w:lang w:val="fr-CA"/>
        </w:rPr>
        <w:t>hare screen</w:t>
      </w:r>
      <w:r w:rsidR="004A380A">
        <w:rPr>
          <w:rFonts w:ascii="Arial" w:hAnsi="Arial" w:cs="Arial"/>
          <w:lang w:val="fr-CA"/>
        </w:rPr>
        <w:t xml:space="preserve"> » seront disponibles dans les salles de discussion et seront accessibles uniquement pour les personnes présentes dans la salle de discussion. Plus précisément, les fonctions audio, vidéo et de messagerie </w:t>
      </w:r>
      <w:r w:rsidR="001C79CD">
        <w:rPr>
          <w:rFonts w:ascii="Arial" w:hAnsi="Arial" w:cs="Arial"/>
          <w:lang w:val="fr-CA"/>
        </w:rPr>
        <w:t xml:space="preserve">Chat </w:t>
      </w:r>
      <w:r w:rsidR="004A380A">
        <w:rPr>
          <w:rFonts w:ascii="Arial" w:hAnsi="Arial" w:cs="Arial"/>
          <w:lang w:val="fr-CA"/>
        </w:rPr>
        <w:t>utilisées dans les salles de discussion ne seront pas accessibles par les personnes présentes dans les autres salles</w:t>
      </w:r>
      <w:r w:rsidR="00363966">
        <w:rPr>
          <w:rFonts w:ascii="Arial" w:hAnsi="Arial" w:cs="Arial"/>
          <w:lang w:val="fr-CA"/>
        </w:rPr>
        <w:t>, par exemple dans une autre salle de discussion ou dans la salle d’audience principale</w:t>
      </w:r>
      <w:r w:rsidR="007A0DC7" w:rsidRPr="00823263">
        <w:rPr>
          <w:rFonts w:ascii="Arial" w:hAnsi="Arial" w:cs="Arial"/>
          <w:lang w:val="fr-CA"/>
        </w:rPr>
        <w:t>.</w:t>
      </w:r>
    </w:p>
    <w:p w14:paraId="3EE6002A"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0BECE766" w14:textId="4D2B1EA7" w:rsidR="007A0DC7" w:rsidRPr="00823263" w:rsidRDefault="00363966" w:rsidP="00DE1B66">
      <w:pPr>
        <w:pStyle w:val="ListParagraph"/>
        <w:spacing w:before="0" w:after="0" w:line="360" w:lineRule="auto"/>
        <w:rPr>
          <w:rFonts w:ascii="Arial" w:hAnsi="Arial" w:cs="Arial"/>
          <w:lang w:val="fr-CA"/>
        </w:rPr>
      </w:pPr>
      <w:r>
        <w:rPr>
          <w:rFonts w:ascii="Arial" w:hAnsi="Arial" w:cs="Arial"/>
          <w:lang w:val="fr-CA"/>
        </w:rPr>
        <w:t xml:space="preserve">Les témoins demeureront dans la salle d’audience principale pendant les pauses, sauf directive contraire du comité d’audience. Si la pause a lieu pendant un </w:t>
      </w:r>
      <w:r>
        <w:rPr>
          <w:rFonts w:ascii="Arial" w:hAnsi="Arial" w:cs="Arial"/>
          <w:lang w:val="fr-CA"/>
        </w:rPr>
        <w:lastRenderedPageBreak/>
        <w:t>témoignage, le témoin ne doit pas désactiver ses fonctions audio et vidéo pendant la pause, sauf directive contraire du comité d’audience</w:t>
      </w:r>
      <w:r w:rsidR="007A0DC7" w:rsidRPr="00823263">
        <w:rPr>
          <w:rFonts w:ascii="Arial" w:hAnsi="Arial" w:cs="Arial"/>
          <w:lang w:val="fr-CA"/>
        </w:rPr>
        <w:t>.</w:t>
      </w:r>
    </w:p>
    <w:p w14:paraId="1A75FC4A" w14:textId="40D3B0EA" w:rsidR="007A0DC7" w:rsidRPr="00823263" w:rsidRDefault="00363966" w:rsidP="00B647AF">
      <w:pPr>
        <w:pStyle w:val="Heading2"/>
        <w:rPr>
          <w:lang w:val="fr-CA"/>
        </w:rPr>
      </w:pPr>
      <w:r>
        <w:rPr>
          <w:lang w:val="fr-CA"/>
        </w:rPr>
        <w:t>É</w:t>
      </w:r>
      <w:r w:rsidR="007A0DC7" w:rsidRPr="00823263">
        <w:rPr>
          <w:lang w:val="fr-CA"/>
        </w:rPr>
        <w:t xml:space="preserve">tiquette </w:t>
      </w:r>
      <w:r>
        <w:rPr>
          <w:lang w:val="fr-CA"/>
        </w:rPr>
        <w:t>et disposition vidéo</w:t>
      </w:r>
    </w:p>
    <w:p w14:paraId="3B5C5A41" w14:textId="18EC8EB9" w:rsidR="007A0DC7" w:rsidRPr="00823263" w:rsidRDefault="00363966" w:rsidP="00DE1B66">
      <w:pPr>
        <w:pStyle w:val="ListParagraph"/>
        <w:spacing w:before="0" w:after="0" w:line="360" w:lineRule="auto"/>
        <w:rPr>
          <w:rFonts w:ascii="Arial" w:hAnsi="Arial" w:cs="Arial"/>
          <w:lang w:val="fr-CA"/>
        </w:rPr>
      </w:pPr>
      <w:r>
        <w:rPr>
          <w:rFonts w:ascii="Arial" w:hAnsi="Arial" w:cs="Arial"/>
          <w:lang w:val="fr-CA"/>
        </w:rPr>
        <w:t xml:space="preserve">Le décorum et la déférence </w:t>
      </w:r>
      <w:r w:rsidR="001C79CD">
        <w:rPr>
          <w:rFonts w:ascii="Arial" w:hAnsi="Arial" w:cs="Arial"/>
          <w:lang w:val="fr-CA"/>
        </w:rPr>
        <w:t xml:space="preserve">habituels </w:t>
      </w:r>
      <w:r>
        <w:rPr>
          <w:rFonts w:ascii="Arial" w:hAnsi="Arial" w:cs="Arial"/>
          <w:lang w:val="fr-CA"/>
        </w:rPr>
        <w:t xml:space="preserve">qui s’appliquent dans une instance en personne s’appliqueront à l’audience. Les directives relatives à l’étiquette peuvent être modifiées ou complétées par le comité d’audience en consultation avec les avocats avant ou pendant l’audience. </w:t>
      </w:r>
    </w:p>
    <w:p w14:paraId="78AEA689"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3E07C96C" w14:textId="7B7B38CF" w:rsidR="007A0DC7" w:rsidRPr="00823263" w:rsidRDefault="00363966" w:rsidP="00DE1B66">
      <w:pPr>
        <w:pStyle w:val="ListParagraph"/>
        <w:spacing w:before="0" w:after="0" w:line="360" w:lineRule="auto"/>
        <w:rPr>
          <w:rFonts w:ascii="Arial" w:hAnsi="Arial" w:cs="Arial"/>
          <w:lang w:val="fr-CA"/>
        </w:rPr>
      </w:pPr>
      <w:r>
        <w:rPr>
          <w:rFonts w:ascii="Arial" w:hAnsi="Arial" w:cs="Arial"/>
          <w:lang w:val="fr-CA"/>
        </w:rPr>
        <w:t xml:space="preserve">En règle générale, le comité d’audience </w:t>
      </w:r>
      <w:r w:rsidR="00465D69">
        <w:rPr>
          <w:rFonts w:ascii="Arial" w:hAnsi="Arial" w:cs="Arial"/>
          <w:lang w:val="fr-CA"/>
        </w:rPr>
        <w:t>laissera le</w:t>
      </w:r>
      <w:r w:rsidR="001C79CD">
        <w:rPr>
          <w:rFonts w:ascii="Arial" w:hAnsi="Arial" w:cs="Arial"/>
          <w:lang w:val="fr-CA"/>
        </w:rPr>
        <w:t>ur</w:t>
      </w:r>
      <w:r w:rsidR="00465D69">
        <w:rPr>
          <w:rFonts w:ascii="Arial" w:hAnsi="Arial" w:cs="Arial"/>
          <w:lang w:val="fr-CA"/>
        </w:rPr>
        <w:t xml:space="preserve">s fonctions vidéo et audio activées pendant toute l’audience, sauf s’il est nécessaire de </w:t>
      </w:r>
      <w:r w:rsidR="001C79CD">
        <w:rPr>
          <w:rFonts w:ascii="Arial" w:hAnsi="Arial" w:cs="Arial"/>
          <w:lang w:val="fr-CA"/>
        </w:rPr>
        <w:t xml:space="preserve">les </w:t>
      </w:r>
      <w:r w:rsidR="00465D69">
        <w:rPr>
          <w:rFonts w:ascii="Arial" w:hAnsi="Arial" w:cs="Arial"/>
          <w:lang w:val="fr-CA"/>
        </w:rPr>
        <w:t>désactiver</w:t>
      </w:r>
      <w:r w:rsidR="00BD3F63" w:rsidRPr="00823263">
        <w:rPr>
          <w:rFonts w:ascii="Arial" w:hAnsi="Arial" w:cs="Arial"/>
          <w:lang w:val="fr-CA"/>
        </w:rPr>
        <w:t>.</w:t>
      </w:r>
    </w:p>
    <w:p w14:paraId="7BE1E595"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04C903D1" w14:textId="00EE2EB0" w:rsidR="00C649F8" w:rsidRPr="00823263" w:rsidRDefault="00465D69" w:rsidP="00DE1B66">
      <w:pPr>
        <w:pStyle w:val="ListParagraph"/>
        <w:spacing w:before="0" w:after="0" w:line="360" w:lineRule="auto"/>
        <w:rPr>
          <w:rFonts w:ascii="Arial" w:hAnsi="Arial" w:cs="Arial"/>
          <w:lang w:val="fr-CA"/>
        </w:rPr>
      </w:pPr>
      <w:r>
        <w:rPr>
          <w:rFonts w:ascii="Arial" w:hAnsi="Arial" w:cs="Arial"/>
          <w:lang w:val="fr-CA"/>
        </w:rPr>
        <w:t>Les participants autres que les membres du comité d’audience seront mis en mode silence et ils devront désactiver leur vidéo, sauf la personne qui prend la parole ou qui agit à titre d’avocat principal</w:t>
      </w:r>
      <w:r w:rsidR="00C649F8" w:rsidRPr="00823263">
        <w:rPr>
          <w:rFonts w:ascii="Arial" w:hAnsi="Arial" w:cs="Arial"/>
          <w:lang w:val="fr-CA"/>
        </w:rPr>
        <w:t>.</w:t>
      </w:r>
    </w:p>
    <w:p w14:paraId="1AFFFDC3"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4BC715F1" w14:textId="64EEDA6B" w:rsidR="007A0DC7" w:rsidRPr="00823263" w:rsidRDefault="00465D69" w:rsidP="00DE1B66">
      <w:pPr>
        <w:pStyle w:val="ListParagraph"/>
        <w:spacing w:before="0" w:after="0" w:line="360" w:lineRule="auto"/>
        <w:rPr>
          <w:rFonts w:ascii="Arial" w:hAnsi="Arial" w:cs="Arial"/>
          <w:lang w:val="fr-CA"/>
        </w:rPr>
      </w:pPr>
      <w:r>
        <w:rPr>
          <w:rFonts w:ascii="Arial" w:hAnsi="Arial" w:cs="Arial"/>
          <w:lang w:val="fr-CA"/>
        </w:rPr>
        <w:t>Pendant leur témoignage, les témoins activeront leurs fonctions audio et vidéo, sous réserve d’une directive contraire du comité d’audience</w:t>
      </w:r>
      <w:r w:rsidR="007A0DC7" w:rsidRPr="00823263">
        <w:rPr>
          <w:rFonts w:ascii="Arial" w:hAnsi="Arial" w:cs="Arial"/>
          <w:lang w:val="fr-CA"/>
        </w:rPr>
        <w:t>.</w:t>
      </w:r>
    </w:p>
    <w:p w14:paraId="2A63C516"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2FA192FF" w14:textId="4B56781E" w:rsidR="007A0DC7" w:rsidRPr="00823263" w:rsidRDefault="00465D69" w:rsidP="00DE1B66">
      <w:pPr>
        <w:pStyle w:val="ListParagraph"/>
        <w:spacing w:before="0" w:after="0" w:line="360" w:lineRule="auto"/>
        <w:rPr>
          <w:rFonts w:ascii="Arial" w:hAnsi="Arial" w:cs="Arial"/>
          <w:lang w:val="fr-CA"/>
        </w:rPr>
      </w:pPr>
      <w:r>
        <w:rPr>
          <w:rFonts w:ascii="Arial" w:hAnsi="Arial" w:cs="Arial"/>
          <w:lang w:val="fr-CA"/>
        </w:rPr>
        <w:t xml:space="preserve">Lorsque les participants autres que les membres du comité d’audience prennent la parole, y compris lorsqu’ils agissent à titre d’avocat principal, ils doivent se placer en face de la caméra. Si deux ou plus de deux participants autres que les membres du comité d’audience </w:t>
      </w:r>
      <w:r w:rsidR="00537E17">
        <w:rPr>
          <w:rFonts w:ascii="Arial" w:hAnsi="Arial" w:cs="Arial"/>
          <w:lang w:val="fr-CA"/>
        </w:rPr>
        <w:t xml:space="preserve">assistent à l’audience ensemble dans une salle, la personne qui parle peut utiliser sa propre caméra tournée vers </w:t>
      </w:r>
      <w:r w:rsidR="00E938D4">
        <w:rPr>
          <w:rFonts w:ascii="Arial" w:hAnsi="Arial" w:cs="Arial"/>
          <w:lang w:val="fr-CA"/>
        </w:rPr>
        <w:t>son visage, à condition qu’il y ait une deuxième caméra placée de façon à permettre de voir une partie raisonnable de la salle, si ce n’est toute la salle</w:t>
      </w:r>
      <w:r w:rsidR="007A0DC7" w:rsidRPr="00823263">
        <w:rPr>
          <w:rFonts w:ascii="Arial" w:hAnsi="Arial" w:cs="Arial"/>
          <w:lang w:val="fr-CA"/>
        </w:rPr>
        <w:t>.</w:t>
      </w:r>
    </w:p>
    <w:p w14:paraId="3D246B08"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2C053F43" w14:textId="51AA2541" w:rsidR="007A0DC7" w:rsidRPr="00823263" w:rsidRDefault="00E938D4" w:rsidP="00DE1B66">
      <w:pPr>
        <w:pStyle w:val="ListParagraph"/>
        <w:spacing w:before="0" w:after="0" w:line="360" w:lineRule="auto"/>
        <w:rPr>
          <w:rFonts w:ascii="Arial" w:hAnsi="Arial" w:cs="Arial"/>
          <w:lang w:val="fr-CA"/>
        </w:rPr>
      </w:pPr>
      <w:r>
        <w:rPr>
          <w:rFonts w:ascii="Arial" w:hAnsi="Arial" w:cs="Arial"/>
          <w:lang w:val="fr-CA"/>
        </w:rPr>
        <w:t>Pour optimiser la disposition vidéo, les participants sont encouragés à activer la fonction « </w:t>
      </w:r>
      <w:proofErr w:type="spellStart"/>
      <w:r w:rsidR="007A0DC7" w:rsidRPr="00823263">
        <w:rPr>
          <w:rFonts w:ascii="Arial" w:hAnsi="Arial" w:cs="Arial"/>
          <w:lang w:val="fr-CA"/>
        </w:rPr>
        <w:t>Hide</w:t>
      </w:r>
      <w:proofErr w:type="spellEnd"/>
      <w:r w:rsidR="007A0DC7" w:rsidRPr="00823263">
        <w:rPr>
          <w:rFonts w:ascii="Arial" w:hAnsi="Arial" w:cs="Arial"/>
          <w:lang w:val="fr-CA"/>
        </w:rPr>
        <w:t xml:space="preserve"> Non-</w:t>
      </w:r>
      <w:proofErr w:type="spellStart"/>
      <w:r w:rsidR="007A0DC7" w:rsidRPr="00823263">
        <w:rPr>
          <w:rFonts w:ascii="Arial" w:hAnsi="Arial" w:cs="Arial"/>
          <w:lang w:val="fr-CA"/>
        </w:rPr>
        <w:t>Video</w:t>
      </w:r>
      <w:proofErr w:type="spellEnd"/>
      <w:r w:rsidR="007A0DC7" w:rsidRPr="00823263">
        <w:rPr>
          <w:rFonts w:ascii="Arial" w:hAnsi="Arial" w:cs="Arial"/>
          <w:lang w:val="fr-CA"/>
        </w:rPr>
        <w:t xml:space="preserve"> Participants</w:t>
      </w:r>
      <w:r>
        <w:rPr>
          <w:rFonts w:ascii="Arial" w:hAnsi="Arial" w:cs="Arial"/>
          <w:lang w:val="fr-CA"/>
        </w:rPr>
        <w:t> » dans l’option « </w:t>
      </w:r>
      <w:proofErr w:type="spellStart"/>
      <w:r w:rsidR="007A0DC7" w:rsidRPr="00823263">
        <w:rPr>
          <w:rFonts w:ascii="Arial" w:hAnsi="Arial" w:cs="Arial"/>
          <w:lang w:val="fr-CA"/>
        </w:rPr>
        <w:t>Gallery</w:t>
      </w:r>
      <w:proofErr w:type="spellEnd"/>
      <w:r w:rsidR="007A0DC7" w:rsidRPr="00823263">
        <w:rPr>
          <w:rFonts w:ascii="Arial" w:hAnsi="Arial" w:cs="Arial"/>
          <w:lang w:val="fr-CA"/>
        </w:rPr>
        <w:t xml:space="preserve"> </w:t>
      </w:r>
      <w:proofErr w:type="spellStart"/>
      <w:r w:rsidR="007A0DC7" w:rsidRPr="00823263">
        <w:rPr>
          <w:rFonts w:ascii="Arial" w:hAnsi="Arial" w:cs="Arial"/>
          <w:lang w:val="fr-CA"/>
        </w:rPr>
        <w:t>View</w:t>
      </w:r>
      <w:proofErr w:type="spellEnd"/>
      <w:r>
        <w:rPr>
          <w:rFonts w:ascii="Arial" w:hAnsi="Arial" w:cs="Arial"/>
          <w:lang w:val="fr-CA"/>
        </w:rPr>
        <w:t> »</w:t>
      </w:r>
      <w:r w:rsidR="007A0DC7" w:rsidRPr="00823263">
        <w:rPr>
          <w:rFonts w:ascii="Arial" w:hAnsi="Arial" w:cs="Arial"/>
          <w:lang w:val="fr-CA"/>
        </w:rPr>
        <w:t xml:space="preserve">. </w:t>
      </w:r>
      <w:r>
        <w:rPr>
          <w:rFonts w:ascii="Arial" w:hAnsi="Arial" w:cs="Arial"/>
          <w:lang w:val="fr-CA"/>
        </w:rPr>
        <w:t>Cela assurera que les seuls participants visibles sont les participants et les membres du comité d’audience qui ont activé la fonction vidéo</w:t>
      </w:r>
      <w:r w:rsidR="007A0DC7" w:rsidRPr="00823263">
        <w:rPr>
          <w:rFonts w:ascii="Arial" w:hAnsi="Arial" w:cs="Arial"/>
          <w:lang w:val="fr-CA"/>
        </w:rPr>
        <w:t xml:space="preserve">. </w:t>
      </w:r>
      <w:r>
        <w:rPr>
          <w:rFonts w:ascii="Arial" w:hAnsi="Arial" w:cs="Arial"/>
          <w:lang w:val="fr-CA"/>
        </w:rPr>
        <w:t>Il est aussi possible d’utiliser la fonction « </w:t>
      </w:r>
      <w:r w:rsidR="007A0DC7" w:rsidRPr="00823263">
        <w:rPr>
          <w:rFonts w:ascii="Arial" w:hAnsi="Arial" w:cs="Arial"/>
          <w:lang w:val="fr-CA"/>
        </w:rPr>
        <w:t xml:space="preserve">Speaker </w:t>
      </w:r>
      <w:proofErr w:type="spellStart"/>
      <w:r w:rsidR="007A0DC7" w:rsidRPr="00823263">
        <w:rPr>
          <w:rFonts w:ascii="Arial" w:hAnsi="Arial" w:cs="Arial"/>
          <w:lang w:val="fr-CA"/>
        </w:rPr>
        <w:t>View</w:t>
      </w:r>
      <w:proofErr w:type="spellEnd"/>
      <w:r>
        <w:rPr>
          <w:rFonts w:ascii="Arial" w:hAnsi="Arial" w:cs="Arial"/>
          <w:lang w:val="fr-CA"/>
        </w:rPr>
        <w:t> » ou « </w:t>
      </w:r>
      <w:r w:rsidR="007A0DC7" w:rsidRPr="00823263">
        <w:rPr>
          <w:rFonts w:ascii="Arial" w:hAnsi="Arial" w:cs="Arial"/>
          <w:lang w:val="fr-CA"/>
        </w:rPr>
        <w:t xml:space="preserve">Pin </w:t>
      </w:r>
      <w:proofErr w:type="spellStart"/>
      <w:r w:rsidR="007A0DC7" w:rsidRPr="00823263">
        <w:rPr>
          <w:rFonts w:ascii="Arial" w:hAnsi="Arial" w:cs="Arial"/>
          <w:lang w:val="fr-CA"/>
        </w:rPr>
        <w:t>Video</w:t>
      </w:r>
      <w:proofErr w:type="spellEnd"/>
      <w:r>
        <w:rPr>
          <w:rFonts w:ascii="Arial" w:hAnsi="Arial" w:cs="Arial"/>
          <w:lang w:val="fr-CA"/>
        </w:rPr>
        <w:t xml:space="preserve"> » pour mettre en valeur sur l’écran la </w:t>
      </w:r>
      <w:r>
        <w:rPr>
          <w:rFonts w:ascii="Arial" w:hAnsi="Arial" w:cs="Arial"/>
          <w:lang w:val="fr-CA"/>
        </w:rPr>
        <w:lastRenderedPageBreak/>
        <w:t>personne qui parle</w:t>
      </w:r>
      <w:r w:rsidR="007A0DC7" w:rsidRPr="00823263">
        <w:rPr>
          <w:rFonts w:ascii="Arial" w:hAnsi="Arial" w:cs="Arial"/>
          <w:lang w:val="fr-CA"/>
        </w:rPr>
        <w:t xml:space="preserve">. </w:t>
      </w:r>
      <w:r>
        <w:rPr>
          <w:rFonts w:ascii="Arial" w:hAnsi="Arial" w:cs="Arial"/>
          <w:lang w:val="fr-CA"/>
        </w:rPr>
        <w:t xml:space="preserve">Le gestionnaire de cas virtuel sera disponible pour rappeler aux participants les exigences </w:t>
      </w:r>
      <w:r w:rsidR="007A0DC7" w:rsidRPr="00823263">
        <w:rPr>
          <w:rFonts w:ascii="Arial" w:hAnsi="Arial" w:cs="Arial"/>
          <w:lang w:val="fr-CA"/>
        </w:rPr>
        <w:t>(</w:t>
      </w:r>
      <w:r>
        <w:rPr>
          <w:rFonts w:ascii="Arial" w:hAnsi="Arial" w:cs="Arial"/>
          <w:lang w:val="fr-CA"/>
        </w:rPr>
        <w:t>en utilisation la fonction « Chat » de la plateforme, par courriel ou par oral</w:t>
      </w:r>
      <w:r w:rsidR="007A0DC7" w:rsidRPr="00823263">
        <w:rPr>
          <w:rFonts w:ascii="Arial" w:hAnsi="Arial" w:cs="Arial"/>
          <w:lang w:val="fr-CA"/>
        </w:rPr>
        <w:t xml:space="preserve">). </w:t>
      </w:r>
      <w:r>
        <w:rPr>
          <w:rFonts w:ascii="Arial" w:hAnsi="Arial" w:cs="Arial"/>
          <w:lang w:val="fr-CA"/>
        </w:rPr>
        <w:t>L’optimisation de la disposition vidéo est vérifiée pendant les répétitions techniques menées avec les participants</w:t>
      </w:r>
      <w:r w:rsidR="007A0DC7" w:rsidRPr="00823263">
        <w:rPr>
          <w:rFonts w:ascii="Arial" w:hAnsi="Arial" w:cs="Arial"/>
          <w:lang w:val="fr-CA"/>
        </w:rPr>
        <w:t>.</w:t>
      </w:r>
    </w:p>
    <w:p w14:paraId="3DB9FA89"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6058C6F4" w14:textId="56095AFA" w:rsidR="007A0DC7" w:rsidRPr="00823263" w:rsidRDefault="00E938D4" w:rsidP="00DE1B66">
      <w:pPr>
        <w:pStyle w:val="ListParagraph"/>
        <w:spacing w:before="0" w:after="0" w:line="360" w:lineRule="auto"/>
        <w:rPr>
          <w:rFonts w:ascii="Arial" w:hAnsi="Arial" w:cs="Arial"/>
          <w:lang w:val="fr-CA"/>
        </w:rPr>
      </w:pPr>
      <w:r>
        <w:rPr>
          <w:rFonts w:ascii="Arial" w:hAnsi="Arial" w:cs="Arial"/>
          <w:lang w:val="fr-CA"/>
        </w:rPr>
        <w:t>La fonction « Chat » sera activée afin de communiquer directement avec le gestionnaire de cas virtuel, dans la salle d’audience principale, pendant toute l’audience. La fonction « Chat » devrait être utilisée pour signaler des problèmes techniques, poser des questions techniques ou demander des instructions concernant l’affichage de documents</w:t>
      </w:r>
      <w:r w:rsidR="007A0DC7" w:rsidRPr="00823263">
        <w:rPr>
          <w:rFonts w:ascii="Arial" w:hAnsi="Arial" w:cs="Arial"/>
          <w:lang w:val="fr-CA"/>
        </w:rPr>
        <w:t>.</w:t>
      </w:r>
    </w:p>
    <w:p w14:paraId="3378ADE8"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48D561C5" w14:textId="52419A90" w:rsidR="007A0DC7" w:rsidRPr="00823263" w:rsidRDefault="00E938D4" w:rsidP="00DE1B66">
      <w:pPr>
        <w:pStyle w:val="ListParagraph"/>
        <w:spacing w:before="0" w:after="0" w:line="360" w:lineRule="auto"/>
        <w:rPr>
          <w:rFonts w:ascii="Arial" w:hAnsi="Arial" w:cs="Arial"/>
          <w:lang w:val="fr-CA"/>
        </w:rPr>
      </w:pPr>
      <w:r>
        <w:rPr>
          <w:rFonts w:ascii="Arial" w:hAnsi="Arial" w:cs="Arial"/>
          <w:lang w:val="fr-CA"/>
        </w:rPr>
        <w:t xml:space="preserve">Au cas où le comité d’audience ou des avocats souhaiteraient installer une messagerie en ligne pour l’audience, </w:t>
      </w:r>
      <w:r w:rsidR="007A0DC7" w:rsidRPr="00823263">
        <w:rPr>
          <w:rFonts w:ascii="Arial" w:hAnsi="Arial" w:cs="Arial"/>
          <w:lang w:val="fr-CA"/>
        </w:rPr>
        <w:t xml:space="preserve">Arbitration Place </w:t>
      </w:r>
      <w:r w:rsidR="009676ED">
        <w:rPr>
          <w:rFonts w:ascii="Arial" w:hAnsi="Arial" w:cs="Arial"/>
          <w:lang w:val="fr-CA"/>
        </w:rPr>
        <w:t xml:space="preserve">peut </w:t>
      </w:r>
      <w:r>
        <w:rPr>
          <w:rFonts w:ascii="Arial" w:hAnsi="Arial" w:cs="Arial"/>
          <w:lang w:val="fr-CA"/>
        </w:rPr>
        <w:t xml:space="preserve">fournir des instructions sur l’activation d’une messagerie sur une plateforme externe </w:t>
      </w:r>
      <w:r w:rsidR="007A0DC7" w:rsidRPr="00823263">
        <w:rPr>
          <w:rFonts w:ascii="Arial" w:hAnsi="Arial" w:cs="Arial"/>
          <w:lang w:val="fr-CA"/>
        </w:rPr>
        <w:t>(</w:t>
      </w:r>
      <w:r>
        <w:rPr>
          <w:rFonts w:ascii="Arial" w:hAnsi="Arial" w:cs="Arial"/>
          <w:lang w:val="fr-CA"/>
        </w:rPr>
        <w:t xml:space="preserve">par exemple, </w:t>
      </w:r>
      <w:proofErr w:type="spellStart"/>
      <w:r w:rsidR="007A0DC7" w:rsidRPr="00823263">
        <w:rPr>
          <w:rFonts w:ascii="Arial" w:hAnsi="Arial" w:cs="Arial"/>
          <w:lang w:val="fr-CA"/>
        </w:rPr>
        <w:t>WhatsAppWeb</w:t>
      </w:r>
      <w:proofErr w:type="spellEnd"/>
      <w:r w:rsidR="007A0DC7" w:rsidRPr="00823263">
        <w:rPr>
          <w:rFonts w:ascii="Arial" w:hAnsi="Arial" w:cs="Arial"/>
          <w:lang w:val="fr-CA"/>
        </w:rPr>
        <w:t>).</w:t>
      </w:r>
      <w:r w:rsidR="00BD3F63" w:rsidRPr="00823263">
        <w:rPr>
          <w:rFonts w:ascii="Arial" w:hAnsi="Arial" w:cs="Arial"/>
          <w:lang w:val="fr-CA"/>
        </w:rPr>
        <w:t xml:space="preserve"> </w:t>
      </w:r>
      <w:r>
        <w:rPr>
          <w:rFonts w:ascii="Arial" w:hAnsi="Arial" w:cs="Arial"/>
          <w:lang w:val="fr-CA"/>
        </w:rPr>
        <w:t xml:space="preserve">Autrement, le comité d’audience ou les avocats sont encouragés </w:t>
      </w:r>
      <w:r w:rsidR="009676ED">
        <w:rPr>
          <w:rFonts w:ascii="Arial" w:hAnsi="Arial" w:cs="Arial"/>
          <w:lang w:val="fr-CA"/>
        </w:rPr>
        <w:t>à utiliser des modèles de messagerie d’entreprise à cette fin</w:t>
      </w:r>
      <w:r w:rsidR="007A0DC7" w:rsidRPr="00823263">
        <w:rPr>
          <w:rFonts w:ascii="Arial" w:hAnsi="Arial" w:cs="Arial"/>
          <w:lang w:val="fr-CA"/>
        </w:rPr>
        <w:t>.</w:t>
      </w:r>
    </w:p>
    <w:p w14:paraId="3D14A852" w14:textId="70AA91BA" w:rsidR="007A0DC7" w:rsidRPr="00823263" w:rsidRDefault="009676ED" w:rsidP="00B647AF">
      <w:pPr>
        <w:pStyle w:val="Heading2"/>
        <w:rPr>
          <w:lang w:val="fr-CA"/>
        </w:rPr>
      </w:pPr>
      <w:r>
        <w:rPr>
          <w:lang w:val="fr-CA"/>
        </w:rPr>
        <w:t>Protocole relatif aux noms</w:t>
      </w:r>
    </w:p>
    <w:p w14:paraId="5C8A1EE4" w14:textId="499654B6" w:rsidR="00BD3F63" w:rsidRPr="00823263" w:rsidRDefault="009676ED" w:rsidP="00DE1B66">
      <w:pPr>
        <w:pStyle w:val="ListParagraph"/>
        <w:spacing w:before="0" w:after="0" w:line="360" w:lineRule="auto"/>
        <w:rPr>
          <w:rFonts w:ascii="Arial" w:hAnsi="Arial" w:cs="Arial"/>
          <w:lang w:val="fr-CA"/>
        </w:rPr>
      </w:pPr>
      <w:r>
        <w:rPr>
          <w:rFonts w:ascii="Arial" w:hAnsi="Arial" w:cs="Arial"/>
          <w:lang w:val="fr-CA"/>
        </w:rPr>
        <w:t>Les participants doivent afficher leur nom complet lorsqu’ils se connectent à l’audience pour qu’ils puissent être admis par le gestionnaire de cas virtuel</w:t>
      </w:r>
      <w:r w:rsidR="00BD3F63" w:rsidRPr="00823263">
        <w:rPr>
          <w:rFonts w:ascii="Arial" w:hAnsi="Arial" w:cs="Arial"/>
          <w:lang w:val="fr-CA"/>
        </w:rPr>
        <w:t xml:space="preserve">. </w:t>
      </w:r>
    </w:p>
    <w:p w14:paraId="21AF4D69"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39CFE725" w14:textId="57D59B1A" w:rsidR="007A0DC7" w:rsidRPr="00823263" w:rsidRDefault="009676ED" w:rsidP="00DE1B66">
      <w:pPr>
        <w:pStyle w:val="ListParagraph"/>
        <w:spacing w:before="0" w:after="0" w:line="360" w:lineRule="auto"/>
        <w:rPr>
          <w:rFonts w:ascii="Arial" w:hAnsi="Arial" w:cs="Arial"/>
          <w:lang w:val="fr-CA"/>
        </w:rPr>
      </w:pPr>
      <w:r>
        <w:rPr>
          <w:rFonts w:ascii="Arial" w:hAnsi="Arial" w:cs="Arial"/>
          <w:lang w:val="fr-CA"/>
        </w:rPr>
        <w:t>Les avocats doivent afficher leur nom complet et le nom de leur cabinet d’avocats ainsi que la désignation « </w:t>
      </w:r>
      <w:proofErr w:type="spellStart"/>
      <w:r w:rsidRPr="00823263">
        <w:rPr>
          <w:rFonts w:ascii="Arial" w:hAnsi="Arial" w:cs="Arial"/>
          <w:lang w:val="fr-CA"/>
        </w:rPr>
        <w:t>Presenting</w:t>
      </w:r>
      <w:proofErr w:type="spellEnd"/>
      <w:r w:rsidRPr="00823263">
        <w:rPr>
          <w:rFonts w:ascii="Arial" w:hAnsi="Arial" w:cs="Arial"/>
          <w:lang w:val="fr-CA"/>
        </w:rPr>
        <w:t xml:space="preserve"> </w:t>
      </w:r>
      <w:proofErr w:type="spellStart"/>
      <w:r w:rsidRPr="00823263">
        <w:rPr>
          <w:rFonts w:ascii="Arial" w:hAnsi="Arial" w:cs="Arial"/>
          <w:lang w:val="fr-CA"/>
        </w:rPr>
        <w:t>Counsel</w:t>
      </w:r>
      <w:proofErr w:type="spellEnd"/>
      <w:r>
        <w:rPr>
          <w:rFonts w:ascii="Arial" w:hAnsi="Arial" w:cs="Arial"/>
          <w:lang w:val="fr-CA"/>
        </w:rPr>
        <w:t> » (« avocat chargé de la présentation ») ou « </w:t>
      </w:r>
      <w:proofErr w:type="spellStart"/>
      <w:r w:rsidR="0098218C" w:rsidRPr="00823263">
        <w:rPr>
          <w:rFonts w:ascii="Arial" w:hAnsi="Arial" w:cs="Arial"/>
          <w:lang w:val="fr-CA"/>
        </w:rPr>
        <w:t>Counsel</w:t>
      </w:r>
      <w:proofErr w:type="spellEnd"/>
      <w:r w:rsidR="0098218C" w:rsidRPr="00823263">
        <w:rPr>
          <w:rFonts w:ascii="Arial" w:hAnsi="Arial" w:cs="Arial"/>
          <w:lang w:val="fr-CA"/>
        </w:rPr>
        <w:t xml:space="preserve"> for Justice McLeod</w:t>
      </w:r>
      <w:r>
        <w:rPr>
          <w:rFonts w:ascii="Arial" w:hAnsi="Arial" w:cs="Arial"/>
          <w:lang w:val="fr-CA"/>
        </w:rPr>
        <w:t> » (« avocat du juge McLeod »)</w:t>
      </w:r>
      <w:r w:rsidR="007A0DC7" w:rsidRPr="00823263">
        <w:rPr>
          <w:rFonts w:ascii="Arial" w:hAnsi="Arial" w:cs="Arial"/>
          <w:lang w:val="fr-CA"/>
        </w:rPr>
        <w:t>.</w:t>
      </w:r>
    </w:p>
    <w:p w14:paraId="7FBFBE4D"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77E359DE" w14:textId="3AD35606" w:rsidR="007A0DC7" w:rsidRPr="00823263" w:rsidRDefault="009676ED" w:rsidP="00DE1B66">
      <w:pPr>
        <w:pStyle w:val="ListParagraph"/>
        <w:spacing w:before="0" w:after="0" w:line="360" w:lineRule="auto"/>
        <w:rPr>
          <w:rFonts w:ascii="Arial" w:hAnsi="Arial" w:cs="Arial"/>
          <w:lang w:val="fr-CA"/>
        </w:rPr>
      </w:pPr>
      <w:r>
        <w:rPr>
          <w:rFonts w:ascii="Arial" w:hAnsi="Arial" w:cs="Arial"/>
          <w:lang w:val="fr-CA"/>
        </w:rPr>
        <w:t> La personne qui participe pour témoigner affichera son prénom et son nom, et indiquera qu’elle est un témoin (« </w:t>
      </w:r>
      <w:proofErr w:type="spellStart"/>
      <w:r>
        <w:rPr>
          <w:rFonts w:ascii="Arial" w:hAnsi="Arial" w:cs="Arial"/>
          <w:lang w:val="fr-CA"/>
        </w:rPr>
        <w:t>witness</w:t>
      </w:r>
      <w:proofErr w:type="spellEnd"/>
      <w:r>
        <w:rPr>
          <w:rFonts w:ascii="Arial" w:hAnsi="Arial" w:cs="Arial"/>
          <w:lang w:val="fr-CA"/>
        </w:rPr>
        <w:t xml:space="preserve"> »), (par exemple : </w:t>
      </w:r>
      <w:r w:rsidR="007A0DC7" w:rsidRPr="00823263">
        <w:rPr>
          <w:rFonts w:ascii="Arial" w:hAnsi="Arial" w:cs="Arial"/>
          <w:lang w:val="fr-CA"/>
        </w:rPr>
        <w:t xml:space="preserve">John Doe, </w:t>
      </w:r>
      <w:proofErr w:type="spellStart"/>
      <w:r>
        <w:rPr>
          <w:rFonts w:ascii="Arial" w:hAnsi="Arial" w:cs="Arial"/>
          <w:lang w:val="fr-CA"/>
        </w:rPr>
        <w:t>witness</w:t>
      </w:r>
      <w:proofErr w:type="spellEnd"/>
      <w:r w:rsidR="007A0DC7" w:rsidRPr="00823263">
        <w:rPr>
          <w:rFonts w:ascii="Arial" w:hAnsi="Arial" w:cs="Arial"/>
          <w:lang w:val="fr-CA"/>
        </w:rPr>
        <w:t>)</w:t>
      </w:r>
      <w:r w:rsidR="00BD3F63" w:rsidRPr="00823263">
        <w:rPr>
          <w:rFonts w:ascii="Arial" w:hAnsi="Arial" w:cs="Arial"/>
          <w:lang w:val="fr-CA"/>
        </w:rPr>
        <w:t>.</w:t>
      </w:r>
    </w:p>
    <w:p w14:paraId="67FB9B46" w14:textId="4CB02524" w:rsidR="007A0DC7" w:rsidRPr="00823263" w:rsidRDefault="009676ED" w:rsidP="00B647AF">
      <w:pPr>
        <w:pStyle w:val="Heading2"/>
        <w:rPr>
          <w:lang w:val="fr-CA"/>
        </w:rPr>
      </w:pPr>
      <w:r>
        <w:rPr>
          <w:lang w:val="fr-CA"/>
        </w:rPr>
        <w:t>Protocole relatif aux objections</w:t>
      </w:r>
    </w:p>
    <w:p w14:paraId="3A80AF8F" w14:textId="5F2272EE" w:rsidR="007A0DC7" w:rsidRPr="00823263" w:rsidRDefault="009676ED" w:rsidP="00DE1B66">
      <w:pPr>
        <w:pStyle w:val="ListParagraph"/>
        <w:spacing w:before="0" w:after="0" w:line="360" w:lineRule="auto"/>
        <w:rPr>
          <w:rFonts w:ascii="Arial" w:hAnsi="Arial" w:cs="Arial"/>
          <w:lang w:val="fr-CA"/>
        </w:rPr>
      </w:pPr>
      <w:r>
        <w:rPr>
          <w:rFonts w:ascii="Arial" w:hAnsi="Arial" w:cs="Arial"/>
          <w:lang w:val="fr-CA"/>
        </w:rPr>
        <w:t xml:space="preserve">Les objections seront formulées par des avocats qui </w:t>
      </w:r>
      <w:r w:rsidR="00357A86">
        <w:rPr>
          <w:rFonts w:ascii="Arial" w:hAnsi="Arial" w:cs="Arial"/>
          <w:lang w:val="fr-CA"/>
        </w:rPr>
        <w:t>doivent prendre la parole pendant l’audience</w:t>
      </w:r>
      <w:r>
        <w:rPr>
          <w:rFonts w:ascii="Arial" w:hAnsi="Arial" w:cs="Arial"/>
          <w:lang w:val="fr-CA"/>
        </w:rPr>
        <w:t>, dans la mesure du possible, afin de limiter les interruptions</w:t>
      </w:r>
      <w:r w:rsidR="007A0DC7" w:rsidRPr="00823263">
        <w:rPr>
          <w:rFonts w:ascii="Arial" w:hAnsi="Arial" w:cs="Arial"/>
          <w:lang w:val="fr-CA"/>
        </w:rPr>
        <w:t>.</w:t>
      </w:r>
    </w:p>
    <w:p w14:paraId="32F62695"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75DBE6B3" w14:textId="4716C001" w:rsidR="007A0DC7" w:rsidRPr="00823263" w:rsidRDefault="009676ED" w:rsidP="00DE1B66">
      <w:pPr>
        <w:pStyle w:val="ListParagraph"/>
        <w:spacing w:before="0" w:after="0" w:line="360" w:lineRule="auto"/>
        <w:rPr>
          <w:rFonts w:ascii="Arial" w:hAnsi="Arial" w:cs="Arial"/>
          <w:lang w:val="fr-CA"/>
        </w:rPr>
      </w:pPr>
      <w:r>
        <w:rPr>
          <w:rFonts w:ascii="Arial" w:hAnsi="Arial" w:cs="Arial"/>
          <w:lang w:val="fr-CA"/>
        </w:rPr>
        <w:lastRenderedPageBreak/>
        <w:t>Si un avocat veut exprimer une objection, il doit désactiver la fonction silence et exprimer à haute voix son objection</w:t>
      </w:r>
      <w:r w:rsidR="007A0DC7" w:rsidRPr="00823263">
        <w:rPr>
          <w:rFonts w:ascii="Arial" w:hAnsi="Arial" w:cs="Arial"/>
          <w:lang w:val="fr-CA"/>
        </w:rPr>
        <w:t>.</w:t>
      </w:r>
    </w:p>
    <w:p w14:paraId="42B4DBE9"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3A118A3B" w14:textId="395A18E8" w:rsidR="008F28D6" w:rsidRPr="00823263" w:rsidRDefault="009676ED" w:rsidP="00DE1B66">
      <w:pPr>
        <w:pStyle w:val="ListParagraph"/>
        <w:spacing w:before="0" w:after="0" w:line="360" w:lineRule="auto"/>
        <w:rPr>
          <w:rFonts w:ascii="Arial" w:hAnsi="Arial" w:cs="Arial"/>
          <w:lang w:val="fr-CA"/>
        </w:rPr>
      </w:pPr>
      <w:r>
        <w:rPr>
          <w:rFonts w:ascii="Arial" w:hAnsi="Arial" w:cs="Arial"/>
          <w:lang w:val="fr-CA"/>
        </w:rPr>
        <w:t>Si des problèmes de connexion à I</w:t>
      </w:r>
      <w:r w:rsidR="007A0DC7" w:rsidRPr="00823263">
        <w:rPr>
          <w:rFonts w:ascii="Arial" w:hAnsi="Arial" w:cs="Arial"/>
          <w:lang w:val="fr-CA"/>
        </w:rPr>
        <w:t>nternet</w:t>
      </w:r>
      <w:r w:rsidR="00F950FB" w:rsidRPr="00823263">
        <w:rPr>
          <w:rFonts w:ascii="Arial" w:hAnsi="Arial" w:cs="Arial"/>
          <w:lang w:val="fr-CA"/>
        </w:rPr>
        <w:t xml:space="preserve"> </w:t>
      </w:r>
      <w:r>
        <w:rPr>
          <w:rFonts w:ascii="Arial" w:hAnsi="Arial" w:cs="Arial"/>
          <w:lang w:val="fr-CA"/>
        </w:rPr>
        <w:t>empêchent un avocat d’exprimer son objection à une question posée à un témoin avant que le témoin ne réponde à la question, l’avocat aura le droit de formuler son objection après que le témoin a répondu à la question, à condition que l’avocat exprime son objection dès que raisonnablement possible. Dans ces circonstances, le comité d’audience rendra une décision à l’égard de l’objection</w:t>
      </w:r>
      <w:r w:rsidR="00DC18F9" w:rsidRPr="00823263">
        <w:rPr>
          <w:rFonts w:ascii="Arial" w:hAnsi="Arial" w:cs="Arial"/>
          <w:lang w:val="fr-CA"/>
        </w:rPr>
        <w:t xml:space="preserve">. </w:t>
      </w:r>
    </w:p>
    <w:p w14:paraId="305D3DC3" w14:textId="77777777" w:rsidR="00BD153C" w:rsidRPr="00823263" w:rsidRDefault="00BD153C" w:rsidP="00BD153C">
      <w:pPr>
        <w:pStyle w:val="ListParagraph"/>
        <w:numPr>
          <w:ilvl w:val="0"/>
          <w:numId w:val="0"/>
        </w:numPr>
        <w:spacing w:before="0" w:after="0" w:line="360" w:lineRule="auto"/>
        <w:ind w:left="709"/>
        <w:rPr>
          <w:rFonts w:ascii="Arial" w:hAnsi="Arial" w:cs="Arial"/>
          <w:lang w:val="fr-CA"/>
        </w:rPr>
      </w:pPr>
    </w:p>
    <w:p w14:paraId="7133F8BF" w14:textId="03EA2B34" w:rsidR="008F28D6" w:rsidRPr="00823263" w:rsidRDefault="008F28D6" w:rsidP="00DE1B66">
      <w:pPr>
        <w:pStyle w:val="ListParagraph"/>
        <w:spacing w:before="0" w:after="0" w:line="360" w:lineRule="auto"/>
        <w:rPr>
          <w:rFonts w:ascii="Arial" w:hAnsi="Arial" w:cs="Arial"/>
          <w:lang w:val="fr-CA"/>
        </w:rPr>
      </w:pPr>
      <w:r w:rsidRPr="00823263">
        <w:rPr>
          <w:rFonts w:ascii="Arial" w:hAnsi="Arial" w:cs="Arial"/>
          <w:shd w:val="clear" w:color="auto" w:fill="FFFFFF"/>
          <w:lang w:val="fr-CA"/>
        </w:rPr>
        <w:t>S</w:t>
      </w:r>
      <w:r w:rsidR="009676ED">
        <w:rPr>
          <w:rFonts w:ascii="Arial" w:hAnsi="Arial" w:cs="Arial"/>
          <w:shd w:val="clear" w:color="auto" w:fill="FFFFFF"/>
          <w:lang w:val="fr-CA"/>
        </w:rPr>
        <w:t>i des arguments au sujet de la pertinence ou de l’admissibilité d’un élément de preuve doivent être faits, mais sans que le témoin ne puisse les entendre, le comité d’audience peut ordonner l’utilisation des salles de discussion de la plateforme Zoom pour isoler le témoin pendant la présentation des arguments. Cette mesure peut être prise sur demande d’un avocat ou à l’initiative du comité d’audience</w:t>
      </w:r>
      <w:r w:rsidRPr="00823263">
        <w:rPr>
          <w:rFonts w:ascii="Arial" w:hAnsi="Arial" w:cs="Arial"/>
          <w:shd w:val="clear" w:color="auto" w:fill="FFFFFF"/>
          <w:lang w:val="fr-CA"/>
        </w:rPr>
        <w:t>.</w:t>
      </w:r>
    </w:p>
    <w:p w14:paraId="5C6C3C2A" w14:textId="62C74B2E" w:rsidR="007A0DC7" w:rsidRPr="00823263" w:rsidRDefault="009676ED" w:rsidP="00B647AF">
      <w:pPr>
        <w:pStyle w:val="Heading2"/>
        <w:rPr>
          <w:lang w:val="fr-CA"/>
        </w:rPr>
      </w:pPr>
      <w:r>
        <w:rPr>
          <w:lang w:val="fr-CA"/>
        </w:rPr>
        <w:t>Protocole relatif aux témoins</w:t>
      </w:r>
    </w:p>
    <w:p w14:paraId="1202A781" w14:textId="7AC34A55" w:rsidR="00A419E9" w:rsidRPr="00823263" w:rsidRDefault="00547844" w:rsidP="00DE1B66">
      <w:pPr>
        <w:pStyle w:val="ListParagraph"/>
        <w:spacing w:before="0" w:after="0" w:line="360" w:lineRule="auto"/>
        <w:rPr>
          <w:rFonts w:ascii="Arial" w:hAnsi="Arial" w:cs="Arial"/>
          <w:lang w:val="fr-CA"/>
        </w:rPr>
      </w:pPr>
      <w:r>
        <w:rPr>
          <w:rFonts w:ascii="Arial" w:hAnsi="Arial" w:cs="Arial"/>
          <w:lang w:val="fr-CA"/>
        </w:rPr>
        <w:t>Les témoins (</w:t>
      </w:r>
      <w:r w:rsidR="0023720C">
        <w:rPr>
          <w:rFonts w:ascii="Arial" w:hAnsi="Arial" w:cs="Arial"/>
          <w:lang w:val="fr-CA"/>
        </w:rPr>
        <w:t xml:space="preserve">à l’exception du juge </w:t>
      </w:r>
      <w:r w:rsidR="00363E05" w:rsidRPr="00823263">
        <w:rPr>
          <w:rFonts w:ascii="Arial" w:hAnsi="Arial" w:cs="Arial"/>
          <w:lang w:val="fr-CA"/>
        </w:rPr>
        <w:t xml:space="preserve">McLeod) </w:t>
      </w:r>
      <w:r w:rsidR="0023720C">
        <w:rPr>
          <w:rFonts w:ascii="Arial" w:hAnsi="Arial" w:cs="Arial"/>
          <w:lang w:val="fr-CA"/>
        </w:rPr>
        <w:t>seront exclus de l’audience jusqu’</w:t>
      </w:r>
      <w:r w:rsidR="00357A86">
        <w:rPr>
          <w:rFonts w:ascii="Arial" w:hAnsi="Arial" w:cs="Arial"/>
          <w:lang w:val="fr-CA"/>
        </w:rPr>
        <w:t xml:space="preserve">au moment où </w:t>
      </w:r>
      <w:r w:rsidR="0023720C">
        <w:rPr>
          <w:rFonts w:ascii="Arial" w:hAnsi="Arial" w:cs="Arial"/>
          <w:lang w:val="fr-CA"/>
        </w:rPr>
        <w:t>ils doivent faire leur déposition</w:t>
      </w:r>
      <w:r w:rsidR="00A419E9" w:rsidRPr="00823263">
        <w:rPr>
          <w:rFonts w:ascii="Arial" w:hAnsi="Arial" w:cs="Arial"/>
          <w:lang w:val="fr-CA"/>
        </w:rPr>
        <w:t xml:space="preserve">. </w:t>
      </w:r>
      <w:r w:rsidR="0023720C">
        <w:rPr>
          <w:rFonts w:ascii="Arial" w:hAnsi="Arial" w:cs="Arial"/>
          <w:lang w:val="fr-CA"/>
        </w:rPr>
        <w:t xml:space="preserve">Plus précisément </w:t>
      </w:r>
      <w:r w:rsidR="00A419E9" w:rsidRPr="00823263">
        <w:rPr>
          <w:rFonts w:ascii="Arial" w:hAnsi="Arial" w:cs="Arial"/>
          <w:lang w:val="fr-CA"/>
        </w:rPr>
        <w:t>:</w:t>
      </w:r>
    </w:p>
    <w:p w14:paraId="1AD78546" w14:textId="65041C9B" w:rsidR="00A419E9" w:rsidRPr="00823263" w:rsidRDefault="0023720C" w:rsidP="00DE1B66">
      <w:pPr>
        <w:pStyle w:val="Heading3"/>
        <w:spacing w:after="0" w:line="360" w:lineRule="auto"/>
        <w:rPr>
          <w:rFonts w:ascii="Arial" w:hAnsi="Arial" w:cs="Arial"/>
          <w:lang w:val="fr-CA"/>
        </w:rPr>
      </w:pPr>
      <w:r>
        <w:rPr>
          <w:rFonts w:ascii="Arial" w:hAnsi="Arial" w:cs="Arial"/>
          <w:lang w:val="fr-CA"/>
        </w:rPr>
        <w:t xml:space="preserve">Tant qu’un témoin n’a pas terminé sa déposition, toute communication avec lui concernant des </w:t>
      </w:r>
      <w:r w:rsidR="00357A86">
        <w:rPr>
          <w:rFonts w:ascii="Arial" w:hAnsi="Arial" w:cs="Arial"/>
          <w:lang w:val="fr-CA"/>
        </w:rPr>
        <w:t>témoignages</w:t>
      </w:r>
      <w:r>
        <w:rPr>
          <w:rFonts w:ascii="Arial" w:hAnsi="Arial" w:cs="Arial"/>
          <w:lang w:val="fr-CA"/>
        </w:rPr>
        <w:t xml:space="preserve"> </w:t>
      </w:r>
      <w:r w:rsidR="00357A86">
        <w:rPr>
          <w:rFonts w:ascii="Arial" w:hAnsi="Arial" w:cs="Arial"/>
          <w:lang w:val="fr-CA"/>
        </w:rPr>
        <w:t>antérieurs</w:t>
      </w:r>
      <w:r>
        <w:rPr>
          <w:rFonts w:ascii="Arial" w:hAnsi="Arial" w:cs="Arial"/>
          <w:lang w:val="fr-CA"/>
        </w:rPr>
        <w:t xml:space="preserve"> à l’audience est interdite</w:t>
      </w:r>
      <w:r w:rsidR="00BE6F18" w:rsidRPr="00823263">
        <w:rPr>
          <w:rFonts w:ascii="Arial" w:hAnsi="Arial" w:cs="Arial"/>
          <w:lang w:val="fr-CA"/>
        </w:rPr>
        <w:t>;</w:t>
      </w:r>
      <w:r w:rsidR="00EB13AA" w:rsidRPr="00823263">
        <w:rPr>
          <w:rFonts w:ascii="Arial" w:hAnsi="Arial" w:cs="Arial"/>
          <w:lang w:val="fr-CA"/>
        </w:rPr>
        <w:t xml:space="preserve"> </w:t>
      </w:r>
    </w:p>
    <w:p w14:paraId="0D4A2C1A" w14:textId="7F7599FE" w:rsidR="00A419E9" w:rsidRPr="00823263" w:rsidRDefault="0023720C" w:rsidP="00DE1B66">
      <w:pPr>
        <w:pStyle w:val="Heading3"/>
        <w:spacing w:after="0" w:line="360" w:lineRule="auto"/>
        <w:rPr>
          <w:rFonts w:ascii="Arial" w:hAnsi="Arial" w:cs="Arial"/>
          <w:lang w:val="fr-CA"/>
        </w:rPr>
      </w:pPr>
      <w:r>
        <w:rPr>
          <w:rFonts w:ascii="Arial" w:hAnsi="Arial" w:cs="Arial"/>
          <w:lang w:val="fr-CA"/>
        </w:rPr>
        <w:t xml:space="preserve">Après le début de l’audience et avant la déposition du témoin, ce témoin ne doit pas visionner ou écouter l’audience, de quelque manière que ce soit, y compris en visionnant la diffusion, ni tenter, de quelque manière que ce soit, de se renseigner sur les </w:t>
      </w:r>
      <w:r w:rsidR="00357A86">
        <w:rPr>
          <w:rFonts w:ascii="Arial" w:hAnsi="Arial" w:cs="Arial"/>
          <w:lang w:val="fr-CA"/>
        </w:rPr>
        <w:t xml:space="preserve">témoignages </w:t>
      </w:r>
      <w:r>
        <w:rPr>
          <w:rFonts w:ascii="Arial" w:hAnsi="Arial" w:cs="Arial"/>
          <w:lang w:val="fr-CA"/>
        </w:rPr>
        <w:t>faits à l’audience</w:t>
      </w:r>
      <w:r w:rsidR="00054902" w:rsidRPr="00823263">
        <w:rPr>
          <w:rFonts w:ascii="Arial" w:hAnsi="Arial" w:cs="Arial"/>
          <w:lang w:val="fr-CA"/>
        </w:rPr>
        <w:t>.</w:t>
      </w:r>
    </w:p>
    <w:p w14:paraId="5C26DA64"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3F4D01A8" w14:textId="10B1C7DC" w:rsidR="007A0DC7" w:rsidRPr="00823263" w:rsidRDefault="0023720C" w:rsidP="00DE1B66">
      <w:pPr>
        <w:pStyle w:val="ListParagraph"/>
        <w:spacing w:before="0" w:after="0" w:line="360" w:lineRule="auto"/>
        <w:rPr>
          <w:rFonts w:ascii="Arial" w:hAnsi="Arial" w:cs="Arial"/>
          <w:lang w:val="fr-CA"/>
        </w:rPr>
      </w:pPr>
      <w:r>
        <w:rPr>
          <w:rFonts w:ascii="Arial" w:hAnsi="Arial" w:cs="Arial"/>
          <w:lang w:val="fr-CA"/>
        </w:rPr>
        <w:t xml:space="preserve">Sur demande du comité d’audience, les témoins devront montrer une </w:t>
      </w:r>
      <w:r w:rsidR="00F81779">
        <w:rPr>
          <w:rFonts w:ascii="Arial" w:hAnsi="Arial" w:cs="Arial"/>
          <w:lang w:val="fr-CA"/>
        </w:rPr>
        <w:t>vue de 360 degrés de l’endroit où ils se trouvent avant de faire leur déposition</w:t>
      </w:r>
      <w:r w:rsidR="007A0DC7" w:rsidRPr="00823263">
        <w:rPr>
          <w:rFonts w:ascii="Arial" w:hAnsi="Arial" w:cs="Arial"/>
          <w:lang w:val="fr-CA"/>
        </w:rPr>
        <w:t>.</w:t>
      </w:r>
    </w:p>
    <w:p w14:paraId="485E0927"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293F7FC3" w14:textId="0CC966C7" w:rsidR="00023DD0" w:rsidRPr="00823263" w:rsidRDefault="00F81779" w:rsidP="00DE1B66">
      <w:pPr>
        <w:pStyle w:val="ListParagraph"/>
        <w:spacing w:before="0" w:after="0" w:line="360" w:lineRule="auto"/>
        <w:rPr>
          <w:rFonts w:ascii="Arial" w:hAnsi="Arial" w:cs="Arial"/>
          <w:lang w:val="fr-CA"/>
        </w:rPr>
      </w:pPr>
      <w:r>
        <w:rPr>
          <w:rFonts w:ascii="Arial" w:hAnsi="Arial" w:cs="Arial"/>
          <w:lang w:val="fr-CA"/>
        </w:rPr>
        <w:t>S’il y a une personne dans la salle</w:t>
      </w:r>
      <w:r w:rsidR="00357A86">
        <w:rPr>
          <w:rFonts w:ascii="Arial" w:hAnsi="Arial" w:cs="Arial"/>
          <w:lang w:val="fr-CA"/>
        </w:rPr>
        <w:t>,</w:t>
      </w:r>
      <w:r>
        <w:rPr>
          <w:rFonts w:ascii="Arial" w:hAnsi="Arial" w:cs="Arial"/>
          <w:lang w:val="fr-CA"/>
        </w:rPr>
        <w:t xml:space="preserve"> autre qu</w:t>
      </w:r>
      <w:r w:rsidR="00357A86">
        <w:rPr>
          <w:rFonts w:ascii="Arial" w:hAnsi="Arial" w:cs="Arial"/>
          <w:lang w:val="fr-CA"/>
        </w:rPr>
        <w:t>e le</w:t>
      </w:r>
      <w:r>
        <w:rPr>
          <w:rFonts w:ascii="Arial" w:hAnsi="Arial" w:cs="Arial"/>
          <w:lang w:val="fr-CA"/>
        </w:rPr>
        <w:t xml:space="preserve"> témoin qui doit témoigner, dont la présence est réputée être essentielle à l’audience par le témoin qui doit témoigner et dont la présence a été jugée essentielle par le comité d’audience, cette </w:t>
      </w:r>
      <w:r>
        <w:rPr>
          <w:rFonts w:ascii="Arial" w:hAnsi="Arial" w:cs="Arial"/>
          <w:lang w:val="fr-CA"/>
        </w:rPr>
        <w:lastRenderedPageBreak/>
        <w:t>personne doit s’annoncer et confirmer au comité d’audience qu’elle a compris qu’elle n’a pas le droit de communiquer avec le témoin tant que ce témoin n’a pas terminé sa déposition</w:t>
      </w:r>
      <w:r w:rsidR="00023DD0" w:rsidRPr="00823263">
        <w:rPr>
          <w:rFonts w:ascii="Arial" w:hAnsi="Arial" w:cs="Arial"/>
          <w:lang w:val="fr-CA"/>
        </w:rPr>
        <w:t>.</w:t>
      </w:r>
    </w:p>
    <w:p w14:paraId="2A9BB1F9"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68ADB856" w14:textId="55674857" w:rsidR="007A0DC7" w:rsidRPr="00823263" w:rsidRDefault="00F81779" w:rsidP="00DE1B66">
      <w:pPr>
        <w:pStyle w:val="ListParagraph"/>
        <w:spacing w:before="0" w:after="0" w:line="360" w:lineRule="auto"/>
        <w:rPr>
          <w:rFonts w:ascii="Arial" w:hAnsi="Arial" w:cs="Arial"/>
          <w:lang w:val="fr-CA"/>
        </w:rPr>
      </w:pPr>
      <w:r>
        <w:rPr>
          <w:rFonts w:ascii="Arial" w:hAnsi="Arial" w:cs="Arial"/>
          <w:lang w:val="fr-CA"/>
        </w:rPr>
        <w:t>Les témoins ne peuvent pas utiliser un « arrière-plan virtuel ». La salle dans laquelle ils se trouvent doit être visible</w:t>
      </w:r>
      <w:r w:rsidR="007A0DC7" w:rsidRPr="00823263">
        <w:rPr>
          <w:rFonts w:ascii="Arial" w:hAnsi="Arial" w:cs="Arial"/>
          <w:lang w:val="fr-CA"/>
        </w:rPr>
        <w:t>.</w:t>
      </w:r>
    </w:p>
    <w:p w14:paraId="6003181D"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6B85B5E6" w14:textId="609EC4C5" w:rsidR="007A0DC7" w:rsidRPr="00823263" w:rsidRDefault="00F81779" w:rsidP="00DE1B66">
      <w:pPr>
        <w:pStyle w:val="ListParagraph"/>
        <w:spacing w:before="0" w:after="0" w:line="360" w:lineRule="auto"/>
        <w:rPr>
          <w:rFonts w:ascii="Arial" w:hAnsi="Arial" w:cs="Arial"/>
          <w:lang w:val="fr-CA"/>
        </w:rPr>
      </w:pPr>
      <w:r>
        <w:rPr>
          <w:rFonts w:ascii="Arial" w:hAnsi="Arial" w:cs="Arial"/>
          <w:lang w:val="fr-CA"/>
        </w:rPr>
        <w:t xml:space="preserve">Pendant son témoignage, le témoin ne doit pas lire des documents ou consulter des ressources électroniques (Internet ou autre), autres que les documents suivants </w:t>
      </w:r>
      <w:r w:rsidR="007A0DC7" w:rsidRPr="00823263">
        <w:rPr>
          <w:rFonts w:ascii="Arial" w:hAnsi="Arial" w:cs="Arial"/>
          <w:lang w:val="fr-CA"/>
        </w:rPr>
        <w:t>:</w:t>
      </w:r>
    </w:p>
    <w:p w14:paraId="03A01FA9" w14:textId="1E1F617E" w:rsidR="007A0DC7" w:rsidRPr="00823263" w:rsidRDefault="00D304D5" w:rsidP="00DE1B66">
      <w:pPr>
        <w:pStyle w:val="Heading3"/>
        <w:numPr>
          <w:ilvl w:val="0"/>
          <w:numId w:val="5"/>
        </w:numPr>
        <w:spacing w:after="0" w:line="360" w:lineRule="auto"/>
        <w:rPr>
          <w:rFonts w:ascii="Arial" w:hAnsi="Arial" w:cs="Arial"/>
          <w:lang w:val="fr-CA"/>
        </w:rPr>
      </w:pPr>
      <w:r>
        <w:rPr>
          <w:rFonts w:ascii="Arial" w:hAnsi="Arial" w:cs="Arial"/>
          <w:lang w:val="fr-CA"/>
        </w:rPr>
        <w:t>Les documents qui lui ont été fournis pendant son interrogatoire ou son témoignage;</w:t>
      </w:r>
    </w:p>
    <w:p w14:paraId="4D21C5D2" w14:textId="3A3ECDEA" w:rsidR="007A0DC7" w:rsidRPr="00823263" w:rsidRDefault="00D304D5" w:rsidP="00DE1B66">
      <w:pPr>
        <w:pStyle w:val="Heading3"/>
        <w:spacing w:after="0" w:line="360" w:lineRule="auto"/>
        <w:rPr>
          <w:rFonts w:ascii="Arial" w:hAnsi="Arial" w:cs="Arial"/>
          <w:lang w:val="fr-CA"/>
        </w:rPr>
      </w:pPr>
      <w:r>
        <w:rPr>
          <w:rFonts w:ascii="Arial" w:hAnsi="Arial" w:cs="Arial"/>
          <w:lang w:val="fr-CA"/>
        </w:rPr>
        <w:t>Les documents qu’</w:t>
      </w:r>
      <w:r w:rsidR="00357A86">
        <w:rPr>
          <w:rFonts w:ascii="Arial" w:hAnsi="Arial" w:cs="Arial"/>
          <w:lang w:val="fr-CA"/>
        </w:rPr>
        <w:t xml:space="preserve">on lui a demandé ou permis </w:t>
      </w:r>
      <w:r>
        <w:rPr>
          <w:rFonts w:ascii="Arial" w:hAnsi="Arial" w:cs="Arial"/>
          <w:lang w:val="fr-CA"/>
        </w:rPr>
        <w:t xml:space="preserve">de consulter. </w:t>
      </w:r>
    </w:p>
    <w:p w14:paraId="115971A3"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68C573D8" w14:textId="066ECEB7" w:rsidR="008F28D6" w:rsidRPr="00823263" w:rsidRDefault="00D304D5" w:rsidP="00DE1B66">
      <w:pPr>
        <w:pStyle w:val="ListParagraph"/>
        <w:spacing w:before="0" w:after="0" w:line="360" w:lineRule="auto"/>
        <w:rPr>
          <w:rFonts w:ascii="Arial" w:hAnsi="Arial" w:cs="Arial"/>
          <w:lang w:val="fr-CA"/>
        </w:rPr>
      </w:pPr>
      <w:r>
        <w:rPr>
          <w:rFonts w:ascii="Arial" w:hAnsi="Arial" w:cs="Arial"/>
          <w:lang w:val="fr-CA"/>
        </w:rPr>
        <w:t xml:space="preserve">Pendant </w:t>
      </w:r>
      <w:r w:rsidR="00EC1064">
        <w:rPr>
          <w:rFonts w:ascii="Arial" w:hAnsi="Arial" w:cs="Arial"/>
          <w:lang w:val="fr-CA"/>
        </w:rPr>
        <w:t>son témoignage, le témoin ne doit pas consulter un script ou des notes. Par ailleurs, le témoin ne doit pas parler avec d’autres personnes du contenu de ses interrogatoires ou de son témoignage</w:t>
      </w:r>
      <w:r w:rsidR="007A0DC7" w:rsidRPr="00823263">
        <w:rPr>
          <w:rFonts w:ascii="Arial" w:hAnsi="Arial" w:cs="Arial"/>
          <w:lang w:val="fr-CA"/>
        </w:rPr>
        <w:t>.</w:t>
      </w:r>
    </w:p>
    <w:p w14:paraId="7080B72D"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51156A3B" w14:textId="1214D2C0" w:rsidR="007A0DC7" w:rsidRPr="00823263" w:rsidRDefault="00EC1064" w:rsidP="00DE1B66">
      <w:pPr>
        <w:pStyle w:val="ListParagraph"/>
        <w:spacing w:before="0" w:after="0" w:line="360" w:lineRule="auto"/>
        <w:rPr>
          <w:rFonts w:ascii="Arial" w:hAnsi="Arial" w:cs="Arial"/>
          <w:lang w:val="fr-CA"/>
        </w:rPr>
      </w:pPr>
      <w:r>
        <w:rPr>
          <w:rFonts w:ascii="Arial" w:hAnsi="Arial" w:cs="Arial"/>
          <w:lang w:val="fr-CA"/>
        </w:rPr>
        <w:t xml:space="preserve">Les témoins que le comité d’audience a désignés comme vulnérables bénéficieront de </w:t>
      </w:r>
      <w:r w:rsidR="00357A86">
        <w:rPr>
          <w:rFonts w:ascii="Arial" w:hAnsi="Arial" w:cs="Arial"/>
          <w:lang w:val="fr-CA"/>
        </w:rPr>
        <w:t>mesures</w:t>
      </w:r>
      <w:r>
        <w:rPr>
          <w:rFonts w:ascii="Arial" w:hAnsi="Arial" w:cs="Arial"/>
          <w:lang w:val="fr-CA"/>
        </w:rPr>
        <w:t xml:space="preserve"> spéciales selon les instructions du comité d’audience. </w:t>
      </w:r>
    </w:p>
    <w:p w14:paraId="45815E66"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742CF711" w14:textId="1626E069" w:rsidR="00903D7B" w:rsidRPr="00823263" w:rsidRDefault="00EC1064" w:rsidP="00DE1B66">
      <w:pPr>
        <w:pStyle w:val="ListParagraph"/>
        <w:spacing w:before="0" w:after="0" w:line="360" w:lineRule="auto"/>
        <w:rPr>
          <w:rFonts w:ascii="Arial" w:hAnsi="Arial" w:cs="Arial"/>
          <w:lang w:val="fr-CA"/>
        </w:rPr>
      </w:pPr>
      <w:r>
        <w:rPr>
          <w:rFonts w:ascii="Arial" w:hAnsi="Arial" w:cs="Arial"/>
          <w:lang w:val="fr-CA"/>
        </w:rPr>
        <w:t xml:space="preserve">Lorsqu’un témoin a terminé sa déposition et qu’il a obtenu l’autorisation du comité d’audience de se retirer, il doit quitter la plateforme Zoom et ne peut pas se reconnecter à l’audience. Le gestionnaire de cas virtuel doit veiller à ce que le témoin à qui le comité d’audience a demandé de se retirer quitte immédiatement l’audience et </w:t>
      </w:r>
      <w:r w:rsidR="00357A86">
        <w:rPr>
          <w:rFonts w:ascii="Arial" w:hAnsi="Arial" w:cs="Arial"/>
          <w:lang w:val="fr-CA"/>
        </w:rPr>
        <w:t xml:space="preserve">doit </w:t>
      </w:r>
      <w:r>
        <w:rPr>
          <w:rFonts w:ascii="Arial" w:hAnsi="Arial" w:cs="Arial"/>
          <w:lang w:val="fr-CA"/>
        </w:rPr>
        <w:t>désactive</w:t>
      </w:r>
      <w:r w:rsidR="00357A86">
        <w:rPr>
          <w:rFonts w:ascii="Arial" w:hAnsi="Arial" w:cs="Arial"/>
          <w:lang w:val="fr-CA"/>
        </w:rPr>
        <w:t>r</w:t>
      </w:r>
      <w:r>
        <w:rPr>
          <w:rFonts w:ascii="Arial" w:hAnsi="Arial" w:cs="Arial"/>
          <w:lang w:val="fr-CA"/>
        </w:rPr>
        <w:t xml:space="preserve"> l</w:t>
      </w:r>
      <w:r w:rsidR="00357A86">
        <w:rPr>
          <w:rFonts w:ascii="Arial" w:hAnsi="Arial" w:cs="Arial"/>
          <w:lang w:val="fr-CA"/>
        </w:rPr>
        <w:t>’autorisation de connexion de ce témoin</w:t>
      </w:r>
      <w:r>
        <w:rPr>
          <w:rFonts w:ascii="Arial" w:hAnsi="Arial" w:cs="Arial"/>
          <w:lang w:val="fr-CA"/>
        </w:rPr>
        <w:t xml:space="preserve"> dès que possible</w:t>
      </w:r>
      <w:r w:rsidR="00054902" w:rsidRPr="00823263">
        <w:rPr>
          <w:rFonts w:ascii="Arial" w:hAnsi="Arial" w:cs="Arial"/>
          <w:lang w:val="fr-CA"/>
        </w:rPr>
        <w:t>.</w:t>
      </w:r>
    </w:p>
    <w:p w14:paraId="3D992FE7" w14:textId="4E03048D" w:rsidR="007A0DC7" w:rsidRPr="00823263" w:rsidRDefault="00EC1064" w:rsidP="00B647AF">
      <w:pPr>
        <w:pStyle w:val="Heading2"/>
        <w:rPr>
          <w:lang w:val="fr-CA"/>
        </w:rPr>
      </w:pPr>
      <w:r>
        <w:rPr>
          <w:lang w:val="fr-CA"/>
        </w:rPr>
        <w:t xml:space="preserve">Protocole relatif à l’affichage et à la gestion des documents </w:t>
      </w:r>
    </w:p>
    <w:p w14:paraId="0AD1DFC2" w14:textId="79A3CFF9" w:rsidR="007A0DC7" w:rsidRPr="00823263" w:rsidRDefault="00EC1064" w:rsidP="00DE1B66">
      <w:pPr>
        <w:pStyle w:val="ListParagraph"/>
        <w:spacing w:before="0" w:after="0" w:line="360" w:lineRule="auto"/>
        <w:rPr>
          <w:rFonts w:ascii="Arial" w:hAnsi="Arial" w:cs="Arial"/>
          <w:lang w:val="fr-CA"/>
        </w:rPr>
      </w:pPr>
      <w:r>
        <w:rPr>
          <w:rFonts w:ascii="Arial" w:hAnsi="Arial" w:cs="Arial"/>
          <w:lang w:val="fr-CA"/>
        </w:rPr>
        <w:t xml:space="preserve">Les avocats doivent indiquer à </w:t>
      </w:r>
      <w:r w:rsidR="001265C7" w:rsidRPr="00823263">
        <w:rPr>
          <w:rFonts w:ascii="Arial" w:hAnsi="Arial" w:cs="Arial"/>
          <w:lang w:val="fr-CA"/>
        </w:rPr>
        <w:t xml:space="preserve">Arbitration Place </w:t>
      </w:r>
      <w:r>
        <w:rPr>
          <w:rFonts w:ascii="Arial" w:hAnsi="Arial" w:cs="Arial"/>
          <w:lang w:val="fr-CA"/>
        </w:rPr>
        <w:t xml:space="preserve">s’ils ont l’intention de gérer leur propre système d’affichage et de gestion des documents ou s’ils préfèrent </w:t>
      </w:r>
      <w:r>
        <w:rPr>
          <w:rFonts w:ascii="Arial" w:hAnsi="Arial" w:cs="Arial"/>
          <w:lang w:val="fr-CA"/>
        </w:rPr>
        <w:lastRenderedPageBreak/>
        <w:t>qu’</w:t>
      </w:r>
      <w:r w:rsidR="007A0DC7" w:rsidRPr="00823263">
        <w:rPr>
          <w:rFonts w:ascii="Arial" w:hAnsi="Arial" w:cs="Arial"/>
          <w:lang w:val="fr-CA"/>
        </w:rPr>
        <w:t xml:space="preserve">Arbitration Place </w:t>
      </w:r>
      <w:r>
        <w:rPr>
          <w:rFonts w:ascii="Arial" w:hAnsi="Arial" w:cs="Arial"/>
          <w:lang w:val="fr-CA"/>
        </w:rPr>
        <w:t>le fasse</w:t>
      </w:r>
      <w:r w:rsidR="007A0DC7" w:rsidRPr="00823263">
        <w:rPr>
          <w:rFonts w:ascii="Arial" w:hAnsi="Arial" w:cs="Arial"/>
          <w:lang w:val="fr-CA"/>
        </w:rPr>
        <w:t xml:space="preserve">. </w:t>
      </w:r>
      <w:r>
        <w:rPr>
          <w:rFonts w:ascii="Arial" w:hAnsi="Arial" w:cs="Arial"/>
          <w:lang w:val="fr-CA"/>
        </w:rPr>
        <w:t>S’ils préfèrent qu’Arbitration Place le fasse, ils doivent l’en informer avant les répétitions techniques</w:t>
      </w:r>
      <w:r w:rsidR="007A0DC7" w:rsidRPr="00823263">
        <w:rPr>
          <w:rFonts w:ascii="Arial" w:hAnsi="Arial" w:cs="Arial"/>
          <w:lang w:val="fr-CA"/>
        </w:rPr>
        <w:t>.</w:t>
      </w:r>
    </w:p>
    <w:p w14:paraId="59B11C40"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3081D2D8" w14:textId="2AC50B77" w:rsidR="007A0DC7" w:rsidRPr="00823263" w:rsidRDefault="002F0316" w:rsidP="00DE1B66">
      <w:pPr>
        <w:pStyle w:val="ListParagraph"/>
        <w:spacing w:before="0" w:after="0" w:line="360" w:lineRule="auto"/>
        <w:rPr>
          <w:rFonts w:ascii="Arial" w:hAnsi="Arial" w:cs="Arial"/>
          <w:lang w:val="fr-CA"/>
        </w:rPr>
      </w:pPr>
      <w:r>
        <w:rPr>
          <w:rFonts w:ascii="Arial" w:hAnsi="Arial" w:cs="Arial"/>
          <w:lang w:val="fr-CA"/>
        </w:rPr>
        <w:t xml:space="preserve">Si les avocats souhaitent gérer eux-mêmes l’affichage de leurs documents, ils doivent </w:t>
      </w:r>
      <w:r w:rsidR="00357A86">
        <w:rPr>
          <w:rFonts w:ascii="Arial" w:hAnsi="Arial" w:cs="Arial"/>
          <w:lang w:val="fr-CA"/>
        </w:rPr>
        <w:t>suivre</w:t>
      </w:r>
      <w:r>
        <w:rPr>
          <w:rFonts w:ascii="Arial" w:hAnsi="Arial" w:cs="Arial"/>
          <w:lang w:val="fr-CA"/>
        </w:rPr>
        <w:t xml:space="preserve"> des bonnes pratiques de partage d’écran, par exemple en désactivant les avis à l’écran, cachant les documents confidentiels sur l’ordinateur de bureau et cessant ou interrompant le partage lorsqu’ils passent d’un document </w:t>
      </w:r>
      <w:r w:rsidR="00357A86">
        <w:rPr>
          <w:rFonts w:ascii="Arial" w:hAnsi="Arial" w:cs="Arial"/>
          <w:lang w:val="fr-CA"/>
        </w:rPr>
        <w:t xml:space="preserve">à </w:t>
      </w:r>
      <w:r>
        <w:rPr>
          <w:rFonts w:ascii="Arial" w:hAnsi="Arial" w:cs="Arial"/>
          <w:lang w:val="fr-CA"/>
        </w:rPr>
        <w:t>affich</w:t>
      </w:r>
      <w:r w:rsidR="00357A86">
        <w:rPr>
          <w:rFonts w:ascii="Arial" w:hAnsi="Arial" w:cs="Arial"/>
          <w:lang w:val="fr-CA"/>
        </w:rPr>
        <w:t>er</w:t>
      </w:r>
      <w:r>
        <w:rPr>
          <w:rFonts w:ascii="Arial" w:hAnsi="Arial" w:cs="Arial"/>
          <w:lang w:val="fr-CA"/>
        </w:rPr>
        <w:t xml:space="preserve"> à l’autre à l’écran</w:t>
      </w:r>
      <w:r w:rsidR="007A0DC7" w:rsidRPr="00823263">
        <w:rPr>
          <w:rFonts w:ascii="Arial" w:hAnsi="Arial" w:cs="Arial"/>
          <w:lang w:val="fr-CA"/>
        </w:rPr>
        <w:t>.</w:t>
      </w:r>
    </w:p>
    <w:p w14:paraId="57DAF6FC"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7F82793D" w14:textId="00946415" w:rsidR="001265C7" w:rsidRPr="00823263" w:rsidRDefault="002F0316" w:rsidP="00DE1B66">
      <w:pPr>
        <w:pStyle w:val="ListParagraph"/>
        <w:spacing w:before="0" w:after="0" w:line="360" w:lineRule="auto"/>
        <w:rPr>
          <w:rFonts w:ascii="Arial" w:hAnsi="Arial" w:cs="Arial"/>
          <w:lang w:val="fr-CA"/>
        </w:rPr>
      </w:pPr>
      <w:r>
        <w:rPr>
          <w:rFonts w:ascii="Arial" w:hAnsi="Arial" w:cs="Arial"/>
          <w:lang w:val="fr-CA"/>
        </w:rPr>
        <w:t xml:space="preserve">Si les avocats souhaitent utiliser un logiciel de présentation de procès ou un autre logiciel, à part </w:t>
      </w:r>
      <w:r w:rsidR="00357A86">
        <w:rPr>
          <w:rFonts w:ascii="Arial" w:hAnsi="Arial" w:cs="Arial"/>
          <w:lang w:val="fr-CA"/>
        </w:rPr>
        <w:t>un</w:t>
      </w:r>
      <w:r>
        <w:rPr>
          <w:rFonts w:ascii="Arial" w:hAnsi="Arial" w:cs="Arial"/>
          <w:lang w:val="fr-CA"/>
        </w:rPr>
        <w:t xml:space="preserve"> </w:t>
      </w:r>
      <w:r w:rsidR="001B7202">
        <w:rPr>
          <w:rFonts w:ascii="Arial" w:hAnsi="Arial" w:cs="Arial"/>
          <w:lang w:val="fr-CA"/>
        </w:rPr>
        <w:t xml:space="preserve">programme de </w:t>
      </w:r>
      <w:r>
        <w:rPr>
          <w:rFonts w:ascii="Arial" w:hAnsi="Arial" w:cs="Arial"/>
          <w:lang w:val="fr-CA"/>
        </w:rPr>
        <w:t xml:space="preserve">dépôt de base sur le « nuage » de documents à partager, aux fins de gestion des documents, ils doivent en informer </w:t>
      </w:r>
      <w:r w:rsidR="001265C7" w:rsidRPr="00823263">
        <w:rPr>
          <w:rFonts w:ascii="Arial" w:hAnsi="Arial" w:cs="Arial"/>
          <w:lang w:val="fr-CA"/>
        </w:rPr>
        <w:t xml:space="preserve">Arbitration Place </w:t>
      </w:r>
      <w:r>
        <w:rPr>
          <w:rFonts w:ascii="Arial" w:hAnsi="Arial" w:cs="Arial"/>
          <w:lang w:val="fr-CA"/>
        </w:rPr>
        <w:t>le plus tôt possible</w:t>
      </w:r>
      <w:r w:rsidR="001265C7" w:rsidRPr="00823263">
        <w:rPr>
          <w:rFonts w:ascii="Arial" w:hAnsi="Arial" w:cs="Arial"/>
          <w:lang w:val="fr-CA"/>
        </w:rPr>
        <w:t>.</w:t>
      </w:r>
    </w:p>
    <w:p w14:paraId="2DD7054F"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4B721205" w14:textId="681F239F" w:rsidR="007A0DC7" w:rsidRPr="00823263" w:rsidRDefault="002F0316" w:rsidP="00DE1B66">
      <w:pPr>
        <w:pStyle w:val="ListParagraph"/>
        <w:spacing w:before="0" w:after="0" w:line="360" w:lineRule="auto"/>
        <w:rPr>
          <w:rFonts w:ascii="Arial" w:hAnsi="Arial" w:cs="Arial"/>
          <w:lang w:val="fr-CA"/>
        </w:rPr>
      </w:pPr>
      <w:r>
        <w:rPr>
          <w:rFonts w:ascii="Arial" w:hAnsi="Arial" w:cs="Arial"/>
          <w:lang w:val="fr-CA"/>
        </w:rPr>
        <w:t xml:space="preserve">Les avocats doivent aviser </w:t>
      </w:r>
      <w:r w:rsidR="007A0DC7" w:rsidRPr="00823263">
        <w:rPr>
          <w:rFonts w:ascii="Arial" w:hAnsi="Arial" w:cs="Arial"/>
          <w:lang w:val="fr-CA"/>
        </w:rPr>
        <w:t xml:space="preserve">Arbitration Place </w:t>
      </w:r>
      <w:r>
        <w:rPr>
          <w:rFonts w:ascii="Arial" w:hAnsi="Arial" w:cs="Arial"/>
          <w:lang w:val="fr-CA"/>
        </w:rPr>
        <w:t>s’ils ont l’intention de remettre leurs documents au comité d’audience par le biais d'une clé USB</w:t>
      </w:r>
      <w:r w:rsidR="007A0DC7" w:rsidRPr="00823263">
        <w:rPr>
          <w:rFonts w:ascii="Arial" w:hAnsi="Arial" w:cs="Arial"/>
          <w:lang w:val="fr-CA"/>
        </w:rPr>
        <w:t xml:space="preserve"> (</w:t>
      </w:r>
      <w:r>
        <w:rPr>
          <w:rFonts w:ascii="Arial" w:hAnsi="Arial" w:cs="Arial"/>
          <w:lang w:val="fr-CA"/>
        </w:rPr>
        <w:t>qui devrait pouvoir être insérée dans une tablette</w:t>
      </w:r>
      <w:r w:rsidR="007A0DC7" w:rsidRPr="00823263">
        <w:rPr>
          <w:rFonts w:ascii="Arial" w:hAnsi="Arial" w:cs="Arial"/>
          <w:lang w:val="fr-CA"/>
        </w:rPr>
        <w:t xml:space="preserve">), </w:t>
      </w:r>
      <w:r>
        <w:rPr>
          <w:rFonts w:ascii="Arial" w:hAnsi="Arial" w:cs="Arial"/>
          <w:lang w:val="fr-CA"/>
        </w:rPr>
        <w:t xml:space="preserve">par courriel ou par un </w:t>
      </w:r>
      <w:r w:rsidR="001B7202">
        <w:rPr>
          <w:rFonts w:ascii="Arial" w:hAnsi="Arial" w:cs="Arial"/>
          <w:lang w:val="fr-CA"/>
        </w:rPr>
        <w:t xml:space="preserve">programme de </w:t>
      </w:r>
      <w:r>
        <w:rPr>
          <w:rFonts w:ascii="Arial" w:hAnsi="Arial" w:cs="Arial"/>
          <w:lang w:val="fr-CA"/>
        </w:rPr>
        <w:t xml:space="preserve">dépôt sécurisé sur le « nuage » </w:t>
      </w:r>
      <w:r w:rsidR="007A0DC7" w:rsidRPr="00823263">
        <w:rPr>
          <w:rFonts w:ascii="Arial" w:hAnsi="Arial" w:cs="Arial"/>
          <w:lang w:val="fr-CA"/>
        </w:rPr>
        <w:t>(</w:t>
      </w:r>
      <w:r>
        <w:rPr>
          <w:rFonts w:ascii="Arial" w:hAnsi="Arial" w:cs="Arial"/>
          <w:lang w:val="fr-CA"/>
        </w:rPr>
        <w:t xml:space="preserve">comme </w:t>
      </w:r>
      <w:proofErr w:type="spellStart"/>
      <w:r>
        <w:rPr>
          <w:rFonts w:ascii="Arial" w:hAnsi="Arial" w:cs="Arial"/>
          <w:lang w:val="fr-CA"/>
        </w:rPr>
        <w:t>C</w:t>
      </w:r>
      <w:r w:rsidR="007A0DC7" w:rsidRPr="00823263">
        <w:rPr>
          <w:rFonts w:ascii="Arial" w:hAnsi="Arial" w:cs="Arial"/>
          <w:lang w:val="fr-CA"/>
        </w:rPr>
        <w:t>aseLines</w:t>
      </w:r>
      <w:proofErr w:type="spellEnd"/>
      <w:r w:rsidR="007A0DC7" w:rsidRPr="00823263">
        <w:rPr>
          <w:rFonts w:ascii="Arial" w:hAnsi="Arial" w:cs="Arial"/>
          <w:lang w:val="fr-CA"/>
        </w:rPr>
        <w:t>, Dropbox for Business, SharePoint, etc.)</w:t>
      </w:r>
      <w:r w:rsidR="00DC18F9" w:rsidRPr="00823263">
        <w:rPr>
          <w:rFonts w:ascii="Arial" w:hAnsi="Arial" w:cs="Arial"/>
          <w:lang w:val="fr-CA"/>
        </w:rPr>
        <w:t>,</w:t>
      </w:r>
      <w:r w:rsidR="007A0DC7" w:rsidRPr="00823263">
        <w:rPr>
          <w:rFonts w:ascii="Arial" w:hAnsi="Arial" w:cs="Arial"/>
          <w:lang w:val="fr-CA"/>
        </w:rPr>
        <w:t xml:space="preserve"> </w:t>
      </w:r>
      <w:r>
        <w:rPr>
          <w:rFonts w:ascii="Arial" w:hAnsi="Arial" w:cs="Arial"/>
          <w:lang w:val="fr-CA"/>
        </w:rPr>
        <w:t>avant les répétitions techniques</w:t>
      </w:r>
      <w:r w:rsidR="007A0DC7" w:rsidRPr="00823263">
        <w:rPr>
          <w:rFonts w:ascii="Arial" w:hAnsi="Arial" w:cs="Arial"/>
          <w:lang w:val="fr-CA"/>
        </w:rPr>
        <w:t xml:space="preserve">. </w:t>
      </w:r>
      <w:r>
        <w:rPr>
          <w:rFonts w:ascii="Arial" w:hAnsi="Arial" w:cs="Arial"/>
          <w:lang w:val="fr-CA"/>
        </w:rPr>
        <w:t xml:space="preserve">Si les avocats souhaitent envoyer des documents papier ou des copies physiques de documents au comité d’audience, ils doivent en informer </w:t>
      </w:r>
      <w:r w:rsidR="007A0DC7" w:rsidRPr="00823263">
        <w:rPr>
          <w:rFonts w:ascii="Arial" w:hAnsi="Arial" w:cs="Arial"/>
          <w:lang w:val="fr-CA"/>
        </w:rPr>
        <w:t>Arbitration Place.</w:t>
      </w:r>
      <w:r>
        <w:rPr>
          <w:rFonts w:ascii="Arial" w:hAnsi="Arial" w:cs="Arial"/>
          <w:lang w:val="fr-CA"/>
        </w:rPr>
        <w:t xml:space="preserve"> Les documents physiques devraient être organisés de la même manière que des documents électroniques, comme indiqué ci-dessous</w:t>
      </w:r>
      <w:r w:rsidR="00DB4CD0" w:rsidRPr="00823263">
        <w:rPr>
          <w:rFonts w:ascii="Arial" w:hAnsi="Arial" w:cs="Arial"/>
          <w:lang w:val="fr-CA"/>
        </w:rPr>
        <w:t xml:space="preserve"> [documents </w:t>
      </w:r>
      <w:r>
        <w:rPr>
          <w:rFonts w:ascii="Arial" w:hAnsi="Arial" w:cs="Arial"/>
          <w:lang w:val="fr-CA"/>
        </w:rPr>
        <w:t>à l’avance</w:t>
      </w:r>
      <w:r w:rsidR="00DB4CD0" w:rsidRPr="00823263">
        <w:rPr>
          <w:rFonts w:ascii="Arial" w:hAnsi="Arial" w:cs="Arial"/>
          <w:lang w:val="fr-CA"/>
        </w:rPr>
        <w:t>]</w:t>
      </w:r>
      <w:r>
        <w:rPr>
          <w:rFonts w:ascii="Arial" w:hAnsi="Arial" w:cs="Arial"/>
          <w:lang w:val="fr-CA"/>
        </w:rPr>
        <w:t>.</w:t>
      </w:r>
    </w:p>
    <w:p w14:paraId="126777B5"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465040F8" w14:textId="0B96E111" w:rsidR="00286926" w:rsidRPr="00823263" w:rsidRDefault="002F0316" w:rsidP="00DE1B66">
      <w:pPr>
        <w:pStyle w:val="ListParagraph"/>
        <w:spacing w:before="0" w:after="0" w:line="360" w:lineRule="auto"/>
        <w:rPr>
          <w:rFonts w:ascii="Arial" w:hAnsi="Arial" w:cs="Arial"/>
          <w:lang w:val="fr-CA"/>
        </w:rPr>
      </w:pPr>
      <w:r>
        <w:rPr>
          <w:rFonts w:ascii="Arial" w:hAnsi="Arial" w:cs="Arial"/>
          <w:lang w:val="fr-CA"/>
        </w:rPr>
        <w:t>Au cas où le comité d’audience ne peut pas recevoir le matériel technique nécessaire (c’est-à-dire un deuxième écran), pour l’audience, il peut ordonner que des copies physiques des documents soient envoyées à l’un des membres du comité d’audience ou à tous les membres</w:t>
      </w:r>
      <w:r w:rsidR="007A0DC7" w:rsidRPr="00823263">
        <w:rPr>
          <w:rFonts w:ascii="Arial" w:hAnsi="Arial" w:cs="Arial"/>
          <w:lang w:val="fr-CA"/>
        </w:rPr>
        <w:t>.</w:t>
      </w:r>
      <w:r w:rsidR="00286926" w:rsidRPr="00823263">
        <w:rPr>
          <w:rFonts w:ascii="Arial" w:hAnsi="Arial" w:cs="Arial"/>
          <w:lang w:val="fr-CA"/>
        </w:rPr>
        <w:t xml:space="preserve"> </w:t>
      </w:r>
    </w:p>
    <w:p w14:paraId="02DF6920"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722A2334" w14:textId="34BCA5DC" w:rsidR="007A0DC7" w:rsidRPr="00823263" w:rsidRDefault="002F0316" w:rsidP="00DE1B66">
      <w:pPr>
        <w:pStyle w:val="ListParagraph"/>
        <w:spacing w:before="0" w:after="0" w:line="360" w:lineRule="auto"/>
        <w:rPr>
          <w:rFonts w:ascii="Arial" w:hAnsi="Arial" w:cs="Arial"/>
          <w:lang w:val="fr-CA"/>
        </w:rPr>
      </w:pPr>
      <w:r>
        <w:rPr>
          <w:rFonts w:ascii="Arial" w:hAnsi="Arial" w:cs="Arial"/>
          <w:lang w:val="fr-CA"/>
        </w:rPr>
        <w:t>Si un témoin n’a pas de deuxième écran pour l’audience, le comité d’audience peut ordonner que des copies physiques des documents lui soient envoyées, au besoin</w:t>
      </w:r>
      <w:r w:rsidR="00286926" w:rsidRPr="00823263">
        <w:rPr>
          <w:rFonts w:ascii="Arial" w:hAnsi="Arial" w:cs="Arial"/>
          <w:lang w:val="fr-CA"/>
        </w:rPr>
        <w:t>.</w:t>
      </w:r>
    </w:p>
    <w:p w14:paraId="10A1DD3A"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5595767A" w14:textId="0887C1EF" w:rsidR="007A0DC7" w:rsidRPr="00823263" w:rsidRDefault="002F0316" w:rsidP="00DE1B66">
      <w:pPr>
        <w:pStyle w:val="ListParagraph"/>
        <w:spacing w:before="0" w:after="0" w:line="360" w:lineRule="auto"/>
        <w:rPr>
          <w:rFonts w:ascii="Arial" w:hAnsi="Arial" w:cs="Arial"/>
          <w:lang w:val="fr-CA"/>
        </w:rPr>
      </w:pPr>
      <w:r>
        <w:rPr>
          <w:rFonts w:ascii="Arial" w:hAnsi="Arial" w:cs="Arial"/>
          <w:lang w:val="fr-CA"/>
        </w:rPr>
        <w:t xml:space="preserve">Les avocats </w:t>
      </w:r>
      <w:r w:rsidR="00405EB0">
        <w:rPr>
          <w:rFonts w:ascii="Arial" w:hAnsi="Arial" w:cs="Arial"/>
          <w:lang w:val="fr-CA"/>
        </w:rPr>
        <w:t xml:space="preserve">doivent fournir des « dossiers d’audience » électroniques au comité d’audience et à </w:t>
      </w:r>
      <w:r w:rsidR="007A0DC7" w:rsidRPr="00823263">
        <w:rPr>
          <w:rFonts w:ascii="Arial" w:hAnsi="Arial" w:cs="Arial"/>
          <w:lang w:val="fr-CA"/>
        </w:rPr>
        <w:t xml:space="preserve">Arbitration Place, </w:t>
      </w:r>
      <w:r w:rsidR="00405EB0">
        <w:rPr>
          <w:rFonts w:ascii="Arial" w:hAnsi="Arial" w:cs="Arial"/>
          <w:lang w:val="fr-CA"/>
        </w:rPr>
        <w:t>organisés de la façon suivante </w:t>
      </w:r>
      <w:r w:rsidR="007A0DC7" w:rsidRPr="00823263">
        <w:rPr>
          <w:rFonts w:ascii="Arial" w:hAnsi="Arial" w:cs="Arial"/>
          <w:lang w:val="fr-CA"/>
        </w:rPr>
        <w:t>:</w:t>
      </w:r>
    </w:p>
    <w:p w14:paraId="61EF186F" w14:textId="7B86AB5A" w:rsidR="007A0DC7" w:rsidRPr="00823263" w:rsidRDefault="00405EB0" w:rsidP="00DE1B66">
      <w:pPr>
        <w:pStyle w:val="Heading3"/>
        <w:numPr>
          <w:ilvl w:val="0"/>
          <w:numId w:val="4"/>
        </w:numPr>
        <w:spacing w:after="0" w:line="360" w:lineRule="auto"/>
        <w:rPr>
          <w:rFonts w:ascii="Arial" w:hAnsi="Arial" w:cs="Arial"/>
          <w:lang w:val="fr-CA"/>
        </w:rPr>
      </w:pPr>
      <w:r>
        <w:rPr>
          <w:rFonts w:ascii="Arial" w:hAnsi="Arial" w:cs="Arial"/>
          <w:lang w:val="fr-CA"/>
        </w:rPr>
        <w:t>Une liste des pièces ou d’autres documents sur lesquels les avocats ont l’intention de se fonder à l’audience.</w:t>
      </w:r>
    </w:p>
    <w:p w14:paraId="2C894CAB" w14:textId="17A2CCD2" w:rsidR="007A0DC7" w:rsidRPr="00823263" w:rsidRDefault="00405EB0" w:rsidP="00DE1B66">
      <w:pPr>
        <w:pStyle w:val="Heading3"/>
        <w:spacing w:after="0" w:line="360" w:lineRule="auto"/>
        <w:rPr>
          <w:rFonts w:ascii="Arial" w:hAnsi="Arial" w:cs="Arial"/>
          <w:lang w:val="fr-CA"/>
        </w:rPr>
      </w:pPr>
      <w:r>
        <w:rPr>
          <w:rFonts w:ascii="Arial" w:hAnsi="Arial" w:cs="Arial"/>
          <w:lang w:val="fr-CA"/>
        </w:rPr>
        <w:t xml:space="preserve">Des copies des pièces ou documents, en utilisant des noms de documents qui correspondent à la façon dont les avocats les invoqueront oralement, et organisés dans des fichiers dénommés correctement (c.-à-d. les fichiers peuvent être organisés par journée d’audience, par sujet, par témoin, </w:t>
      </w:r>
      <w:r w:rsidR="007A0DC7" w:rsidRPr="00823263">
        <w:rPr>
          <w:rFonts w:ascii="Arial" w:hAnsi="Arial" w:cs="Arial"/>
          <w:lang w:val="fr-CA"/>
        </w:rPr>
        <w:t>etc.)</w:t>
      </w:r>
      <w:r>
        <w:rPr>
          <w:rFonts w:ascii="Arial" w:hAnsi="Arial" w:cs="Arial"/>
          <w:lang w:val="fr-CA"/>
        </w:rPr>
        <w:t>.</w:t>
      </w:r>
    </w:p>
    <w:p w14:paraId="2A4EF6A4" w14:textId="343731DC" w:rsidR="007A0DC7" w:rsidRPr="00823263" w:rsidRDefault="00405EB0" w:rsidP="00DE1B66">
      <w:pPr>
        <w:pStyle w:val="Heading3"/>
        <w:spacing w:after="0" w:line="360" w:lineRule="auto"/>
        <w:rPr>
          <w:rFonts w:ascii="Arial" w:hAnsi="Arial" w:cs="Arial"/>
          <w:lang w:val="fr-CA"/>
        </w:rPr>
      </w:pPr>
      <w:r>
        <w:rPr>
          <w:rFonts w:ascii="Arial" w:hAnsi="Arial" w:cs="Arial"/>
          <w:lang w:val="fr-CA"/>
        </w:rPr>
        <w:t>Des copies de l’avis d’audience, des ordonnances de procédure, des mémoires/actes de procédure ou d’autres documents clés remis au comité d’audience dans l’affaire en question.</w:t>
      </w:r>
    </w:p>
    <w:p w14:paraId="3258C619" w14:textId="07420A89" w:rsidR="007A0DC7" w:rsidRPr="00823263" w:rsidRDefault="00405EB0" w:rsidP="00DE1B66">
      <w:pPr>
        <w:pStyle w:val="Heading3"/>
        <w:spacing w:after="0" w:line="360" w:lineRule="auto"/>
        <w:rPr>
          <w:rFonts w:ascii="Arial" w:hAnsi="Arial" w:cs="Arial"/>
          <w:lang w:val="fr-CA"/>
        </w:rPr>
      </w:pPr>
      <w:r>
        <w:rPr>
          <w:rFonts w:ascii="Arial" w:hAnsi="Arial" w:cs="Arial"/>
          <w:lang w:val="fr-CA"/>
        </w:rPr>
        <w:t>Le calendrier des témoignages et la durée des plaidoiries pour chaque jour d’audience</w:t>
      </w:r>
      <w:r w:rsidR="007A0DC7" w:rsidRPr="00823263">
        <w:rPr>
          <w:rFonts w:ascii="Arial" w:hAnsi="Arial" w:cs="Arial"/>
          <w:lang w:val="fr-CA"/>
        </w:rPr>
        <w:t>.</w:t>
      </w:r>
    </w:p>
    <w:p w14:paraId="14995C05"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4500FC0E" w14:textId="1424A4D5" w:rsidR="00235270" w:rsidRPr="00823263" w:rsidRDefault="007A0DC7" w:rsidP="00DE1B66">
      <w:pPr>
        <w:pStyle w:val="ListParagraph"/>
        <w:spacing w:before="0" w:after="0" w:line="360" w:lineRule="auto"/>
        <w:rPr>
          <w:rFonts w:ascii="Arial" w:hAnsi="Arial" w:cs="Arial"/>
          <w:lang w:val="fr-CA"/>
        </w:rPr>
      </w:pPr>
      <w:r w:rsidRPr="00823263">
        <w:rPr>
          <w:rFonts w:ascii="Arial" w:hAnsi="Arial" w:cs="Arial"/>
          <w:lang w:val="fr-CA"/>
        </w:rPr>
        <w:t xml:space="preserve">Arbitration Place </w:t>
      </w:r>
      <w:r w:rsidR="00405EB0">
        <w:rPr>
          <w:rFonts w:ascii="Arial" w:hAnsi="Arial" w:cs="Arial"/>
          <w:lang w:val="fr-CA"/>
        </w:rPr>
        <w:t xml:space="preserve">compilera les versions électroniques de toutes les pièces de l’audience et les enverra au comité d’audience dans les sept jours qui suivent la conclusion de l’audience. </w:t>
      </w:r>
    </w:p>
    <w:p w14:paraId="6D4F2FDF" w14:textId="68234ECE" w:rsidR="00235270" w:rsidRPr="00823263" w:rsidRDefault="00405EB0" w:rsidP="00DE1B66">
      <w:pPr>
        <w:pStyle w:val="ListParagraph"/>
        <w:spacing w:before="0" w:after="0" w:line="360" w:lineRule="auto"/>
        <w:rPr>
          <w:rFonts w:ascii="Arial" w:hAnsi="Arial" w:cs="Arial"/>
          <w:lang w:val="fr-CA"/>
        </w:rPr>
      </w:pPr>
      <w:r>
        <w:rPr>
          <w:rFonts w:ascii="Arial" w:hAnsi="Arial" w:cs="Arial"/>
          <w:lang w:val="fr-CA"/>
        </w:rPr>
        <w:t>Malgré l’utilisation de dossiers électroniques et de versions électroniques des pièces de l’audience, les avocats remettront des copies papier des pièces à la greffière du Conseil de la magistrature de l’Ontario dans les 14 jours qui suivent la conclusion de l’audience</w:t>
      </w:r>
      <w:r w:rsidR="00235270" w:rsidRPr="00823263">
        <w:rPr>
          <w:rFonts w:ascii="Arial" w:hAnsi="Arial" w:cs="Arial"/>
          <w:lang w:val="fr-CA"/>
        </w:rPr>
        <w:t>.</w:t>
      </w:r>
    </w:p>
    <w:p w14:paraId="3207E4A6" w14:textId="01E757BB" w:rsidR="007A0DC7" w:rsidRPr="00823263" w:rsidRDefault="00405EB0" w:rsidP="00B647AF">
      <w:pPr>
        <w:pStyle w:val="Heading2"/>
        <w:rPr>
          <w:lang w:val="fr-CA"/>
        </w:rPr>
      </w:pPr>
      <w:r>
        <w:rPr>
          <w:lang w:val="fr-CA"/>
        </w:rPr>
        <w:t>Protocole relatif à la confidentialité</w:t>
      </w:r>
    </w:p>
    <w:p w14:paraId="73DB8E4A" w14:textId="6DFC6FBB" w:rsidR="007A0DC7" w:rsidRPr="00823263" w:rsidRDefault="00405EB0" w:rsidP="00DE1B66">
      <w:pPr>
        <w:pStyle w:val="ListParagraph"/>
        <w:spacing w:before="0" w:after="0" w:line="360" w:lineRule="auto"/>
        <w:rPr>
          <w:rFonts w:ascii="Arial" w:hAnsi="Arial" w:cs="Arial"/>
          <w:lang w:val="fr-CA"/>
        </w:rPr>
      </w:pPr>
      <w:r>
        <w:rPr>
          <w:rFonts w:ascii="Arial" w:hAnsi="Arial" w:cs="Arial"/>
          <w:lang w:val="fr-CA"/>
        </w:rPr>
        <w:t>Si le comité d’audience doit entendre des preuves ou des observations qui sont visé</w:t>
      </w:r>
      <w:r w:rsidR="009C2312">
        <w:rPr>
          <w:rFonts w:ascii="Arial" w:hAnsi="Arial" w:cs="Arial"/>
          <w:lang w:val="fr-CA"/>
        </w:rPr>
        <w:t>e</w:t>
      </w:r>
      <w:r>
        <w:rPr>
          <w:rFonts w:ascii="Arial" w:hAnsi="Arial" w:cs="Arial"/>
          <w:lang w:val="fr-CA"/>
        </w:rPr>
        <w:t>s par une ordonnance de confidentialité dans l’instance ou qui concernent des documents désignés par ailleurs dans l’instance comme confidentiels, les avocats en aviseront le comité d’audience avant de commencer à parler d’un document ou d’une partie d’un document confidentiel</w:t>
      </w:r>
      <w:r w:rsidR="007A0DC7" w:rsidRPr="00823263">
        <w:rPr>
          <w:rFonts w:ascii="Arial" w:hAnsi="Arial" w:cs="Arial"/>
          <w:lang w:val="fr-CA"/>
        </w:rPr>
        <w:t xml:space="preserve">, </w:t>
      </w:r>
      <w:r>
        <w:rPr>
          <w:rFonts w:ascii="Arial" w:hAnsi="Arial" w:cs="Arial"/>
          <w:lang w:val="fr-CA"/>
        </w:rPr>
        <w:t>pour que le comité d’audience puisse utiliser des salles de discussion, selon ce qui est approprié, pour exclure les personnes qui ne sont pas autorisées à obtenir ces renseignements confidentiels ou à être mis</w:t>
      </w:r>
      <w:r w:rsidR="001B7202">
        <w:rPr>
          <w:rFonts w:ascii="Arial" w:hAnsi="Arial" w:cs="Arial"/>
          <w:lang w:val="fr-CA"/>
        </w:rPr>
        <w:t>es</w:t>
      </w:r>
      <w:r>
        <w:rPr>
          <w:rFonts w:ascii="Arial" w:hAnsi="Arial" w:cs="Arial"/>
          <w:lang w:val="fr-CA"/>
        </w:rPr>
        <w:t xml:space="preserve"> au courant de ces renseignements </w:t>
      </w:r>
      <w:r w:rsidR="00C02386" w:rsidRPr="00823263">
        <w:rPr>
          <w:rFonts w:ascii="Arial" w:hAnsi="Arial" w:cs="Arial"/>
          <w:lang w:val="fr-CA"/>
        </w:rPr>
        <w:t>(</w:t>
      </w:r>
      <w:r w:rsidR="006D5B15">
        <w:rPr>
          <w:rFonts w:ascii="Arial" w:hAnsi="Arial" w:cs="Arial"/>
          <w:lang w:val="fr-CA"/>
        </w:rPr>
        <w:t>le « </w:t>
      </w:r>
      <w:r w:rsidR="006D5B15" w:rsidRPr="001B7202">
        <w:rPr>
          <w:rFonts w:ascii="Arial" w:hAnsi="Arial" w:cs="Arial"/>
          <w:b/>
          <w:bCs/>
          <w:lang w:val="fr-CA"/>
        </w:rPr>
        <w:t xml:space="preserve">protocole </w:t>
      </w:r>
      <w:r w:rsidR="006D5B15" w:rsidRPr="001B7202">
        <w:rPr>
          <w:rFonts w:ascii="Arial" w:hAnsi="Arial" w:cs="Arial"/>
          <w:b/>
          <w:bCs/>
          <w:lang w:val="fr-CA"/>
        </w:rPr>
        <w:lastRenderedPageBreak/>
        <w:t>relatif à la</w:t>
      </w:r>
      <w:r w:rsidR="006D5B15">
        <w:rPr>
          <w:rFonts w:ascii="Arial" w:hAnsi="Arial" w:cs="Arial"/>
          <w:lang w:val="fr-CA"/>
        </w:rPr>
        <w:t xml:space="preserve"> </w:t>
      </w:r>
      <w:r w:rsidR="006D5B15" w:rsidRPr="001B7202">
        <w:rPr>
          <w:rFonts w:ascii="Arial" w:hAnsi="Arial" w:cs="Arial"/>
          <w:b/>
          <w:bCs/>
          <w:lang w:val="fr-CA"/>
        </w:rPr>
        <w:t>confidentialité</w:t>
      </w:r>
      <w:r w:rsidR="006D5B15">
        <w:rPr>
          <w:rFonts w:ascii="Arial" w:hAnsi="Arial" w:cs="Arial"/>
          <w:lang w:val="fr-CA"/>
        </w:rPr>
        <w:t> »</w:t>
      </w:r>
      <w:r w:rsidR="00C02386" w:rsidRPr="00823263">
        <w:rPr>
          <w:rFonts w:ascii="Arial" w:hAnsi="Arial" w:cs="Arial"/>
          <w:lang w:val="fr-CA"/>
        </w:rPr>
        <w:t>)</w:t>
      </w:r>
      <w:r w:rsidR="007A0DC7" w:rsidRPr="00823263">
        <w:rPr>
          <w:rFonts w:ascii="Arial" w:hAnsi="Arial" w:cs="Arial"/>
          <w:lang w:val="fr-CA"/>
        </w:rPr>
        <w:t xml:space="preserve">. </w:t>
      </w:r>
      <w:r w:rsidR="006D5B15">
        <w:rPr>
          <w:rFonts w:ascii="Arial" w:hAnsi="Arial" w:cs="Arial"/>
          <w:lang w:val="fr-CA"/>
        </w:rPr>
        <w:t>Une fois que la discussion relative au document confidentiel est terminée, le comité d’audience ré</w:t>
      </w:r>
      <w:r w:rsidR="001B7202">
        <w:rPr>
          <w:rFonts w:ascii="Arial" w:hAnsi="Arial" w:cs="Arial"/>
          <w:lang w:val="fr-CA"/>
        </w:rPr>
        <w:t>introduira</w:t>
      </w:r>
      <w:r w:rsidR="006D5B15">
        <w:rPr>
          <w:rFonts w:ascii="Arial" w:hAnsi="Arial" w:cs="Arial"/>
          <w:lang w:val="fr-CA"/>
        </w:rPr>
        <w:t xml:space="preserve"> </w:t>
      </w:r>
      <w:r w:rsidR="001B7202">
        <w:rPr>
          <w:rFonts w:ascii="Arial" w:hAnsi="Arial" w:cs="Arial"/>
          <w:lang w:val="fr-CA"/>
        </w:rPr>
        <w:t>c</w:t>
      </w:r>
      <w:r w:rsidR="006D5B15">
        <w:rPr>
          <w:rFonts w:ascii="Arial" w:hAnsi="Arial" w:cs="Arial"/>
          <w:lang w:val="fr-CA"/>
        </w:rPr>
        <w:t>es personnes exclues à l’audience, selon ce qui est approprié</w:t>
      </w:r>
      <w:r w:rsidR="007A0DC7" w:rsidRPr="00823263">
        <w:rPr>
          <w:rFonts w:ascii="Arial" w:hAnsi="Arial" w:cs="Arial"/>
          <w:lang w:val="fr-CA"/>
        </w:rPr>
        <w:t>.</w:t>
      </w:r>
    </w:p>
    <w:p w14:paraId="7A4A906B"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48EEB2DB" w14:textId="762058A1" w:rsidR="007A0DC7" w:rsidRPr="00823263" w:rsidRDefault="006D5B15" w:rsidP="00DE1B66">
      <w:pPr>
        <w:pStyle w:val="ListParagraph"/>
        <w:spacing w:before="0" w:after="0" w:line="360" w:lineRule="auto"/>
        <w:rPr>
          <w:rFonts w:ascii="Arial" w:hAnsi="Arial" w:cs="Arial"/>
          <w:lang w:val="fr-CA"/>
        </w:rPr>
      </w:pPr>
      <w:r>
        <w:rPr>
          <w:rFonts w:ascii="Arial" w:hAnsi="Arial" w:cs="Arial"/>
          <w:lang w:val="fr-CA"/>
        </w:rPr>
        <w:t>Si le protocole relatif à la confidentialité n’est pas pratique pour une raison quelconque, le comité d’audience peut, à son entière discrétion, choisir un autre moyen de faire exécuter l’ordonnance de confidentialité ou une autre désignation confidentielle</w:t>
      </w:r>
      <w:r w:rsidR="007A0DC7" w:rsidRPr="00823263">
        <w:rPr>
          <w:rFonts w:ascii="Arial" w:hAnsi="Arial" w:cs="Arial"/>
          <w:lang w:val="fr-CA"/>
        </w:rPr>
        <w:t xml:space="preserve">.  </w:t>
      </w:r>
    </w:p>
    <w:p w14:paraId="08504CB6" w14:textId="56F606E2" w:rsidR="007A0DC7" w:rsidRPr="00823263" w:rsidRDefault="006D5B15" w:rsidP="00B647AF">
      <w:pPr>
        <w:pStyle w:val="Heading2"/>
        <w:rPr>
          <w:lang w:val="fr-CA"/>
        </w:rPr>
      </w:pPr>
      <w:r>
        <w:rPr>
          <w:lang w:val="fr-CA"/>
        </w:rPr>
        <w:t>Gestion des pièces</w:t>
      </w:r>
    </w:p>
    <w:p w14:paraId="5DAE5C38" w14:textId="45358963" w:rsidR="008F28D6" w:rsidRPr="00823263" w:rsidRDefault="006D5B15" w:rsidP="00DE1B66">
      <w:pPr>
        <w:pStyle w:val="ListParagraph"/>
        <w:spacing w:before="0" w:after="0" w:line="360" w:lineRule="auto"/>
        <w:rPr>
          <w:rFonts w:ascii="Arial" w:hAnsi="Arial" w:cs="Arial"/>
          <w:lang w:val="fr-CA"/>
        </w:rPr>
      </w:pPr>
      <w:r>
        <w:rPr>
          <w:rFonts w:ascii="Arial" w:hAnsi="Arial" w:cs="Arial"/>
          <w:lang w:val="fr-CA"/>
        </w:rPr>
        <w:t>La présentation de pièces sera gérée par le sténographe judiciaire d’</w:t>
      </w:r>
      <w:r w:rsidR="007A0DC7" w:rsidRPr="00823263">
        <w:rPr>
          <w:rFonts w:ascii="Arial" w:hAnsi="Arial" w:cs="Arial"/>
          <w:lang w:val="fr-CA"/>
        </w:rPr>
        <w:t xml:space="preserve">Arbitration Place, </w:t>
      </w:r>
      <w:r>
        <w:rPr>
          <w:rFonts w:ascii="Arial" w:hAnsi="Arial" w:cs="Arial"/>
          <w:lang w:val="fr-CA"/>
        </w:rPr>
        <w:t>sous réserve de directives du comité d’audience</w:t>
      </w:r>
      <w:r w:rsidR="007A0DC7" w:rsidRPr="00823263">
        <w:rPr>
          <w:rFonts w:ascii="Arial" w:hAnsi="Arial" w:cs="Arial"/>
          <w:lang w:val="fr-CA"/>
        </w:rPr>
        <w:t>.</w:t>
      </w:r>
    </w:p>
    <w:p w14:paraId="6925ECA4" w14:textId="1067D616" w:rsidR="007A0DC7" w:rsidRPr="00823263" w:rsidRDefault="006D5B15" w:rsidP="00B647AF">
      <w:pPr>
        <w:pStyle w:val="Heading2"/>
        <w:rPr>
          <w:lang w:val="fr-CA"/>
        </w:rPr>
      </w:pPr>
      <w:r>
        <w:rPr>
          <w:lang w:val="fr-CA"/>
        </w:rPr>
        <w:t>Protocole relatif à la sortie</w:t>
      </w:r>
      <w:r w:rsidR="0037026A" w:rsidRPr="00823263">
        <w:rPr>
          <w:lang w:val="fr-CA"/>
        </w:rPr>
        <w:t xml:space="preserve"> –</w:t>
      </w:r>
      <w:r>
        <w:rPr>
          <w:lang w:val="fr-CA"/>
        </w:rPr>
        <w:t xml:space="preserve"> Fin de la journée d’audience</w:t>
      </w:r>
    </w:p>
    <w:p w14:paraId="6EF43F12" w14:textId="412D7C1E" w:rsidR="007A0DC7" w:rsidRPr="00823263" w:rsidRDefault="006D5B15" w:rsidP="00DE1B66">
      <w:pPr>
        <w:pStyle w:val="ListParagraph"/>
        <w:spacing w:before="0" w:after="0" w:line="360" w:lineRule="auto"/>
        <w:rPr>
          <w:rFonts w:ascii="Arial" w:hAnsi="Arial" w:cs="Arial"/>
          <w:lang w:val="fr-CA"/>
        </w:rPr>
      </w:pPr>
      <w:r>
        <w:rPr>
          <w:rFonts w:ascii="Arial" w:hAnsi="Arial" w:cs="Arial"/>
          <w:lang w:val="fr-CA"/>
        </w:rPr>
        <w:t>À la fin de la journée d’audience, les participants utiliseront le bouton « </w:t>
      </w:r>
      <w:proofErr w:type="spellStart"/>
      <w:r w:rsidR="007A0DC7" w:rsidRPr="00823263">
        <w:rPr>
          <w:rFonts w:ascii="Arial" w:hAnsi="Arial" w:cs="Arial"/>
          <w:lang w:val="fr-CA"/>
        </w:rPr>
        <w:t>Leave</w:t>
      </w:r>
      <w:proofErr w:type="spellEnd"/>
      <w:r w:rsidR="007A0DC7" w:rsidRPr="00823263">
        <w:rPr>
          <w:rFonts w:ascii="Arial" w:hAnsi="Arial" w:cs="Arial"/>
          <w:lang w:val="fr-CA"/>
        </w:rPr>
        <w:t xml:space="preserve"> Meeting</w:t>
      </w:r>
      <w:r>
        <w:rPr>
          <w:rFonts w:ascii="Arial" w:hAnsi="Arial" w:cs="Arial"/>
          <w:lang w:val="fr-CA"/>
        </w:rPr>
        <w:t> », dans le coin inférieur droit de l’écran pour quitter l’audience ou se rendre dans la salle de discussion qui leur a été assignée</w:t>
      </w:r>
      <w:r w:rsidR="007A0DC7" w:rsidRPr="00823263">
        <w:rPr>
          <w:rFonts w:ascii="Arial" w:hAnsi="Arial" w:cs="Arial"/>
          <w:lang w:val="fr-CA"/>
        </w:rPr>
        <w:t>.</w:t>
      </w:r>
    </w:p>
    <w:p w14:paraId="45C15495"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2B247A2B" w14:textId="08D0A46C" w:rsidR="007A0DC7" w:rsidRPr="00823263" w:rsidRDefault="006D5B15" w:rsidP="00DE1B66">
      <w:pPr>
        <w:pStyle w:val="ListParagraph"/>
        <w:spacing w:before="0" w:after="0" w:line="360" w:lineRule="auto"/>
        <w:rPr>
          <w:rFonts w:ascii="Arial" w:hAnsi="Arial" w:cs="Arial"/>
          <w:lang w:val="fr-CA"/>
        </w:rPr>
      </w:pPr>
      <w:r>
        <w:rPr>
          <w:rFonts w:ascii="Arial" w:hAnsi="Arial" w:cs="Arial"/>
          <w:lang w:val="fr-CA"/>
        </w:rPr>
        <w:t>Le gestionnaire de cas virtuel clôturera la journée d’audience après que tous les participants ont quitté la session dans la plateforme. L’instance de la journée sera ensuite retirée d’Internet</w:t>
      </w:r>
      <w:r w:rsidR="007D4A57" w:rsidRPr="00823263">
        <w:rPr>
          <w:rFonts w:ascii="Arial" w:hAnsi="Arial" w:cs="Arial"/>
          <w:lang w:val="fr-CA"/>
        </w:rPr>
        <w:t>.</w:t>
      </w:r>
    </w:p>
    <w:p w14:paraId="316F9B5D" w14:textId="1AEC7EBA" w:rsidR="007A0DC7" w:rsidRPr="00823263" w:rsidRDefault="006D5B15" w:rsidP="00B647AF">
      <w:pPr>
        <w:pStyle w:val="Heading2"/>
        <w:rPr>
          <w:lang w:val="fr-CA"/>
        </w:rPr>
      </w:pPr>
      <w:r>
        <w:rPr>
          <w:lang w:val="fr-CA"/>
        </w:rPr>
        <w:t>Enregistrements</w:t>
      </w:r>
    </w:p>
    <w:p w14:paraId="21A80D2A" w14:textId="7BE2F356" w:rsidR="007A0DC7" w:rsidRPr="00823263" w:rsidRDefault="006D5B15" w:rsidP="00DE1B66">
      <w:pPr>
        <w:pStyle w:val="ListParagraph"/>
        <w:spacing w:before="0" w:after="0" w:line="360" w:lineRule="auto"/>
        <w:rPr>
          <w:rFonts w:ascii="Arial" w:hAnsi="Arial" w:cs="Arial"/>
          <w:lang w:val="fr-CA"/>
        </w:rPr>
      </w:pPr>
      <w:r>
        <w:rPr>
          <w:rFonts w:ascii="Arial" w:hAnsi="Arial" w:cs="Arial"/>
          <w:lang w:val="fr-CA"/>
        </w:rPr>
        <w:t>Il est strictement interdit pour toute personne autre qu’un représentant d’</w:t>
      </w:r>
      <w:r w:rsidR="00054902" w:rsidRPr="00823263">
        <w:rPr>
          <w:rFonts w:ascii="Arial" w:hAnsi="Arial" w:cs="Arial"/>
          <w:lang w:val="fr-CA"/>
        </w:rPr>
        <w:t>Arbitration Place</w:t>
      </w:r>
      <w:r>
        <w:rPr>
          <w:rFonts w:ascii="Arial" w:hAnsi="Arial" w:cs="Arial"/>
          <w:lang w:val="fr-CA"/>
        </w:rPr>
        <w:t xml:space="preserve">, y compris le sténographe judiciaire, de faire un enregistrement audio ou vidéo, de prendre des photographies ou d’effectuer tout autre enregistrement d’une partie de l’audience, y compris de faire une capture d’écran, qu’elle visionne l’audience par la plateforme </w:t>
      </w:r>
      <w:r w:rsidR="0037026A" w:rsidRPr="00823263">
        <w:rPr>
          <w:rFonts w:ascii="Arial" w:hAnsi="Arial" w:cs="Arial"/>
          <w:lang w:val="fr-CA"/>
        </w:rPr>
        <w:t>Zoo</w:t>
      </w:r>
      <w:r w:rsidR="00054902" w:rsidRPr="00823263">
        <w:rPr>
          <w:rFonts w:ascii="Arial" w:hAnsi="Arial" w:cs="Arial"/>
          <w:lang w:val="fr-CA"/>
        </w:rPr>
        <w:t>m</w:t>
      </w:r>
      <w:r>
        <w:rPr>
          <w:rFonts w:ascii="Arial" w:hAnsi="Arial" w:cs="Arial"/>
          <w:lang w:val="fr-CA"/>
        </w:rPr>
        <w:t>, la diffusion ou un autre support. Cette disposition est assujettie à toute autre directive du comité d’audience et toute ordonnance ou directive du comité d’audience à cet égard sera affichée sur le site Web du Conseil de la magistrature de l’Ontario</w:t>
      </w:r>
      <w:r w:rsidR="008F28D6" w:rsidRPr="00823263">
        <w:rPr>
          <w:rFonts w:ascii="Arial" w:hAnsi="Arial" w:cs="Arial"/>
          <w:lang w:val="fr-CA"/>
        </w:rPr>
        <w:t xml:space="preserve">. </w:t>
      </w:r>
    </w:p>
    <w:p w14:paraId="5AA47234" w14:textId="77777777" w:rsidR="00B647AF" w:rsidRPr="00823263" w:rsidRDefault="00B647AF" w:rsidP="00B647AF">
      <w:pPr>
        <w:pStyle w:val="ListParagraph"/>
        <w:numPr>
          <w:ilvl w:val="0"/>
          <w:numId w:val="0"/>
        </w:numPr>
        <w:spacing w:before="0" w:after="0" w:line="360" w:lineRule="auto"/>
        <w:ind w:left="709"/>
        <w:rPr>
          <w:rFonts w:ascii="Arial" w:hAnsi="Arial" w:cs="Arial"/>
          <w:lang w:val="fr-CA"/>
        </w:rPr>
      </w:pPr>
    </w:p>
    <w:p w14:paraId="470DB795" w14:textId="272274C8" w:rsidR="007A0DC7" w:rsidRPr="00823263" w:rsidRDefault="007A0DC7" w:rsidP="00DE1B66">
      <w:pPr>
        <w:pStyle w:val="ListParagraph"/>
        <w:spacing w:before="0" w:after="0" w:line="360" w:lineRule="auto"/>
        <w:rPr>
          <w:rFonts w:ascii="Arial" w:hAnsi="Arial" w:cs="Arial"/>
          <w:lang w:val="fr-CA"/>
        </w:rPr>
      </w:pPr>
      <w:r w:rsidRPr="00823263">
        <w:rPr>
          <w:rFonts w:ascii="Arial" w:hAnsi="Arial" w:cs="Arial"/>
          <w:lang w:val="fr-CA"/>
        </w:rPr>
        <w:lastRenderedPageBreak/>
        <w:t xml:space="preserve">Arbitration Place </w:t>
      </w:r>
      <w:r w:rsidR="00302049">
        <w:rPr>
          <w:rFonts w:ascii="Arial" w:hAnsi="Arial" w:cs="Arial"/>
          <w:lang w:val="fr-CA"/>
        </w:rPr>
        <w:t>fournira, sur ordre du comité d’audience, des solutions pour bloquer l’utilisation d’applications d'enregistrement sur l’ordinateur d’un témoin ou d’autres dispositifs semblables pendant son témoignage</w:t>
      </w:r>
      <w:r w:rsidR="009F6890" w:rsidRPr="00823263">
        <w:rPr>
          <w:rFonts w:ascii="Arial" w:hAnsi="Arial" w:cs="Arial"/>
          <w:lang w:val="fr-CA"/>
        </w:rPr>
        <w:t xml:space="preserve">. </w:t>
      </w:r>
    </w:p>
    <w:p w14:paraId="7448B939" w14:textId="2EA384A1" w:rsidR="007A0DC7" w:rsidRPr="00823263" w:rsidRDefault="00302049" w:rsidP="00B647AF">
      <w:pPr>
        <w:pStyle w:val="Heading2"/>
        <w:rPr>
          <w:lang w:val="fr-CA"/>
        </w:rPr>
      </w:pPr>
      <w:r>
        <w:rPr>
          <w:lang w:val="fr-CA"/>
        </w:rPr>
        <w:t>Stockage de données</w:t>
      </w:r>
    </w:p>
    <w:p w14:paraId="24F6C7B4" w14:textId="58968BD6" w:rsidR="007A0DC7" w:rsidRPr="00823263" w:rsidRDefault="007A0DC7" w:rsidP="00DE1B66">
      <w:pPr>
        <w:pStyle w:val="ListParagraph"/>
        <w:spacing w:before="0" w:after="0" w:line="360" w:lineRule="auto"/>
        <w:rPr>
          <w:rFonts w:ascii="Arial" w:hAnsi="Arial" w:cs="Arial"/>
          <w:lang w:val="fr-CA"/>
        </w:rPr>
      </w:pPr>
      <w:r w:rsidRPr="00823263">
        <w:rPr>
          <w:rFonts w:ascii="Arial" w:hAnsi="Arial" w:cs="Arial"/>
          <w:lang w:val="fr-CA"/>
        </w:rPr>
        <w:t>Arbitration Place</w:t>
      </w:r>
      <w:r w:rsidR="00302049">
        <w:rPr>
          <w:rFonts w:ascii="Arial" w:hAnsi="Arial" w:cs="Arial"/>
          <w:lang w:val="fr-CA"/>
        </w:rPr>
        <w:t xml:space="preserve"> effacera de façon permanente et détruira tous les documents concernant l’affaire en question sept jours après la dernière journée d’audience. </w:t>
      </w:r>
      <w:r w:rsidR="00F96837">
        <w:rPr>
          <w:rFonts w:ascii="Arial" w:hAnsi="Arial" w:cs="Arial"/>
          <w:lang w:val="fr-CA"/>
        </w:rPr>
        <w:t xml:space="preserve">À cet effet, Arbitration Place démantèlera et effacera tout site de partage de données géré par </w:t>
      </w:r>
      <w:r w:rsidRPr="00823263">
        <w:rPr>
          <w:rFonts w:ascii="Arial" w:hAnsi="Arial" w:cs="Arial"/>
          <w:lang w:val="fr-CA"/>
        </w:rPr>
        <w:t xml:space="preserve">Arbitration Place </w:t>
      </w:r>
      <w:r w:rsidR="00F96837">
        <w:rPr>
          <w:rFonts w:ascii="Arial" w:hAnsi="Arial" w:cs="Arial"/>
          <w:lang w:val="fr-CA"/>
        </w:rPr>
        <w:t>aux fins de l’audience. Cette période sera prolongée à la demande d’une partie. Un avis de 48 heures sera remis aux avocats avant la destruction des documents</w:t>
      </w:r>
      <w:r w:rsidRPr="00823263">
        <w:rPr>
          <w:rFonts w:ascii="Arial" w:hAnsi="Arial" w:cs="Arial"/>
          <w:lang w:val="fr-CA"/>
        </w:rPr>
        <w:t>.</w:t>
      </w:r>
    </w:p>
    <w:p w14:paraId="051BE70F" w14:textId="62495F7D" w:rsidR="00DE1B66" w:rsidRPr="00823263" w:rsidRDefault="00F96837" w:rsidP="00DE1B66">
      <w:pPr>
        <w:pStyle w:val="AParaNumbering"/>
        <w:rPr>
          <w:rFonts w:cs="Arial"/>
          <w:sz w:val="24"/>
          <w:szCs w:val="24"/>
          <w:lang w:val="fr-CA"/>
        </w:rPr>
      </w:pPr>
      <w:r>
        <w:rPr>
          <w:rFonts w:cs="Arial"/>
          <w:sz w:val="24"/>
          <w:szCs w:val="24"/>
          <w:lang w:val="fr-CA"/>
        </w:rPr>
        <w:t xml:space="preserve">Date : 2 décembre </w:t>
      </w:r>
      <w:r w:rsidR="00DE1B66" w:rsidRPr="00823263">
        <w:rPr>
          <w:rFonts w:cs="Arial"/>
          <w:sz w:val="24"/>
          <w:szCs w:val="24"/>
          <w:lang w:val="fr-CA"/>
        </w:rPr>
        <w:t>2020.</w:t>
      </w:r>
    </w:p>
    <w:p w14:paraId="6B2298B8" w14:textId="0BC6793B" w:rsidR="00F96837" w:rsidRDefault="00DE1B66" w:rsidP="00DE1B66">
      <w:pPr>
        <w:pStyle w:val="CQuote"/>
        <w:ind w:left="0"/>
        <w:rPr>
          <w:sz w:val="24"/>
          <w:lang w:val="fr-CA"/>
        </w:rPr>
      </w:pPr>
      <w:r w:rsidRPr="00823263">
        <w:rPr>
          <w:sz w:val="24"/>
          <w:lang w:val="fr-CA"/>
        </w:rPr>
        <w:t>Ju</w:t>
      </w:r>
      <w:r w:rsidR="00F96837">
        <w:rPr>
          <w:sz w:val="24"/>
          <w:lang w:val="fr-CA"/>
        </w:rPr>
        <w:t>ge</w:t>
      </w:r>
      <w:r w:rsidRPr="00823263">
        <w:rPr>
          <w:sz w:val="24"/>
          <w:lang w:val="fr-CA"/>
        </w:rPr>
        <w:t xml:space="preserve"> Janet Simmons, </w:t>
      </w:r>
      <w:r w:rsidR="00F96837">
        <w:rPr>
          <w:sz w:val="24"/>
          <w:lang w:val="fr-CA"/>
        </w:rPr>
        <w:t>présidente</w:t>
      </w:r>
    </w:p>
    <w:p w14:paraId="1C14C93F" w14:textId="1743F30C" w:rsidR="00DE1B66" w:rsidRPr="00823263" w:rsidRDefault="00DE1B66" w:rsidP="00DE1B66">
      <w:pPr>
        <w:pStyle w:val="CQuote"/>
        <w:ind w:left="0"/>
        <w:rPr>
          <w:sz w:val="24"/>
          <w:lang w:val="fr-CA"/>
        </w:rPr>
      </w:pPr>
      <w:r w:rsidRPr="00823263">
        <w:rPr>
          <w:sz w:val="24"/>
          <w:lang w:val="fr-CA"/>
        </w:rPr>
        <w:t>Ju</w:t>
      </w:r>
      <w:r w:rsidR="00F96837">
        <w:rPr>
          <w:sz w:val="24"/>
          <w:lang w:val="fr-CA"/>
        </w:rPr>
        <w:t>ge</w:t>
      </w:r>
      <w:r w:rsidRPr="00823263">
        <w:rPr>
          <w:sz w:val="24"/>
          <w:lang w:val="fr-CA"/>
        </w:rPr>
        <w:t xml:space="preserve"> Michael J. Epstein”</w:t>
      </w:r>
    </w:p>
    <w:p w14:paraId="647943CF" w14:textId="583F7C12" w:rsidR="00DE1B66" w:rsidRPr="00823263" w:rsidRDefault="00DE1B66" w:rsidP="00DE1B66">
      <w:pPr>
        <w:pStyle w:val="CQuote"/>
        <w:ind w:left="0"/>
        <w:rPr>
          <w:sz w:val="24"/>
          <w:lang w:val="fr-CA"/>
        </w:rPr>
      </w:pPr>
      <w:r w:rsidRPr="00823263">
        <w:rPr>
          <w:sz w:val="24"/>
          <w:lang w:val="fr-CA"/>
        </w:rPr>
        <w:t>M</w:t>
      </w:r>
      <w:r w:rsidR="00F96837">
        <w:rPr>
          <w:sz w:val="24"/>
          <w:lang w:val="fr-CA"/>
        </w:rPr>
        <w:t>e</w:t>
      </w:r>
      <w:r w:rsidRPr="00823263">
        <w:rPr>
          <w:sz w:val="24"/>
          <w:lang w:val="fr-CA"/>
        </w:rPr>
        <w:t xml:space="preserve"> Malcolm M. Mercer</w:t>
      </w:r>
    </w:p>
    <w:p w14:paraId="1B2B58CF" w14:textId="32A80350" w:rsidR="00DE1B66" w:rsidRPr="00823263" w:rsidRDefault="00DE1B66" w:rsidP="00DE1B66">
      <w:pPr>
        <w:pStyle w:val="CQuote"/>
        <w:ind w:left="0"/>
        <w:rPr>
          <w:sz w:val="24"/>
          <w:lang w:val="fr-CA"/>
        </w:rPr>
      </w:pPr>
      <w:r w:rsidRPr="00823263">
        <w:rPr>
          <w:sz w:val="24"/>
          <w:lang w:val="fr-CA"/>
        </w:rPr>
        <w:t>M. Victor Royce”</w:t>
      </w:r>
    </w:p>
    <w:p w14:paraId="49BD7AC6" w14:textId="5E6D3E0C" w:rsidR="00DE1B66" w:rsidRPr="00823263" w:rsidRDefault="00DE1B66" w:rsidP="00F70364">
      <w:pPr>
        <w:tabs>
          <w:tab w:val="left" w:pos="720"/>
          <w:tab w:val="left" w:pos="2010"/>
          <w:tab w:val="left" w:pos="4749"/>
          <w:tab w:val="left" w:pos="5760"/>
          <w:tab w:val="left" w:pos="7770"/>
        </w:tabs>
        <w:spacing w:line="480" w:lineRule="auto"/>
        <w:jc w:val="both"/>
        <w:rPr>
          <w:rFonts w:ascii="Arial" w:hAnsi="Arial" w:cs="Arial"/>
          <w:b/>
          <w:color w:val="000000"/>
          <w:lang w:val="fr-CA"/>
        </w:rPr>
      </w:pPr>
    </w:p>
    <w:p w14:paraId="1FF22FB9" w14:textId="291D8C1F" w:rsidR="00BD153C" w:rsidRPr="00823263" w:rsidRDefault="00BD153C" w:rsidP="00F70364">
      <w:pPr>
        <w:tabs>
          <w:tab w:val="left" w:pos="720"/>
          <w:tab w:val="left" w:pos="2010"/>
          <w:tab w:val="left" w:pos="4749"/>
          <w:tab w:val="left" w:pos="5760"/>
          <w:tab w:val="left" w:pos="7770"/>
        </w:tabs>
        <w:spacing w:line="480" w:lineRule="auto"/>
        <w:jc w:val="both"/>
        <w:rPr>
          <w:rFonts w:ascii="Arial" w:hAnsi="Arial" w:cs="Arial"/>
          <w:b/>
          <w:color w:val="000000"/>
          <w:lang w:val="fr-CA"/>
        </w:rPr>
      </w:pPr>
    </w:p>
    <w:p w14:paraId="6D9558C7" w14:textId="157BAA21" w:rsidR="00BD153C" w:rsidRPr="00823263" w:rsidRDefault="00BD153C" w:rsidP="00F70364">
      <w:pPr>
        <w:tabs>
          <w:tab w:val="left" w:pos="720"/>
          <w:tab w:val="left" w:pos="2010"/>
          <w:tab w:val="left" w:pos="4749"/>
          <w:tab w:val="left" w:pos="5760"/>
          <w:tab w:val="left" w:pos="7770"/>
        </w:tabs>
        <w:spacing w:line="480" w:lineRule="auto"/>
        <w:jc w:val="both"/>
        <w:rPr>
          <w:rFonts w:ascii="Arial" w:hAnsi="Arial" w:cs="Arial"/>
          <w:b/>
          <w:color w:val="000000"/>
          <w:lang w:val="fr-CA"/>
        </w:rPr>
      </w:pPr>
    </w:p>
    <w:p w14:paraId="443A73C1" w14:textId="16879A67" w:rsidR="00BD153C" w:rsidRDefault="00BD153C" w:rsidP="00F70364">
      <w:pPr>
        <w:tabs>
          <w:tab w:val="left" w:pos="720"/>
          <w:tab w:val="left" w:pos="2010"/>
          <w:tab w:val="left" w:pos="4749"/>
          <w:tab w:val="left" w:pos="5760"/>
          <w:tab w:val="left" w:pos="7770"/>
        </w:tabs>
        <w:spacing w:line="480" w:lineRule="auto"/>
        <w:jc w:val="both"/>
        <w:rPr>
          <w:rFonts w:ascii="Arial" w:hAnsi="Arial" w:cs="Arial"/>
          <w:b/>
          <w:color w:val="000000"/>
          <w:lang w:val="fr-CA"/>
        </w:rPr>
      </w:pPr>
    </w:p>
    <w:p w14:paraId="6B3B2F6A" w14:textId="5896F915" w:rsidR="00F96837" w:rsidRDefault="00F96837" w:rsidP="00F70364">
      <w:pPr>
        <w:tabs>
          <w:tab w:val="left" w:pos="720"/>
          <w:tab w:val="left" w:pos="2010"/>
          <w:tab w:val="left" w:pos="4749"/>
          <w:tab w:val="left" w:pos="5760"/>
          <w:tab w:val="left" w:pos="7770"/>
        </w:tabs>
        <w:spacing w:line="480" w:lineRule="auto"/>
        <w:jc w:val="both"/>
        <w:rPr>
          <w:rFonts w:ascii="Arial" w:hAnsi="Arial" w:cs="Arial"/>
          <w:b/>
          <w:color w:val="000000"/>
          <w:lang w:val="fr-CA"/>
        </w:rPr>
      </w:pPr>
    </w:p>
    <w:p w14:paraId="32DE72F8" w14:textId="1AED73DB" w:rsidR="00F96837" w:rsidRDefault="00F96837" w:rsidP="00F70364">
      <w:pPr>
        <w:tabs>
          <w:tab w:val="left" w:pos="720"/>
          <w:tab w:val="left" w:pos="2010"/>
          <w:tab w:val="left" w:pos="4749"/>
          <w:tab w:val="left" w:pos="5760"/>
          <w:tab w:val="left" w:pos="7770"/>
        </w:tabs>
        <w:spacing w:line="480" w:lineRule="auto"/>
        <w:jc w:val="both"/>
        <w:rPr>
          <w:rFonts w:ascii="Arial" w:hAnsi="Arial" w:cs="Arial"/>
          <w:b/>
          <w:color w:val="000000"/>
          <w:lang w:val="fr-CA"/>
        </w:rPr>
      </w:pPr>
    </w:p>
    <w:p w14:paraId="22825148" w14:textId="7C74FDE3" w:rsidR="00F96837" w:rsidRDefault="00F96837" w:rsidP="00F70364">
      <w:pPr>
        <w:tabs>
          <w:tab w:val="left" w:pos="720"/>
          <w:tab w:val="left" w:pos="2010"/>
          <w:tab w:val="left" w:pos="4749"/>
          <w:tab w:val="left" w:pos="5760"/>
          <w:tab w:val="left" w:pos="7770"/>
        </w:tabs>
        <w:spacing w:line="480" w:lineRule="auto"/>
        <w:jc w:val="both"/>
        <w:rPr>
          <w:rFonts w:ascii="Arial" w:hAnsi="Arial" w:cs="Arial"/>
          <w:b/>
          <w:color w:val="000000"/>
          <w:lang w:val="fr-CA"/>
        </w:rPr>
      </w:pPr>
    </w:p>
    <w:p w14:paraId="2F3CD94A" w14:textId="77777777" w:rsidR="00F96837" w:rsidRPr="00823263" w:rsidRDefault="00F96837" w:rsidP="00F70364">
      <w:pPr>
        <w:tabs>
          <w:tab w:val="left" w:pos="720"/>
          <w:tab w:val="left" w:pos="2010"/>
          <w:tab w:val="left" w:pos="4749"/>
          <w:tab w:val="left" w:pos="5760"/>
          <w:tab w:val="left" w:pos="7770"/>
        </w:tabs>
        <w:spacing w:line="480" w:lineRule="auto"/>
        <w:jc w:val="both"/>
        <w:rPr>
          <w:rFonts w:ascii="Arial" w:hAnsi="Arial" w:cs="Arial"/>
          <w:b/>
          <w:color w:val="000000"/>
          <w:lang w:val="fr-CA"/>
        </w:rPr>
      </w:pPr>
    </w:p>
    <w:p w14:paraId="6D23E10C" w14:textId="294DD65B" w:rsidR="00FA0246" w:rsidRPr="00823263" w:rsidRDefault="00FA0246" w:rsidP="00795821">
      <w:pPr>
        <w:autoSpaceDE w:val="0"/>
        <w:autoSpaceDN w:val="0"/>
        <w:adjustRightInd w:val="0"/>
        <w:jc w:val="center"/>
        <w:rPr>
          <w:rFonts w:ascii="Arial" w:hAnsi="Arial" w:cs="Arial"/>
          <w:b/>
          <w:sz w:val="26"/>
          <w:szCs w:val="26"/>
          <w:lang w:val="fr-CA"/>
        </w:rPr>
      </w:pPr>
      <w:r w:rsidRPr="00823263">
        <w:rPr>
          <w:rFonts w:ascii="Arial" w:hAnsi="Arial" w:cs="Arial"/>
          <w:b/>
          <w:sz w:val="26"/>
          <w:szCs w:val="26"/>
          <w:lang w:val="fr-CA"/>
        </w:rPr>
        <w:lastRenderedPageBreak/>
        <w:t>A</w:t>
      </w:r>
      <w:r w:rsidR="00D26163">
        <w:rPr>
          <w:rFonts w:ascii="Arial" w:hAnsi="Arial" w:cs="Arial"/>
          <w:b/>
          <w:sz w:val="26"/>
          <w:szCs w:val="26"/>
          <w:lang w:val="fr-CA"/>
        </w:rPr>
        <w:t>nnexe « </w:t>
      </w:r>
      <w:r w:rsidRPr="00823263">
        <w:rPr>
          <w:rFonts w:ascii="Arial" w:hAnsi="Arial" w:cs="Arial"/>
          <w:b/>
          <w:sz w:val="26"/>
          <w:szCs w:val="26"/>
          <w:lang w:val="fr-CA"/>
        </w:rPr>
        <w:t>A</w:t>
      </w:r>
      <w:r w:rsidR="00D26163">
        <w:rPr>
          <w:rFonts w:ascii="Arial" w:hAnsi="Arial" w:cs="Arial"/>
          <w:b/>
          <w:sz w:val="26"/>
          <w:szCs w:val="26"/>
          <w:lang w:val="fr-CA"/>
        </w:rPr>
        <w:t> »</w:t>
      </w:r>
      <w:r w:rsidRPr="00823263">
        <w:rPr>
          <w:rFonts w:ascii="Arial" w:hAnsi="Arial" w:cs="Arial"/>
          <w:b/>
          <w:sz w:val="26"/>
          <w:szCs w:val="26"/>
          <w:lang w:val="fr-CA"/>
        </w:rPr>
        <w:t xml:space="preserve"> -</w:t>
      </w:r>
      <w:r w:rsidRPr="00823263">
        <w:rPr>
          <w:rFonts w:ascii="Arial" w:hAnsi="Arial" w:cs="Arial"/>
          <w:sz w:val="26"/>
          <w:szCs w:val="26"/>
          <w:lang w:val="fr-CA"/>
        </w:rPr>
        <w:t xml:space="preserve"> </w:t>
      </w:r>
      <w:r w:rsidR="00D26163" w:rsidRPr="00D26163">
        <w:rPr>
          <w:rFonts w:ascii="Arial" w:hAnsi="Arial" w:cs="Arial"/>
          <w:b/>
          <w:bCs/>
          <w:sz w:val="26"/>
          <w:szCs w:val="26"/>
          <w:lang w:val="fr-CA"/>
        </w:rPr>
        <w:t>Exigences techniques pour une expérience virtuelle AP réussie</w:t>
      </w:r>
      <w:r w:rsidR="00D26163">
        <w:rPr>
          <w:rFonts w:ascii="Arial" w:hAnsi="Arial" w:cs="Arial"/>
          <w:sz w:val="26"/>
          <w:szCs w:val="26"/>
          <w:lang w:val="fr-CA"/>
        </w:rPr>
        <w:t xml:space="preserve"> </w:t>
      </w:r>
    </w:p>
    <w:p w14:paraId="7A30093D" w14:textId="77777777" w:rsidR="00FA0246" w:rsidRPr="00823263" w:rsidRDefault="00FA0246" w:rsidP="00FA0246">
      <w:pPr>
        <w:autoSpaceDE w:val="0"/>
        <w:autoSpaceDN w:val="0"/>
        <w:adjustRightInd w:val="0"/>
        <w:rPr>
          <w:rFonts w:ascii="Arial" w:hAnsi="Arial" w:cs="Arial"/>
          <w:lang w:val="fr-CA"/>
        </w:rPr>
      </w:pPr>
    </w:p>
    <w:p w14:paraId="116D11D5" w14:textId="34459B9C" w:rsidR="00FA0246" w:rsidRPr="00823263" w:rsidRDefault="00CB1333" w:rsidP="00F0751D">
      <w:pPr>
        <w:autoSpaceDE w:val="0"/>
        <w:autoSpaceDN w:val="0"/>
        <w:adjustRightInd w:val="0"/>
        <w:rPr>
          <w:rFonts w:ascii="Arial" w:hAnsi="Arial" w:cs="Arial"/>
          <w:b/>
          <w:lang w:val="fr-CA"/>
        </w:rPr>
      </w:pPr>
      <w:r>
        <w:rPr>
          <w:rFonts w:ascii="Arial" w:hAnsi="Arial" w:cs="Arial"/>
          <w:b/>
          <w:lang w:val="fr-CA"/>
        </w:rPr>
        <w:t xml:space="preserve">Suggestions en matière de matériel </w:t>
      </w:r>
    </w:p>
    <w:p w14:paraId="2051CA0F" w14:textId="6CC3DD12" w:rsidR="00FA0246" w:rsidRPr="00823263" w:rsidRDefault="00CB1333" w:rsidP="00F0751D">
      <w:pPr>
        <w:pStyle w:val="ListParagraph"/>
        <w:numPr>
          <w:ilvl w:val="1"/>
          <w:numId w:val="7"/>
        </w:numPr>
        <w:spacing w:before="0" w:after="0" w:line="240" w:lineRule="auto"/>
        <w:rPr>
          <w:rFonts w:ascii="Arial" w:hAnsi="Arial" w:cs="Arial"/>
          <w:lang w:val="fr-CA"/>
        </w:rPr>
      </w:pPr>
      <w:r>
        <w:rPr>
          <w:rFonts w:ascii="Arial" w:hAnsi="Arial" w:cs="Arial"/>
          <w:lang w:val="fr-CA"/>
        </w:rPr>
        <w:t>Grand écran</w:t>
      </w:r>
      <w:r w:rsidR="00FA0246" w:rsidRPr="00823263">
        <w:rPr>
          <w:rFonts w:ascii="Arial" w:hAnsi="Arial" w:cs="Arial"/>
          <w:lang w:val="fr-CA"/>
        </w:rPr>
        <w:t xml:space="preserve"> / </w:t>
      </w:r>
      <w:r>
        <w:rPr>
          <w:rFonts w:ascii="Arial" w:hAnsi="Arial" w:cs="Arial"/>
          <w:lang w:val="fr-CA"/>
        </w:rPr>
        <w:t>Écrans multiples</w:t>
      </w:r>
    </w:p>
    <w:p w14:paraId="7CC16555" w14:textId="0ACF2121" w:rsidR="00FA0246" w:rsidRPr="00823263" w:rsidRDefault="00CB1333" w:rsidP="00F0751D">
      <w:pPr>
        <w:pStyle w:val="ListParagraph"/>
        <w:numPr>
          <w:ilvl w:val="1"/>
          <w:numId w:val="7"/>
        </w:numPr>
        <w:spacing w:before="0" w:after="0" w:line="240" w:lineRule="auto"/>
        <w:rPr>
          <w:rFonts w:ascii="Arial" w:hAnsi="Arial" w:cs="Arial"/>
          <w:lang w:val="fr-CA"/>
        </w:rPr>
      </w:pPr>
      <w:r>
        <w:rPr>
          <w:rFonts w:ascii="Arial" w:hAnsi="Arial" w:cs="Arial"/>
          <w:lang w:val="fr-CA"/>
        </w:rPr>
        <w:t xml:space="preserve">Connexion </w:t>
      </w:r>
      <w:r w:rsidR="001B7202">
        <w:rPr>
          <w:rFonts w:ascii="Arial" w:hAnsi="Arial" w:cs="Arial"/>
          <w:lang w:val="fr-CA"/>
        </w:rPr>
        <w:t>Wi</w:t>
      </w:r>
      <w:r>
        <w:rPr>
          <w:rFonts w:ascii="Arial" w:hAnsi="Arial" w:cs="Arial"/>
          <w:lang w:val="fr-CA"/>
        </w:rPr>
        <w:t>-</w:t>
      </w:r>
      <w:r w:rsidR="001B7202">
        <w:rPr>
          <w:rFonts w:ascii="Arial" w:hAnsi="Arial" w:cs="Arial"/>
          <w:lang w:val="fr-CA"/>
        </w:rPr>
        <w:t>F</w:t>
      </w:r>
      <w:r>
        <w:rPr>
          <w:rFonts w:ascii="Arial" w:hAnsi="Arial" w:cs="Arial"/>
          <w:lang w:val="fr-CA"/>
        </w:rPr>
        <w:t xml:space="preserve">i </w:t>
      </w:r>
      <w:r w:rsidR="001B7202">
        <w:rPr>
          <w:rFonts w:ascii="Arial" w:hAnsi="Arial" w:cs="Arial"/>
          <w:lang w:val="fr-CA"/>
        </w:rPr>
        <w:t>fiable</w:t>
      </w:r>
      <w:r>
        <w:rPr>
          <w:rFonts w:ascii="Arial" w:hAnsi="Arial" w:cs="Arial"/>
          <w:lang w:val="fr-CA"/>
        </w:rPr>
        <w:t xml:space="preserve"> et sécurisée ou câble</w:t>
      </w:r>
      <w:r w:rsidR="00FA0246" w:rsidRPr="00823263">
        <w:rPr>
          <w:rFonts w:ascii="Arial" w:hAnsi="Arial" w:cs="Arial"/>
          <w:lang w:val="fr-CA"/>
        </w:rPr>
        <w:t xml:space="preserve"> Ethernet</w:t>
      </w:r>
    </w:p>
    <w:p w14:paraId="22595D73" w14:textId="520E8842" w:rsidR="00FA0246" w:rsidRPr="00823263" w:rsidRDefault="00CB1333" w:rsidP="00F0751D">
      <w:pPr>
        <w:pStyle w:val="ListParagraph"/>
        <w:numPr>
          <w:ilvl w:val="1"/>
          <w:numId w:val="7"/>
        </w:numPr>
        <w:spacing w:before="0" w:after="0" w:line="240" w:lineRule="auto"/>
        <w:rPr>
          <w:rFonts w:ascii="Arial" w:hAnsi="Arial" w:cs="Arial"/>
          <w:lang w:val="fr-CA"/>
        </w:rPr>
      </w:pPr>
      <w:r>
        <w:rPr>
          <w:rFonts w:ascii="Arial" w:hAnsi="Arial" w:cs="Arial"/>
          <w:lang w:val="fr-CA"/>
        </w:rPr>
        <w:t>Ordinateurs portables –</w:t>
      </w:r>
      <w:r w:rsidR="00FA0246" w:rsidRPr="00823263">
        <w:rPr>
          <w:rFonts w:ascii="Arial" w:hAnsi="Arial" w:cs="Arial"/>
          <w:lang w:val="fr-CA"/>
        </w:rPr>
        <w:t xml:space="preserve"> </w:t>
      </w:r>
      <w:r>
        <w:rPr>
          <w:rFonts w:ascii="Arial" w:hAnsi="Arial" w:cs="Arial"/>
          <w:lang w:val="fr-CA"/>
        </w:rPr>
        <w:t>station d’accueil</w:t>
      </w:r>
    </w:p>
    <w:p w14:paraId="5962CA16" w14:textId="5F6472AB" w:rsidR="00FA0246" w:rsidRPr="00823263" w:rsidRDefault="00FA0246" w:rsidP="00F0751D">
      <w:pPr>
        <w:pStyle w:val="ListParagraph"/>
        <w:numPr>
          <w:ilvl w:val="1"/>
          <w:numId w:val="7"/>
        </w:numPr>
        <w:spacing w:before="0" w:after="0" w:line="240" w:lineRule="auto"/>
        <w:rPr>
          <w:rFonts w:ascii="Arial" w:hAnsi="Arial" w:cs="Arial"/>
          <w:lang w:val="fr-CA"/>
        </w:rPr>
      </w:pPr>
      <w:r w:rsidRPr="00823263">
        <w:rPr>
          <w:rFonts w:ascii="Arial" w:hAnsi="Arial" w:cs="Arial"/>
          <w:lang w:val="fr-CA"/>
        </w:rPr>
        <w:t>Microphone</w:t>
      </w:r>
    </w:p>
    <w:p w14:paraId="3DEF8882" w14:textId="757DEFDE" w:rsidR="00FA0246" w:rsidRPr="00823263" w:rsidRDefault="00FA0246" w:rsidP="00F0751D">
      <w:pPr>
        <w:pStyle w:val="ListParagraph"/>
        <w:numPr>
          <w:ilvl w:val="1"/>
          <w:numId w:val="7"/>
        </w:numPr>
        <w:spacing w:before="0" w:after="0" w:line="240" w:lineRule="auto"/>
        <w:rPr>
          <w:rFonts w:ascii="Arial" w:hAnsi="Arial" w:cs="Arial"/>
          <w:lang w:val="fr-CA"/>
        </w:rPr>
      </w:pPr>
      <w:r w:rsidRPr="00823263">
        <w:rPr>
          <w:rFonts w:ascii="Arial" w:hAnsi="Arial" w:cs="Arial"/>
          <w:lang w:val="fr-CA"/>
        </w:rPr>
        <w:t>Cam</w:t>
      </w:r>
      <w:r w:rsidR="00CB1333">
        <w:rPr>
          <w:rFonts w:ascii="Arial" w:hAnsi="Arial" w:cs="Arial"/>
          <w:lang w:val="fr-CA"/>
        </w:rPr>
        <w:t>é</w:t>
      </w:r>
      <w:r w:rsidRPr="00823263">
        <w:rPr>
          <w:rFonts w:ascii="Arial" w:hAnsi="Arial" w:cs="Arial"/>
          <w:lang w:val="fr-CA"/>
        </w:rPr>
        <w:t>ra</w:t>
      </w:r>
    </w:p>
    <w:p w14:paraId="2954A6E3" w14:textId="52715E95" w:rsidR="00FA0246" w:rsidRPr="00823263" w:rsidRDefault="00CB1333" w:rsidP="00F0751D">
      <w:pPr>
        <w:pStyle w:val="ListParagraph"/>
        <w:numPr>
          <w:ilvl w:val="1"/>
          <w:numId w:val="7"/>
        </w:numPr>
        <w:spacing w:before="0" w:after="0" w:line="240" w:lineRule="auto"/>
        <w:rPr>
          <w:rFonts w:ascii="Arial" w:hAnsi="Arial" w:cs="Arial"/>
          <w:lang w:val="fr-CA"/>
        </w:rPr>
      </w:pPr>
      <w:r>
        <w:rPr>
          <w:rFonts w:ascii="Arial" w:hAnsi="Arial" w:cs="Arial"/>
          <w:lang w:val="fr-CA"/>
        </w:rPr>
        <w:t>Écouteurs</w:t>
      </w:r>
      <w:r w:rsidR="00FA0246" w:rsidRPr="00823263">
        <w:rPr>
          <w:rFonts w:ascii="Arial" w:hAnsi="Arial" w:cs="Arial"/>
          <w:lang w:val="fr-CA"/>
        </w:rPr>
        <w:t xml:space="preserve"> (</w:t>
      </w:r>
      <w:r>
        <w:rPr>
          <w:rFonts w:ascii="Arial" w:hAnsi="Arial" w:cs="Arial"/>
          <w:lang w:val="fr-CA"/>
        </w:rPr>
        <w:t>facultatifs, mais recommandés)</w:t>
      </w:r>
    </w:p>
    <w:p w14:paraId="0C01CDEF" w14:textId="77777777" w:rsidR="00FA0246" w:rsidRPr="00823263" w:rsidRDefault="00FA0246" w:rsidP="00F0751D">
      <w:pPr>
        <w:autoSpaceDE w:val="0"/>
        <w:autoSpaceDN w:val="0"/>
        <w:adjustRightInd w:val="0"/>
        <w:rPr>
          <w:rFonts w:ascii="Arial" w:hAnsi="Arial" w:cs="Arial"/>
          <w:lang w:val="fr-CA"/>
        </w:rPr>
      </w:pPr>
    </w:p>
    <w:p w14:paraId="2F932D21" w14:textId="7BCD3FD7" w:rsidR="00FA0246" w:rsidRPr="00823263" w:rsidRDefault="00CB1333" w:rsidP="00F0751D">
      <w:pPr>
        <w:autoSpaceDE w:val="0"/>
        <w:autoSpaceDN w:val="0"/>
        <w:adjustRightInd w:val="0"/>
        <w:rPr>
          <w:rFonts w:ascii="Arial" w:hAnsi="Arial" w:cs="Arial"/>
          <w:lang w:val="fr-CA"/>
        </w:rPr>
      </w:pPr>
      <w:r>
        <w:rPr>
          <w:rFonts w:ascii="Arial" w:hAnsi="Arial" w:cs="Arial"/>
          <w:lang w:val="fr-CA"/>
        </w:rPr>
        <w:t>La plupart des ordinateurs portables ou autres dispositifs sont munis de microphones et de caméras de bonne qualité. Prenez note que des caméras externes sont maintenant difficiles à obtenir</w:t>
      </w:r>
      <w:r w:rsidR="00FA0246" w:rsidRPr="00823263">
        <w:rPr>
          <w:rFonts w:ascii="Arial" w:hAnsi="Arial" w:cs="Arial"/>
          <w:lang w:val="fr-CA"/>
        </w:rPr>
        <w:t>.</w:t>
      </w:r>
    </w:p>
    <w:p w14:paraId="56E28CFE" w14:textId="77777777" w:rsidR="00FA0246" w:rsidRPr="00823263" w:rsidRDefault="00FA0246" w:rsidP="00F0751D">
      <w:pPr>
        <w:autoSpaceDE w:val="0"/>
        <w:autoSpaceDN w:val="0"/>
        <w:adjustRightInd w:val="0"/>
        <w:rPr>
          <w:rFonts w:ascii="Arial" w:hAnsi="Arial" w:cs="Arial"/>
          <w:lang w:val="fr-CA"/>
        </w:rPr>
      </w:pPr>
    </w:p>
    <w:p w14:paraId="3C371C96" w14:textId="0C1718EA" w:rsidR="00FA0246" w:rsidRPr="00823263" w:rsidRDefault="00FA0246" w:rsidP="00F0751D">
      <w:pPr>
        <w:autoSpaceDE w:val="0"/>
        <w:autoSpaceDN w:val="0"/>
        <w:adjustRightInd w:val="0"/>
        <w:rPr>
          <w:rFonts w:ascii="Arial" w:hAnsi="Arial" w:cs="Arial"/>
          <w:b/>
          <w:lang w:val="fr-CA"/>
        </w:rPr>
      </w:pPr>
      <w:r w:rsidRPr="00823263">
        <w:rPr>
          <w:rFonts w:ascii="Arial" w:hAnsi="Arial" w:cs="Arial"/>
          <w:b/>
          <w:lang w:val="fr-CA"/>
        </w:rPr>
        <w:t>Protocol</w:t>
      </w:r>
      <w:r w:rsidR="00CB1333">
        <w:rPr>
          <w:rFonts w:ascii="Arial" w:hAnsi="Arial" w:cs="Arial"/>
          <w:b/>
          <w:lang w:val="fr-CA"/>
        </w:rPr>
        <w:t>e</w:t>
      </w:r>
    </w:p>
    <w:p w14:paraId="295078EA" w14:textId="089EC507" w:rsidR="00FA0246" w:rsidRPr="00823263" w:rsidRDefault="00CB1333" w:rsidP="00F0751D">
      <w:pPr>
        <w:autoSpaceDE w:val="0"/>
        <w:autoSpaceDN w:val="0"/>
        <w:adjustRightInd w:val="0"/>
        <w:rPr>
          <w:rFonts w:ascii="Arial" w:hAnsi="Arial" w:cs="Arial"/>
          <w:lang w:val="fr-CA"/>
        </w:rPr>
      </w:pPr>
      <w:r>
        <w:rPr>
          <w:rFonts w:ascii="Arial" w:hAnsi="Arial" w:cs="Arial"/>
          <w:lang w:val="fr-CA"/>
        </w:rPr>
        <w:t>Pour évit</w:t>
      </w:r>
      <w:r w:rsidR="00987393">
        <w:rPr>
          <w:rFonts w:ascii="Arial" w:hAnsi="Arial" w:cs="Arial"/>
          <w:lang w:val="fr-CA"/>
        </w:rPr>
        <w:t xml:space="preserve">er des rétroactions ou échos, demeurez </w:t>
      </w:r>
      <w:r w:rsidR="001B7202">
        <w:rPr>
          <w:rFonts w:ascii="Arial" w:hAnsi="Arial" w:cs="Arial"/>
          <w:lang w:val="fr-CA"/>
        </w:rPr>
        <w:t>e</w:t>
      </w:r>
      <w:r w:rsidR="00987393">
        <w:rPr>
          <w:rFonts w:ascii="Arial" w:hAnsi="Arial" w:cs="Arial"/>
          <w:lang w:val="fr-CA"/>
        </w:rPr>
        <w:t>n mode silence lorsque vous ne devez pas prendre la parole. Remarque : il est très difficile d’entendre quelque chose lorsque plusieurs personnes parlent à la fois</w:t>
      </w:r>
      <w:r w:rsidR="00FA0246" w:rsidRPr="00823263">
        <w:rPr>
          <w:rFonts w:ascii="Arial" w:hAnsi="Arial" w:cs="Arial"/>
          <w:lang w:val="fr-CA"/>
        </w:rPr>
        <w:t>.</w:t>
      </w:r>
    </w:p>
    <w:p w14:paraId="630CB6C8" w14:textId="77777777" w:rsidR="00FA0246" w:rsidRPr="00823263" w:rsidRDefault="00FA0246" w:rsidP="00F0751D">
      <w:pPr>
        <w:autoSpaceDE w:val="0"/>
        <w:autoSpaceDN w:val="0"/>
        <w:adjustRightInd w:val="0"/>
        <w:rPr>
          <w:rFonts w:ascii="Arial" w:hAnsi="Arial" w:cs="Arial"/>
          <w:b/>
          <w:lang w:val="fr-CA"/>
        </w:rPr>
      </w:pPr>
    </w:p>
    <w:p w14:paraId="0F3B7B5B" w14:textId="3548E677" w:rsidR="00FA0246" w:rsidRPr="00823263" w:rsidRDefault="00987393" w:rsidP="00F0751D">
      <w:pPr>
        <w:autoSpaceDE w:val="0"/>
        <w:autoSpaceDN w:val="0"/>
        <w:adjustRightInd w:val="0"/>
        <w:rPr>
          <w:rFonts w:ascii="Arial" w:hAnsi="Arial" w:cs="Arial"/>
          <w:b/>
          <w:lang w:val="fr-CA"/>
        </w:rPr>
      </w:pPr>
      <w:r>
        <w:rPr>
          <w:rFonts w:ascii="Arial" w:hAnsi="Arial" w:cs="Arial"/>
          <w:b/>
          <w:lang w:val="fr-CA"/>
        </w:rPr>
        <w:t xml:space="preserve">Conseils techniques : </w:t>
      </w:r>
    </w:p>
    <w:p w14:paraId="77F81D6F" w14:textId="7BEE3CC0" w:rsidR="00FA0246" w:rsidRPr="00823263" w:rsidRDefault="00987393" w:rsidP="00F0751D">
      <w:pPr>
        <w:pStyle w:val="ListParagraph"/>
        <w:numPr>
          <w:ilvl w:val="1"/>
          <w:numId w:val="7"/>
        </w:numPr>
        <w:spacing w:before="0" w:after="0" w:line="240" w:lineRule="auto"/>
        <w:rPr>
          <w:rFonts w:ascii="Arial" w:hAnsi="Arial" w:cs="Arial"/>
          <w:lang w:val="fr-CA"/>
        </w:rPr>
      </w:pPr>
      <w:r>
        <w:rPr>
          <w:rFonts w:ascii="Arial" w:hAnsi="Arial" w:cs="Arial"/>
          <w:lang w:val="fr-CA"/>
        </w:rPr>
        <w:t>Votre appareil devrait être branché.</w:t>
      </w:r>
    </w:p>
    <w:p w14:paraId="048E2131" w14:textId="0600B606" w:rsidR="00FA0246" w:rsidRPr="00823263" w:rsidRDefault="00987393" w:rsidP="00F0751D">
      <w:pPr>
        <w:pStyle w:val="ListParagraph"/>
        <w:numPr>
          <w:ilvl w:val="1"/>
          <w:numId w:val="7"/>
        </w:numPr>
        <w:spacing w:before="0" w:after="0" w:line="240" w:lineRule="auto"/>
        <w:rPr>
          <w:rFonts w:ascii="Arial" w:hAnsi="Arial" w:cs="Arial"/>
          <w:lang w:val="fr-CA"/>
        </w:rPr>
      </w:pPr>
      <w:r>
        <w:rPr>
          <w:rFonts w:ascii="Arial" w:hAnsi="Arial" w:cs="Arial"/>
          <w:lang w:val="fr-CA"/>
        </w:rPr>
        <w:t>Si vous n’allez pas brancher votre appareil, assurez-vous que la batterie est suffisamment chargée avant l’audience</w:t>
      </w:r>
      <w:r w:rsidR="00FA0246" w:rsidRPr="00823263">
        <w:rPr>
          <w:rFonts w:ascii="Arial" w:hAnsi="Arial" w:cs="Arial"/>
          <w:lang w:val="fr-CA"/>
        </w:rPr>
        <w:t>.</w:t>
      </w:r>
    </w:p>
    <w:p w14:paraId="5B9BFDA3" w14:textId="46494A06" w:rsidR="00FA0246" w:rsidRPr="00823263" w:rsidRDefault="00987393" w:rsidP="00F0751D">
      <w:pPr>
        <w:pStyle w:val="ListParagraph"/>
        <w:numPr>
          <w:ilvl w:val="1"/>
          <w:numId w:val="7"/>
        </w:numPr>
        <w:spacing w:before="0" w:after="0" w:line="240" w:lineRule="auto"/>
        <w:rPr>
          <w:rFonts w:ascii="Arial" w:hAnsi="Arial" w:cs="Arial"/>
          <w:lang w:val="fr-CA"/>
        </w:rPr>
      </w:pPr>
      <w:r>
        <w:rPr>
          <w:rFonts w:ascii="Arial" w:hAnsi="Arial" w:cs="Arial"/>
          <w:lang w:val="fr-CA"/>
        </w:rPr>
        <w:t>Assurez-vous d’activer toutes les mises à jour importantes de logiciel (surtout Windows) pour éviter de devoir éteindre et rallumer votre appareil</w:t>
      </w:r>
      <w:r w:rsidR="00FA0246" w:rsidRPr="00823263">
        <w:rPr>
          <w:rFonts w:ascii="Arial" w:hAnsi="Arial" w:cs="Arial"/>
          <w:lang w:val="fr-CA"/>
        </w:rPr>
        <w:t>.</w:t>
      </w:r>
    </w:p>
    <w:p w14:paraId="0A5E2FD5" w14:textId="02E08FF9" w:rsidR="00FA0246" w:rsidRPr="00823263" w:rsidRDefault="00987393" w:rsidP="00F0751D">
      <w:pPr>
        <w:pStyle w:val="ListParagraph"/>
        <w:numPr>
          <w:ilvl w:val="1"/>
          <w:numId w:val="7"/>
        </w:numPr>
        <w:spacing w:before="0" w:after="0" w:line="240" w:lineRule="auto"/>
        <w:rPr>
          <w:rFonts w:ascii="Arial" w:hAnsi="Arial" w:cs="Arial"/>
          <w:lang w:val="fr-CA"/>
        </w:rPr>
      </w:pPr>
      <w:r>
        <w:rPr>
          <w:rFonts w:ascii="Arial" w:hAnsi="Arial" w:cs="Arial"/>
          <w:lang w:val="fr-CA"/>
        </w:rPr>
        <w:t>Si vous le pouvez, préparez un appareil de secours (ou même deux).</w:t>
      </w:r>
    </w:p>
    <w:p w14:paraId="5A5DBB25" w14:textId="0DFB1A4E" w:rsidR="00FA0246" w:rsidRPr="00823263" w:rsidRDefault="00987393" w:rsidP="00F0751D">
      <w:pPr>
        <w:pStyle w:val="ListParagraph"/>
        <w:numPr>
          <w:ilvl w:val="1"/>
          <w:numId w:val="7"/>
        </w:numPr>
        <w:spacing w:before="0" w:after="0" w:line="240" w:lineRule="auto"/>
        <w:rPr>
          <w:rFonts w:ascii="Arial" w:hAnsi="Arial" w:cs="Arial"/>
          <w:lang w:val="fr-CA"/>
        </w:rPr>
      </w:pPr>
      <w:r>
        <w:rPr>
          <w:rFonts w:ascii="Arial" w:hAnsi="Arial" w:cs="Arial"/>
          <w:lang w:val="fr-CA"/>
        </w:rPr>
        <w:t xml:space="preserve">Vous pouvez vous connecter ou vous reconnecter en utilisant un téléphone ou </w:t>
      </w:r>
      <w:proofErr w:type="gramStart"/>
      <w:r>
        <w:rPr>
          <w:rFonts w:ascii="Arial" w:hAnsi="Arial" w:cs="Arial"/>
          <w:lang w:val="fr-CA"/>
        </w:rPr>
        <w:t>une tablette muni</w:t>
      </w:r>
      <w:proofErr w:type="gramEnd"/>
      <w:r>
        <w:rPr>
          <w:rFonts w:ascii="Arial" w:hAnsi="Arial" w:cs="Arial"/>
          <w:lang w:val="fr-CA"/>
        </w:rPr>
        <w:t xml:space="preserve"> de l’application mobile </w:t>
      </w:r>
      <w:r w:rsidR="00FA0246" w:rsidRPr="00823263">
        <w:rPr>
          <w:rFonts w:ascii="Arial" w:hAnsi="Arial" w:cs="Arial"/>
          <w:lang w:val="fr-CA"/>
        </w:rPr>
        <w:t>Zoom.</w:t>
      </w:r>
    </w:p>
    <w:p w14:paraId="58E16031" w14:textId="01537AF6" w:rsidR="00FA0246" w:rsidRPr="00823263" w:rsidRDefault="00987393" w:rsidP="00F0751D">
      <w:pPr>
        <w:pStyle w:val="ListParagraph"/>
        <w:numPr>
          <w:ilvl w:val="1"/>
          <w:numId w:val="7"/>
        </w:numPr>
        <w:spacing w:before="0" w:after="0" w:line="240" w:lineRule="auto"/>
        <w:rPr>
          <w:rFonts w:ascii="Arial" w:hAnsi="Arial" w:cs="Arial"/>
          <w:lang w:val="fr-CA"/>
        </w:rPr>
      </w:pPr>
      <w:r>
        <w:rPr>
          <w:rFonts w:ascii="Arial" w:hAnsi="Arial" w:cs="Arial"/>
          <w:lang w:val="fr-CA"/>
        </w:rPr>
        <w:t>Vous pouvez aussi vous connecter en appelant d’un téléphone normal</w:t>
      </w:r>
      <w:r w:rsidR="00FA0246" w:rsidRPr="00823263">
        <w:rPr>
          <w:rFonts w:ascii="Arial" w:hAnsi="Arial" w:cs="Arial"/>
          <w:lang w:val="fr-CA"/>
        </w:rPr>
        <w:t>.</w:t>
      </w:r>
    </w:p>
    <w:p w14:paraId="59342B44" w14:textId="6DDC9B3E" w:rsidR="00FA0246" w:rsidRPr="00823263" w:rsidRDefault="00987393" w:rsidP="00F0751D">
      <w:pPr>
        <w:pStyle w:val="ListParagraph"/>
        <w:numPr>
          <w:ilvl w:val="1"/>
          <w:numId w:val="7"/>
        </w:numPr>
        <w:spacing w:before="0" w:after="0" w:line="240" w:lineRule="auto"/>
        <w:rPr>
          <w:rFonts w:ascii="Arial" w:hAnsi="Arial" w:cs="Arial"/>
          <w:lang w:val="fr-CA"/>
        </w:rPr>
      </w:pPr>
      <w:r>
        <w:rPr>
          <w:rFonts w:ascii="Arial" w:hAnsi="Arial" w:cs="Arial"/>
          <w:lang w:val="fr-CA"/>
        </w:rPr>
        <w:t xml:space="preserve">Si vous avez des difficultés techniques, appelez </w:t>
      </w:r>
      <w:r w:rsidR="00FA0246" w:rsidRPr="00823263">
        <w:rPr>
          <w:rFonts w:ascii="Arial" w:hAnsi="Arial" w:cs="Arial"/>
          <w:lang w:val="fr-CA"/>
        </w:rPr>
        <w:t>Liz Roberts</w:t>
      </w:r>
      <w:r>
        <w:rPr>
          <w:rFonts w:ascii="Arial" w:hAnsi="Arial" w:cs="Arial"/>
          <w:lang w:val="fr-CA"/>
        </w:rPr>
        <w:t xml:space="preserve"> sur son téléphone cellulaire, au </w:t>
      </w:r>
      <w:r w:rsidR="00FA0246" w:rsidRPr="00823263">
        <w:rPr>
          <w:rFonts w:ascii="Arial" w:hAnsi="Arial" w:cs="Arial"/>
          <w:lang w:val="fr-CA"/>
        </w:rPr>
        <w:t>647 668-9536.</w:t>
      </w:r>
    </w:p>
    <w:p w14:paraId="6248B3EE" w14:textId="77777777" w:rsidR="00FA0246" w:rsidRPr="00823263" w:rsidRDefault="00FA0246" w:rsidP="00F0751D">
      <w:pPr>
        <w:ind w:left="709"/>
        <w:rPr>
          <w:rFonts w:ascii="Arial" w:hAnsi="Arial" w:cs="Arial"/>
          <w:lang w:val="fr-CA"/>
        </w:rPr>
      </w:pPr>
    </w:p>
    <w:p w14:paraId="416CA605" w14:textId="1C0FCEA3" w:rsidR="00FA0246" w:rsidRPr="00823263" w:rsidRDefault="00987393" w:rsidP="00F0751D">
      <w:pPr>
        <w:autoSpaceDE w:val="0"/>
        <w:autoSpaceDN w:val="0"/>
        <w:adjustRightInd w:val="0"/>
        <w:rPr>
          <w:rFonts w:ascii="Arial" w:hAnsi="Arial" w:cs="Arial"/>
          <w:b/>
          <w:lang w:val="fr-CA"/>
        </w:rPr>
      </w:pPr>
      <w:r>
        <w:rPr>
          <w:rFonts w:ascii="Arial" w:hAnsi="Arial" w:cs="Arial"/>
          <w:b/>
          <w:lang w:val="fr-CA"/>
        </w:rPr>
        <w:t xml:space="preserve">Connexions </w:t>
      </w:r>
      <w:r w:rsidR="00FA0246" w:rsidRPr="00823263">
        <w:rPr>
          <w:rFonts w:ascii="Arial" w:hAnsi="Arial" w:cs="Arial"/>
          <w:b/>
          <w:lang w:val="fr-CA"/>
        </w:rPr>
        <w:t xml:space="preserve">Internet </w:t>
      </w:r>
    </w:p>
    <w:p w14:paraId="0029F140" w14:textId="178BAD64" w:rsidR="00FA0246" w:rsidRPr="00823263" w:rsidRDefault="00987393" w:rsidP="00F0751D">
      <w:pPr>
        <w:pStyle w:val="ListParagraph"/>
        <w:numPr>
          <w:ilvl w:val="1"/>
          <w:numId w:val="7"/>
        </w:numPr>
        <w:spacing w:before="0" w:after="0" w:line="240" w:lineRule="auto"/>
        <w:rPr>
          <w:rFonts w:ascii="Arial" w:hAnsi="Arial" w:cs="Arial"/>
          <w:lang w:val="fr-CA"/>
        </w:rPr>
      </w:pPr>
      <w:r>
        <w:rPr>
          <w:rFonts w:ascii="Arial" w:hAnsi="Arial" w:cs="Arial"/>
          <w:lang w:val="fr-CA"/>
        </w:rPr>
        <w:t xml:space="preserve">Il est important d’avoir une connexion sécurisée au </w:t>
      </w:r>
      <w:r w:rsidR="000E1941">
        <w:rPr>
          <w:rFonts w:ascii="Arial" w:hAnsi="Arial" w:cs="Arial"/>
          <w:lang w:val="fr-CA"/>
        </w:rPr>
        <w:t xml:space="preserve">Wi-Fi </w:t>
      </w:r>
      <w:r>
        <w:rPr>
          <w:rFonts w:ascii="Arial" w:hAnsi="Arial" w:cs="Arial"/>
          <w:lang w:val="fr-CA"/>
        </w:rPr>
        <w:t>ou une connexion E</w:t>
      </w:r>
      <w:r w:rsidR="00FA0246" w:rsidRPr="00823263">
        <w:rPr>
          <w:rFonts w:ascii="Arial" w:hAnsi="Arial" w:cs="Arial"/>
          <w:lang w:val="fr-CA"/>
        </w:rPr>
        <w:t>thernet.</w:t>
      </w:r>
    </w:p>
    <w:p w14:paraId="6418D926" w14:textId="2E48BD47" w:rsidR="00FA0246" w:rsidRPr="00823263" w:rsidRDefault="00987393" w:rsidP="00F0751D">
      <w:pPr>
        <w:pStyle w:val="ListParagraph"/>
        <w:numPr>
          <w:ilvl w:val="1"/>
          <w:numId w:val="7"/>
        </w:numPr>
        <w:spacing w:before="0" w:after="0" w:line="240" w:lineRule="auto"/>
        <w:rPr>
          <w:rFonts w:ascii="Arial" w:hAnsi="Arial" w:cs="Arial"/>
          <w:lang w:val="fr-CA"/>
        </w:rPr>
      </w:pPr>
      <w:r>
        <w:rPr>
          <w:rFonts w:ascii="Arial" w:hAnsi="Arial" w:cs="Arial"/>
          <w:lang w:val="fr-CA"/>
        </w:rPr>
        <w:t xml:space="preserve">Même si vous utilisez </w:t>
      </w:r>
      <w:r w:rsidR="001B7202">
        <w:rPr>
          <w:rFonts w:ascii="Arial" w:hAnsi="Arial" w:cs="Arial"/>
          <w:lang w:val="fr-CA"/>
        </w:rPr>
        <w:t>un réseau</w:t>
      </w:r>
      <w:r>
        <w:rPr>
          <w:rFonts w:ascii="Arial" w:hAnsi="Arial" w:cs="Arial"/>
          <w:lang w:val="fr-CA"/>
        </w:rPr>
        <w:t xml:space="preserve"> </w:t>
      </w:r>
      <w:r w:rsidR="000E1941">
        <w:rPr>
          <w:rFonts w:ascii="Arial" w:hAnsi="Arial" w:cs="Arial"/>
          <w:lang w:val="fr-CA"/>
        </w:rPr>
        <w:t>Wi</w:t>
      </w:r>
      <w:r>
        <w:rPr>
          <w:rFonts w:ascii="Arial" w:hAnsi="Arial" w:cs="Arial"/>
          <w:lang w:val="fr-CA"/>
        </w:rPr>
        <w:t>-</w:t>
      </w:r>
      <w:r w:rsidR="000E1941">
        <w:rPr>
          <w:rFonts w:ascii="Arial" w:hAnsi="Arial" w:cs="Arial"/>
          <w:lang w:val="fr-CA"/>
        </w:rPr>
        <w:t>F</w:t>
      </w:r>
      <w:r>
        <w:rPr>
          <w:rFonts w:ascii="Arial" w:hAnsi="Arial" w:cs="Arial"/>
          <w:lang w:val="fr-CA"/>
        </w:rPr>
        <w:t>i d’une habitation, vérifiez qu’</w:t>
      </w:r>
      <w:r w:rsidR="001B7202">
        <w:rPr>
          <w:rFonts w:ascii="Arial" w:hAnsi="Arial" w:cs="Arial"/>
          <w:lang w:val="fr-CA"/>
        </w:rPr>
        <w:t xml:space="preserve">il </w:t>
      </w:r>
      <w:r>
        <w:rPr>
          <w:rFonts w:ascii="Arial" w:hAnsi="Arial" w:cs="Arial"/>
          <w:lang w:val="fr-CA"/>
        </w:rPr>
        <w:t>est protégé par un mot de passe</w:t>
      </w:r>
      <w:r w:rsidR="00FA0246" w:rsidRPr="00823263">
        <w:rPr>
          <w:rFonts w:ascii="Arial" w:hAnsi="Arial" w:cs="Arial"/>
          <w:lang w:val="fr-CA"/>
        </w:rPr>
        <w:t>.</w:t>
      </w:r>
    </w:p>
    <w:p w14:paraId="284F69CA" w14:textId="20D5406F" w:rsidR="00FA0246" w:rsidRPr="00823263" w:rsidRDefault="00987393" w:rsidP="00F0751D">
      <w:pPr>
        <w:pStyle w:val="ListParagraph"/>
        <w:numPr>
          <w:ilvl w:val="1"/>
          <w:numId w:val="7"/>
        </w:numPr>
        <w:spacing w:before="0" w:after="0" w:line="240" w:lineRule="auto"/>
        <w:rPr>
          <w:rFonts w:ascii="Arial" w:hAnsi="Arial" w:cs="Arial"/>
          <w:lang w:val="fr-CA"/>
        </w:rPr>
      </w:pPr>
      <w:r>
        <w:rPr>
          <w:rFonts w:ascii="Arial" w:hAnsi="Arial" w:cs="Arial"/>
          <w:lang w:val="fr-CA"/>
        </w:rPr>
        <w:t xml:space="preserve">Le système </w:t>
      </w:r>
      <w:r w:rsidR="00FA0246" w:rsidRPr="00823263">
        <w:rPr>
          <w:rFonts w:ascii="Arial" w:hAnsi="Arial" w:cs="Arial"/>
          <w:lang w:val="fr-CA"/>
        </w:rPr>
        <w:t xml:space="preserve">Ethernet </w:t>
      </w:r>
      <w:r>
        <w:rPr>
          <w:rFonts w:ascii="Arial" w:hAnsi="Arial" w:cs="Arial"/>
          <w:lang w:val="fr-CA"/>
        </w:rPr>
        <w:t xml:space="preserve">est préférable, car il cause moins de problèmes de connexion que le </w:t>
      </w:r>
      <w:r w:rsidR="000E1941">
        <w:rPr>
          <w:rFonts w:ascii="Arial" w:hAnsi="Arial" w:cs="Arial"/>
          <w:lang w:val="fr-CA"/>
        </w:rPr>
        <w:t>Wi-Fi</w:t>
      </w:r>
      <w:r w:rsidR="00FA0246" w:rsidRPr="00823263">
        <w:rPr>
          <w:rFonts w:ascii="Arial" w:hAnsi="Arial" w:cs="Arial"/>
          <w:lang w:val="fr-CA"/>
        </w:rPr>
        <w:t xml:space="preserve">. </w:t>
      </w:r>
      <w:r>
        <w:rPr>
          <w:rFonts w:ascii="Arial" w:hAnsi="Arial" w:cs="Arial"/>
          <w:lang w:val="fr-CA"/>
        </w:rPr>
        <w:t>En outre, E</w:t>
      </w:r>
      <w:r w:rsidR="00FA0246" w:rsidRPr="00823263">
        <w:rPr>
          <w:rFonts w:ascii="Arial" w:hAnsi="Arial" w:cs="Arial"/>
          <w:lang w:val="fr-CA"/>
        </w:rPr>
        <w:t xml:space="preserve">thernet </w:t>
      </w:r>
      <w:r w:rsidR="000E1941">
        <w:rPr>
          <w:rFonts w:ascii="Arial" w:hAnsi="Arial" w:cs="Arial"/>
          <w:lang w:val="fr-CA"/>
        </w:rPr>
        <w:t xml:space="preserve">est moins vulnérable au piratage que le </w:t>
      </w:r>
      <w:r w:rsidR="00FA0246" w:rsidRPr="00823263">
        <w:rPr>
          <w:rFonts w:ascii="Arial" w:hAnsi="Arial" w:cs="Arial"/>
          <w:lang w:val="fr-CA"/>
        </w:rPr>
        <w:t>Wi-Fi.</w:t>
      </w:r>
    </w:p>
    <w:p w14:paraId="099A2A3A" w14:textId="0857498E" w:rsidR="00FA0246" w:rsidRPr="00823263" w:rsidRDefault="000E1941" w:rsidP="00F0751D">
      <w:pPr>
        <w:pStyle w:val="ListParagraph"/>
        <w:numPr>
          <w:ilvl w:val="1"/>
          <w:numId w:val="7"/>
        </w:numPr>
        <w:spacing w:before="0" w:after="0" w:line="240" w:lineRule="auto"/>
        <w:rPr>
          <w:rFonts w:ascii="Arial" w:hAnsi="Arial" w:cs="Arial"/>
          <w:lang w:val="fr-CA"/>
        </w:rPr>
      </w:pPr>
      <w:r>
        <w:rPr>
          <w:rFonts w:ascii="Arial" w:hAnsi="Arial" w:cs="Arial"/>
          <w:lang w:val="fr-CA"/>
        </w:rPr>
        <w:t xml:space="preserve">Un </w:t>
      </w:r>
      <w:r w:rsidR="00FA0246" w:rsidRPr="00823263">
        <w:rPr>
          <w:rFonts w:ascii="Arial" w:hAnsi="Arial" w:cs="Arial"/>
          <w:lang w:val="fr-CA"/>
        </w:rPr>
        <w:t xml:space="preserve">VPN </w:t>
      </w:r>
      <w:r>
        <w:rPr>
          <w:rFonts w:ascii="Arial" w:hAnsi="Arial" w:cs="Arial"/>
          <w:lang w:val="fr-CA"/>
        </w:rPr>
        <w:t xml:space="preserve">et </w:t>
      </w:r>
      <w:proofErr w:type="gramStart"/>
      <w:r>
        <w:rPr>
          <w:rFonts w:ascii="Arial" w:hAnsi="Arial" w:cs="Arial"/>
          <w:lang w:val="fr-CA"/>
        </w:rPr>
        <w:t xml:space="preserve">des </w:t>
      </w:r>
      <w:r w:rsidRPr="000E1941">
        <w:rPr>
          <w:rFonts w:ascii="Arial" w:hAnsi="Arial" w:cs="Arial"/>
          <w:lang w:val="fr-CA"/>
        </w:rPr>
        <w:t>pare-feu</w:t>
      </w:r>
      <w:proofErr w:type="gramEnd"/>
      <w:r w:rsidRPr="000E1941">
        <w:rPr>
          <w:rFonts w:ascii="Arial" w:hAnsi="Arial" w:cs="Arial"/>
          <w:lang w:val="fr-CA"/>
        </w:rPr>
        <w:t xml:space="preserve"> </w:t>
      </w:r>
      <w:r>
        <w:rPr>
          <w:rFonts w:ascii="Arial" w:hAnsi="Arial" w:cs="Arial"/>
          <w:lang w:val="fr-CA"/>
        </w:rPr>
        <w:t xml:space="preserve">peuvent réduire la vitesse des connexions </w:t>
      </w:r>
      <w:r w:rsidR="00FA0246" w:rsidRPr="00823263">
        <w:rPr>
          <w:rFonts w:ascii="Arial" w:hAnsi="Arial" w:cs="Arial"/>
          <w:lang w:val="fr-CA"/>
        </w:rPr>
        <w:t>Internet.</w:t>
      </w:r>
    </w:p>
    <w:p w14:paraId="5D7F1221" w14:textId="10820D24" w:rsidR="00FA0246" w:rsidRPr="00823263" w:rsidRDefault="000E1941" w:rsidP="00F0751D">
      <w:pPr>
        <w:pStyle w:val="ListParagraph"/>
        <w:numPr>
          <w:ilvl w:val="1"/>
          <w:numId w:val="7"/>
        </w:numPr>
        <w:spacing w:before="0" w:after="0" w:line="240" w:lineRule="auto"/>
        <w:rPr>
          <w:rFonts w:ascii="Arial" w:hAnsi="Arial" w:cs="Arial"/>
          <w:lang w:val="fr-CA"/>
        </w:rPr>
      </w:pPr>
      <w:r>
        <w:rPr>
          <w:rFonts w:ascii="Arial" w:hAnsi="Arial" w:cs="Arial"/>
          <w:lang w:val="fr-CA"/>
        </w:rPr>
        <w:t>La vitesse de connexion peut aussi être réduite si d’autres membres du foyer</w:t>
      </w:r>
      <w:r w:rsidR="00C25278">
        <w:rPr>
          <w:rFonts w:ascii="Arial" w:hAnsi="Arial" w:cs="Arial"/>
          <w:lang w:val="fr-CA"/>
        </w:rPr>
        <w:t xml:space="preserve"> lisent du contenu en continu </w:t>
      </w:r>
      <w:r w:rsidR="00FA0246" w:rsidRPr="00823263">
        <w:rPr>
          <w:rFonts w:ascii="Arial" w:hAnsi="Arial" w:cs="Arial"/>
          <w:lang w:val="fr-CA"/>
        </w:rPr>
        <w:t>(</w:t>
      </w:r>
      <w:r w:rsidR="00C25278">
        <w:rPr>
          <w:rFonts w:ascii="Arial" w:hAnsi="Arial" w:cs="Arial"/>
          <w:lang w:val="fr-CA"/>
        </w:rPr>
        <w:t>surtout en vidéo</w:t>
      </w:r>
      <w:r w:rsidR="00FA0246" w:rsidRPr="00823263">
        <w:rPr>
          <w:rFonts w:ascii="Arial" w:hAnsi="Arial" w:cs="Arial"/>
          <w:lang w:val="fr-CA"/>
        </w:rPr>
        <w:t xml:space="preserve"> HD) </w:t>
      </w:r>
      <w:r w:rsidR="00C25278">
        <w:rPr>
          <w:rFonts w:ascii="Arial" w:hAnsi="Arial" w:cs="Arial"/>
          <w:lang w:val="fr-CA"/>
        </w:rPr>
        <w:t>dans le même temps</w:t>
      </w:r>
      <w:r w:rsidR="00FA0246" w:rsidRPr="00823263">
        <w:rPr>
          <w:rFonts w:ascii="Arial" w:hAnsi="Arial" w:cs="Arial"/>
          <w:lang w:val="fr-CA"/>
        </w:rPr>
        <w:t>.</w:t>
      </w:r>
    </w:p>
    <w:p w14:paraId="6B3675D2" w14:textId="3DE5BFF4" w:rsidR="00FA0246" w:rsidRPr="00823263" w:rsidRDefault="00FA0246" w:rsidP="00F0751D">
      <w:pPr>
        <w:autoSpaceDE w:val="0"/>
        <w:autoSpaceDN w:val="0"/>
        <w:adjustRightInd w:val="0"/>
        <w:rPr>
          <w:rFonts w:ascii="Arial" w:hAnsi="Arial" w:cs="Arial"/>
          <w:b/>
          <w:lang w:val="fr-CA"/>
        </w:rPr>
      </w:pPr>
    </w:p>
    <w:p w14:paraId="62A3F18F" w14:textId="683ED380" w:rsidR="00DE1B66" w:rsidRPr="00823263" w:rsidRDefault="00DE1B66">
      <w:pPr>
        <w:spacing w:after="200" w:line="276" w:lineRule="auto"/>
        <w:rPr>
          <w:rFonts w:ascii="Arial" w:hAnsi="Arial" w:cs="Arial"/>
          <w:b/>
          <w:lang w:val="fr-CA"/>
        </w:rPr>
      </w:pPr>
    </w:p>
    <w:p w14:paraId="54EE103A" w14:textId="68D873DE" w:rsidR="00FA0246" w:rsidRPr="00823263" w:rsidRDefault="00C25278" w:rsidP="00F0751D">
      <w:pPr>
        <w:autoSpaceDE w:val="0"/>
        <w:autoSpaceDN w:val="0"/>
        <w:adjustRightInd w:val="0"/>
        <w:rPr>
          <w:rFonts w:ascii="Arial" w:hAnsi="Arial" w:cs="Arial"/>
          <w:lang w:val="fr-CA"/>
        </w:rPr>
      </w:pPr>
      <w:r>
        <w:rPr>
          <w:rFonts w:ascii="Arial" w:hAnsi="Arial" w:cs="Arial"/>
          <w:b/>
          <w:lang w:val="fr-CA"/>
        </w:rPr>
        <w:t>Arrière-plan et réglage</w:t>
      </w:r>
    </w:p>
    <w:p w14:paraId="4BF15178" w14:textId="1C4224DB" w:rsidR="00FA0246" w:rsidRPr="00823263" w:rsidRDefault="00C25278" w:rsidP="00F0751D">
      <w:pPr>
        <w:pStyle w:val="ListParagraph"/>
        <w:numPr>
          <w:ilvl w:val="1"/>
          <w:numId w:val="7"/>
        </w:numPr>
        <w:spacing w:before="0" w:after="0" w:line="240" w:lineRule="auto"/>
        <w:rPr>
          <w:rFonts w:ascii="Arial" w:hAnsi="Arial" w:cs="Arial"/>
          <w:lang w:val="fr-CA"/>
        </w:rPr>
      </w:pPr>
      <w:r>
        <w:rPr>
          <w:rFonts w:ascii="Arial" w:hAnsi="Arial" w:cs="Arial"/>
          <w:lang w:val="fr-CA"/>
        </w:rPr>
        <w:t xml:space="preserve">Éviter des salles qui ont un écho </w:t>
      </w:r>
      <w:r w:rsidR="00FA0246" w:rsidRPr="00823263">
        <w:rPr>
          <w:rFonts w:ascii="Arial" w:hAnsi="Arial" w:cs="Arial"/>
          <w:lang w:val="fr-CA"/>
        </w:rPr>
        <w:t>—</w:t>
      </w:r>
      <w:r>
        <w:rPr>
          <w:rFonts w:ascii="Arial" w:hAnsi="Arial" w:cs="Arial"/>
          <w:lang w:val="fr-CA"/>
        </w:rPr>
        <w:t xml:space="preserve"> p. ex., plafonds hauts, parquets, vitre </w:t>
      </w:r>
      <w:r w:rsidR="00FA0246" w:rsidRPr="00823263">
        <w:rPr>
          <w:rFonts w:ascii="Arial" w:hAnsi="Arial" w:cs="Arial"/>
          <w:lang w:val="fr-CA"/>
        </w:rPr>
        <w:t>—</w:t>
      </w:r>
      <w:r>
        <w:rPr>
          <w:rFonts w:ascii="Arial" w:hAnsi="Arial" w:cs="Arial"/>
          <w:lang w:val="fr-CA"/>
        </w:rPr>
        <w:t xml:space="preserve"> car cela risque de perturber un appel</w:t>
      </w:r>
      <w:r w:rsidR="00FA0246" w:rsidRPr="00823263">
        <w:rPr>
          <w:rFonts w:ascii="Arial" w:hAnsi="Arial" w:cs="Arial"/>
          <w:lang w:val="fr-CA"/>
        </w:rPr>
        <w:t>.</w:t>
      </w:r>
    </w:p>
    <w:p w14:paraId="03CF3E9E" w14:textId="07EE9605" w:rsidR="00FA0246" w:rsidRPr="00823263" w:rsidRDefault="00C25278" w:rsidP="00F0751D">
      <w:pPr>
        <w:pStyle w:val="ListParagraph"/>
        <w:numPr>
          <w:ilvl w:val="1"/>
          <w:numId w:val="7"/>
        </w:numPr>
        <w:spacing w:before="0" w:after="0" w:line="240" w:lineRule="auto"/>
        <w:rPr>
          <w:rFonts w:ascii="Arial" w:hAnsi="Arial" w:cs="Arial"/>
          <w:lang w:val="fr-CA"/>
        </w:rPr>
      </w:pPr>
      <w:r>
        <w:rPr>
          <w:rFonts w:ascii="Arial" w:hAnsi="Arial" w:cs="Arial"/>
          <w:lang w:val="fr-CA"/>
        </w:rPr>
        <w:t>Si vous devez utiliser une salle qui a un écho, mettez-vous en mode silence</w:t>
      </w:r>
      <w:r w:rsidR="00FA0246" w:rsidRPr="00823263">
        <w:rPr>
          <w:rFonts w:ascii="Arial" w:hAnsi="Arial" w:cs="Arial"/>
          <w:lang w:val="fr-CA"/>
        </w:rPr>
        <w:t>.</w:t>
      </w:r>
    </w:p>
    <w:p w14:paraId="40A1D498" w14:textId="05E9E825" w:rsidR="00FA0246" w:rsidRPr="00823263" w:rsidRDefault="00C25278" w:rsidP="00F0751D">
      <w:pPr>
        <w:pStyle w:val="ListParagraph"/>
        <w:numPr>
          <w:ilvl w:val="1"/>
          <w:numId w:val="7"/>
        </w:numPr>
        <w:spacing w:before="0" w:after="0" w:line="240" w:lineRule="auto"/>
        <w:rPr>
          <w:rFonts w:ascii="Arial" w:hAnsi="Arial" w:cs="Arial"/>
          <w:lang w:val="fr-CA"/>
        </w:rPr>
      </w:pPr>
      <w:r>
        <w:rPr>
          <w:rFonts w:ascii="Arial" w:hAnsi="Arial" w:cs="Arial"/>
          <w:lang w:val="fr-CA"/>
        </w:rPr>
        <w:t>Un mur blanc est un arrière-plan utile et préférable</w:t>
      </w:r>
      <w:r w:rsidR="00FA0246" w:rsidRPr="00823263">
        <w:rPr>
          <w:rFonts w:ascii="Arial" w:hAnsi="Arial" w:cs="Arial"/>
          <w:lang w:val="fr-CA"/>
        </w:rPr>
        <w:t>.</w:t>
      </w:r>
    </w:p>
    <w:p w14:paraId="1B65909B" w14:textId="0F4FEF35" w:rsidR="00FA0246" w:rsidRPr="00823263" w:rsidRDefault="00C25278" w:rsidP="00F0751D">
      <w:pPr>
        <w:pStyle w:val="ListParagraph"/>
        <w:numPr>
          <w:ilvl w:val="1"/>
          <w:numId w:val="7"/>
        </w:numPr>
        <w:spacing w:before="0" w:after="0" w:line="240" w:lineRule="auto"/>
        <w:rPr>
          <w:rFonts w:ascii="Arial" w:hAnsi="Arial" w:cs="Arial"/>
          <w:lang w:val="fr-CA"/>
        </w:rPr>
      </w:pPr>
      <w:r>
        <w:rPr>
          <w:rFonts w:ascii="Arial" w:hAnsi="Arial" w:cs="Arial"/>
          <w:lang w:val="fr-CA"/>
        </w:rPr>
        <w:t>Utilisez une salle tranquille, privée, loin d’enfants en bas âge, d’animaux domestiques et de distractions (dans la mesure du possible</w:t>
      </w:r>
      <w:r w:rsidR="00FA0246" w:rsidRPr="00823263">
        <w:rPr>
          <w:rFonts w:ascii="Arial" w:hAnsi="Arial" w:cs="Arial"/>
          <w:lang w:val="fr-CA"/>
        </w:rPr>
        <w:t>).</w:t>
      </w:r>
    </w:p>
    <w:p w14:paraId="2269456E" w14:textId="1EDF4D5C" w:rsidR="00FA0246" w:rsidRPr="00823263" w:rsidRDefault="00C25278" w:rsidP="00F0751D">
      <w:pPr>
        <w:pStyle w:val="ListParagraph"/>
        <w:numPr>
          <w:ilvl w:val="1"/>
          <w:numId w:val="7"/>
        </w:numPr>
        <w:spacing w:before="0" w:after="0" w:line="240" w:lineRule="auto"/>
        <w:rPr>
          <w:rFonts w:ascii="Arial" w:hAnsi="Arial" w:cs="Arial"/>
          <w:lang w:val="fr-CA"/>
        </w:rPr>
      </w:pPr>
      <w:r>
        <w:rPr>
          <w:rFonts w:ascii="Arial" w:hAnsi="Arial" w:cs="Arial"/>
          <w:lang w:val="fr-CA"/>
        </w:rPr>
        <w:t>Éviter les contre-jours</w:t>
      </w:r>
      <w:r w:rsidR="00FA0246" w:rsidRPr="00823263">
        <w:rPr>
          <w:rFonts w:ascii="Arial" w:hAnsi="Arial" w:cs="Arial"/>
          <w:lang w:val="fr-CA"/>
        </w:rPr>
        <w:t>.</w:t>
      </w:r>
    </w:p>
    <w:p w14:paraId="012FE099" w14:textId="77777777" w:rsidR="00F23C17" w:rsidRPr="00823263" w:rsidRDefault="00F23C17" w:rsidP="00F0751D">
      <w:pPr>
        <w:autoSpaceDE w:val="0"/>
        <w:autoSpaceDN w:val="0"/>
        <w:adjustRightInd w:val="0"/>
        <w:rPr>
          <w:rFonts w:ascii="Arial" w:hAnsi="Arial" w:cs="Arial"/>
          <w:b/>
          <w:lang w:val="fr-CA"/>
        </w:rPr>
      </w:pPr>
    </w:p>
    <w:p w14:paraId="3B994C80" w14:textId="5463A5AA" w:rsidR="00FA0246" w:rsidRPr="00823263" w:rsidRDefault="00C25278" w:rsidP="00F0751D">
      <w:pPr>
        <w:autoSpaceDE w:val="0"/>
        <w:autoSpaceDN w:val="0"/>
        <w:adjustRightInd w:val="0"/>
        <w:rPr>
          <w:rFonts w:ascii="Arial" w:hAnsi="Arial" w:cs="Arial"/>
          <w:lang w:val="fr-CA"/>
        </w:rPr>
      </w:pPr>
      <w:r>
        <w:rPr>
          <w:rFonts w:ascii="Arial" w:hAnsi="Arial" w:cs="Arial"/>
          <w:b/>
          <w:lang w:val="fr-CA"/>
        </w:rPr>
        <w:t xml:space="preserve">Documents </w:t>
      </w:r>
      <w:r w:rsidR="00FA0246" w:rsidRPr="00823263">
        <w:rPr>
          <w:rFonts w:ascii="Arial" w:hAnsi="Arial" w:cs="Arial"/>
          <w:b/>
          <w:lang w:val="fr-CA"/>
        </w:rPr>
        <w:t xml:space="preserve">PDF </w:t>
      </w:r>
    </w:p>
    <w:p w14:paraId="0318A58B" w14:textId="5D970687" w:rsidR="00FA0246" w:rsidRPr="00823263" w:rsidRDefault="00C25278" w:rsidP="00F0751D">
      <w:pPr>
        <w:pStyle w:val="ListParagraph"/>
        <w:numPr>
          <w:ilvl w:val="1"/>
          <w:numId w:val="7"/>
        </w:numPr>
        <w:spacing w:before="0" w:after="0" w:line="240" w:lineRule="auto"/>
        <w:rPr>
          <w:rFonts w:ascii="Arial" w:hAnsi="Arial" w:cs="Arial"/>
          <w:lang w:val="fr-CA"/>
        </w:rPr>
      </w:pPr>
      <w:r>
        <w:rPr>
          <w:rFonts w:ascii="Arial" w:hAnsi="Arial" w:cs="Arial"/>
          <w:lang w:val="fr-CA"/>
        </w:rPr>
        <w:t xml:space="preserve">Les documents </w:t>
      </w:r>
      <w:r w:rsidR="00FA0246" w:rsidRPr="00823263">
        <w:rPr>
          <w:rFonts w:ascii="Arial" w:hAnsi="Arial" w:cs="Arial"/>
          <w:lang w:val="fr-CA"/>
        </w:rPr>
        <w:t>PDF</w:t>
      </w:r>
      <w:r>
        <w:rPr>
          <w:rFonts w:ascii="Arial" w:hAnsi="Arial" w:cs="Arial"/>
          <w:lang w:val="fr-CA"/>
        </w:rPr>
        <w:t xml:space="preserve"> remplaceront les documents papier</w:t>
      </w:r>
      <w:r w:rsidR="00FA0246" w:rsidRPr="00823263">
        <w:rPr>
          <w:rFonts w:ascii="Arial" w:hAnsi="Arial" w:cs="Arial"/>
          <w:lang w:val="fr-CA"/>
        </w:rPr>
        <w:t>.</w:t>
      </w:r>
    </w:p>
    <w:p w14:paraId="63936D35" w14:textId="2C5EB768" w:rsidR="00FA0246" w:rsidRPr="00823263" w:rsidRDefault="00C25278" w:rsidP="00F0751D">
      <w:pPr>
        <w:pStyle w:val="ListParagraph"/>
        <w:numPr>
          <w:ilvl w:val="1"/>
          <w:numId w:val="7"/>
        </w:numPr>
        <w:spacing w:before="0" w:after="0" w:line="240" w:lineRule="auto"/>
        <w:rPr>
          <w:rFonts w:ascii="Arial" w:hAnsi="Arial" w:cs="Arial"/>
          <w:lang w:val="fr-CA"/>
        </w:rPr>
      </w:pPr>
      <w:r>
        <w:rPr>
          <w:rFonts w:ascii="Arial" w:hAnsi="Arial" w:cs="Arial"/>
          <w:lang w:val="fr-CA"/>
        </w:rPr>
        <w:t xml:space="preserve">La table des matières doit contenir des hyperliens vers chaque document. </w:t>
      </w:r>
    </w:p>
    <w:p w14:paraId="29D16E70" w14:textId="0294BEB1" w:rsidR="00FA0246" w:rsidRPr="00823263" w:rsidRDefault="00452CB9" w:rsidP="00F0751D">
      <w:pPr>
        <w:pStyle w:val="ListParagraph"/>
        <w:numPr>
          <w:ilvl w:val="1"/>
          <w:numId w:val="7"/>
        </w:numPr>
        <w:spacing w:before="0" w:after="0" w:line="240" w:lineRule="auto"/>
        <w:rPr>
          <w:rFonts w:ascii="Arial" w:hAnsi="Arial" w:cs="Arial"/>
          <w:lang w:val="fr-CA"/>
        </w:rPr>
      </w:pPr>
      <w:r>
        <w:rPr>
          <w:rFonts w:ascii="Arial" w:hAnsi="Arial" w:cs="Arial"/>
          <w:lang w:val="fr-CA"/>
        </w:rPr>
        <w:t xml:space="preserve">Le texte doit être converti par </w:t>
      </w:r>
      <w:r w:rsidRPr="00452CB9">
        <w:rPr>
          <w:rFonts w:ascii="Arial" w:hAnsi="Arial" w:cs="Arial"/>
          <w:lang w:val="fr-CA"/>
        </w:rPr>
        <w:t xml:space="preserve">le traitement de ROC </w:t>
      </w:r>
      <w:r>
        <w:rPr>
          <w:rFonts w:ascii="Arial" w:hAnsi="Arial" w:cs="Arial"/>
          <w:lang w:val="fr-CA"/>
        </w:rPr>
        <w:t>pour qu’il soit possible d’y effectuer des recherches</w:t>
      </w:r>
      <w:r w:rsidR="00FA0246" w:rsidRPr="00823263">
        <w:rPr>
          <w:rFonts w:ascii="Arial" w:hAnsi="Arial" w:cs="Arial"/>
          <w:lang w:val="fr-CA"/>
        </w:rPr>
        <w:t>.</w:t>
      </w:r>
    </w:p>
    <w:p w14:paraId="3E32517F" w14:textId="77777777" w:rsidR="00FA0246" w:rsidRPr="00823263" w:rsidRDefault="00FA0246" w:rsidP="00F0751D">
      <w:pPr>
        <w:autoSpaceDE w:val="0"/>
        <w:autoSpaceDN w:val="0"/>
        <w:adjustRightInd w:val="0"/>
        <w:rPr>
          <w:rFonts w:ascii="Arial" w:hAnsi="Arial" w:cs="Arial"/>
          <w:b/>
          <w:lang w:val="fr-CA"/>
        </w:rPr>
      </w:pPr>
    </w:p>
    <w:p w14:paraId="3201CF47" w14:textId="4DC4C5DA" w:rsidR="00FA0246" w:rsidRPr="00823263" w:rsidRDefault="00FA0246" w:rsidP="00F0751D">
      <w:pPr>
        <w:rPr>
          <w:rFonts w:ascii="Arial" w:hAnsi="Arial" w:cs="Arial"/>
          <w:lang w:val="fr-CA"/>
        </w:rPr>
      </w:pPr>
    </w:p>
    <w:sectPr w:rsidR="00FA0246" w:rsidRPr="00823263" w:rsidSect="00DE1B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407AB" w14:textId="77777777" w:rsidR="00405EB0" w:rsidRDefault="00405EB0" w:rsidP="001676F2">
      <w:r>
        <w:separator/>
      </w:r>
    </w:p>
  </w:endnote>
  <w:endnote w:type="continuationSeparator" w:id="0">
    <w:p w14:paraId="3DFC4EAE" w14:textId="77777777" w:rsidR="00405EB0" w:rsidRDefault="00405EB0" w:rsidP="0016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831D6" w14:textId="77777777" w:rsidR="00405EB0" w:rsidRDefault="00405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843198"/>
      <w:docPartObj>
        <w:docPartGallery w:val="Page Numbers (Bottom of Page)"/>
        <w:docPartUnique/>
      </w:docPartObj>
    </w:sdtPr>
    <w:sdtEndPr>
      <w:rPr>
        <w:noProof/>
      </w:rPr>
    </w:sdtEndPr>
    <w:sdtContent>
      <w:p w14:paraId="3885D3F8" w14:textId="002F2C76" w:rsidR="00405EB0" w:rsidRDefault="00405E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809D31" w14:textId="77777777" w:rsidR="00405EB0" w:rsidRDefault="00405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E51FB" w14:textId="77777777" w:rsidR="00405EB0" w:rsidRDefault="00405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E985D" w14:textId="77777777" w:rsidR="00405EB0" w:rsidRDefault="00405EB0" w:rsidP="001676F2">
      <w:r>
        <w:separator/>
      </w:r>
    </w:p>
  </w:footnote>
  <w:footnote w:type="continuationSeparator" w:id="0">
    <w:p w14:paraId="09BA2384" w14:textId="77777777" w:rsidR="00405EB0" w:rsidRDefault="00405EB0" w:rsidP="00167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5848" w14:textId="77777777" w:rsidR="00405EB0" w:rsidRDefault="00405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D3DD" w14:textId="3FE9AE79" w:rsidR="00405EB0" w:rsidRDefault="00405EB0">
    <w:pPr>
      <w:pStyle w:val="Header"/>
      <w:jc w:val="center"/>
    </w:pPr>
  </w:p>
  <w:p w14:paraId="295C923D" w14:textId="77777777" w:rsidR="00405EB0" w:rsidRDefault="00405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F163" w14:textId="77777777" w:rsidR="00405EB0" w:rsidRDefault="00405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C0B33"/>
    <w:multiLevelType w:val="multilevel"/>
    <w:tmpl w:val="5EBE3A80"/>
    <w:lvl w:ilvl="0">
      <w:start w:val="1"/>
      <w:numFmt w:val="lowerRoman"/>
      <w:pStyle w:val="Heading3"/>
      <w:lvlText w:val="%1."/>
      <w:lvlJc w:val="left"/>
      <w:pPr>
        <w:tabs>
          <w:tab w:val="left" w:pos="504"/>
        </w:tabs>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56402E"/>
    <w:multiLevelType w:val="hybridMultilevel"/>
    <w:tmpl w:val="DC2AD036"/>
    <w:lvl w:ilvl="0" w:tplc="2C48155A">
      <w:start w:val="1"/>
      <w:numFmt w:val="upperLetter"/>
      <w:pStyle w:val="Heading2"/>
      <w:lvlText w:val="%1."/>
      <w:lvlJc w:val="left"/>
      <w:pPr>
        <w:ind w:left="720" w:hanging="360"/>
      </w:pPr>
    </w:lvl>
    <w:lvl w:ilvl="1" w:tplc="DE7CF13C">
      <w:numFmt w:val="bullet"/>
      <w:lvlText w:val=""/>
      <w:lvlJc w:val="left"/>
      <w:pPr>
        <w:ind w:left="1440" w:hanging="360"/>
      </w:pPr>
      <w:rPr>
        <w:rFonts w:ascii="Symbol" w:eastAsia="Times New Roman" w:hAnsi="Symbol"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C5E6B1C"/>
    <w:multiLevelType w:val="multilevel"/>
    <w:tmpl w:val="448E6B38"/>
    <w:lvl w:ilvl="0">
      <w:start w:val="1"/>
      <w:numFmt w:val="decimal"/>
      <w:pStyle w:val="ParagraphNumbering"/>
      <w:lvlText w:val="%1."/>
      <w:lvlJc w:val="left"/>
      <w:pPr>
        <w:tabs>
          <w:tab w:val="num" w:pos="360"/>
        </w:tabs>
        <w:ind w:left="0" w:firstLine="0"/>
      </w:pPr>
      <w:rPr>
        <w:rFonts w:ascii="CG Omega" w:hAnsi="CG Omega" w:hint="default"/>
        <w:b w:val="0"/>
        <w:i w:val="0"/>
        <w:caps w:val="0"/>
        <w:strike w:val="0"/>
        <w:dstrike w:val="0"/>
        <w:shadow w:val="0"/>
        <w:emboss w:val="0"/>
        <w:imprint w:val="0"/>
        <w:vanish w:val="0"/>
        <w:color w:val="auto"/>
        <w:sz w:val="24"/>
        <w:vertAlign w:val="baseline"/>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520"/>
        </w:tabs>
        <w:ind w:left="2160" w:firstLine="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72027B45"/>
    <w:multiLevelType w:val="hybridMultilevel"/>
    <w:tmpl w:val="E8E0A0FC"/>
    <w:lvl w:ilvl="0" w:tplc="FB9AD2BE">
      <w:start w:val="1"/>
      <w:numFmt w:val="decimal"/>
      <w:lvlText w:val="%1."/>
      <w:lvlJc w:val="left"/>
      <w:pPr>
        <w:ind w:left="720" w:hanging="360"/>
      </w:pPr>
      <w:rPr>
        <w:rFonts w:ascii="Times New Roman" w:eastAsia="Times New Roman" w:hAnsi="Times New Roman" w:cs="Times New Roman"/>
      </w:rPr>
    </w:lvl>
    <w:lvl w:ilvl="1" w:tplc="8CDAF590">
      <w:start w:val="1"/>
      <w:numFmt w:val="decimal"/>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72104D2"/>
    <w:multiLevelType w:val="hybridMultilevel"/>
    <w:tmpl w:val="6E9498B6"/>
    <w:lvl w:ilvl="0" w:tplc="29D054F2">
      <w:start w:val="1"/>
      <w:numFmt w:val="decimal"/>
      <w:pStyle w:val="ListParagraph"/>
      <w:lvlText w:val="%1."/>
      <w:lvlJc w:val="left"/>
      <w:pPr>
        <w:ind w:left="45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fr-CA"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Natalie\AppData\Local\Temp\85461e6f-7454-4fac-b5f8-273322807e32.docx"/>
    <w:docVar w:name="MPLegacyTrailerRemoved" w:val="False"/>
    <w:docVar w:name="PaperType" w:val="plain"/>
    <w:docVar w:name="zzmp10LastTrailerInserted" w:val="^`~#mp!@M?⌐#D┚┥985~Ŕm&gt;⌒ÈA⌘‬À©pò_&amp;⌠EÚ8)†‬W!‿Ü¬L⌔'⌙zT~žŔ@Ñ¹ùřT‧⌜ùçõÃ℣g⌛xGRℨ’Ïèãŧ—);⌠E-Pw¸A⌒0t«ý⌌f£p0JÄ⌎K }QhD⌜,TtÛp&gt;9^Ý¹X¨Üº'Ź¾nÌM⌛¦V/⌏úQ÷#mo‡_×ï⌠è⌇ã⌅¼@ÓÁa‚B‣⌝ŧ±½ò«%ö«¿â․8b—⌑Ã|⌋T2EãYNITL011"/>
    <w:docVar w:name="zzmp10LastTrailerInserted_1078" w:val="^`~#mp!@M?⌐#D┚┥985~Ŕm&gt;⌒ÈA⌘‬À©pò_&amp;⌠EÚ8)†‬W!‿Ü¬L⌔'⌙zT~žŔ@Ñ¹ùřT‧⌜ùçõÃ℣g⌛xGRℨ’Ïèãŧ—);⌠E-Pw¸A⌒0t«ý⌌f£p0JÄ⌎K }QhD⌜,TtÛp&gt;9^Ý¹X¨Üº'Ź¾nÌM⌛¦V/⌏úQ÷#mo‡_×ï⌠è⌇ã⌅¼@ÓÁa‚B‣⌝ŧ±½ò«%ö«¿â․8b—⌑Ã|⌋T2EãYNITL011"/>
    <w:docVar w:name="zzmp10mSEGsValidated" w:val="1"/>
    <w:docVar w:name="zzmpCompatibilityMode" w:val="15"/>
    <w:docVar w:name="zzmpLTFontsClean" w:val="True"/>
    <w:docVar w:name="zzmpnSession" w:val="0.5403711"/>
  </w:docVars>
  <w:rsids>
    <w:rsidRoot w:val="00F70364"/>
    <w:rsid w:val="0000308A"/>
    <w:rsid w:val="000209CB"/>
    <w:rsid w:val="00021FDF"/>
    <w:rsid w:val="00023DD0"/>
    <w:rsid w:val="00035461"/>
    <w:rsid w:val="000478DC"/>
    <w:rsid w:val="00054902"/>
    <w:rsid w:val="000606F2"/>
    <w:rsid w:val="00076888"/>
    <w:rsid w:val="000850E6"/>
    <w:rsid w:val="0009615A"/>
    <w:rsid w:val="000B234F"/>
    <w:rsid w:val="000E1941"/>
    <w:rsid w:val="000E23FF"/>
    <w:rsid w:val="000E329F"/>
    <w:rsid w:val="000F79DF"/>
    <w:rsid w:val="001265C7"/>
    <w:rsid w:val="001301B6"/>
    <w:rsid w:val="001573E6"/>
    <w:rsid w:val="001676F2"/>
    <w:rsid w:val="001870E3"/>
    <w:rsid w:val="00194CF0"/>
    <w:rsid w:val="001A0658"/>
    <w:rsid w:val="001A1D2C"/>
    <w:rsid w:val="001A4C18"/>
    <w:rsid w:val="001B11F5"/>
    <w:rsid w:val="001B1702"/>
    <w:rsid w:val="001B22ED"/>
    <w:rsid w:val="001B4CBA"/>
    <w:rsid w:val="001B7202"/>
    <w:rsid w:val="001C4B55"/>
    <w:rsid w:val="001C79CD"/>
    <w:rsid w:val="001D159A"/>
    <w:rsid w:val="001D4C26"/>
    <w:rsid w:val="001F3732"/>
    <w:rsid w:val="0020214A"/>
    <w:rsid w:val="00222609"/>
    <w:rsid w:val="00234681"/>
    <w:rsid w:val="00235270"/>
    <w:rsid w:val="00236865"/>
    <w:rsid w:val="0023720C"/>
    <w:rsid w:val="002372DB"/>
    <w:rsid w:val="002578D7"/>
    <w:rsid w:val="00263E0A"/>
    <w:rsid w:val="00273C4F"/>
    <w:rsid w:val="00286760"/>
    <w:rsid w:val="00286926"/>
    <w:rsid w:val="00290E7C"/>
    <w:rsid w:val="002A224C"/>
    <w:rsid w:val="002B122E"/>
    <w:rsid w:val="002B34F5"/>
    <w:rsid w:val="002E42BA"/>
    <w:rsid w:val="002F0316"/>
    <w:rsid w:val="002F2301"/>
    <w:rsid w:val="002F63C9"/>
    <w:rsid w:val="00302049"/>
    <w:rsid w:val="003058E1"/>
    <w:rsid w:val="003119C3"/>
    <w:rsid w:val="0032388C"/>
    <w:rsid w:val="003363CC"/>
    <w:rsid w:val="00357A86"/>
    <w:rsid w:val="00362009"/>
    <w:rsid w:val="00363966"/>
    <w:rsid w:val="00363E05"/>
    <w:rsid w:val="0037026A"/>
    <w:rsid w:val="00392739"/>
    <w:rsid w:val="003A2574"/>
    <w:rsid w:val="003A39C5"/>
    <w:rsid w:val="003A42B9"/>
    <w:rsid w:val="003B2EDD"/>
    <w:rsid w:val="003B333B"/>
    <w:rsid w:val="003B4532"/>
    <w:rsid w:val="003C290A"/>
    <w:rsid w:val="003D0586"/>
    <w:rsid w:val="003D437F"/>
    <w:rsid w:val="003E05A7"/>
    <w:rsid w:val="003E49C7"/>
    <w:rsid w:val="003F5B8E"/>
    <w:rsid w:val="00405EB0"/>
    <w:rsid w:val="00415BFF"/>
    <w:rsid w:val="00417E30"/>
    <w:rsid w:val="00420B2F"/>
    <w:rsid w:val="00452CB9"/>
    <w:rsid w:val="004636FA"/>
    <w:rsid w:val="00465D69"/>
    <w:rsid w:val="00465DAD"/>
    <w:rsid w:val="00476782"/>
    <w:rsid w:val="00491744"/>
    <w:rsid w:val="004A380A"/>
    <w:rsid w:val="004D29C1"/>
    <w:rsid w:val="004F7DF2"/>
    <w:rsid w:val="0050153A"/>
    <w:rsid w:val="00503B59"/>
    <w:rsid w:val="00511852"/>
    <w:rsid w:val="00532D63"/>
    <w:rsid w:val="00537E17"/>
    <w:rsid w:val="00547844"/>
    <w:rsid w:val="0055231B"/>
    <w:rsid w:val="00554C7E"/>
    <w:rsid w:val="005728DB"/>
    <w:rsid w:val="005844C4"/>
    <w:rsid w:val="005855D5"/>
    <w:rsid w:val="005D2DB6"/>
    <w:rsid w:val="005E37C7"/>
    <w:rsid w:val="005E41BC"/>
    <w:rsid w:val="006109EA"/>
    <w:rsid w:val="0062097D"/>
    <w:rsid w:val="00620C5D"/>
    <w:rsid w:val="00634465"/>
    <w:rsid w:val="00651FBC"/>
    <w:rsid w:val="00681DDE"/>
    <w:rsid w:val="006C4AA9"/>
    <w:rsid w:val="006C5464"/>
    <w:rsid w:val="006D26D9"/>
    <w:rsid w:val="006D5B15"/>
    <w:rsid w:val="006E4D26"/>
    <w:rsid w:val="006F010B"/>
    <w:rsid w:val="006F7DA0"/>
    <w:rsid w:val="00717004"/>
    <w:rsid w:val="007547E3"/>
    <w:rsid w:val="00795084"/>
    <w:rsid w:val="00795821"/>
    <w:rsid w:val="007A0DC7"/>
    <w:rsid w:val="007D4737"/>
    <w:rsid w:val="007D4A57"/>
    <w:rsid w:val="007E0466"/>
    <w:rsid w:val="007E1DF6"/>
    <w:rsid w:val="007E4A48"/>
    <w:rsid w:val="007F0A69"/>
    <w:rsid w:val="007F44FA"/>
    <w:rsid w:val="00813FAF"/>
    <w:rsid w:val="00817E0D"/>
    <w:rsid w:val="00820D34"/>
    <w:rsid w:val="00823263"/>
    <w:rsid w:val="008236FE"/>
    <w:rsid w:val="008257D6"/>
    <w:rsid w:val="00835D4B"/>
    <w:rsid w:val="00841A99"/>
    <w:rsid w:val="00841F0A"/>
    <w:rsid w:val="00847B4A"/>
    <w:rsid w:val="00866D4A"/>
    <w:rsid w:val="008777BD"/>
    <w:rsid w:val="008B06E8"/>
    <w:rsid w:val="008C3274"/>
    <w:rsid w:val="008C5E46"/>
    <w:rsid w:val="008D4FE4"/>
    <w:rsid w:val="008E1582"/>
    <w:rsid w:val="008F1836"/>
    <w:rsid w:val="008F28D6"/>
    <w:rsid w:val="008F2DEA"/>
    <w:rsid w:val="008F7294"/>
    <w:rsid w:val="00903D7B"/>
    <w:rsid w:val="009201F6"/>
    <w:rsid w:val="00927AFF"/>
    <w:rsid w:val="009310BD"/>
    <w:rsid w:val="009404C3"/>
    <w:rsid w:val="00943274"/>
    <w:rsid w:val="00951927"/>
    <w:rsid w:val="009646C6"/>
    <w:rsid w:val="009676ED"/>
    <w:rsid w:val="0098218C"/>
    <w:rsid w:val="0098347C"/>
    <w:rsid w:val="00987393"/>
    <w:rsid w:val="009C07D1"/>
    <w:rsid w:val="009C2312"/>
    <w:rsid w:val="009C482D"/>
    <w:rsid w:val="009E439B"/>
    <w:rsid w:val="009F6890"/>
    <w:rsid w:val="00A333F8"/>
    <w:rsid w:val="00A379B4"/>
    <w:rsid w:val="00A419E9"/>
    <w:rsid w:val="00A60513"/>
    <w:rsid w:val="00A71C8C"/>
    <w:rsid w:val="00A748D2"/>
    <w:rsid w:val="00AA2A12"/>
    <w:rsid w:val="00AB32FD"/>
    <w:rsid w:val="00AC72B4"/>
    <w:rsid w:val="00AD1F07"/>
    <w:rsid w:val="00AD2CA9"/>
    <w:rsid w:val="00AD3609"/>
    <w:rsid w:val="00AE027D"/>
    <w:rsid w:val="00AE0EC7"/>
    <w:rsid w:val="00AE12F1"/>
    <w:rsid w:val="00AE790F"/>
    <w:rsid w:val="00AF4F91"/>
    <w:rsid w:val="00B0011E"/>
    <w:rsid w:val="00B05D66"/>
    <w:rsid w:val="00B05DB2"/>
    <w:rsid w:val="00B07900"/>
    <w:rsid w:val="00B1643B"/>
    <w:rsid w:val="00B23D50"/>
    <w:rsid w:val="00B27D18"/>
    <w:rsid w:val="00B30B59"/>
    <w:rsid w:val="00B34D89"/>
    <w:rsid w:val="00B62423"/>
    <w:rsid w:val="00B629C2"/>
    <w:rsid w:val="00B63A20"/>
    <w:rsid w:val="00B647AF"/>
    <w:rsid w:val="00B801C8"/>
    <w:rsid w:val="00B816EE"/>
    <w:rsid w:val="00B8197E"/>
    <w:rsid w:val="00BA4F45"/>
    <w:rsid w:val="00BA5438"/>
    <w:rsid w:val="00BB0E39"/>
    <w:rsid w:val="00BB6BF5"/>
    <w:rsid w:val="00BD153C"/>
    <w:rsid w:val="00BD2293"/>
    <w:rsid w:val="00BD3F63"/>
    <w:rsid w:val="00BD6FC0"/>
    <w:rsid w:val="00BE6F18"/>
    <w:rsid w:val="00BF0E91"/>
    <w:rsid w:val="00BF7AE1"/>
    <w:rsid w:val="00C02386"/>
    <w:rsid w:val="00C25278"/>
    <w:rsid w:val="00C31AAA"/>
    <w:rsid w:val="00C31B23"/>
    <w:rsid w:val="00C3482F"/>
    <w:rsid w:val="00C542AF"/>
    <w:rsid w:val="00C649F8"/>
    <w:rsid w:val="00C97FA4"/>
    <w:rsid w:val="00CA392E"/>
    <w:rsid w:val="00CB1333"/>
    <w:rsid w:val="00CC61E8"/>
    <w:rsid w:val="00CD2114"/>
    <w:rsid w:val="00CD242A"/>
    <w:rsid w:val="00CD72B1"/>
    <w:rsid w:val="00D024F9"/>
    <w:rsid w:val="00D26163"/>
    <w:rsid w:val="00D304D5"/>
    <w:rsid w:val="00D57773"/>
    <w:rsid w:val="00D77D5F"/>
    <w:rsid w:val="00D80629"/>
    <w:rsid w:val="00D83C52"/>
    <w:rsid w:val="00D8727D"/>
    <w:rsid w:val="00D900AC"/>
    <w:rsid w:val="00DA3358"/>
    <w:rsid w:val="00DA71CD"/>
    <w:rsid w:val="00DB4CD0"/>
    <w:rsid w:val="00DB7FDC"/>
    <w:rsid w:val="00DC18F9"/>
    <w:rsid w:val="00DD06F1"/>
    <w:rsid w:val="00DE1B66"/>
    <w:rsid w:val="00E020D5"/>
    <w:rsid w:val="00E11C8C"/>
    <w:rsid w:val="00E24314"/>
    <w:rsid w:val="00E42034"/>
    <w:rsid w:val="00E47F2B"/>
    <w:rsid w:val="00E5071E"/>
    <w:rsid w:val="00E83D41"/>
    <w:rsid w:val="00E938D4"/>
    <w:rsid w:val="00E953E6"/>
    <w:rsid w:val="00EB13AA"/>
    <w:rsid w:val="00EC1064"/>
    <w:rsid w:val="00EC5A3E"/>
    <w:rsid w:val="00EE62A0"/>
    <w:rsid w:val="00EE6BDD"/>
    <w:rsid w:val="00F0751D"/>
    <w:rsid w:val="00F120D4"/>
    <w:rsid w:val="00F23C17"/>
    <w:rsid w:val="00F24DE8"/>
    <w:rsid w:val="00F3215A"/>
    <w:rsid w:val="00F35911"/>
    <w:rsid w:val="00F64384"/>
    <w:rsid w:val="00F70364"/>
    <w:rsid w:val="00F76053"/>
    <w:rsid w:val="00F81779"/>
    <w:rsid w:val="00F90231"/>
    <w:rsid w:val="00F940E3"/>
    <w:rsid w:val="00F95057"/>
    <w:rsid w:val="00F950FB"/>
    <w:rsid w:val="00F96837"/>
    <w:rsid w:val="00F97D9B"/>
    <w:rsid w:val="00FA0246"/>
    <w:rsid w:val="00FB54CC"/>
    <w:rsid w:val="00FC6C98"/>
    <w:rsid w:val="00FC71CB"/>
    <w:rsid w:val="00FE4F3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81FD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364"/>
    <w:pPr>
      <w:spacing w:after="0" w:line="240" w:lineRule="auto"/>
    </w:pPr>
    <w:rPr>
      <w:rFonts w:ascii="Times New Roman" w:eastAsia="Times New Roman" w:hAnsi="Times New Roman" w:cs="Times New Roman"/>
      <w:sz w:val="24"/>
      <w:szCs w:val="20"/>
      <w:lang w:val="en-US"/>
    </w:rPr>
  </w:style>
  <w:style w:type="paragraph" w:styleId="Heading1">
    <w:name w:val="heading 1"/>
    <w:basedOn w:val="ListParagraph"/>
    <w:next w:val="Normal"/>
    <w:link w:val="Heading1Char"/>
    <w:uiPriority w:val="9"/>
    <w:qFormat/>
    <w:rsid w:val="00054902"/>
    <w:pPr>
      <w:outlineLvl w:val="0"/>
    </w:pPr>
  </w:style>
  <w:style w:type="paragraph" w:styleId="Heading2">
    <w:name w:val="heading 2"/>
    <w:basedOn w:val="ListParagraph"/>
    <w:next w:val="Normal"/>
    <w:link w:val="Heading2Char"/>
    <w:autoRedefine/>
    <w:uiPriority w:val="9"/>
    <w:unhideWhenUsed/>
    <w:qFormat/>
    <w:rsid w:val="00B647AF"/>
    <w:pPr>
      <w:keepNext/>
      <w:numPr>
        <w:numId w:val="7"/>
      </w:numPr>
      <w:tabs>
        <w:tab w:val="left" w:pos="426"/>
        <w:tab w:val="left" w:pos="5760"/>
        <w:tab w:val="left" w:pos="7770"/>
      </w:tabs>
      <w:spacing w:after="0" w:line="360" w:lineRule="auto"/>
      <w:ind w:left="283" w:hanging="357"/>
      <w:outlineLvl w:val="1"/>
    </w:pPr>
    <w:rPr>
      <w:rFonts w:ascii="Arial" w:hAnsi="Arial" w:cs="Arial"/>
      <w:b/>
      <w:color w:val="000000"/>
      <w:spacing w:val="2"/>
    </w:rPr>
  </w:style>
  <w:style w:type="paragraph" w:styleId="Heading3">
    <w:name w:val="heading 3"/>
    <w:basedOn w:val="Normal"/>
    <w:next w:val="Normal"/>
    <w:link w:val="Heading3Char"/>
    <w:uiPriority w:val="9"/>
    <w:unhideWhenUsed/>
    <w:qFormat/>
    <w:rsid w:val="00054902"/>
    <w:pPr>
      <w:numPr>
        <w:numId w:val="3"/>
      </w:numPr>
      <w:spacing w:after="240" w:line="315" w:lineRule="exact"/>
      <w:ind w:left="1418" w:hanging="425"/>
      <w:jc w:val="both"/>
      <w:textAlignment w:val="baseline"/>
      <w:outlineLvl w:val="2"/>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qFormat/>
    <w:rsid w:val="00F70364"/>
    <w:pPr>
      <w:autoSpaceDE w:val="0"/>
      <w:autoSpaceDN w:val="0"/>
      <w:adjustRightInd w:val="0"/>
      <w:spacing w:after="0" w:line="240" w:lineRule="auto"/>
      <w:jc w:val="both"/>
    </w:pPr>
    <w:rPr>
      <w:rFonts w:ascii="Arial" w:eastAsia="Times New Roman" w:hAnsi="Arial" w:cs="Arial"/>
      <w:sz w:val="24"/>
      <w:szCs w:val="24"/>
      <w:lang w:val="en-US" w:eastAsia="en-CA"/>
    </w:rPr>
  </w:style>
  <w:style w:type="paragraph" w:styleId="ListParagraph">
    <w:name w:val="List Paragraph"/>
    <w:basedOn w:val="Normal"/>
    <w:autoRedefine/>
    <w:uiPriority w:val="34"/>
    <w:qFormat/>
    <w:rsid w:val="00054902"/>
    <w:pPr>
      <w:numPr>
        <w:numId w:val="6"/>
      </w:numPr>
      <w:spacing w:before="240" w:after="120" w:line="480" w:lineRule="auto"/>
      <w:ind w:left="709"/>
      <w:jc w:val="both"/>
    </w:pPr>
  </w:style>
  <w:style w:type="character" w:customStyle="1" w:styleId="Heading1Char">
    <w:name w:val="Heading 1 Char"/>
    <w:basedOn w:val="DefaultParagraphFont"/>
    <w:link w:val="Heading1"/>
    <w:uiPriority w:val="9"/>
    <w:rsid w:val="00054902"/>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1676F2"/>
    <w:pPr>
      <w:tabs>
        <w:tab w:val="center" w:pos="4680"/>
        <w:tab w:val="right" w:pos="9360"/>
      </w:tabs>
    </w:pPr>
  </w:style>
  <w:style w:type="character" w:customStyle="1" w:styleId="HeaderChar">
    <w:name w:val="Header Char"/>
    <w:basedOn w:val="DefaultParagraphFont"/>
    <w:link w:val="Header"/>
    <w:uiPriority w:val="99"/>
    <w:rsid w:val="001676F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1676F2"/>
    <w:pPr>
      <w:tabs>
        <w:tab w:val="center" w:pos="4680"/>
        <w:tab w:val="right" w:pos="9360"/>
      </w:tabs>
    </w:pPr>
  </w:style>
  <w:style w:type="character" w:customStyle="1" w:styleId="FooterChar">
    <w:name w:val="Footer Char"/>
    <w:basedOn w:val="DefaultParagraphFont"/>
    <w:link w:val="Footer"/>
    <w:uiPriority w:val="99"/>
    <w:rsid w:val="001676F2"/>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59"/>
    <w:rsid w:val="001301B6"/>
    <w:pPr>
      <w:spacing w:after="0"/>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FAF"/>
    <w:rPr>
      <w:color w:val="0000FF" w:themeColor="hyperlink"/>
      <w:u w:val="single"/>
    </w:rPr>
  </w:style>
  <w:style w:type="paragraph" w:customStyle="1" w:styleId="ParagraphNumbering">
    <w:name w:val="Paragraph Numbering"/>
    <w:basedOn w:val="Normal"/>
    <w:rsid w:val="00B816EE"/>
    <w:pPr>
      <w:numPr>
        <w:numId w:val="2"/>
      </w:numPr>
      <w:tabs>
        <w:tab w:val="left" w:pos="720"/>
      </w:tabs>
      <w:spacing w:after="240" w:line="360" w:lineRule="auto"/>
      <w:jc w:val="both"/>
    </w:pPr>
    <w:rPr>
      <w:szCs w:val="24"/>
      <w:lang w:val="en-CA"/>
    </w:rPr>
  </w:style>
  <w:style w:type="paragraph" w:styleId="BalloonText">
    <w:name w:val="Balloon Text"/>
    <w:basedOn w:val="Normal"/>
    <w:link w:val="BalloonTextChar"/>
    <w:uiPriority w:val="99"/>
    <w:semiHidden/>
    <w:unhideWhenUsed/>
    <w:rsid w:val="001F3732"/>
    <w:rPr>
      <w:rFonts w:ascii="Segoe UI" w:eastAsia="PMingLiU" w:hAnsi="Segoe UI" w:cs="Segoe UI"/>
      <w:sz w:val="18"/>
      <w:szCs w:val="18"/>
    </w:rPr>
  </w:style>
  <w:style w:type="character" w:customStyle="1" w:styleId="BalloonTextChar">
    <w:name w:val="Balloon Text Char"/>
    <w:basedOn w:val="DefaultParagraphFont"/>
    <w:link w:val="BalloonText"/>
    <w:uiPriority w:val="99"/>
    <w:semiHidden/>
    <w:rsid w:val="001F3732"/>
    <w:rPr>
      <w:rFonts w:ascii="Segoe UI" w:eastAsia="PMingLiU" w:hAnsi="Segoe UI" w:cs="Segoe UI"/>
      <w:sz w:val="18"/>
      <w:szCs w:val="18"/>
      <w:lang w:val="en-US"/>
    </w:rPr>
  </w:style>
  <w:style w:type="character" w:customStyle="1" w:styleId="Heading2Char">
    <w:name w:val="Heading 2 Char"/>
    <w:basedOn w:val="DefaultParagraphFont"/>
    <w:link w:val="Heading2"/>
    <w:uiPriority w:val="9"/>
    <w:rsid w:val="00B647AF"/>
    <w:rPr>
      <w:rFonts w:ascii="Arial" w:eastAsia="Times New Roman" w:hAnsi="Arial" w:cs="Arial"/>
      <w:b/>
      <w:color w:val="000000"/>
      <w:spacing w:val="2"/>
      <w:sz w:val="24"/>
      <w:szCs w:val="20"/>
      <w:lang w:val="en-US"/>
    </w:rPr>
  </w:style>
  <w:style w:type="character" w:customStyle="1" w:styleId="Heading3Char">
    <w:name w:val="Heading 3 Char"/>
    <w:basedOn w:val="DefaultParagraphFont"/>
    <w:link w:val="Heading3"/>
    <w:uiPriority w:val="9"/>
    <w:rsid w:val="00054902"/>
    <w:rPr>
      <w:rFonts w:ascii="Times New Roman" w:eastAsia="Times New Roman" w:hAnsi="Times New Roman" w:cs="Times New Roman"/>
      <w:color w:val="000000"/>
      <w:sz w:val="24"/>
      <w:szCs w:val="20"/>
      <w:lang w:val="en-US"/>
    </w:rPr>
  </w:style>
  <w:style w:type="character" w:styleId="CommentReference">
    <w:name w:val="annotation reference"/>
    <w:basedOn w:val="DefaultParagraphFont"/>
    <w:uiPriority w:val="99"/>
    <w:semiHidden/>
    <w:unhideWhenUsed/>
    <w:rsid w:val="002B122E"/>
    <w:rPr>
      <w:sz w:val="16"/>
      <w:szCs w:val="16"/>
    </w:rPr>
  </w:style>
  <w:style w:type="paragraph" w:styleId="CommentText">
    <w:name w:val="annotation text"/>
    <w:basedOn w:val="Normal"/>
    <w:link w:val="CommentTextChar"/>
    <w:uiPriority w:val="99"/>
    <w:unhideWhenUsed/>
    <w:rsid w:val="002B122E"/>
    <w:rPr>
      <w:sz w:val="20"/>
    </w:rPr>
  </w:style>
  <w:style w:type="character" w:customStyle="1" w:styleId="CommentTextChar">
    <w:name w:val="Comment Text Char"/>
    <w:basedOn w:val="DefaultParagraphFont"/>
    <w:link w:val="CommentText"/>
    <w:uiPriority w:val="99"/>
    <w:rsid w:val="002B122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B122E"/>
    <w:rPr>
      <w:b/>
      <w:bCs/>
    </w:rPr>
  </w:style>
  <w:style w:type="character" w:customStyle="1" w:styleId="CommentSubjectChar">
    <w:name w:val="Comment Subject Char"/>
    <w:basedOn w:val="CommentTextChar"/>
    <w:link w:val="CommentSubject"/>
    <w:uiPriority w:val="99"/>
    <w:semiHidden/>
    <w:rsid w:val="002B122E"/>
    <w:rPr>
      <w:rFonts w:ascii="Times New Roman" w:eastAsia="Times New Roman" w:hAnsi="Times New Roman" w:cs="Times New Roman"/>
      <w:b/>
      <w:bCs/>
      <w:sz w:val="20"/>
      <w:szCs w:val="20"/>
      <w:lang w:val="en-US"/>
    </w:rPr>
  </w:style>
  <w:style w:type="paragraph" w:customStyle="1" w:styleId="MacPacTrailer">
    <w:name w:val="MacPac Trailer"/>
    <w:rsid w:val="008F1836"/>
    <w:pPr>
      <w:widowControl w:val="0"/>
      <w:spacing w:after="0" w:line="200" w:lineRule="exact"/>
    </w:pPr>
    <w:rPr>
      <w:rFonts w:ascii="Times New Roman" w:eastAsia="Times New Roman" w:hAnsi="Times New Roman" w:cs="Times New Roman"/>
      <w:sz w:val="16"/>
      <w:lang w:val="en-US"/>
    </w:rPr>
  </w:style>
  <w:style w:type="character" w:styleId="PlaceholderText">
    <w:name w:val="Placeholder Text"/>
    <w:basedOn w:val="DefaultParagraphFont"/>
    <w:uiPriority w:val="99"/>
    <w:semiHidden/>
    <w:rsid w:val="008F1836"/>
    <w:rPr>
      <w:color w:val="808080"/>
    </w:rPr>
  </w:style>
  <w:style w:type="paragraph" w:customStyle="1" w:styleId="AParaNumbering">
    <w:name w:val="A. Para Numbering"/>
    <w:basedOn w:val="Normal"/>
    <w:link w:val="AParaNumberingChar"/>
    <w:autoRedefine/>
    <w:qFormat/>
    <w:rsid w:val="00DE1B66"/>
    <w:pPr>
      <w:spacing w:before="1560" w:after="120" w:line="480" w:lineRule="auto"/>
      <w:jc w:val="both"/>
    </w:pPr>
    <w:rPr>
      <w:rFonts w:ascii="Arial" w:hAnsi="Arial"/>
      <w:sz w:val="26"/>
      <w:lang w:val="en-CA"/>
    </w:rPr>
  </w:style>
  <w:style w:type="paragraph" w:customStyle="1" w:styleId="CQuote">
    <w:name w:val="C. Quote"/>
    <w:basedOn w:val="Normal"/>
    <w:next w:val="AParaNumbering"/>
    <w:qFormat/>
    <w:rsid w:val="00DE1B66"/>
    <w:pPr>
      <w:tabs>
        <w:tab w:val="left" w:pos="2160"/>
      </w:tabs>
      <w:spacing w:before="120" w:after="240"/>
      <w:ind w:left="1440" w:right="1440"/>
      <w:jc w:val="both"/>
    </w:pPr>
    <w:rPr>
      <w:rFonts w:ascii="Arial" w:hAnsi="Arial" w:cs="Arial"/>
      <w:sz w:val="26"/>
      <w:szCs w:val="24"/>
      <w:lang w:val="en-CA"/>
    </w:rPr>
  </w:style>
  <w:style w:type="character" w:customStyle="1" w:styleId="AParaNumberingChar">
    <w:name w:val="A. Para Numbering Char"/>
    <w:basedOn w:val="DefaultParagraphFont"/>
    <w:link w:val="AParaNumbering"/>
    <w:rsid w:val="00DE1B66"/>
    <w:rPr>
      <w:rFonts w:ascii="Arial" w:eastAsia="Times New Roman" w:hAnsi="Arial" w:cs="Times New Roman"/>
      <w:sz w:val="26"/>
      <w:szCs w:val="20"/>
    </w:rPr>
  </w:style>
  <w:style w:type="paragraph" w:customStyle="1" w:styleId="CourtofAppealforOntario">
    <w:name w:val="Court of Appeal for Ontario"/>
    <w:basedOn w:val="Normal"/>
    <w:semiHidden/>
    <w:qFormat/>
    <w:rsid w:val="00DE1B66"/>
    <w:pPr>
      <w:spacing w:after="360"/>
      <w:jc w:val="center"/>
    </w:pPr>
    <w:rPr>
      <w:rFonts w:ascii="Arial" w:hAnsi="Arial" w:cs="Arial"/>
      <w:sz w:val="30"/>
      <w:szCs w:val="24"/>
      <w:lang w:val="en-CA"/>
    </w:rPr>
  </w:style>
  <w:style w:type="paragraph" w:customStyle="1" w:styleId="Nameofcounsel">
    <w:name w:val="Name of counsel"/>
    <w:basedOn w:val="Normal"/>
    <w:semiHidden/>
    <w:qFormat/>
    <w:rsid w:val="00DE1B66"/>
    <w:pPr>
      <w:spacing w:before="240" w:after="240"/>
    </w:pPr>
    <w:rPr>
      <w:rFonts w:ascii="Arial" w:hAnsi="Arial" w:cs="Arial"/>
      <w:sz w:val="26"/>
      <w:szCs w:val="24"/>
      <w:lang w:val="en-CA"/>
    </w:rPr>
  </w:style>
  <w:style w:type="paragraph" w:customStyle="1" w:styleId="Inthematterof">
    <w:name w:val="In the matter of"/>
    <w:basedOn w:val="Normal"/>
    <w:semiHidden/>
    <w:qFormat/>
    <w:rsid w:val="00DE1B66"/>
    <w:pPr>
      <w:jc w:val="center"/>
    </w:pPr>
    <w:rPr>
      <w:rFonts w:ascii="Arial" w:hAnsi="Arial" w:cs="Arial"/>
      <w:sz w:val="26"/>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8177">
      <w:bodyDiv w:val="1"/>
      <w:marLeft w:val="0"/>
      <w:marRight w:val="0"/>
      <w:marTop w:val="0"/>
      <w:marBottom w:val="0"/>
      <w:divBdr>
        <w:top w:val="none" w:sz="0" w:space="0" w:color="auto"/>
        <w:left w:val="none" w:sz="0" w:space="0" w:color="auto"/>
        <w:bottom w:val="none" w:sz="0" w:space="0" w:color="auto"/>
        <w:right w:val="none" w:sz="0" w:space="0" w:color="auto"/>
      </w:divBdr>
    </w:div>
    <w:div w:id="554048302">
      <w:bodyDiv w:val="1"/>
      <w:marLeft w:val="0"/>
      <w:marRight w:val="0"/>
      <w:marTop w:val="0"/>
      <w:marBottom w:val="0"/>
      <w:divBdr>
        <w:top w:val="none" w:sz="0" w:space="0" w:color="auto"/>
        <w:left w:val="none" w:sz="0" w:space="0" w:color="auto"/>
        <w:bottom w:val="none" w:sz="0" w:space="0" w:color="auto"/>
        <w:right w:val="none" w:sz="0" w:space="0" w:color="auto"/>
      </w:divBdr>
    </w:div>
    <w:div w:id="578712874">
      <w:bodyDiv w:val="1"/>
      <w:marLeft w:val="0"/>
      <w:marRight w:val="0"/>
      <w:marTop w:val="0"/>
      <w:marBottom w:val="0"/>
      <w:divBdr>
        <w:top w:val="none" w:sz="0" w:space="0" w:color="auto"/>
        <w:left w:val="none" w:sz="0" w:space="0" w:color="auto"/>
        <w:bottom w:val="none" w:sz="0" w:space="0" w:color="auto"/>
        <w:right w:val="none" w:sz="0" w:space="0" w:color="auto"/>
      </w:divBdr>
    </w:div>
    <w:div w:id="707531787">
      <w:bodyDiv w:val="1"/>
      <w:marLeft w:val="0"/>
      <w:marRight w:val="0"/>
      <w:marTop w:val="0"/>
      <w:marBottom w:val="0"/>
      <w:divBdr>
        <w:top w:val="none" w:sz="0" w:space="0" w:color="auto"/>
        <w:left w:val="none" w:sz="0" w:space="0" w:color="auto"/>
        <w:bottom w:val="none" w:sz="0" w:space="0" w:color="auto"/>
        <w:right w:val="none" w:sz="0" w:space="0" w:color="auto"/>
      </w:divBdr>
    </w:div>
    <w:div w:id="745877372">
      <w:bodyDiv w:val="1"/>
      <w:marLeft w:val="0"/>
      <w:marRight w:val="0"/>
      <w:marTop w:val="0"/>
      <w:marBottom w:val="0"/>
      <w:divBdr>
        <w:top w:val="none" w:sz="0" w:space="0" w:color="auto"/>
        <w:left w:val="none" w:sz="0" w:space="0" w:color="auto"/>
        <w:bottom w:val="none" w:sz="0" w:space="0" w:color="auto"/>
        <w:right w:val="none" w:sz="0" w:space="0" w:color="auto"/>
      </w:divBdr>
    </w:div>
    <w:div w:id="768238131">
      <w:bodyDiv w:val="1"/>
      <w:marLeft w:val="0"/>
      <w:marRight w:val="0"/>
      <w:marTop w:val="0"/>
      <w:marBottom w:val="0"/>
      <w:divBdr>
        <w:top w:val="none" w:sz="0" w:space="0" w:color="auto"/>
        <w:left w:val="none" w:sz="0" w:space="0" w:color="auto"/>
        <w:bottom w:val="none" w:sz="0" w:space="0" w:color="auto"/>
        <w:right w:val="none" w:sz="0" w:space="0" w:color="auto"/>
      </w:divBdr>
    </w:div>
    <w:div w:id="1646472294">
      <w:bodyDiv w:val="1"/>
      <w:marLeft w:val="0"/>
      <w:marRight w:val="0"/>
      <w:marTop w:val="0"/>
      <w:marBottom w:val="0"/>
      <w:divBdr>
        <w:top w:val="none" w:sz="0" w:space="0" w:color="auto"/>
        <w:left w:val="none" w:sz="0" w:space="0" w:color="auto"/>
        <w:bottom w:val="none" w:sz="0" w:space="0" w:color="auto"/>
        <w:right w:val="none" w:sz="0" w:space="0" w:color="auto"/>
      </w:divBdr>
    </w:div>
    <w:div w:id="19787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1877F-BE9C-4E1F-ADD8-1441E896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4149</Words>
  <Characters>23654</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2020-12-14T19:09:00Z</dcterms:created>
  <dcterms:modified xsi:type="dcterms:W3CDTF">2020-12-14T19:09:00Z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2020-12-02T17:27:04.3635363Z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a931e46d-4726-45ee-9011-0b7b622a6ab2</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