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F6219" w14:textId="039B1193" w:rsidR="00C5774F" w:rsidRPr="003537FB" w:rsidRDefault="00323B29" w:rsidP="00C5774F">
      <w:pPr>
        <w:pStyle w:val="Endorsment"/>
        <w:spacing w:before="0" w:after="0"/>
        <w:rPr>
          <w:b/>
          <w:szCs w:val="26"/>
          <w:lang w:val="fr-CA"/>
        </w:rPr>
      </w:pPr>
      <w:bookmarkStart w:id="0" w:name="_GoBack"/>
      <w:bookmarkEnd w:id="0"/>
      <w:r>
        <w:rPr>
          <w:b/>
          <w:szCs w:val="26"/>
          <w:lang w:val="fr-CA"/>
        </w:rPr>
        <w:t>CONSEIL DE LA MAGISTRATURE DE L’ONTARIO</w:t>
      </w:r>
    </w:p>
    <w:p w14:paraId="72633A56" w14:textId="4F4F7C24" w:rsidR="00C5774F" w:rsidRPr="003537FB" w:rsidRDefault="00323B29" w:rsidP="00C5774F">
      <w:pPr>
        <w:pStyle w:val="AParaNumbering"/>
        <w:spacing w:before="0" w:after="0"/>
        <w:jc w:val="center"/>
        <w:rPr>
          <w:rFonts w:cs="Arial"/>
          <w:szCs w:val="26"/>
          <w:lang w:val="fr-CA"/>
        </w:rPr>
      </w:pPr>
      <w:r>
        <w:rPr>
          <w:rFonts w:cs="Arial"/>
          <w:szCs w:val="26"/>
          <w:lang w:val="fr-CA"/>
        </w:rPr>
        <w:t xml:space="preserve">DANS L’AFFAIRE D’UNE plainte concernant </w:t>
      </w:r>
      <w:r w:rsidR="00C5774F" w:rsidRPr="003537FB">
        <w:rPr>
          <w:rFonts w:cs="Arial"/>
          <w:szCs w:val="26"/>
          <w:lang w:val="fr-CA"/>
        </w:rPr>
        <w:br/>
      </w:r>
      <w:r>
        <w:rPr>
          <w:rFonts w:cs="Arial"/>
          <w:szCs w:val="26"/>
          <w:lang w:val="fr-CA"/>
        </w:rPr>
        <w:t>l’honorable juge</w:t>
      </w:r>
      <w:r w:rsidR="00C5774F" w:rsidRPr="003537FB">
        <w:rPr>
          <w:rFonts w:cs="Arial"/>
          <w:szCs w:val="26"/>
          <w:lang w:val="fr-CA"/>
        </w:rPr>
        <w:t xml:space="preserve"> Donald McLeod</w:t>
      </w:r>
      <w:proofErr w:type="gramStart"/>
      <w:r>
        <w:rPr>
          <w:rFonts w:cs="Arial"/>
          <w:szCs w:val="26"/>
          <w:lang w:val="fr-CA"/>
        </w:rPr>
        <w:t>,</w:t>
      </w:r>
      <w:proofErr w:type="gramEnd"/>
      <w:r w:rsidR="00C5774F" w:rsidRPr="003537FB">
        <w:rPr>
          <w:rFonts w:cs="Arial"/>
          <w:szCs w:val="26"/>
          <w:lang w:val="fr-CA"/>
        </w:rPr>
        <w:br/>
      </w:r>
      <w:r>
        <w:rPr>
          <w:rFonts w:cs="Arial"/>
          <w:szCs w:val="26"/>
          <w:lang w:val="fr-CA"/>
        </w:rPr>
        <w:t>juge de la Cour de justice de l’Ontario dans la région du Centre-Ouest</w:t>
      </w:r>
    </w:p>
    <w:p w14:paraId="63C1EC9A" w14:textId="77777777" w:rsidR="00C5774F" w:rsidRPr="003537FB" w:rsidRDefault="00C5774F" w:rsidP="00C5774F">
      <w:pPr>
        <w:pStyle w:val="AParaNumbering"/>
        <w:spacing w:before="0" w:after="0"/>
        <w:jc w:val="center"/>
        <w:rPr>
          <w:rFonts w:cs="Arial"/>
          <w:szCs w:val="26"/>
          <w:lang w:val="fr-CA"/>
        </w:rPr>
      </w:pPr>
    </w:p>
    <w:p w14:paraId="219EB76C" w14:textId="266B839C" w:rsidR="00C5774F" w:rsidRPr="003537FB" w:rsidRDefault="00323B29" w:rsidP="00C5774F">
      <w:pPr>
        <w:spacing w:line="240" w:lineRule="auto"/>
        <w:jc w:val="center"/>
        <w:rPr>
          <w:rFonts w:ascii="Arial" w:hAnsi="Arial" w:cs="Arial"/>
          <w:b/>
          <w:sz w:val="26"/>
          <w:szCs w:val="26"/>
          <w:lang w:val="fr-CA"/>
        </w:rPr>
      </w:pPr>
      <w:r>
        <w:rPr>
          <w:rFonts w:ascii="Arial" w:hAnsi="Arial" w:cs="Arial"/>
          <w:b/>
          <w:sz w:val="26"/>
          <w:szCs w:val="26"/>
          <w:lang w:val="fr-CA"/>
        </w:rPr>
        <w:t>RÉSUMÉ</w:t>
      </w:r>
    </w:p>
    <w:p w14:paraId="60EF7E27" w14:textId="07C2B8EB" w:rsidR="00C5774F" w:rsidRPr="003537FB" w:rsidRDefault="00323B29" w:rsidP="00C5774F">
      <w:pPr>
        <w:spacing w:line="240" w:lineRule="auto"/>
        <w:rPr>
          <w:rFonts w:ascii="Arial" w:hAnsi="Arial" w:cs="Arial"/>
          <w:b/>
          <w:sz w:val="26"/>
          <w:szCs w:val="26"/>
          <w:u w:val="single"/>
          <w:lang w:val="fr-CA"/>
        </w:rPr>
      </w:pPr>
      <w:r>
        <w:rPr>
          <w:rFonts w:ascii="Arial" w:hAnsi="Arial" w:cs="Arial"/>
          <w:b/>
          <w:sz w:val="26"/>
          <w:szCs w:val="26"/>
          <w:u w:val="single"/>
          <w:lang w:val="fr-CA"/>
        </w:rPr>
        <w:t>REMARQUE</w:t>
      </w:r>
    </w:p>
    <w:p w14:paraId="5EC788CA" w14:textId="5BA74FE0" w:rsidR="00C5774F" w:rsidRPr="003537FB" w:rsidRDefault="00323B29" w:rsidP="00C60A5D">
      <w:pPr>
        <w:spacing w:line="240" w:lineRule="auto"/>
        <w:jc w:val="both"/>
        <w:rPr>
          <w:rFonts w:ascii="Arial" w:hAnsi="Arial" w:cs="Arial"/>
          <w:b/>
          <w:sz w:val="26"/>
          <w:szCs w:val="26"/>
          <w:lang w:val="fr-CA"/>
        </w:rPr>
      </w:pPr>
      <w:r>
        <w:rPr>
          <w:rFonts w:ascii="Arial" w:hAnsi="Arial" w:cs="Arial"/>
          <w:b/>
          <w:sz w:val="26"/>
          <w:szCs w:val="26"/>
          <w:lang w:val="fr-CA"/>
        </w:rPr>
        <w:t xml:space="preserve">Le présent résumé est publié </w:t>
      </w:r>
      <w:r w:rsidR="002B54D9">
        <w:rPr>
          <w:rFonts w:ascii="Arial" w:hAnsi="Arial" w:cs="Arial"/>
          <w:b/>
          <w:sz w:val="26"/>
          <w:szCs w:val="26"/>
          <w:lang w:val="fr-CA"/>
        </w:rPr>
        <w:t>à titre d’information sur la décision du Conseil de la magistrature de l’Ontario. Il ne fait pas partie des motifs de la décision et la version intégrale de la décision est le seul document faisant autorité</w:t>
      </w:r>
      <w:r w:rsidR="00C5774F" w:rsidRPr="003537FB">
        <w:rPr>
          <w:rFonts w:ascii="Arial" w:hAnsi="Arial" w:cs="Arial"/>
          <w:b/>
          <w:sz w:val="26"/>
          <w:szCs w:val="26"/>
          <w:lang w:val="fr-CA"/>
        </w:rPr>
        <w:t xml:space="preserve">. </w:t>
      </w:r>
    </w:p>
    <w:p w14:paraId="27D7996E" w14:textId="2FD3BD8B" w:rsidR="00822D5E" w:rsidRPr="003537FB" w:rsidRDefault="002B54D9" w:rsidP="00C60A5D">
      <w:pPr>
        <w:jc w:val="both"/>
        <w:rPr>
          <w:rFonts w:ascii="TimesNewRoman" w:hAnsi="TimesNewRoman" w:cs="TimesNewRoman"/>
          <w:sz w:val="24"/>
          <w:szCs w:val="24"/>
          <w:lang w:val="fr-CA"/>
        </w:rPr>
      </w:pPr>
      <w:r>
        <w:rPr>
          <w:rFonts w:ascii="TimesNewRoman" w:hAnsi="TimesNewRoman" w:cs="TimesNewRoman"/>
          <w:sz w:val="24"/>
          <w:szCs w:val="24"/>
          <w:lang w:val="fr-CA"/>
        </w:rPr>
        <w:t xml:space="preserve">À la suite d’une tuerie tragique, le juge </w:t>
      </w:r>
      <w:r w:rsidR="00C5774F" w:rsidRPr="003537FB">
        <w:rPr>
          <w:rFonts w:ascii="TimesNewRoman" w:hAnsi="TimesNewRoman" w:cs="TimesNewRoman"/>
          <w:sz w:val="24"/>
          <w:szCs w:val="24"/>
          <w:lang w:val="fr-CA"/>
        </w:rPr>
        <w:t xml:space="preserve">Donald McLeod </w:t>
      </w:r>
      <w:r>
        <w:rPr>
          <w:rFonts w:ascii="TimesNewRoman" w:hAnsi="TimesNewRoman" w:cs="TimesNewRoman"/>
          <w:sz w:val="24"/>
          <w:szCs w:val="24"/>
          <w:lang w:val="fr-CA"/>
        </w:rPr>
        <w:t xml:space="preserve">a contribué à la création de la Fédération des Canadiens Noirs (la « FCN ») </w:t>
      </w:r>
      <w:r w:rsidRPr="00417EC7">
        <w:rPr>
          <w:sz w:val="24"/>
          <w:szCs w:val="24"/>
          <w:lang w:val="fr-CA"/>
        </w:rPr>
        <w:t xml:space="preserve">et a été </w:t>
      </w:r>
      <w:r w:rsidR="001E5338">
        <w:rPr>
          <w:sz w:val="24"/>
          <w:szCs w:val="24"/>
          <w:lang w:val="fr-CA"/>
        </w:rPr>
        <w:t>un</w:t>
      </w:r>
      <w:r w:rsidRPr="00417EC7">
        <w:rPr>
          <w:sz w:val="24"/>
          <w:szCs w:val="24"/>
          <w:lang w:val="fr-CA"/>
        </w:rPr>
        <w:t xml:space="preserve"> activiste</w:t>
      </w:r>
      <w:r w:rsidR="001E5338">
        <w:rPr>
          <w:sz w:val="24"/>
          <w:szCs w:val="24"/>
          <w:lang w:val="fr-CA"/>
        </w:rPr>
        <w:t xml:space="preserve"> proéminent de la FCN</w:t>
      </w:r>
      <w:r w:rsidR="00686C4D" w:rsidRPr="003537FB">
        <w:rPr>
          <w:rFonts w:ascii="TimesNewRoman" w:hAnsi="TimesNewRoman" w:cs="TimesNewRoman"/>
          <w:sz w:val="24"/>
          <w:szCs w:val="24"/>
          <w:lang w:val="fr-CA"/>
        </w:rPr>
        <w:t>.</w:t>
      </w:r>
      <w:r w:rsidR="00C5774F" w:rsidRPr="003537FB">
        <w:rPr>
          <w:rFonts w:ascii="TimesNewRoman" w:hAnsi="TimesNewRoman" w:cs="TimesNewRoman"/>
          <w:sz w:val="24"/>
          <w:szCs w:val="24"/>
          <w:lang w:val="fr-CA"/>
        </w:rPr>
        <w:t xml:space="preserve"> </w:t>
      </w:r>
      <w:r>
        <w:rPr>
          <w:rFonts w:ascii="TimesNewRoman" w:hAnsi="TimesNewRoman" w:cs="TimesNewRoman"/>
          <w:sz w:val="24"/>
          <w:szCs w:val="24"/>
          <w:lang w:val="fr-CA"/>
        </w:rPr>
        <w:t xml:space="preserve">En tant que dirigeant de la communauté noire, le juge </w:t>
      </w:r>
      <w:r w:rsidR="001A6E64" w:rsidRPr="003537FB">
        <w:rPr>
          <w:rFonts w:ascii="TimesNewRoman" w:hAnsi="TimesNewRoman" w:cs="TimesNewRoman"/>
          <w:sz w:val="24"/>
          <w:szCs w:val="24"/>
          <w:lang w:val="fr-CA"/>
        </w:rPr>
        <w:t xml:space="preserve">McLeod </w:t>
      </w:r>
      <w:r>
        <w:rPr>
          <w:rFonts w:ascii="TimesNewRoman" w:hAnsi="TimesNewRoman" w:cs="TimesNewRoman"/>
          <w:sz w:val="24"/>
          <w:szCs w:val="24"/>
          <w:lang w:val="fr-CA"/>
        </w:rPr>
        <w:t xml:space="preserve">était déterminé à agir en vue de trouver une solution aux problèmes auxquels se trouvent confrontés les Noirs et qui constituent les causes sous-jacentes de la violence et des interactions entre les Noirs et le système de justice pénale. La FNC a pour objectif de promouvoir une plus grande égalité et </w:t>
      </w:r>
      <w:r w:rsidR="00FF0D53">
        <w:rPr>
          <w:rFonts w:ascii="TimesNewRoman" w:hAnsi="TimesNewRoman" w:cs="TimesNewRoman"/>
          <w:sz w:val="24"/>
          <w:szCs w:val="24"/>
          <w:lang w:val="fr-CA"/>
        </w:rPr>
        <w:t>l’</w:t>
      </w:r>
      <w:r>
        <w:rPr>
          <w:rFonts w:ascii="TimesNewRoman" w:hAnsi="TimesNewRoman" w:cs="TimesNewRoman"/>
          <w:sz w:val="24"/>
          <w:szCs w:val="24"/>
          <w:lang w:val="fr-CA"/>
        </w:rPr>
        <w:t xml:space="preserve">inclusion pour les personnes d’ascendance africaine au Canada. </w:t>
      </w:r>
      <w:r w:rsidRPr="00494797">
        <w:rPr>
          <w:sz w:val="23"/>
          <w:szCs w:val="23"/>
          <w:lang w:val="fr-CA"/>
        </w:rPr>
        <w:t xml:space="preserve">Ses activités visent notamment à </w:t>
      </w:r>
      <w:r>
        <w:rPr>
          <w:sz w:val="23"/>
          <w:szCs w:val="23"/>
          <w:lang w:val="fr-CA"/>
        </w:rPr>
        <w:t>cerner</w:t>
      </w:r>
      <w:r w:rsidRPr="00494797">
        <w:rPr>
          <w:sz w:val="23"/>
          <w:szCs w:val="23"/>
          <w:lang w:val="fr-CA"/>
        </w:rPr>
        <w:t xml:space="preserve"> les problèmes auxquels sont confrontés les Canadiens de race noire </w:t>
      </w:r>
      <w:r w:rsidR="001E5338">
        <w:rPr>
          <w:sz w:val="23"/>
          <w:szCs w:val="23"/>
          <w:lang w:val="fr-CA"/>
        </w:rPr>
        <w:t>ainsi qu’</w:t>
      </w:r>
      <w:r w:rsidRPr="00494797">
        <w:rPr>
          <w:sz w:val="23"/>
          <w:szCs w:val="23"/>
          <w:lang w:val="fr-CA"/>
        </w:rPr>
        <w:t>à rencontrer des politiciens et fonctionnaires du gouvernement en vue de trouver une solution à ces problèmes et d’améliorer les circonstances des Afro-Canadiens</w:t>
      </w:r>
      <w:r w:rsidR="00C5774F" w:rsidRPr="003537FB">
        <w:rPr>
          <w:rFonts w:ascii="TimesNewRoman" w:hAnsi="TimesNewRoman" w:cs="TimesNewRoman"/>
          <w:sz w:val="24"/>
          <w:szCs w:val="24"/>
          <w:lang w:val="fr-CA"/>
        </w:rPr>
        <w:t>.</w:t>
      </w:r>
    </w:p>
    <w:p w14:paraId="1525E7F5" w14:textId="5E0C87D4" w:rsidR="007F1B70" w:rsidRPr="003537FB" w:rsidRDefault="002B54D9" w:rsidP="00C60A5D">
      <w:pPr>
        <w:jc w:val="both"/>
        <w:rPr>
          <w:rFonts w:cs="Arial"/>
          <w:sz w:val="24"/>
          <w:szCs w:val="24"/>
          <w:lang w:val="fr-CA"/>
        </w:rPr>
      </w:pPr>
      <w:r>
        <w:rPr>
          <w:rFonts w:ascii="TimesNewRoman" w:hAnsi="TimesNewRoman" w:cs="TimesNewRoman"/>
          <w:sz w:val="24"/>
          <w:szCs w:val="24"/>
          <w:lang w:val="fr-CA"/>
        </w:rPr>
        <w:t xml:space="preserve">Les </w:t>
      </w:r>
      <w:r w:rsidRPr="002B54D9">
        <w:rPr>
          <w:rFonts w:ascii="TimesNewRoman" w:hAnsi="TimesNewRoman" w:cs="TimesNewRoman"/>
          <w:i/>
          <w:sz w:val="24"/>
          <w:szCs w:val="24"/>
          <w:lang w:val="fr-CA"/>
        </w:rPr>
        <w:t>Principes de la charge judiciaire</w:t>
      </w:r>
      <w:r>
        <w:rPr>
          <w:rFonts w:ascii="TimesNewRoman" w:hAnsi="TimesNewRoman" w:cs="TimesNewRoman"/>
          <w:sz w:val="24"/>
          <w:szCs w:val="24"/>
          <w:lang w:val="fr-CA"/>
        </w:rPr>
        <w:t xml:space="preserve"> de la Cour de justice de l’Ontario encouragent les juges à mener des activités communautaires, à condition que ces activités ne soient pas incompatibles avec la charge judiciaire. Avant et après sa nomination à la magistrature, le juge </w:t>
      </w:r>
      <w:r w:rsidR="00C5774F" w:rsidRPr="003537FB">
        <w:rPr>
          <w:rFonts w:ascii="TimesNewRoman" w:hAnsi="TimesNewRoman" w:cs="TimesNewRoman"/>
          <w:sz w:val="24"/>
          <w:szCs w:val="24"/>
          <w:lang w:val="fr-CA"/>
        </w:rPr>
        <w:t>McLeod</w:t>
      </w:r>
      <w:r>
        <w:rPr>
          <w:rFonts w:ascii="TimesNewRoman" w:hAnsi="TimesNewRoman" w:cs="TimesNewRoman"/>
          <w:sz w:val="24"/>
          <w:szCs w:val="24"/>
          <w:lang w:val="fr-CA"/>
        </w:rPr>
        <w:t xml:space="preserve"> était un membre actif de la communauté noire. Il a toujours été motivé par l’objectif très louable d’aider les membres de la communauté noire à surmonter les </w:t>
      </w:r>
      <w:proofErr w:type="gramStart"/>
      <w:r>
        <w:rPr>
          <w:rFonts w:ascii="TimesNewRoman" w:hAnsi="TimesNewRoman" w:cs="TimesNewRoman"/>
          <w:sz w:val="24"/>
          <w:szCs w:val="24"/>
          <w:lang w:val="fr-CA"/>
        </w:rPr>
        <w:t>obstacles</w:t>
      </w:r>
      <w:proofErr w:type="gramEnd"/>
      <w:r>
        <w:rPr>
          <w:rFonts w:ascii="TimesNewRoman" w:hAnsi="TimesNewRoman" w:cs="TimesNewRoman"/>
          <w:sz w:val="24"/>
          <w:szCs w:val="24"/>
          <w:lang w:val="fr-CA"/>
        </w:rPr>
        <w:t xml:space="preserve"> historiques du racisme et de la pauvreté</w:t>
      </w:r>
      <w:r w:rsidR="00822D5E" w:rsidRPr="003537FB">
        <w:rPr>
          <w:rFonts w:cs="Arial"/>
          <w:sz w:val="24"/>
          <w:szCs w:val="24"/>
          <w:lang w:val="fr-CA"/>
        </w:rPr>
        <w:t xml:space="preserve">. </w:t>
      </w:r>
    </w:p>
    <w:p w14:paraId="6A40510E" w14:textId="4EFF6331" w:rsidR="00822D5E" w:rsidRPr="003537FB" w:rsidRDefault="000A7FEC" w:rsidP="00C60A5D">
      <w:pPr>
        <w:jc w:val="both"/>
        <w:rPr>
          <w:rFonts w:cs="Arial"/>
          <w:sz w:val="24"/>
          <w:szCs w:val="24"/>
          <w:lang w:val="fr-CA"/>
        </w:rPr>
      </w:pPr>
      <w:r>
        <w:rPr>
          <w:rFonts w:cs="Arial"/>
          <w:sz w:val="24"/>
          <w:szCs w:val="24"/>
          <w:lang w:val="fr-CA"/>
        </w:rPr>
        <w:t xml:space="preserve">Bien que des activités communautaires soient encouragées, les juges doivent se conduire d’une manière compatible avec les principes </w:t>
      </w:r>
      <w:r w:rsidRPr="00417EC7">
        <w:rPr>
          <w:rFonts w:ascii="TimesNewRoman" w:hAnsi="TimesNewRoman"/>
          <w:sz w:val="24"/>
          <w:szCs w:val="24"/>
          <w:lang w:val="fr-CA"/>
        </w:rPr>
        <w:t>d'impartialité, d'intégrité et d'indépendance judiciaires</w:t>
      </w:r>
      <w:r w:rsidR="00331061" w:rsidRPr="003537FB">
        <w:rPr>
          <w:rFonts w:cs="Arial"/>
          <w:sz w:val="24"/>
          <w:szCs w:val="24"/>
          <w:lang w:val="fr-CA"/>
        </w:rPr>
        <w:t>.</w:t>
      </w:r>
      <w:r w:rsidR="007F1B70" w:rsidRPr="003537FB">
        <w:rPr>
          <w:rFonts w:cs="Arial"/>
          <w:sz w:val="24"/>
          <w:szCs w:val="24"/>
          <w:lang w:val="fr-CA"/>
        </w:rPr>
        <w:t xml:space="preserve"> </w:t>
      </w:r>
      <w:r>
        <w:rPr>
          <w:rFonts w:cs="Arial"/>
          <w:sz w:val="24"/>
          <w:szCs w:val="24"/>
          <w:lang w:val="fr-CA"/>
        </w:rPr>
        <w:t>Le juge</w:t>
      </w:r>
      <w:r w:rsidR="006B2F28" w:rsidRPr="003537FB">
        <w:rPr>
          <w:rFonts w:cs="Arial"/>
          <w:sz w:val="24"/>
          <w:szCs w:val="24"/>
          <w:lang w:val="fr-CA"/>
        </w:rPr>
        <w:t xml:space="preserve"> McLeod </w:t>
      </w:r>
      <w:r>
        <w:rPr>
          <w:rFonts w:cs="Arial"/>
          <w:sz w:val="24"/>
          <w:szCs w:val="24"/>
          <w:lang w:val="fr-CA"/>
        </w:rPr>
        <w:t xml:space="preserve">a participé à </w:t>
      </w:r>
      <w:r w:rsidR="001E5338">
        <w:rPr>
          <w:rFonts w:cs="Arial"/>
          <w:sz w:val="24"/>
          <w:szCs w:val="24"/>
          <w:lang w:val="fr-CA"/>
        </w:rPr>
        <w:t>des activités</w:t>
      </w:r>
      <w:r>
        <w:rPr>
          <w:rFonts w:cs="Arial"/>
          <w:sz w:val="24"/>
          <w:szCs w:val="24"/>
          <w:lang w:val="fr-CA"/>
        </w:rPr>
        <w:t xml:space="preserve"> </w:t>
      </w:r>
      <w:r w:rsidR="001E5338">
        <w:rPr>
          <w:rFonts w:cs="Arial"/>
          <w:sz w:val="24"/>
          <w:szCs w:val="24"/>
          <w:lang w:val="fr-CA"/>
        </w:rPr>
        <w:t xml:space="preserve">visant </w:t>
      </w:r>
      <w:r>
        <w:rPr>
          <w:rFonts w:cs="Arial"/>
          <w:sz w:val="24"/>
          <w:szCs w:val="24"/>
          <w:lang w:val="fr-CA"/>
        </w:rPr>
        <w:t xml:space="preserve">à </w:t>
      </w:r>
      <w:r w:rsidR="001E5338">
        <w:rPr>
          <w:rFonts w:cs="Arial"/>
          <w:sz w:val="24"/>
          <w:szCs w:val="24"/>
          <w:lang w:val="fr-CA"/>
        </w:rPr>
        <w:t>cerner</w:t>
      </w:r>
      <w:r>
        <w:rPr>
          <w:rFonts w:cs="Arial"/>
          <w:sz w:val="24"/>
          <w:szCs w:val="24"/>
          <w:lang w:val="fr-CA"/>
        </w:rPr>
        <w:t xml:space="preserve"> des </w:t>
      </w:r>
      <w:r w:rsidR="001E5338">
        <w:rPr>
          <w:rFonts w:cs="Arial"/>
          <w:sz w:val="24"/>
          <w:szCs w:val="24"/>
          <w:lang w:val="fr-CA"/>
        </w:rPr>
        <w:t>questions de politique</w:t>
      </w:r>
      <w:r>
        <w:rPr>
          <w:rFonts w:cs="Arial"/>
          <w:sz w:val="24"/>
          <w:szCs w:val="24"/>
          <w:lang w:val="fr-CA"/>
        </w:rPr>
        <w:t xml:space="preserve"> à examiner. Il a ensuite organisé des rencontres avec des cadres supérieurs du gouvernement et des politiciens, dont des députés fédéraux, des ministres du gouvernement et des élus municipaux afin </w:t>
      </w:r>
      <w:r w:rsidR="00163AB1">
        <w:rPr>
          <w:rFonts w:cs="Arial"/>
          <w:sz w:val="24"/>
          <w:szCs w:val="24"/>
          <w:lang w:val="fr-CA"/>
        </w:rPr>
        <w:t>de plaider la cause de</w:t>
      </w:r>
      <w:r>
        <w:rPr>
          <w:rFonts w:cs="Arial"/>
          <w:sz w:val="24"/>
          <w:szCs w:val="24"/>
          <w:lang w:val="fr-CA"/>
        </w:rPr>
        <w:t xml:space="preserve"> changements </w:t>
      </w:r>
      <w:r w:rsidR="001E5338">
        <w:rPr>
          <w:rFonts w:cs="Arial"/>
          <w:sz w:val="24"/>
          <w:szCs w:val="24"/>
          <w:lang w:val="fr-CA"/>
        </w:rPr>
        <w:t>de politique</w:t>
      </w:r>
      <w:r>
        <w:rPr>
          <w:rFonts w:cs="Arial"/>
          <w:sz w:val="24"/>
          <w:szCs w:val="24"/>
          <w:lang w:val="fr-CA"/>
        </w:rPr>
        <w:t xml:space="preserve"> précis </w:t>
      </w:r>
      <w:r w:rsidR="00163AB1">
        <w:rPr>
          <w:rFonts w:cs="Arial"/>
          <w:sz w:val="24"/>
          <w:szCs w:val="24"/>
          <w:lang w:val="fr-CA"/>
        </w:rPr>
        <w:t xml:space="preserve">et d’allocation de ressources </w:t>
      </w:r>
      <w:r w:rsidR="001E5338">
        <w:rPr>
          <w:rFonts w:cs="Arial"/>
          <w:sz w:val="24"/>
          <w:szCs w:val="24"/>
          <w:lang w:val="fr-CA"/>
        </w:rPr>
        <w:t xml:space="preserve">publiques </w:t>
      </w:r>
      <w:r w:rsidR="00163AB1">
        <w:rPr>
          <w:rFonts w:cs="Arial"/>
          <w:sz w:val="24"/>
          <w:szCs w:val="24"/>
          <w:lang w:val="fr-CA"/>
        </w:rPr>
        <w:t xml:space="preserve">à cette fin. En participant à ces activités alors qu’il était juge, le juge </w:t>
      </w:r>
      <w:r w:rsidR="00716BDE" w:rsidRPr="003537FB">
        <w:rPr>
          <w:rFonts w:cs="Arial"/>
          <w:sz w:val="24"/>
          <w:szCs w:val="24"/>
          <w:lang w:val="fr-CA"/>
        </w:rPr>
        <w:t xml:space="preserve">McLeod </w:t>
      </w:r>
      <w:r w:rsidR="00163AB1">
        <w:rPr>
          <w:rFonts w:cs="Arial"/>
          <w:sz w:val="24"/>
          <w:szCs w:val="24"/>
          <w:lang w:val="fr-CA"/>
        </w:rPr>
        <w:t>s’est livré à une forme d’activisme et d’activités politiques qui sont incompatibles avec la charge judiciaire</w:t>
      </w:r>
      <w:r w:rsidR="00822D5E" w:rsidRPr="003537FB">
        <w:rPr>
          <w:rFonts w:cs="Arial"/>
          <w:sz w:val="24"/>
          <w:szCs w:val="24"/>
          <w:lang w:val="fr-CA"/>
        </w:rPr>
        <w:t xml:space="preserve">. </w:t>
      </w:r>
    </w:p>
    <w:p w14:paraId="407288FC" w14:textId="2670BA12" w:rsidR="00686C4D" w:rsidRPr="003537FB" w:rsidRDefault="00163AB1" w:rsidP="00C60A5D">
      <w:pPr>
        <w:jc w:val="both"/>
        <w:rPr>
          <w:rFonts w:ascii="TimesNewRoman" w:hAnsi="TimesNewRoman" w:cs="TimesNewRoman"/>
          <w:sz w:val="24"/>
          <w:szCs w:val="24"/>
          <w:lang w:val="fr-CA"/>
        </w:rPr>
      </w:pPr>
      <w:r>
        <w:rPr>
          <w:rFonts w:ascii="TimesNewRoman" w:hAnsi="TimesNewRoman" w:cs="TimesNewRoman"/>
          <w:sz w:val="24"/>
          <w:szCs w:val="24"/>
          <w:lang w:val="fr-CA"/>
        </w:rPr>
        <w:t xml:space="preserve">Il est bien établi en droit que l’objet d’une instance relative à la conduite judiciaire n’est pas de nature punitive, mais plutôt réparatrice. Une conclusion d’inconduite judiciaire ne peut être prononcée que si la violation des normes de conduite judiciaire par le juge était </w:t>
      </w:r>
      <w:r w:rsidRPr="00417EC7">
        <w:rPr>
          <w:rFonts w:ascii="TimesNewRoman" w:hAnsi="TimesNewRoman"/>
          <w:sz w:val="24"/>
          <w:szCs w:val="24"/>
          <w:lang w:val="fr-CA"/>
        </w:rPr>
        <w:t xml:space="preserve">si gravement contraire aux principes d'impartialité, d'intégrité et d'indépendance </w:t>
      </w:r>
      <w:r w:rsidRPr="00417EC7">
        <w:rPr>
          <w:rFonts w:ascii="TimesNewRoman" w:hAnsi="TimesNewRoman"/>
          <w:sz w:val="24"/>
          <w:szCs w:val="24"/>
          <w:lang w:val="fr-CA"/>
        </w:rPr>
        <w:lastRenderedPageBreak/>
        <w:t>judiciaires qu'elle a miné la confiance du public à l'égard de l'aptitude du juge à exécuter les fonctions de sa charge ou à l'égard de l'administration de la justice en général</w:t>
      </w:r>
      <w:r w:rsidR="00716BDE" w:rsidRPr="003537FB">
        <w:rPr>
          <w:rFonts w:ascii="TimesNewRoman" w:hAnsi="TimesNewRoman" w:cs="TimesNewRoman"/>
          <w:sz w:val="24"/>
          <w:szCs w:val="24"/>
          <w:lang w:val="fr-CA"/>
        </w:rPr>
        <w:t xml:space="preserve">.  </w:t>
      </w:r>
    </w:p>
    <w:p w14:paraId="04FE11E7" w14:textId="41F250C7" w:rsidR="007F1B70" w:rsidRPr="003537FB" w:rsidRDefault="00163AB1" w:rsidP="00C60A5D">
      <w:pPr>
        <w:jc w:val="both"/>
        <w:rPr>
          <w:rFonts w:ascii="TimesNewRoman" w:hAnsi="TimesNewRoman" w:cs="TimesNewRoman"/>
          <w:sz w:val="24"/>
          <w:szCs w:val="24"/>
          <w:lang w:val="fr-CA"/>
        </w:rPr>
      </w:pPr>
      <w:r>
        <w:rPr>
          <w:rFonts w:ascii="TimesNewRoman" w:hAnsi="TimesNewRoman" w:cs="TimesNewRoman"/>
          <w:sz w:val="24"/>
          <w:szCs w:val="24"/>
          <w:lang w:val="fr-CA"/>
        </w:rPr>
        <w:t xml:space="preserve">Le comité d’audience </w:t>
      </w:r>
      <w:r w:rsidR="001E5338">
        <w:rPr>
          <w:rFonts w:ascii="TimesNewRoman" w:hAnsi="TimesNewRoman" w:cs="TimesNewRoman"/>
          <w:sz w:val="24"/>
          <w:szCs w:val="24"/>
          <w:lang w:val="fr-CA"/>
        </w:rPr>
        <w:t>conclut</w:t>
      </w:r>
      <w:r>
        <w:rPr>
          <w:rFonts w:ascii="TimesNewRoman" w:hAnsi="TimesNewRoman" w:cs="TimesNewRoman"/>
          <w:sz w:val="24"/>
          <w:szCs w:val="24"/>
          <w:lang w:val="fr-CA"/>
        </w:rPr>
        <w:t xml:space="preserve"> que </w:t>
      </w:r>
      <w:r w:rsidR="001E5338">
        <w:rPr>
          <w:rFonts w:ascii="TimesNewRoman" w:hAnsi="TimesNewRoman" w:cs="TimesNewRoman"/>
          <w:sz w:val="24"/>
          <w:szCs w:val="24"/>
          <w:lang w:val="fr-CA"/>
        </w:rPr>
        <w:t>bien que</w:t>
      </w:r>
      <w:r>
        <w:rPr>
          <w:rFonts w:ascii="TimesNewRoman" w:hAnsi="TimesNewRoman" w:cs="TimesNewRoman"/>
          <w:sz w:val="24"/>
          <w:szCs w:val="24"/>
          <w:lang w:val="fr-CA"/>
        </w:rPr>
        <w:t xml:space="preserve"> la conduite du juge McLeod </w:t>
      </w:r>
      <w:r w:rsidR="001E5338">
        <w:rPr>
          <w:rFonts w:ascii="TimesNewRoman" w:hAnsi="TimesNewRoman" w:cs="TimesNewRoman"/>
          <w:sz w:val="24"/>
          <w:szCs w:val="24"/>
          <w:lang w:val="fr-CA"/>
        </w:rPr>
        <w:t xml:space="preserve">ait été </w:t>
      </w:r>
      <w:r>
        <w:rPr>
          <w:rFonts w:ascii="TimesNewRoman" w:hAnsi="TimesNewRoman" w:cs="TimesNewRoman"/>
          <w:sz w:val="24"/>
          <w:szCs w:val="24"/>
          <w:lang w:val="fr-CA"/>
        </w:rPr>
        <w:t xml:space="preserve">incompatible avec la charge judiciaire, si l’on tient compte de toutes les circonstances pertinentes, sa conduite n’a pas </w:t>
      </w:r>
      <w:r w:rsidRPr="00417EC7">
        <w:rPr>
          <w:rFonts w:ascii="TimesNewRoman" w:hAnsi="TimesNewRoman"/>
          <w:sz w:val="24"/>
          <w:szCs w:val="24"/>
          <w:lang w:val="fr-CA"/>
        </w:rPr>
        <w:t>miné la confiance du public à l'égard de l'aptitude du juge à exécuter les fonctions de sa charge ou à l'égard de l'administration de la justice en général</w:t>
      </w:r>
      <w:r w:rsidR="00716BDE" w:rsidRPr="003537FB">
        <w:rPr>
          <w:rFonts w:ascii="TimesNewRoman" w:hAnsi="TimesNewRoman" w:cs="TimesNewRoman"/>
          <w:sz w:val="24"/>
          <w:szCs w:val="24"/>
          <w:lang w:val="fr-CA"/>
        </w:rPr>
        <w:t xml:space="preserve">. </w:t>
      </w:r>
    </w:p>
    <w:p w14:paraId="2201830B" w14:textId="23D1183A" w:rsidR="00716BDE" w:rsidRPr="003537FB" w:rsidRDefault="00C63103" w:rsidP="00C60A5D">
      <w:pPr>
        <w:jc w:val="both"/>
        <w:rPr>
          <w:rFonts w:cs="Arial"/>
          <w:sz w:val="24"/>
          <w:szCs w:val="24"/>
          <w:lang w:val="fr-CA"/>
        </w:rPr>
      </w:pPr>
      <w:r>
        <w:rPr>
          <w:rFonts w:ascii="TimesNewRoman" w:hAnsi="TimesNewRoman" w:cs="TimesNewRoman"/>
          <w:sz w:val="24"/>
          <w:szCs w:val="24"/>
          <w:lang w:val="fr-CA"/>
        </w:rPr>
        <w:t xml:space="preserve">Les activités politiques et </w:t>
      </w:r>
      <w:r w:rsidR="001E5338">
        <w:rPr>
          <w:rFonts w:ascii="TimesNewRoman" w:hAnsi="TimesNewRoman" w:cs="TimesNewRoman"/>
          <w:sz w:val="24"/>
          <w:szCs w:val="24"/>
          <w:lang w:val="fr-CA"/>
        </w:rPr>
        <w:t>l</w:t>
      </w:r>
      <w:r>
        <w:rPr>
          <w:rFonts w:ascii="TimesNewRoman" w:hAnsi="TimesNewRoman" w:cs="TimesNewRoman"/>
          <w:sz w:val="24"/>
          <w:szCs w:val="24"/>
          <w:lang w:val="fr-CA"/>
        </w:rPr>
        <w:t xml:space="preserve">’activisme auxquels le juge </w:t>
      </w:r>
      <w:r w:rsidR="006F6DC4" w:rsidRPr="003537FB">
        <w:rPr>
          <w:rFonts w:ascii="TimesNewRoman" w:hAnsi="TimesNewRoman" w:cs="TimesNewRoman"/>
          <w:sz w:val="24"/>
          <w:szCs w:val="24"/>
          <w:lang w:val="fr-CA"/>
        </w:rPr>
        <w:t xml:space="preserve">McLeod </w:t>
      </w:r>
      <w:r>
        <w:rPr>
          <w:rFonts w:ascii="TimesNewRoman" w:hAnsi="TimesNewRoman" w:cs="TimesNewRoman"/>
          <w:sz w:val="24"/>
          <w:szCs w:val="24"/>
          <w:lang w:val="fr-CA"/>
        </w:rPr>
        <w:t>s’est livré ne se sont pas étendus sur une longue période et ont été mené</w:t>
      </w:r>
      <w:r w:rsidR="001E5338">
        <w:rPr>
          <w:rFonts w:ascii="TimesNewRoman" w:hAnsi="TimesNewRoman" w:cs="TimesNewRoman"/>
          <w:sz w:val="24"/>
          <w:szCs w:val="24"/>
          <w:lang w:val="fr-CA"/>
        </w:rPr>
        <w:t>s</w:t>
      </w:r>
      <w:r>
        <w:rPr>
          <w:rFonts w:ascii="TimesNewRoman" w:hAnsi="TimesNewRoman" w:cs="TimesNewRoman"/>
          <w:sz w:val="24"/>
          <w:szCs w:val="24"/>
          <w:lang w:val="fr-CA"/>
        </w:rPr>
        <w:t xml:space="preserve"> d’une manière mesurée et respectueuse. Les problèmes auxquels se trouvent confrontés les Canadiens Noirs que la FCN a relevés sont bien documentés et ont été reconnus par les tribunaux canadiens. L’expérience de vie du juge </w:t>
      </w:r>
      <w:r w:rsidR="00686C4D" w:rsidRPr="003537FB">
        <w:rPr>
          <w:rFonts w:ascii="TimesNewRoman" w:hAnsi="TimesNewRoman" w:cs="TimesNewRoman"/>
          <w:sz w:val="24"/>
          <w:szCs w:val="24"/>
          <w:lang w:val="fr-CA"/>
        </w:rPr>
        <w:t>McLeod</w:t>
      </w:r>
      <w:r>
        <w:rPr>
          <w:rFonts w:ascii="TimesNewRoman" w:hAnsi="TimesNewRoman" w:cs="TimesNewRoman"/>
          <w:sz w:val="24"/>
          <w:szCs w:val="24"/>
          <w:lang w:val="fr-CA"/>
        </w:rPr>
        <w:t xml:space="preserve"> le place dans une position unique pour comprendre le problème de la surreprésentation des Noirs dans le système de justice pénale. Il est profondément respecté comme juge et il sert de modèle à des jeunes hommes noirs. Il avait sincèrement pour motivation de renforcer la confiance du public envers le système de justice</w:t>
      </w:r>
      <w:r w:rsidR="006B2F28" w:rsidRPr="003537FB">
        <w:rPr>
          <w:rFonts w:cs="Arial"/>
          <w:sz w:val="24"/>
          <w:szCs w:val="24"/>
          <w:lang w:val="fr-CA"/>
        </w:rPr>
        <w:t xml:space="preserve">. </w:t>
      </w:r>
      <w:r>
        <w:rPr>
          <w:rFonts w:cs="Arial"/>
          <w:sz w:val="24"/>
          <w:szCs w:val="24"/>
          <w:lang w:val="fr-CA"/>
        </w:rPr>
        <w:t>Il a agi de bonne foi, a sollicité des conseils d’experts en déontologie et a tenté de respecter les limites que lui</w:t>
      </w:r>
      <w:r w:rsidR="00B2524F">
        <w:rPr>
          <w:rFonts w:cs="Arial"/>
          <w:sz w:val="24"/>
          <w:szCs w:val="24"/>
          <w:lang w:val="fr-CA"/>
        </w:rPr>
        <w:t xml:space="preserve"> impose sa charge judiciaire. Son aptitude à remplir les fonctions de juge avec intégrité et d’une manière impartiale et indépendante n’est pas mise en doute</w:t>
      </w:r>
      <w:r w:rsidR="007F1B70" w:rsidRPr="003537FB">
        <w:rPr>
          <w:rFonts w:cs="Arial"/>
          <w:sz w:val="24"/>
          <w:szCs w:val="24"/>
          <w:lang w:val="fr-CA"/>
        </w:rPr>
        <w:t xml:space="preserve">. </w:t>
      </w:r>
    </w:p>
    <w:p w14:paraId="1EBA0066" w14:textId="2F8C9551" w:rsidR="00C5774F" w:rsidRPr="003537FB" w:rsidRDefault="00B2524F" w:rsidP="00C60A5D">
      <w:pPr>
        <w:jc w:val="both"/>
        <w:rPr>
          <w:lang w:val="fr-CA"/>
        </w:rPr>
      </w:pPr>
      <w:r>
        <w:rPr>
          <w:rFonts w:cs="Arial"/>
          <w:sz w:val="24"/>
          <w:szCs w:val="24"/>
          <w:lang w:val="fr-CA"/>
        </w:rPr>
        <w:t>La décision clarifie la question de</w:t>
      </w:r>
      <w:r w:rsidR="001E5338">
        <w:rPr>
          <w:rFonts w:cs="Arial"/>
          <w:sz w:val="24"/>
          <w:szCs w:val="24"/>
          <w:lang w:val="fr-CA"/>
        </w:rPr>
        <w:t xml:space="preserve"> la participation de juges à de</w:t>
      </w:r>
      <w:r>
        <w:rPr>
          <w:rFonts w:cs="Arial"/>
          <w:sz w:val="24"/>
          <w:szCs w:val="24"/>
          <w:lang w:val="fr-CA"/>
        </w:rPr>
        <w:t xml:space="preserve">s activités politiques et </w:t>
      </w:r>
      <w:r w:rsidR="001E5338">
        <w:rPr>
          <w:rFonts w:cs="Arial"/>
          <w:sz w:val="24"/>
          <w:szCs w:val="24"/>
          <w:lang w:val="fr-CA"/>
        </w:rPr>
        <w:t>d</w:t>
      </w:r>
      <w:r>
        <w:rPr>
          <w:rFonts w:cs="Arial"/>
          <w:sz w:val="24"/>
          <w:szCs w:val="24"/>
          <w:lang w:val="fr-CA"/>
        </w:rPr>
        <w:t xml:space="preserve">’activisme et </w:t>
      </w:r>
      <w:r w:rsidR="001E5338">
        <w:rPr>
          <w:rFonts w:cs="Arial"/>
          <w:sz w:val="24"/>
          <w:szCs w:val="24"/>
          <w:lang w:val="fr-CA"/>
        </w:rPr>
        <w:t xml:space="preserve">définit une limite </w:t>
      </w:r>
      <w:r>
        <w:rPr>
          <w:rFonts w:cs="Arial"/>
          <w:sz w:val="24"/>
          <w:szCs w:val="24"/>
          <w:lang w:val="fr-CA"/>
        </w:rPr>
        <w:t xml:space="preserve">que </w:t>
      </w:r>
      <w:r w:rsidR="001E5338">
        <w:rPr>
          <w:rFonts w:cs="Arial"/>
          <w:sz w:val="24"/>
          <w:szCs w:val="24"/>
          <w:lang w:val="fr-CA"/>
        </w:rPr>
        <w:t xml:space="preserve">tous </w:t>
      </w:r>
      <w:r>
        <w:rPr>
          <w:rFonts w:cs="Arial"/>
          <w:sz w:val="24"/>
          <w:szCs w:val="24"/>
          <w:lang w:val="fr-CA"/>
        </w:rPr>
        <w:t xml:space="preserve">les juges doivent respecter à l’avenir, même si leurs motifs sont louables. Dans toutes les circonstances de l’espèce, une conclusion d’inconduite judiciaire n’est pas nécessaire pour rétablir la confiance du public dans le juge </w:t>
      </w:r>
      <w:r w:rsidR="00686C4D" w:rsidRPr="003537FB">
        <w:rPr>
          <w:rFonts w:cs="Arial"/>
          <w:sz w:val="24"/>
          <w:szCs w:val="24"/>
          <w:lang w:val="fr-CA"/>
        </w:rPr>
        <w:t>McLeod o</w:t>
      </w:r>
      <w:r>
        <w:rPr>
          <w:rFonts w:cs="Arial"/>
          <w:sz w:val="24"/>
          <w:szCs w:val="24"/>
          <w:lang w:val="fr-CA"/>
        </w:rPr>
        <w:t>u l’administration de la justice en général. En conséquence, la plainte est rejetée</w:t>
      </w:r>
      <w:r w:rsidR="009753C9" w:rsidRPr="003537FB">
        <w:rPr>
          <w:rFonts w:cs="Arial"/>
          <w:sz w:val="24"/>
          <w:szCs w:val="24"/>
          <w:lang w:val="fr-CA"/>
        </w:rPr>
        <w:t>.</w:t>
      </w:r>
      <w:r w:rsidR="00C5774F" w:rsidRPr="003537FB">
        <w:rPr>
          <w:rFonts w:cs="Arial"/>
          <w:sz w:val="24"/>
          <w:szCs w:val="24"/>
          <w:lang w:val="fr-CA"/>
        </w:rPr>
        <w:t xml:space="preserve"> </w:t>
      </w:r>
      <w:r w:rsidR="00C5774F" w:rsidRPr="003537FB">
        <w:rPr>
          <w:rFonts w:ascii="TimesNewRoman" w:hAnsi="TimesNewRoman" w:cs="TimesNewRoman"/>
          <w:sz w:val="24"/>
          <w:szCs w:val="24"/>
          <w:lang w:val="fr-CA"/>
        </w:rPr>
        <w:t xml:space="preserve"> </w:t>
      </w:r>
    </w:p>
    <w:sectPr w:rsidR="00C5774F" w:rsidRPr="003537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DBF04" w14:textId="77777777" w:rsidR="00962404" w:rsidRDefault="00962404" w:rsidP="00F72078">
      <w:pPr>
        <w:spacing w:after="0" w:line="240" w:lineRule="auto"/>
      </w:pPr>
      <w:r>
        <w:separator/>
      </w:r>
    </w:p>
  </w:endnote>
  <w:endnote w:type="continuationSeparator" w:id="0">
    <w:p w14:paraId="50547807" w14:textId="77777777" w:rsidR="00962404" w:rsidRDefault="00962404"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6F71" w14:textId="77777777" w:rsidR="001C424A" w:rsidRDefault="001C4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39CC7" w14:textId="77777777" w:rsidR="001C424A" w:rsidRDefault="001C4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7A3BA" w14:textId="77777777" w:rsidR="001C424A" w:rsidRDefault="001C4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8D510" w14:textId="77777777" w:rsidR="00962404" w:rsidRDefault="00962404" w:rsidP="00F72078">
      <w:pPr>
        <w:spacing w:after="0" w:line="240" w:lineRule="auto"/>
      </w:pPr>
      <w:r>
        <w:separator/>
      </w:r>
    </w:p>
  </w:footnote>
  <w:footnote w:type="continuationSeparator" w:id="0">
    <w:p w14:paraId="4778D879" w14:textId="77777777" w:rsidR="00962404" w:rsidRDefault="00962404" w:rsidP="00F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1D4A" w14:textId="77777777" w:rsidR="001C424A" w:rsidRDefault="001C4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2E027" w14:textId="77777777" w:rsidR="001C424A" w:rsidRDefault="001C4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89CD" w14:textId="77777777" w:rsidR="001C424A" w:rsidRDefault="001C4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E1F4E"/>
    <w:multiLevelType w:val="hybridMultilevel"/>
    <w:tmpl w:val="46D01502"/>
    <w:lvl w:ilvl="0" w:tplc="D0526F34">
      <w:start w:val="1"/>
      <w:numFmt w:val="decimal"/>
      <w:pStyle w:val="ParagraphLevel1"/>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4F"/>
    <w:rsid w:val="000425BB"/>
    <w:rsid w:val="000A0119"/>
    <w:rsid w:val="000A7FEC"/>
    <w:rsid w:val="0016059C"/>
    <w:rsid w:val="00163AB1"/>
    <w:rsid w:val="001A6E64"/>
    <w:rsid w:val="001C37B4"/>
    <w:rsid w:val="001C424A"/>
    <w:rsid w:val="001E5338"/>
    <w:rsid w:val="001F129E"/>
    <w:rsid w:val="00225BE4"/>
    <w:rsid w:val="00254037"/>
    <w:rsid w:val="0025419F"/>
    <w:rsid w:val="00254E49"/>
    <w:rsid w:val="002B54D9"/>
    <w:rsid w:val="002D1850"/>
    <w:rsid w:val="002E6FF6"/>
    <w:rsid w:val="00317F1F"/>
    <w:rsid w:val="00323B29"/>
    <w:rsid w:val="00324F08"/>
    <w:rsid w:val="00331061"/>
    <w:rsid w:val="003537FB"/>
    <w:rsid w:val="0036413B"/>
    <w:rsid w:val="00404C1A"/>
    <w:rsid w:val="00487378"/>
    <w:rsid w:val="004A2238"/>
    <w:rsid w:val="004A392D"/>
    <w:rsid w:val="004B347D"/>
    <w:rsid w:val="004B69F7"/>
    <w:rsid w:val="004D6E82"/>
    <w:rsid w:val="004F1B03"/>
    <w:rsid w:val="004F20C3"/>
    <w:rsid w:val="005218BE"/>
    <w:rsid w:val="00565B31"/>
    <w:rsid w:val="0057735C"/>
    <w:rsid w:val="00605552"/>
    <w:rsid w:val="00624B02"/>
    <w:rsid w:val="0067702C"/>
    <w:rsid w:val="00686C4D"/>
    <w:rsid w:val="00695E04"/>
    <w:rsid w:val="006B2F28"/>
    <w:rsid w:val="006C7751"/>
    <w:rsid w:val="006D72AA"/>
    <w:rsid w:val="006D7563"/>
    <w:rsid w:val="006F6DC4"/>
    <w:rsid w:val="00716BDE"/>
    <w:rsid w:val="007212E4"/>
    <w:rsid w:val="00767151"/>
    <w:rsid w:val="007707B1"/>
    <w:rsid w:val="00794C32"/>
    <w:rsid w:val="00796479"/>
    <w:rsid w:val="007D6DDD"/>
    <w:rsid w:val="007F1B70"/>
    <w:rsid w:val="00822D5E"/>
    <w:rsid w:val="00962404"/>
    <w:rsid w:val="009753C9"/>
    <w:rsid w:val="009B1D63"/>
    <w:rsid w:val="009B498E"/>
    <w:rsid w:val="009B65DE"/>
    <w:rsid w:val="00A24816"/>
    <w:rsid w:val="00A4736E"/>
    <w:rsid w:val="00A963FC"/>
    <w:rsid w:val="00AD71CE"/>
    <w:rsid w:val="00B2524F"/>
    <w:rsid w:val="00B93223"/>
    <w:rsid w:val="00BF618A"/>
    <w:rsid w:val="00C029AC"/>
    <w:rsid w:val="00C442F5"/>
    <w:rsid w:val="00C5774F"/>
    <w:rsid w:val="00C60A5D"/>
    <w:rsid w:val="00C63103"/>
    <w:rsid w:val="00C93AB7"/>
    <w:rsid w:val="00CC034D"/>
    <w:rsid w:val="00D02947"/>
    <w:rsid w:val="00D40DDE"/>
    <w:rsid w:val="00D83F89"/>
    <w:rsid w:val="00E86BBE"/>
    <w:rsid w:val="00EE2438"/>
    <w:rsid w:val="00F17B57"/>
    <w:rsid w:val="00F61F85"/>
    <w:rsid w:val="00F72078"/>
    <w:rsid w:val="00F85186"/>
    <w:rsid w:val="00FA62DB"/>
    <w:rsid w:val="00FB11EB"/>
    <w:rsid w:val="00FE363E"/>
    <w:rsid w:val="00FF0D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06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74F"/>
    <w:pPr>
      <w:spacing w:after="160" w:line="259" w:lineRule="auto"/>
    </w:p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Endorsment">
    <w:name w:val="Endorsment"/>
    <w:basedOn w:val="Normal"/>
    <w:next w:val="AParaNumbering"/>
    <w:semiHidden/>
    <w:qFormat/>
    <w:rsid w:val="00C5774F"/>
    <w:pPr>
      <w:spacing w:before="360" w:after="360" w:line="240" w:lineRule="auto"/>
      <w:jc w:val="center"/>
    </w:pPr>
    <w:rPr>
      <w:rFonts w:ascii="Arial" w:eastAsia="Times New Roman" w:hAnsi="Arial" w:cs="Arial"/>
      <w:sz w:val="26"/>
      <w:szCs w:val="24"/>
    </w:rPr>
  </w:style>
  <w:style w:type="paragraph" w:customStyle="1" w:styleId="AParaNumbering">
    <w:name w:val="A. Para Numbering"/>
    <w:basedOn w:val="Normal"/>
    <w:link w:val="AParaNumberingChar"/>
    <w:autoRedefine/>
    <w:qFormat/>
    <w:rsid w:val="00C5774F"/>
    <w:pPr>
      <w:spacing w:before="120" w:after="260" w:line="240" w:lineRule="auto"/>
      <w:ind w:left="360"/>
      <w:jc w:val="both"/>
    </w:pPr>
    <w:rPr>
      <w:rFonts w:ascii="Arial" w:eastAsia="Times New Roman" w:hAnsi="Arial" w:cs="Times New Roman"/>
      <w:sz w:val="26"/>
      <w:szCs w:val="20"/>
    </w:rPr>
  </w:style>
  <w:style w:type="character" w:customStyle="1" w:styleId="AParaNumberingChar">
    <w:name w:val="A. Para Numbering Char"/>
    <w:basedOn w:val="DefaultParagraphFont"/>
    <w:link w:val="AParaNumbering"/>
    <w:rsid w:val="00C5774F"/>
    <w:rPr>
      <w:rFonts w:ascii="Arial" w:eastAsia="Times New Roman" w:hAnsi="Arial" w:cs="Times New Roman"/>
      <w:sz w:val="26"/>
      <w:szCs w:val="20"/>
    </w:rPr>
  </w:style>
  <w:style w:type="paragraph" w:customStyle="1" w:styleId="ParagraphLevel1">
    <w:name w:val="Paragraph Level 1"/>
    <w:qFormat/>
    <w:rsid w:val="00822D5E"/>
    <w:pPr>
      <w:numPr>
        <w:numId w:val="1"/>
      </w:numPr>
      <w:spacing w:after="260" w:line="480" w:lineRule="auto"/>
      <w:ind w:left="0" w:firstLine="0"/>
      <w:jc w:val="both"/>
    </w:pPr>
    <w:rPr>
      <w:rFonts w:ascii="Arial" w:eastAsia="Times New Roman" w:hAnsi="Arial" w:cs="Times New Roman"/>
      <w:sz w:val="26"/>
      <w:szCs w:val="20"/>
      <w:lang w:val="en-US"/>
    </w:rPr>
  </w:style>
  <w:style w:type="character" w:styleId="CommentReference">
    <w:name w:val="annotation reference"/>
    <w:basedOn w:val="DefaultParagraphFont"/>
    <w:uiPriority w:val="99"/>
    <w:semiHidden/>
    <w:unhideWhenUsed/>
    <w:rsid w:val="006F6DC4"/>
    <w:rPr>
      <w:sz w:val="16"/>
      <w:szCs w:val="16"/>
    </w:rPr>
  </w:style>
  <w:style w:type="paragraph" w:styleId="CommentText">
    <w:name w:val="annotation text"/>
    <w:basedOn w:val="Normal"/>
    <w:link w:val="CommentTextChar"/>
    <w:uiPriority w:val="99"/>
    <w:semiHidden/>
    <w:unhideWhenUsed/>
    <w:rsid w:val="006F6DC4"/>
    <w:pPr>
      <w:spacing w:line="240" w:lineRule="auto"/>
    </w:pPr>
    <w:rPr>
      <w:sz w:val="20"/>
      <w:szCs w:val="20"/>
    </w:rPr>
  </w:style>
  <w:style w:type="character" w:customStyle="1" w:styleId="CommentTextChar">
    <w:name w:val="Comment Text Char"/>
    <w:basedOn w:val="DefaultParagraphFont"/>
    <w:link w:val="CommentText"/>
    <w:uiPriority w:val="99"/>
    <w:semiHidden/>
    <w:rsid w:val="006F6DC4"/>
    <w:rPr>
      <w:sz w:val="20"/>
      <w:szCs w:val="20"/>
    </w:rPr>
  </w:style>
  <w:style w:type="paragraph" w:styleId="CommentSubject">
    <w:name w:val="annotation subject"/>
    <w:basedOn w:val="CommentText"/>
    <w:next w:val="CommentText"/>
    <w:link w:val="CommentSubjectChar"/>
    <w:uiPriority w:val="99"/>
    <w:semiHidden/>
    <w:unhideWhenUsed/>
    <w:rsid w:val="006F6DC4"/>
    <w:rPr>
      <w:b/>
      <w:bCs/>
    </w:rPr>
  </w:style>
  <w:style w:type="character" w:customStyle="1" w:styleId="CommentSubjectChar">
    <w:name w:val="Comment Subject Char"/>
    <w:basedOn w:val="CommentTextChar"/>
    <w:link w:val="CommentSubject"/>
    <w:uiPriority w:val="99"/>
    <w:semiHidden/>
    <w:rsid w:val="006F6D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D0EC-94B4-40B2-B5B5-B64FCA44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2019-01-23T16:26:00Z</dcterms:created>
  <dcterms:modified xsi:type="dcterms:W3CDTF">2019-01-23T16:26:00Z</dcterms:modified>
</cp:coreProperties>
</file>