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9BE1" w14:textId="77777777" w:rsidR="006E2384" w:rsidRPr="00A05892" w:rsidRDefault="006E2384" w:rsidP="00690E2F">
      <w:pPr>
        <w:spacing w:after="0" w:line="240" w:lineRule="auto"/>
        <w:jc w:val="center"/>
        <w:rPr>
          <w:rFonts w:cstheme="minorHAnsi"/>
          <w:b/>
          <w:sz w:val="48"/>
          <w:szCs w:val="48"/>
          <w:lang w:val="fr-CA"/>
        </w:rPr>
      </w:pPr>
      <w:bookmarkStart w:id="0" w:name="_Justices_of_the"/>
      <w:bookmarkStart w:id="1" w:name="_top"/>
      <w:bookmarkStart w:id="2" w:name="_Toc401586570"/>
      <w:bookmarkStart w:id="3" w:name="_Toc401650146"/>
      <w:bookmarkStart w:id="4" w:name="_Toc401651077"/>
      <w:bookmarkStart w:id="5" w:name="_Toc514244544"/>
      <w:bookmarkEnd w:id="0"/>
      <w:bookmarkEnd w:id="1"/>
      <w:r w:rsidRPr="00DA2136">
        <w:rPr>
          <w:rFonts w:cstheme="minorHAnsi"/>
          <w:b/>
          <w:bCs/>
          <w:sz w:val="48"/>
          <w:szCs w:val="48"/>
          <w:lang w:val="fr-CA"/>
        </w:rPr>
        <w:t>Conseil d</w:t>
      </w:r>
      <w:r w:rsidR="00F4462E" w:rsidRPr="00DA2136">
        <w:rPr>
          <w:rFonts w:cstheme="minorHAnsi"/>
          <w:b/>
          <w:bCs/>
          <w:sz w:val="48"/>
          <w:szCs w:val="48"/>
          <w:lang w:val="fr-CA"/>
        </w:rPr>
        <w:t>’</w:t>
      </w:r>
      <w:r w:rsidRPr="00DA2136">
        <w:rPr>
          <w:rFonts w:cstheme="minorHAnsi"/>
          <w:b/>
          <w:bCs/>
          <w:sz w:val="48"/>
          <w:szCs w:val="48"/>
          <w:lang w:val="fr-CA"/>
        </w:rPr>
        <w:t>évaluation</w:t>
      </w:r>
      <w:bookmarkEnd w:id="2"/>
      <w:bookmarkEnd w:id="3"/>
      <w:bookmarkEnd w:id="4"/>
      <w:bookmarkEnd w:id="5"/>
    </w:p>
    <w:p w14:paraId="0F75E48D" w14:textId="77777777" w:rsidR="006E2384" w:rsidRPr="00A05892" w:rsidRDefault="006E2384" w:rsidP="00690E2F">
      <w:pPr>
        <w:spacing w:after="0" w:line="240" w:lineRule="auto"/>
        <w:jc w:val="center"/>
        <w:rPr>
          <w:rFonts w:cstheme="minorHAnsi"/>
          <w:b/>
          <w:bCs/>
          <w:sz w:val="48"/>
          <w:szCs w:val="48"/>
          <w:lang w:val="fr-CA"/>
        </w:rPr>
      </w:pPr>
      <w:bookmarkStart w:id="6" w:name="_Toc401586571"/>
      <w:bookmarkStart w:id="7" w:name="_Toc401650147"/>
      <w:bookmarkStart w:id="8" w:name="_Toc401651078"/>
      <w:bookmarkStart w:id="9" w:name="_Toc514244545"/>
      <w:r w:rsidRPr="00DA2136">
        <w:rPr>
          <w:rFonts w:cstheme="minorHAnsi"/>
          <w:b/>
          <w:bCs/>
          <w:sz w:val="48"/>
          <w:szCs w:val="48"/>
          <w:lang w:val="fr-CA"/>
        </w:rPr>
        <w:t>des juges de paix</w:t>
      </w:r>
      <w:bookmarkEnd w:id="6"/>
      <w:bookmarkEnd w:id="7"/>
      <w:bookmarkEnd w:id="8"/>
      <w:bookmarkEnd w:id="9"/>
    </w:p>
    <w:p w14:paraId="38CDB895" w14:textId="77777777" w:rsidR="006E2384" w:rsidRPr="00A05892" w:rsidRDefault="007C5910" w:rsidP="00F9499E">
      <w:pPr>
        <w:spacing w:before="2640"/>
        <w:jc w:val="center"/>
        <w:rPr>
          <w:rFonts w:cstheme="minorHAnsi"/>
          <w:b/>
          <w:sz w:val="52"/>
          <w:szCs w:val="52"/>
          <w:lang w:val="fr-CA"/>
        </w:rPr>
      </w:pPr>
      <w:r>
        <w:rPr>
          <w:rFonts w:cstheme="minorHAnsi"/>
          <w:b/>
          <w:bCs/>
          <w:sz w:val="52"/>
          <w:szCs w:val="52"/>
          <w:lang w:val="fr-CA"/>
        </w:rPr>
        <w:t>Document relatif</w:t>
      </w:r>
      <w:r w:rsidR="002C7007">
        <w:rPr>
          <w:rFonts w:cstheme="minorHAnsi"/>
          <w:b/>
          <w:bCs/>
          <w:sz w:val="52"/>
          <w:szCs w:val="52"/>
          <w:lang w:val="fr-CA"/>
        </w:rPr>
        <w:t xml:space="preserve"> aux</w:t>
      </w:r>
      <w:r w:rsidR="006E2384" w:rsidRPr="004A4778">
        <w:rPr>
          <w:rFonts w:cstheme="minorHAnsi"/>
          <w:b/>
          <w:bCs/>
          <w:sz w:val="52"/>
          <w:szCs w:val="52"/>
          <w:lang w:val="fr-CA"/>
        </w:rPr>
        <w:t xml:space="preserve"> procédures</w:t>
      </w:r>
    </w:p>
    <w:p w14:paraId="472F1148" w14:textId="1DFCB7EA" w:rsidR="000F1F1F" w:rsidRPr="00645D65" w:rsidRDefault="006E2384" w:rsidP="006D4F15">
      <w:pPr>
        <w:spacing w:before="8040" w:after="0" w:line="300" w:lineRule="atLeast"/>
        <w:jc w:val="center"/>
        <w:rPr>
          <w:lang w:val="fr-CA"/>
        </w:rPr>
      </w:pPr>
      <w:r w:rsidRPr="00645D65">
        <w:rPr>
          <w:rFonts w:ascii="Arial" w:hAnsi="Arial"/>
          <w:lang w:val="fr-CA"/>
        </w:rPr>
        <w:t xml:space="preserve">Révisé </w:t>
      </w:r>
      <w:r w:rsidR="00FF428F" w:rsidRPr="005C0656">
        <w:rPr>
          <w:rFonts w:ascii="Arial" w:hAnsi="Arial"/>
          <w:lang w:val="fr-CA"/>
        </w:rPr>
        <w:t xml:space="preserve">en </w:t>
      </w:r>
      <w:bookmarkStart w:id="10" w:name="_Toc517687317"/>
      <w:r w:rsidR="008748D4">
        <w:rPr>
          <w:rFonts w:ascii="Arial" w:hAnsi="Arial"/>
          <w:lang w:val="fr-CA"/>
        </w:rPr>
        <w:t>octobre</w:t>
      </w:r>
      <w:r w:rsidR="00D83763" w:rsidRPr="009B268D">
        <w:rPr>
          <w:rFonts w:ascii="Arial" w:hAnsi="Arial"/>
          <w:lang w:val="fr-CA"/>
        </w:rPr>
        <w:t xml:space="preserve"> 2024</w:t>
      </w:r>
      <w:r w:rsidRPr="00645D65">
        <w:rPr>
          <w:lang w:val="fr-CA"/>
        </w:rPr>
        <w:br w:type="page"/>
      </w:r>
    </w:p>
    <w:sdt>
      <w:sdtPr>
        <w:rPr>
          <w:rFonts w:asciiTheme="minorHAnsi" w:eastAsiaTheme="minorHAnsi" w:hAnsiTheme="minorHAnsi" w:cstheme="minorBidi"/>
          <w:b w:val="0"/>
          <w:bCs w:val="0"/>
          <w:sz w:val="24"/>
          <w:szCs w:val="22"/>
          <w:lang w:bidi="ar-SA"/>
        </w:rPr>
        <w:id w:val="-1280950930"/>
        <w:docPartObj>
          <w:docPartGallery w:val="Table of Contents"/>
          <w:docPartUnique/>
        </w:docPartObj>
      </w:sdtPr>
      <w:sdtEndPr>
        <w:rPr>
          <w:noProof/>
        </w:rPr>
      </w:sdtEndPr>
      <w:sdtContent>
        <w:p w14:paraId="73B6D93C" w14:textId="77777777" w:rsidR="00B04EC0" w:rsidRPr="00645D65" w:rsidRDefault="00B04EC0" w:rsidP="006D4F15">
          <w:pPr>
            <w:pStyle w:val="TOCHeading"/>
            <w:spacing w:after="240"/>
            <w:rPr>
              <w:lang w:val="fr-CA"/>
            </w:rPr>
          </w:pPr>
          <w:r w:rsidRPr="00645D65">
            <w:rPr>
              <w:lang w:val="fr-CA"/>
            </w:rPr>
            <w:t>Table des matières</w:t>
          </w:r>
        </w:p>
        <w:p w14:paraId="0B2CFDCD" w14:textId="1E4A4826" w:rsidR="00E2108D" w:rsidRDefault="00670B89">
          <w:pPr>
            <w:pStyle w:val="TOC1"/>
            <w:rPr>
              <w:rFonts w:eastAsiaTheme="minorEastAsia"/>
              <w:noProof/>
              <w:sz w:val="22"/>
              <w:lang w:eastAsia="en-CA"/>
            </w:rPr>
          </w:pPr>
          <w:r w:rsidRPr="00645D65">
            <w:rPr>
              <w:b/>
              <w:bCs/>
              <w:noProof/>
            </w:rPr>
            <w:fldChar w:fldCharType="begin"/>
          </w:r>
          <w:r w:rsidR="00B04EC0" w:rsidRPr="00645D65">
            <w:rPr>
              <w:b/>
              <w:bCs/>
              <w:noProof/>
            </w:rPr>
            <w:instrText xml:space="preserve"> TOC \o "1-3" \h \z \u </w:instrText>
          </w:r>
          <w:r w:rsidRPr="00645D65">
            <w:rPr>
              <w:b/>
              <w:bCs/>
              <w:noProof/>
            </w:rPr>
            <w:fldChar w:fldCharType="separate"/>
          </w:r>
          <w:hyperlink w:anchor="_Toc121929538" w:history="1">
            <w:r w:rsidR="00E2108D" w:rsidRPr="00B93D52">
              <w:rPr>
                <w:rStyle w:val="Hyperlink"/>
                <w:caps/>
                <w:noProof/>
              </w:rPr>
              <w:t>1.</w:t>
            </w:r>
            <w:r w:rsidR="00E2108D">
              <w:rPr>
                <w:rFonts w:eastAsiaTheme="minorEastAsia"/>
                <w:noProof/>
                <w:sz w:val="22"/>
                <w:lang w:eastAsia="en-CA"/>
              </w:rPr>
              <w:tab/>
            </w:r>
            <w:r w:rsidR="00E2108D" w:rsidRPr="00B93D52">
              <w:rPr>
                <w:rStyle w:val="Hyperlink"/>
                <w:noProof/>
              </w:rPr>
              <w:t>DÉFINITIONS</w:t>
            </w:r>
            <w:r w:rsidR="00E2108D">
              <w:rPr>
                <w:noProof/>
                <w:webHidden/>
              </w:rPr>
              <w:tab/>
            </w:r>
            <w:r w:rsidR="00E2108D">
              <w:rPr>
                <w:noProof/>
                <w:webHidden/>
              </w:rPr>
              <w:fldChar w:fldCharType="begin"/>
            </w:r>
            <w:r w:rsidR="00E2108D">
              <w:rPr>
                <w:noProof/>
                <w:webHidden/>
              </w:rPr>
              <w:instrText xml:space="preserve"> PAGEREF _Toc121929538 \h </w:instrText>
            </w:r>
            <w:r w:rsidR="00E2108D">
              <w:rPr>
                <w:noProof/>
                <w:webHidden/>
              </w:rPr>
            </w:r>
            <w:r w:rsidR="00E2108D">
              <w:rPr>
                <w:noProof/>
                <w:webHidden/>
              </w:rPr>
              <w:fldChar w:fldCharType="separate"/>
            </w:r>
            <w:r w:rsidR="00570437">
              <w:rPr>
                <w:noProof/>
                <w:webHidden/>
              </w:rPr>
              <w:t>6</w:t>
            </w:r>
            <w:r w:rsidR="00E2108D">
              <w:rPr>
                <w:noProof/>
                <w:webHidden/>
              </w:rPr>
              <w:fldChar w:fldCharType="end"/>
            </w:r>
          </w:hyperlink>
        </w:p>
        <w:p w14:paraId="581165F5" w14:textId="0A332A9E" w:rsidR="00E2108D" w:rsidRDefault="00570437">
          <w:pPr>
            <w:pStyle w:val="TOC1"/>
            <w:rPr>
              <w:rFonts w:eastAsiaTheme="minorEastAsia"/>
              <w:noProof/>
              <w:sz w:val="22"/>
              <w:lang w:eastAsia="en-CA"/>
            </w:rPr>
          </w:pPr>
          <w:hyperlink w:anchor="_Toc121929539" w:history="1">
            <w:r w:rsidR="00E2108D" w:rsidRPr="00B93D52">
              <w:rPr>
                <w:rStyle w:val="Hyperlink"/>
                <w:caps/>
                <w:noProof/>
              </w:rPr>
              <w:t>2.</w:t>
            </w:r>
            <w:r w:rsidR="00E2108D">
              <w:rPr>
                <w:rFonts w:eastAsiaTheme="minorEastAsia"/>
                <w:noProof/>
                <w:sz w:val="22"/>
                <w:lang w:eastAsia="en-CA"/>
              </w:rPr>
              <w:tab/>
            </w:r>
            <w:r w:rsidR="00E2108D" w:rsidRPr="00B93D52">
              <w:rPr>
                <w:rStyle w:val="Hyperlink"/>
                <w:noProof/>
              </w:rPr>
              <w:t>INTERPRÉTATION</w:t>
            </w:r>
            <w:r w:rsidR="00E2108D">
              <w:rPr>
                <w:noProof/>
                <w:webHidden/>
              </w:rPr>
              <w:tab/>
            </w:r>
            <w:r w:rsidR="00E2108D">
              <w:rPr>
                <w:noProof/>
                <w:webHidden/>
              </w:rPr>
              <w:fldChar w:fldCharType="begin"/>
            </w:r>
            <w:r w:rsidR="00E2108D">
              <w:rPr>
                <w:noProof/>
                <w:webHidden/>
              </w:rPr>
              <w:instrText xml:space="preserve"> PAGEREF _Toc121929539 \h </w:instrText>
            </w:r>
            <w:r w:rsidR="00E2108D">
              <w:rPr>
                <w:noProof/>
                <w:webHidden/>
              </w:rPr>
            </w:r>
            <w:r w:rsidR="00E2108D">
              <w:rPr>
                <w:noProof/>
                <w:webHidden/>
              </w:rPr>
              <w:fldChar w:fldCharType="separate"/>
            </w:r>
            <w:r>
              <w:rPr>
                <w:noProof/>
                <w:webHidden/>
              </w:rPr>
              <w:t>7</w:t>
            </w:r>
            <w:r w:rsidR="00E2108D">
              <w:rPr>
                <w:noProof/>
                <w:webHidden/>
              </w:rPr>
              <w:fldChar w:fldCharType="end"/>
            </w:r>
          </w:hyperlink>
        </w:p>
        <w:p w14:paraId="2E814298" w14:textId="2EA39779" w:rsidR="00E2108D" w:rsidRDefault="00570437">
          <w:pPr>
            <w:pStyle w:val="TOC1"/>
            <w:rPr>
              <w:rFonts w:eastAsiaTheme="minorEastAsia"/>
              <w:noProof/>
              <w:sz w:val="22"/>
              <w:lang w:eastAsia="en-CA"/>
            </w:rPr>
          </w:pPr>
          <w:hyperlink w:anchor="_Toc121929540" w:history="1">
            <w:r w:rsidR="00E2108D" w:rsidRPr="00B93D52">
              <w:rPr>
                <w:rStyle w:val="Hyperlink"/>
                <w:caps/>
                <w:noProof/>
              </w:rPr>
              <w:t>3.</w:t>
            </w:r>
            <w:r w:rsidR="00E2108D">
              <w:rPr>
                <w:rFonts w:eastAsiaTheme="minorEastAsia"/>
                <w:noProof/>
                <w:sz w:val="22"/>
                <w:lang w:eastAsia="en-CA"/>
              </w:rPr>
              <w:tab/>
            </w:r>
            <w:r w:rsidR="00E2108D" w:rsidRPr="00B93D52">
              <w:rPr>
                <w:rStyle w:val="Hyperlink"/>
                <w:noProof/>
              </w:rPr>
              <w:t>PLAINTES – GÉNÉRALITÉS</w:t>
            </w:r>
            <w:r w:rsidR="00E2108D">
              <w:rPr>
                <w:noProof/>
                <w:webHidden/>
              </w:rPr>
              <w:tab/>
            </w:r>
            <w:r w:rsidR="00E2108D">
              <w:rPr>
                <w:noProof/>
                <w:webHidden/>
              </w:rPr>
              <w:fldChar w:fldCharType="begin"/>
            </w:r>
            <w:r w:rsidR="00E2108D">
              <w:rPr>
                <w:noProof/>
                <w:webHidden/>
              </w:rPr>
              <w:instrText xml:space="preserve"> PAGEREF _Toc121929540 \h </w:instrText>
            </w:r>
            <w:r w:rsidR="00E2108D">
              <w:rPr>
                <w:noProof/>
                <w:webHidden/>
              </w:rPr>
            </w:r>
            <w:r w:rsidR="00E2108D">
              <w:rPr>
                <w:noProof/>
                <w:webHidden/>
              </w:rPr>
              <w:fldChar w:fldCharType="separate"/>
            </w:r>
            <w:r>
              <w:rPr>
                <w:noProof/>
                <w:webHidden/>
              </w:rPr>
              <w:t>7</w:t>
            </w:r>
            <w:r w:rsidR="00E2108D">
              <w:rPr>
                <w:noProof/>
                <w:webHidden/>
              </w:rPr>
              <w:fldChar w:fldCharType="end"/>
            </w:r>
          </w:hyperlink>
        </w:p>
        <w:p w14:paraId="2FE48BD9" w14:textId="05132022" w:rsidR="00E2108D" w:rsidRDefault="00570437">
          <w:pPr>
            <w:pStyle w:val="TOC2"/>
            <w:rPr>
              <w:rFonts w:eastAsiaTheme="minorEastAsia"/>
              <w:i w:val="0"/>
              <w:iCs w:val="0"/>
              <w:sz w:val="22"/>
              <w:lang w:val="en-CA" w:eastAsia="en-CA"/>
            </w:rPr>
          </w:pPr>
          <w:hyperlink w:anchor="_Toc121929541" w:history="1">
            <w:r w:rsidR="00E2108D" w:rsidRPr="00B93D52">
              <w:rPr>
                <w:rStyle w:val="Hyperlink"/>
              </w:rPr>
              <w:t>Non-</w:t>
            </w:r>
            <w:r w:rsidR="00E2108D" w:rsidRPr="00B93D52">
              <w:rPr>
                <w:rStyle w:val="Hyperlink"/>
                <w:lang w:val="fr-CA"/>
              </w:rPr>
              <w:t>compétence</w:t>
            </w:r>
            <w:r w:rsidR="00E2108D">
              <w:rPr>
                <w:webHidden/>
              </w:rPr>
              <w:tab/>
            </w:r>
            <w:r w:rsidR="00E2108D">
              <w:rPr>
                <w:webHidden/>
              </w:rPr>
              <w:fldChar w:fldCharType="begin"/>
            </w:r>
            <w:r w:rsidR="00E2108D">
              <w:rPr>
                <w:webHidden/>
              </w:rPr>
              <w:instrText xml:space="preserve"> PAGEREF _Toc121929541 \h </w:instrText>
            </w:r>
            <w:r w:rsidR="00E2108D">
              <w:rPr>
                <w:webHidden/>
              </w:rPr>
            </w:r>
            <w:r w:rsidR="00E2108D">
              <w:rPr>
                <w:webHidden/>
              </w:rPr>
              <w:fldChar w:fldCharType="separate"/>
            </w:r>
            <w:r>
              <w:rPr>
                <w:webHidden/>
              </w:rPr>
              <w:t>8</w:t>
            </w:r>
            <w:r w:rsidR="00E2108D">
              <w:rPr>
                <w:webHidden/>
              </w:rPr>
              <w:fldChar w:fldCharType="end"/>
            </w:r>
          </w:hyperlink>
        </w:p>
        <w:p w14:paraId="6DD5DA5F" w14:textId="15AD57EC" w:rsidR="00E2108D" w:rsidRDefault="00570437">
          <w:pPr>
            <w:pStyle w:val="TOC1"/>
            <w:rPr>
              <w:rFonts w:eastAsiaTheme="minorEastAsia"/>
              <w:noProof/>
              <w:sz w:val="22"/>
              <w:lang w:eastAsia="en-CA"/>
            </w:rPr>
          </w:pPr>
          <w:hyperlink w:anchor="_Toc121929542" w:history="1">
            <w:r w:rsidR="00E2108D" w:rsidRPr="00B93D52">
              <w:rPr>
                <w:rStyle w:val="Hyperlink"/>
                <w:caps/>
                <w:noProof/>
                <w:lang w:val="fr-CA"/>
              </w:rPr>
              <w:t>4.</w:t>
            </w:r>
            <w:r w:rsidR="00E2108D">
              <w:rPr>
                <w:rFonts w:eastAsiaTheme="minorEastAsia"/>
                <w:noProof/>
                <w:sz w:val="22"/>
                <w:lang w:eastAsia="en-CA"/>
              </w:rPr>
              <w:tab/>
            </w:r>
            <w:r w:rsidR="00E2108D" w:rsidRPr="00B93D52">
              <w:rPr>
                <w:rStyle w:val="Hyperlink"/>
                <w:noProof/>
                <w:lang w:val="fr-CA"/>
              </w:rPr>
              <w:t>CONFIDENTIALITÉ ET PROTECTION DE LA VIE PRIVÉE</w:t>
            </w:r>
            <w:r w:rsidR="00E2108D">
              <w:rPr>
                <w:noProof/>
                <w:webHidden/>
              </w:rPr>
              <w:tab/>
            </w:r>
            <w:r w:rsidR="00E2108D">
              <w:rPr>
                <w:noProof/>
                <w:webHidden/>
              </w:rPr>
              <w:fldChar w:fldCharType="begin"/>
            </w:r>
            <w:r w:rsidR="00E2108D">
              <w:rPr>
                <w:noProof/>
                <w:webHidden/>
              </w:rPr>
              <w:instrText xml:space="preserve"> PAGEREF _Toc121929542 \h </w:instrText>
            </w:r>
            <w:r w:rsidR="00E2108D">
              <w:rPr>
                <w:noProof/>
                <w:webHidden/>
              </w:rPr>
            </w:r>
            <w:r w:rsidR="00E2108D">
              <w:rPr>
                <w:noProof/>
                <w:webHidden/>
              </w:rPr>
              <w:fldChar w:fldCharType="separate"/>
            </w:r>
            <w:r>
              <w:rPr>
                <w:noProof/>
                <w:webHidden/>
              </w:rPr>
              <w:t>9</w:t>
            </w:r>
            <w:r w:rsidR="00E2108D">
              <w:rPr>
                <w:noProof/>
                <w:webHidden/>
              </w:rPr>
              <w:fldChar w:fldCharType="end"/>
            </w:r>
          </w:hyperlink>
        </w:p>
        <w:p w14:paraId="402766D9" w14:textId="5104C57C" w:rsidR="00E2108D" w:rsidRDefault="00570437">
          <w:pPr>
            <w:pStyle w:val="TOC2"/>
            <w:rPr>
              <w:rFonts w:eastAsiaTheme="minorEastAsia"/>
              <w:i w:val="0"/>
              <w:iCs w:val="0"/>
              <w:sz w:val="22"/>
              <w:lang w:val="en-CA" w:eastAsia="en-CA"/>
            </w:rPr>
          </w:pPr>
          <w:hyperlink w:anchor="_Toc121929543" w:history="1">
            <w:r w:rsidR="00E2108D" w:rsidRPr="00B93D52">
              <w:rPr>
                <w:rStyle w:val="Hyperlink"/>
              </w:rPr>
              <w:t xml:space="preserve">Divulgation de la </w:t>
            </w:r>
            <w:r w:rsidR="00E2108D" w:rsidRPr="00B93D52">
              <w:rPr>
                <w:rStyle w:val="Hyperlink"/>
                <w:lang w:val="fr-CA"/>
              </w:rPr>
              <w:t>recommandation provisoire</w:t>
            </w:r>
            <w:r w:rsidR="00E2108D">
              <w:rPr>
                <w:webHidden/>
              </w:rPr>
              <w:tab/>
            </w:r>
            <w:r w:rsidR="00E2108D">
              <w:rPr>
                <w:webHidden/>
              </w:rPr>
              <w:fldChar w:fldCharType="begin"/>
            </w:r>
            <w:r w:rsidR="00E2108D">
              <w:rPr>
                <w:webHidden/>
              </w:rPr>
              <w:instrText xml:space="preserve"> PAGEREF _Toc121929543 \h </w:instrText>
            </w:r>
            <w:r w:rsidR="00E2108D">
              <w:rPr>
                <w:webHidden/>
              </w:rPr>
            </w:r>
            <w:r w:rsidR="00E2108D">
              <w:rPr>
                <w:webHidden/>
              </w:rPr>
              <w:fldChar w:fldCharType="separate"/>
            </w:r>
            <w:r>
              <w:rPr>
                <w:webHidden/>
              </w:rPr>
              <w:t>11</w:t>
            </w:r>
            <w:r w:rsidR="00E2108D">
              <w:rPr>
                <w:webHidden/>
              </w:rPr>
              <w:fldChar w:fldCharType="end"/>
            </w:r>
          </w:hyperlink>
        </w:p>
        <w:p w14:paraId="42A161E2" w14:textId="43FB9CC4" w:rsidR="00E2108D" w:rsidRDefault="00570437">
          <w:pPr>
            <w:pStyle w:val="TOC1"/>
            <w:rPr>
              <w:rFonts w:eastAsiaTheme="minorEastAsia"/>
              <w:noProof/>
              <w:sz w:val="22"/>
              <w:lang w:eastAsia="en-CA"/>
            </w:rPr>
          </w:pPr>
          <w:hyperlink w:anchor="_Toc121929544" w:history="1">
            <w:r w:rsidR="00E2108D" w:rsidRPr="00B93D52">
              <w:rPr>
                <w:rStyle w:val="Hyperlink"/>
                <w:caps/>
                <w:noProof/>
              </w:rPr>
              <w:t>5.</w:t>
            </w:r>
            <w:r w:rsidR="00E2108D">
              <w:rPr>
                <w:rFonts w:eastAsiaTheme="minorEastAsia"/>
                <w:noProof/>
                <w:sz w:val="22"/>
                <w:lang w:eastAsia="en-CA"/>
              </w:rPr>
              <w:tab/>
            </w:r>
            <w:r w:rsidR="00E2108D" w:rsidRPr="00B93D52">
              <w:rPr>
                <w:rStyle w:val="Hyperlink"/>
                <w:noProof/>
              </w:rPr>
              <w:t>COMITÉS DES PLAINTES</w:t>
            </w:r>
            <w:r w:rsidR="00E2108D">
              <w:rPr>
                <w:noProof/>
                <w:webHidden/>
              </w:rPr>
              <w:tab/>
            </w:r>
            <w:r w:rsidR="00E2108D">
              <w:rPr>
                <w:noProof/>
                <w:webHidden/>
              </w:rPr>
              <w:fldChar w:fldCharType="begin"/>
            </w:r>
            <w:r w:rsidR="00E2108D">
              <w:rPr>
                <w:noProof/>
                <w:webHidden/>
              </w:rPr>
              <w:instrText xml:space="preserve"> PAGEREF _Toc121929544 \h </w:instrText>
            </w:r>
            <w:r w:rsidR="00E2108D">
              <w:rPr>
                <w:noProof/>
                <w:webHidden/>
              </w:rPr>
            </w:r>
            <w:r w:rsidR="00E2108D">
              <w:rPr>
                <w:noProof/>
                <w:webHidden/>
              </w:rPr>
              <w:fldChar w:fldCharType="separate"/>
            </w:r>
            <w:r>
              <w:rPr>
                <w:noProof/>
                <w:webHidden/>
              </w:rPr>
              <w:t>11</w:t>
            </w:r>
            <w:r w:rsidR="00E2108D">
              <w:rPr>
                <w:noProof/>
                <w:webHidden/>
              </w:rPr>
              <w:fldChar w:fldCharType="end"/>
            </w:r>
          </w:hyperlink>
        </w:p>
        <w:p w14:paraId="4434E6C7" w14:textId="1D64A457" w:rsidR="00E2108D" w:rsidRDefault="00570437">
          <w:pPr>
            <w:pStyle w:val="TOC2"/>
            <w:rPr>
              <w:rFonts w:eastAsiaTheme="minorEastAsia"/>
              <w:i w:val="0"/>
              <w:iCs w:val="0"/>
              <w:sz w:val="22"/>
              <w:lang w:val="en-CA" w:eastAsia="en-CA"/>
            </w:rPr>
          </w:pPr>
          <w:hyperlink w:anchor="_Toc121929545" w:history="1">
            <w:r w:rsidR="00E2108D" w:rsidRPr="00B93D52">
              <w:rPr>
                <w:rStyle w:val="Hyperlink"/>
                <w:lang w:val="fr-CA"/>
              </w:rPr>
              <w:t>Plaintes multiples contre un même juge de paix</w:t>
            </w:r>
            <w:r w:rsidR="00E2108D">
              <w:rPr>
                <w:webHidden/>
              </w:rPr>
              <w:tab/>
            </w:r>
            <w:r w:rsidR="00E2108D">
              <w:rPr>
                <w:webHidden/>
              </w:rPr>
              <w:fldChar w:fldCharType="begin"/>
            </w:r>
            <w:r w:rsidR="00E2108D">
              <w:rPr>
                <w:webHidden/>
              </w:rPr>
              <w:instrText xml:space="preserve"> PAGEREF _Toc121929545 \h </w:instrText>
            </w:r>
            <w:r w:rsidR="00E2108D">
              <w:rPr>
                <w:webHidden/>
              </w:rPr>
            </w:r>
            <w:r w:rsidR="00E2108D">
              <w:rPr>
                <w:webHidden/>
              </w:rPr>
              <w:fldChar w:fldCharType="separate"/>
            </w:r>
            <w:r>
              <w:rPr>
                <w:webHidden/>
              </w:rPr>
              <w:t>11</w:t>
            </w:r>
            <w:r w:rsidR="00E2108D">
              <w:rPr>
                <w:webHidden/>
              </w:rPr>
              <w:fldChar w:fldCharType="end"/>
            </w:r>
          </w:hyperlink>
        </w:p>
        <w:p w14:paraId="3C864BAA" w14:textId="3078B764" w:rsidR="00E2108D" w:rsidRDefault="00570437">
          <w:pPr>
            <w:pStyle w:val="TOC1"/>
            <w:rPr>
              <w:rFonts w:eastAsiaTheme="minorEastAsia"/>
              <w:noProof/>
              <w:sz w:val="22"/>
              <w:lang w:eastAsia="en-CA"/>
            </w:rPr>
          </w:pPr>
          <w:hyperlink w:anchor="_Toc121929546" w:history="1">
            <w:r w:rsidR="00E2108D" w:rsidRPr="00B93D52">
              <w:rPr>
                <w:rStyle w:val="Hyperlink"/>
                <w:caps/>
                <w:noProof/>
              </w:rPr>
              <w:t>6.</w:t>
            </w:r>
            <w:r w:rsidR="00E2108D">
              <w:rPr>
                <w:rFonts w:eastAsiaTheme="minorEastAsia"/>
                <w:noProof/>
                <w:sz w:val="22"/>
                <w:lang w:eastAsia="en-CA"/>
              </w:rPr>
              <w:tab/>
            </w:r>
            <w:r w:rsidR="00E2108D" w:rsidRPr="00B93D52">
              <w:rPr>
                <w:rStyle w:val="Hyperlink"/>
                <w:noProof/>
              </w:rPr>
              <w:t>ENQUÊTES DES COMITÉS DES PLAINTES</w:t>
            </w:r>
            <w:r w:rsidR="00E2108D">
              <w:rPr>
                <w:noProof/>
                <w:webHidden/>
              </w:rPr>
              <w:tab/>
            </w:r>
            <w:r w:rsidR="00E2108D">
              <w:rPr>
                <w:noProof/>
                <w:webHidden/>
              </w:rPr>
              <w:fldChar w:fldCharType="begin"/>
            </w:r>
            <w:r w:rsidR="00E2108D">
              <w:rPr>
                <w:noProof/>
                <w:webHidden/>
              </w:rPr>
              <w:instrText xml:space="preserve"> PAGEREF _Toc121929546 \h </w:instrText>
            </w:r>
            <w:r w:rsidR="00E2108D">
              <w:rPr>
                <w:noProof/>
                <w:webHidden/>
              </w:rPr>
            </w:r>
            <w:r w:rsidR="00E2108D">
              <w:rPr>
                <w:noProof/>
                <w:webHidden/>
              </w:rPr>
              <w:fldChar w:fldCharType="separate"/>
            </w:r>
            <w:r>
              <w:rPr>
                <w:noProof/>
                <w:webHidden/>
              </w:rPr>
              <w:t>12</w:t>
            </w:r>
            <w:r w:rsidR="00E2108D">
              <w:rPr>
                <w:noProof/>
                <w:webHidden/>
              </w:rPr>
              <w:fldChar w:fldCharType="end"/>
            </w:r>
          </w:hyperlink>
        </w:p>
        <w:p w14:paraId="07119DC4" w14:textId="2FF7593E" w:rsidR="00E2108D" w:rsidRDefault="00570437">
          <w:pPr>
            <w:pStyle w:val="TOC2"/>
            <w:rPr>
              <w:rFonts w:eastAsiaTheme="minorEastAsia"/>
              <w:i w:val="0"/>
              <w:iCs w:val="0"/>
              <w:sz w:val="22"/>
              <w:lang w:val="en-CA" w:eastAsia="en-CA"/>
            </w:rPr>
          </w:pPr>
          <w:hyperlink w:anchor="_Toc121929547" w:history="1">
            <w:r w:rsidR="00E2108D" w:rsidRPr="00B93D52">
              <w:rPr>
                <w:rStyle w:val="Hyperlink"/>
                <w:lang w:val="fr-CA"/>
              </w:rPr>
              <w:t>Pouvoir d'assigner à comparaître et d'exiger la production d'éléments de preuve</w:t>
            </w:r>
            <w:r w:rsidR="00E2108D">
              <w:rPr>
                <w:webHidden/>
              </w:rPr>
              <w:tab/>
            </w:r>
            <w:r w:rsidR="00E2108D">
              <w:rPr>
                <w:webHidden/>
              </w:rPr>
              <w:fldChar w:fldCharType="begin"/>
            </w:r>
            <w:r w:rsidR="00E2108D">
              <w:rPr>
                <w:webHidden/>
              </w:rPr>
              <w:instrText xml:space="preserve"> PAGEREF _Toc121929547 \h </w:instrText>
            </w:r>
            <w:r w:rsidR="00E2108D">
              <w:rPr>
                <w:webHidden/>
              </w:rPr>
            </w:r>
            <w:r w:rsidR="00E2108D">
              <w:rPr>
                <w:webHidden/>
              </w:rPr>
              <w:fldChar w:fldCharType="separate"/>
            </w:r>
            <w:r>
              <w:rPr>
                <w:webHidden/>
              </w:rPr>
              <w:t>12</w:t>
            </w:r>
            <w:r w:rsidR="00E2108D">
              <w:rPr>
                <w:webHidden/>
              </w:rPr>
              <w:fldChar w:fldCharType="end"/>
            </w:r>
          </w:hyperlink>
        </w:p>
        <w:p w14:paraId="49DE15FC" w14:textId="33DAA9C3" w:rsidR="00E2108D" w:rsidRDefault="00570437">
          <w:pPr>
            <w:pStyle w:val="TOC2"/>
            <w:rPr>
              <w:rFonts w:eastAsiaTheme="minorEastAsia"/>
              <w:i w:val="0"/>
              <w:iCs w:val="0"/>
              <w:sz w:val="22"/>
              <w:lang w:val="en-CA" w:eastAsia="en-CA"/>
            </w:rPr>
          </w:pPr>
          <w:hyperlink w:anchor="_Toc121929548" w:history="1">
            <w:r w:rsidR="00E2108D" w:rsidRPr="00B93D52">
              <w:rPr>
                <w:rStyle w:val="Hyperlink"/>
                <w:lang w:val="fr-CA"/>
              </w:rPr>
              <w:t>Recommandations provisoires</w:t>
            </w:r>
            <w:r w:rsidR="00E2108D">
              <w:rPr>
                <w:webHidden/>
              </w:rPr>
              <w:tab/>
            </w:r>
            <w:r w:rsidR="00E2108D">
              <w:rPr>
                <w:webHidden/>
              </w:rPr>
              <w:fldChar w:fldCharType="begin"/>
            </w:r>
            <w:r w:rsidR="00E2108D">
              <w:rPr>
                <w:webHidden/>
              </w:rPr>
              <w:instrText xml:space="preserve"> PAGEREF _Toc121929548 \h </w:instrText>
            </w:r>
            <w:r w:rsidR="00E2108D">
              <w:rPr>
                <w:webHidden/>
              </w:rPr>
            </w:r>
            <w:r w:rsidR="00E2108D">
              <w:rPr>
                <w:webHidden/>
              </w:rPr>
              <w:fldChar w:fldCharType="separate"/>
            </w:r>
            <w:r>
              <w:rPr>
                <w:webHidden/>
              </w:rPr>
              <w:t>13</w:t>
            </w:r>
            <w:r w:rsidR="00E2108D">
              <w:rPr>
                <w:webHidden/>
              </w:rPr>
              <w:fldChar w:fldCharType="end"/>
            </w:r>
          </w:hyperlink>
        </w:p>
        <w:p w14:paraId="67FE3DB6" w14:textId="65A50473" w:rsidR="00E2108D" w:rsidRDefault="00570437">
          <w:pPr>
            <w:pStyle w:val="TOC2"/>
            <w:rPr>
              <w:rFonts w:eastAsiaTheme="minorEastAsia"/>
              <w:i w:val="0"/>
              <w:iCs w:val="0"/>
              <w:sz w:val="22"/>
              <w:lang w:val="en-CA" w:eastAsia="en-CA"/>
            </w:rPr>
          </w:pPr>
          <w:hyperlink w:anchor="_Toc121929549" w:history="1">
            <w:r w:rsidR="00E2108D" w:rsidRPr="00B93D52">
              <w:rPr>
                <w:rStyle w:val="Hyperlink"/>
                <w:lang w:val="fr-CA"/>
              </w:rPr>
              <w:t>Critères pour les recommandations provisoires</w:t>
            </w:r>
            <w:r w:rsidR="00E2108D">
              <w:rPr>
                <w:webHidden/>
              </w:rPr>
              <w:tab/>
            </w:r>
            <w:r w:rsidR="00E2108D">
              <w:rPr>
                <w:webHidden/>
              </w:rPr>
              <w:fldChar w:fldCharType="begin"/>
            </w:r>
            <w:r w:rsidR="00E2108D">
              <w:rPr>
                <w:webHidden/>
              </w:rPr>
              <w:instrText xml:space="preserve"> PAGEREF _Toc121929549 \h </w:instrText>
            </w:r>
            <w:r w:rsidR="00E2108D">
              <w:rPr>
                <w:webHidden/>
              </w:rPr>
            </w:r>
            <w:r w:rsidR="00E2108D">
              <w:rPr>
                <w:webHidden/>
              </w:rPr>
              <w:fldChar w:fldCharType="separate"/>
            </w:r>
            <w:r>
              <w:rPr>
                <w:webHidden/>
              </w:rPr>
              <w:t>13</w:t>
            </w:r>
            <w:r w:rsidR="00E2108D">
              <w:rPr>
                <w:webHidden/>
              </w:rPr>
              <w:fldChar w:fldCharType="end"/>
            </w:r>
          </w:hyperlink>
        </w:p>
        <w:p w14:paraId="1F924ECE" w14:textId="4FD628AE" w:rsidR="00E2108D" w:rsidRDefault="00570437">
          <w:pPr>
            <w:pStyle w:val="TOC2"/>
            <w:rPr>
              <w:rFonts w:eastAsiaTheme="minorEastAsia"/>
              <w:i w:val="0"/>
              <w:iCs w:val="0"/>
              <w:sz w:val="22"/>
              <w:lang w:val="en-CA" w:eastAsia="en-CA"/>
            </w:rPr>
          </w:pPr>
          <w:hyperlink w:anchor="_Toc121929550" w:history="1">
            <w:r w:rsidR="00E2108D" w:rsidRPr="00B93D52">
              <w:rPr>
                <w:rStyle w:val="Hyperlink"/>
                <w:lang w:val="fr-CA"/>
              </w:rPr>
              <w:t>Renseignements sur le fondement de la recommandation provisoire</w:t>
            </w:r>
            <w:r w:rsidR="00E2108D">
              <w:rPr>
                <w:webHidden/>
              </w:rPr>
              <w:tab/>
            </w:r>
            <w:r w:rsidR="00E2108D">
              <w:rPr>
                <w:webHidden/>
              </w:rPr>
              <w:fldChar w:fldCharType="begin"/>
            </w:r>
            <w:r w:rsidR="00E2108D">
              <w:rPr>
                <w:webHidden/>
              </w:rPr>
              <w:instrText xml:space="preserve"> PAGEREF _Toc121929550 \h </w:instrText>
            </w:r>
            <w:r w:rsidR="00E2108D">
              <w:rPr>
                <w:webHidden/>
              </w:rPr>
            </w:r>
            <w:r w:rsidR="00E2108D">
              <w:rPr>
                <w:webHidden/>
              </w:rPr>
              <w:fldChar w:fldCharType="separate"/>
            </w:r>
            <w:r>
              <w:rPr>
                <w:webHidden/>
              </w:rPr>
              <w:t>14</w:t>
            </w:r>
            <w:r w:rsidR="00E2108D">
              <w:rPr>
                <w:webHidden/>
              </w:rPr>
              <w:fldChar w:fldCharType="end"/>
            </w:r>
          </w:hyperlink>
        </w:p>
        <w:p w14:paraId="4AE5E697" w14:textId="72FCD15E" w:rsidR="00E2108D" w:rsidRDefault="00570437">
          <w:pPr>
            <w:pStyle w:val="TOC2"/>
            <w:rPr>
              <w:rFonts w:eastAsiaTheme="minorEastAsia"/>
              <w:i w:val="0"/>
              <w:iCs w:val="0"/>
              <w:sz w:val="22"/>
              <w:lang w:val="en-CA" w:eastAsia="en-CA"/>
            </w:rPr>
          </w:pPr>
          <w:hyperlink w:anchor="_Toc121929551" w:history="1">
            <w:r w:rsidR="00E2108D" w:rsidRPr="00B93D52">
              <w:rPr>
                <w:rStyle w:val="Hyperlink"/>
                <w:lang w:val="fr-CA"/>
              </w:rPr>
              <w:t>Occasion de répondre à la recommandation provisoire</w:t>
            </w:r>
            <w:r w:rsidR="00E2108D">
              <w:rPr>
                <w:webHidden/>
              </w:rPr>
              <w:tab/>
            </w:r>
            <w:r w:rsidR="00E2108D">
              <w:rPr>
                <w:webHidden/>
              </w:rPr>
              <w:fldChar w:fldCharType="begin"/>
            </w:r>
            <w:r w:rsidR="00E2108D">
              <w:rPr>
                <w:webHidden/>
              </w:rPr>
              <w:instrText xml:space="preserve"> PAGEREF _Toc121929551 \h </w:instrText>
            </w:r>
            <w:r w:rsidR="00E2108D">
              <w:rPr>
                <w:webHidden/>
              </w:rPr>
            </w:r>
            <w:r w:rsidR="00E2108D">
              <w:rPr>
                <w:webHidden/>
              </w:rPr>
              <w:fldChar w:fldCharType="separate"/>
            </w:r>
            <w:r>
              <w:rPr>
                <w:webHidden/>
              </w:rPr>
              <w:t>14</w:t>
            </w:r>
            <w:r w:rsidR="00E2108D">
              <w:rPr>
                <w:webHidden/>
              </w:rPr>
              <w:fldChar w:fldCharType="end"/>
            </w:r>
          </w:hyperlink>
        </w:p>
        <w:p w14:paraId="70CBF9B5" w14:textId="4FA09156" w:rsidR="00E2108D" w:rsidRDefault="00570437">
          <w:pPr>
            <w:pStyle w:val="TOC2"/>
            <w:rPr>
              <w:rFonts w:eastAsiaTheme="minorEastAsia"/>
              <w:i w:val="0"/>
              <w:iCs w:val="0"/>
              <w:sz w:val="22"/>
              <w:lang w:val="en-CA" w:eastAsia="en-CA"/>
            </w:rPr>
          </w:pPr>
          <w:hyperlink w:anchor="_Toc121929552" w:history="1">
            <w:r w:rsidR="00E2108D" w:rsidRPr="00B93D52">
              <w:rPr>
                <w:rStyle w:val="Hyperlink"/>
                <w:lang w:val="fr-CA"/>
              </w:rPr>
              <w:t>Divulgation de la non-attribution de travail ou de la réaffectation à un autre endroit</w:t>
            </w:r>
            <w:r w:rsidR="00E2108D">
              <w:rPr>
                <w:webHidden/>
              </w:rPr>
              <w:tab/>
            </w:r>
            <w:r w:rsidR="00E2108D">
              <w:rPr>
                <w:webHidden/>
              </w:rPr>
              <w:fldChar w:fldCharType="begin"/>
            </w:r>
            <w:r w:rsidR="00E2108D">
              <w:rPr>
                <w:webHidden/>
              </w:rPr>
              <w:instrText xml:space="preserve"> PAGEREF _Toc121929552 \h </w:instrText>
            </w:r>
            <w:r w:rsidR="00E2108D">
              <w:rPr>
                <w:webHidden/>
              </w:rPr>
            </w:r>
            <w:r w:rsidR="00E2108D">
              <w:rPr>
                <w:webHidden/>
              </w:rPr>
              <w:fldChar w:fldCharType="separate"/>
            </w:r>
            <w:r>
              <w:rPr>
                <w:webHidden/>
              </w:rPr>
              <w:t>14</w:t>
            </w:r>
            <w:r w:rsidR="00E2108D">
              <w:rPr>
                <w:webHidden/>
              </w:rPr>
              <w:fldChar w:fldCharType="end"/>
            </w:r>
          </w:hyperlink>
        </w:p>
        <w:p w14:paraId="5C378033" w14:textId="5F176AB6" w:rsidR="00E2108D" w:rsidRDefault="00570437">
          <w:pPr>
            <w:pStyle w:val="TOC2"/>
            <w:rPr>
              <w:rFonts w:eastAsiaTheme="minorEastAsia"/>
              <w:i w:val="0"/>
              <w:iCs w:val="0"/>
              <w:sz w:val="22"/>
              <w:lang w:val="en-CA" w:eastAsia="en-CA"/>
            </w:rPr>
          </w:pPr>
          <w:hyperlink w:anchor="_Toc121929553" w:history="1">
            <w:r w:rsidR="00E2108D" w:rsidRPr="00B93D52">
              <w:rPr>
                <w:rStyle w:val="Hyperlink"/>
                <w:lang w:val="fr-CA"/>
              </w:rPr>
              <w:t>Occasion de répondre à la plainte</w:t>
            </w:r>
            <w:r w:rsidR="00E2108D">
              <w:rPr>
                <w:webHidden/>
              </w:rPr>
              <w:tab/>
            </w:r>
            <w:r w:rsidR="00E2108D">
              <w:rPr>
                <w:webHidden/>
              </w:rPr>
              <w:fldChar w:fldCharType="begin"/>
            </w:r>
            <w:r w:rsidR="00E2108D">
              <w:rPr>
                <w:webHidden/>
              </w:rPr>
              <w:instrText xml:space="preserve"> PAGEREF _Toc121929553 \h </w:instrText>
            </w:r>
            <w:r w:rsidR="00E2108D">
              <w:rPr>
                <w:webHidden/>
              </w:rPr>
            </w:r>
            <w:r w:rsidR="00E2108D">
              <w:rPr>
                <w:webHidden/>
              </w:rPr>
              <w:fldChar w:fldCharType="separate"/>
            </w:r>
            <w:r>
              <w:rPr>
                <w:webHidden/>
              </w:rPr>
              <w:t>15</w:t>
            </w:r>
            <w:r w:rsidR="00E2108D">
              <w:rPr>
                <w:webHidden/>
              </w:rPr>
              <w:fldChar w:fldCharType="end"/>
            </w:r>
          </w:hyperlink>
        </w:p>
        <w:p w14:paraId="583E10A6" w14:textId="754E9F5B" w:rsidR="00E2108D" w:rsidRDefault="00570437">
          <w:pPr>
            <w:pStyle w:val="TOC2"/>
            <w:rPr>
              <w:rFonts w:eastAsiaTheme="minorEastAsia"/>
              <w:i w:val="0"/>
              <w:iCs w:val="0"/>
              <w:sz w:val="22"/>
              <w:lang w:val="en-CA" w:eastAsia="en-CA"/>
            </w:rPr>
          </w:pPr>
          <w:hyperlink w:anchor="_Toc121929554" w:history="1">
            <w:r w:rsidR="00E2108D" w:rsidRPr="00B93D52">
              <w:rPr>
                <w:rStyle w:val="Hyperlink"/>
                <w:lang w:val="fr-CA"/>
              </w:rPr>
              <w:t>Prise en compte des antécédents</w:t>
            </w:r>
            <w:r w:rsidR="00E2108D">
              <w:rPr>
                <w:webHidden/>
              </w:rPr>
              <w:tab/>
            </w:r>
            <w:r w:rsidR="00E2108D">
              <w:rPr>
                <w:webHidden/>
              </w:rPr>
              <w:fldChar w:fldCharType="begin"/>
            </w:r>
            <w:r w:rsidR="00E2108D">
              <w:rPr>
                <w:webHidden/>
              </w:rPr>
              <w:instrText xml:space="preserve"> PAGEREF _Toc121929554 \h </w:instrText>
            </w:r>
            <w:r w:rsidR="00E2108D">
              <w:rPr>
                <w:webHidden/>
              </w:rPr>
            </w:r>
            <w:r w:rsidR="00E2108D">
              <w:rPr>
                <w:webHidden/>
              </w:rPr>
              <w:fldChar w:fldCharType="separate"/>
            </w:r>
            <w:r>
              <w:rPr>
                <w:webHidden/>
              </w:rPr>
              <w:t>16</w:t>
            </w:r>
            <w:r w:rsidR="00E2108D">
              <w:rPr>
                <w:webHidden/>
              </w:rPr>
              <w:fldChar w:fldCharType="end"/>
            </w:r>
          </w:hyperlink>
        </w:p>
        <w:p w14:paraId="60118E43" w14:textId="241CA855" w:rsidR="00E2108D" w:rsidRDefault="00570437">
          <w:pPr>
            <w:pStyle w:val="TOC2"/>
            <w:rPr>
              <w:rFonts w:eastAsiaTheme="minorEastAsia"/>
              <w:i w:val="0"/>
              <w:iCs w:val="0"/>
              <w:sz w:val="22"/>
              <w:lang w:val="en-CA" w:eastAsia="en-CA"/>
            </w:rPr>
          </w:pPr>
          <w:hyperlink w:anchor="_Toc121929555" w:history="1">
            <w:r w:rsidR="00E2108D" w:rsidRPr="00B93D52">
              <w:rPr>
                <w:rStyle w:val="Hyperlink"/>
                <w:lang w:val="fr-CA"/>
              </w:rPr>
              <w:t>Critères pour déterminer la décision appropriée</w:t>
            </w:r>
            <w:r w:rsidR="00E2108D">
              <w:rPr>
                <w:webHidden/>
              </w:rPr>
              <w:tab/>
            </w:r>
            <w:r w:rsidR="00E2108D">
              <w:rPr>
                <w:webHidden/>
              </w:rPr>
              <w:fldChar w:fldCharType="begin"/>
            </w:r>
            <w:r w:rsidR="00E2108D">
              <w:rPr>
                <w:webHidden/>
              </w:rPr>
              <w:instrText xml:space="preserve"> PAGEREF _Toc121929555 \h </w:instrText>
            </w:r>
            <w:r w:rsidR="00E2108D">
              <w:rPr>
                <w:webHidden/>
              </w:rPr>
            </w:r>
            <w:r w:rsidR="00E2108D">
              <w:rPr>
                <w:webHidden/>
              </w:rPr>
              <w:fldChar w:fldCharType="separate"/>
            </w:r>
            <w:r>
              <w:rPr>
                <w:webHidden/>
              </w:rPr>
              <w:t>16</w:t>
            </w:r>
            <w:r w:rsidR="00E2108D">
              <w:rPr>
                <w:webHidden/>
              </w:rPr>
              <w:fldChar w:fldCharType="end"/>
            </w:r>
          </w:hyperlink>
        </w:p>
        <w:p w14:paraId="1C8B9801" w14:textId="041B6265" w:rsidR="00E2108D" w:rsidRDefault="00570437">
          <w:pPr>
            <w:pStyle w:val="TOC1"/>
            <w:rPr>
              <w:rFonts w:eastAsiaTheme="minorEastAsia"/>
              <w:noProof/>
              <w:sz w:val="22"/>
              <w:lang w:eastAsia="en-CA"/>
            </w:rPr>
          </w:pPr>
          <w:hyperlink w:anchor="_Toc121929556" w:history="1">
            <w:r w:rsidR="00E2108D" w:rsidRPr="00B93D52">
              <w:rPr>
                <w:rStyle w:val="Hyperlink"/>
                <w:caps/>
                <w:noProof/>
                <w:lang w:val="fr-CA"/>
              </w:rPr>
              <w:t>7.</w:t>
            </w:r>
            <w:r w:rsidR="00E2108D">
              <w:rPr>
                <w:rFonts w:eastAsiaTheme="minorEastAsia"/>
                <w:noProof/>
                <w:sz w:val="22"/>
                <w:lang w:eastAsia="en-CA"/>
              </w:rPr>
              <w:tab/>
            </w:r>
            <w:r w:rsidR="00E2108D" w:rsidRPr="00B93D52">
              <w:rPr>
                <w:rStyle w:val="Hyperlink"/>
                <w:noProof/>
                <w:lang w:val="fr-CA"/>
              </w:rPr>
              <w:t>AVIS DE DÉCISION DU COMITÉ DES PLAINTES</w:t>
            </w:r>
            <w:r w:rsidR="00E2108D">
              <w:rPr>
                <w:noProof/>
                <w:webHidden/>
              </w:rPr>
              <w:tab/>
            </w:r>
            <w:r w:rsidR="00E2108D">
              <w:rPr>
                <w:noProof/>
                <w:webHidden/>
              </w:rPr>
              <w:fldChar w:fldCharType="begin"/>
            </w:r>
            <w:r w:rsidR="00E2108D">
              <w:rPr>
                <w:noProof/>
                <w:webHidden/>
              </w:rPr>
              <w:instrText xml:space="preserve"> PAGEREF _Toc121929556 \h </w:instrText>
            </w:r>
            <w:r w:rsidR="00E2108D">
              <w:rPr>
                <w:noProof/>
                <w:webHidden/>
              </w:rPr>
            </w:r>
            <w:r w:rsidR="00E2108D">
              <w:rPr>
                <w:noProof/>
                <w:webHidden/>
              </w:rPr>
              <w:fldChar w:fldCharType="separate"/>
            </w:r>
            <w:r>
              <w:rPr>
                <w:noProof/>
                <w:webHidden/>
              </w:rPr>
              <w:t>17</w:t>
            </w:r>
            <w:r w:rsidR="00E2108D">
              <w:rPr>
                <w:noProof/>
                <w:webHidden/>
              </w:rPr>
              <w:fldChar w:fldCharType="end"/>
            </w:r>
          </w:hyperlink>
        </w:p>
        <w:p w14:paraId="325314EA" w14:textId="43D85BF6" w:rsidR="00E2108D" w:rsidRDefault="00570437">
          <w:pPr>
            <w:pStyle w:val="TOC2"/>
            <w:rPr>
              <w:rFonts w:eastAsiaTheme="minorEastAsia"/>
              <w:i w:val="0"/>
              <w:iCs w:val="0"/>
              <w:sz w:val="22"/>
              <w:lang w:val="en-CA" w:eastAsia="en-CA"/>
            </w:rPr>
          </w:pPr>
          <w:hyperlink w:anchor="_Toc121929557" w:history="1">
            <w:r w:rsidR="00E2108D" w:rsidRPr="00B93D52">
              <w:rPr>
                <w:rStyle w:val="Hyperlink"/>
                <w:lang w:val="fr-CA"/>
              </w:rPr>
              <w:t>Communication de l’avis de décision</w:t>
            </w:r>
            <w:r w:rsidR="00E2108D">
              <w:rPr>
                <w:webHidden/>
              </w:rPr>
              <w:tab/>
            </w:r>
            <w:r w:rsidR="00E2108D">
              <w:rPr>
                <w:webHidden/>
              </w:rPr>
              <w:fldChar w:fldCharType="begin"/>
            </w:r>
            <w:r w:rsidR="00E2108D">
              <w:rPr>
                <w:webHidden/>
              </w:rPr>
              <w:instrText xml:space="preserve"> PAGEREF _Toc121929557 \h </w:instrText>
            </w:r>
            <w:r w:rsidR="00E2108D">
              <w:rPr>
                <w:webHidden/>
              </w:rPr>
            </w:r>
            <w:r w:rsidR="00E2108D">
              <w:rPr>
                <w:webHidden/>
              </w:rPr>
              <w:fldChar w:fldCharType="separate"/>
            </w:r>
            <w:r>
              <w:rPr>
                <w:webHidden/>
              </w:rPr>
              <w:t>17</w:t>
            </w:r>
            <w:r w:rsidR="00E2108D">
              <w:rPr>
                <w:webHidden/>
              </w:rPr>
              <w:fldChar w:fldCharType="end"/>
            </w:r>
          </w:hyperlink>
        </w:p>
        <w:p w14:paraId="3856117A" w14:textId="67D30103" w:rsidR="00E2108D" w:rsidRDefault="00570437">
          <w:pPr>
            <w:pStyle w:val="TOC2"/>
            <w:rPr>
              <w:rFonts w:eastAsiaTheme="minorEastAsia"/>
              <w:i w:val="0"/>
              <w:iCs w:val="0"/>
              <w:sz w:val="22"/>
              <w:lang w:val="en-CA" w:eastAsia="en-CA"/>
            </w:rPr>
          </w:pPr>
          <w:hyperlink w:anchor="_Toc121929558" w:history="1">
            <w:r w:rsidR="00E2108D" w:rsidRPr="00B93D52">
              <w:rPr>
                <w:rStyle w:val="Hyperlink"/>
                <w:lang w:val="fr-CA"/>
              </w:rPr>
              <w:t>Au plaignant</w:t>
            </w:r>
            <w:r w:rsidR="00E2108D">
              <w:rPr>
                <w:webHidden/>
              </w:rPr>
              <w:tab/>
            </w:r>
            <w:r w:rsidR="00E2108D">
              <w:rPr>
                <w:webHidden/>
              </w:rPr>
              <w:fldChar w:fldCharType="begin"/>
            </w:r>
            <w:r w:rsidR="00E2108D">
              <w:rPr>
                <w:webHidden/>
              </w:rPr>
              <w:instrText xml:space="preserve"> PAGEREF _Toc121929558 \h </w:instrText>
            </w:r>
            <w:r w:rsidR="00E2108D">
              <w:rPr>
                <w:webHidden/>
              </w:rPr>
            </w:r>
            <w:r w:rsidR="00E2108D">
              <w:rPr>
                <w:webHidden/>
              </w:rPr>
              <w:fldChar w:fldCharType="separate"/>
            </w:r>
            <w:r>
              <w:rPr>
                <w:webHidden/>
              </w:rPr>
              <w:t>17</w:t>
            </w:r>
            <w:r w:rsidR="00E2108D">
              <w:rPr>
                <w:webHidden/>
              </w:rPr>
              <w:fldChar w:fldCharType="end"/>
            </w:r>
          </w:hyperlink>
        </w:p>
        <w:p w14:paraId="58E93F33" w14:textId="06696373" w:rsidR="00E2108D" w:rsidRDefault="00570437">
          <w:pPr>
            <w:pStyle w:val="TOC2"/>
            <w:rPr>
              <w:rFonts w:eastAsiaTheme="minorEastAsia"/>
              <w:i w:val="0"/>
              <w:iCs w:val="0"/>
              <w:sz w:val="22"/>
              <w:lang w:val="en-CA" w:eastAsia="en-CA"/>
            </w:rPr>
          </w:pPr>
          <w:hyperlink w:anchor="_Toc121929559" w:history="1">
            <w:r w:rsidR="00E2108D" w:rsidRPr="00B93D52">
              <w:rPr>
                <w:rStyle w:val="Hyperlink"/>
                <w:lang w:val="fr-CA"/>
              </w:rPr>
              <w:t>Au juge de paix mis en cause</w:t>
            </w:r>
            <w:r w:rsidR="00E2108D">
              <w:rPr>
                <w:webHidden/>
              </w:rPr>
              <w:tab/>
            </w:r>
            <w:r w:rsidR="00E2108D">
              <w:rPr>
                <w:webHidden/>
              </w:rPr>
              <w:fldChar w:fldCharType="begin"/>
            </w:r>
            <w:r w:rsidR="00E2108D">
              <w:rPr>
                <w:webHidden/>
              </w:rPr>
              <w:instrText xml:space="preserve"> PAGEREF _Toc121929559 \h </w:instrText>
            </w:r>
            <w:r w:rsidR="00E2108D">
              <w:rPr>
                <w:webHidden/>
              </w:rPr>
            </w:r>
            <w:r w:rsidR="00E2108D">
              <w:rPr>
                <w:webHidden/>
              </w:rPr>
              <w:fldChar w:fldCharType="separate"/>
            </w:r>
            <w:r>
              <w:rPr>
                <w:webHidden/>
              </w:rPr>
              <w:t>18</w:t>
            </w:r>
            <w:r w:rsidR="00E2108D">
              <w:rPr>
                <w:webHidden/>
              </w:rPr>
              <w:fldChar w:fldCharType="end"/>
            </w:r>
          </w:hyperlink>
        </w:p>
        <w:p w14:paraId="072A651E" w14:textId="157464D8" w:rsidR="00E2108D" w:rsidRDefault="00570437">
          <w:pPr>
            <w:pStyle w:val="TOC2"/>
            <w:rPr>
              <w:rFonts w:eastAsiaTheme="minorEastAsia"/>
              <w:i w:val="0"/>
              <w:iCs w:val="0"/>
              <w:sz w:val="22"/>
              <w:lang w:val="en-CA" w:eastAsia="en-CA"/>
            </w:rPr>
          </w:pPr>
          <w:hyperlink w:anchor="_Toc121929560" w:history="1">
            <w:r w:rsidR="00E2108D" w:rsidRPr="00B93D52">
              <w:rPr>
                <w:rStyle w:val="Hyperlink"/>
                <w:lang w:val="fr-CA"/>
              </w:rPr>
              <w:t>Directives des juges de paix</w:t>
            </w:r>
            <w:r w:rsidR="00E2108D">
              <w:rPr>
                <w:webHidden/>
              </w:rPr>
              <w:tab/>
            </w:r>
            <w:r w:rsidR="00E2108D">
              <w:rPr>
                <w:webHidden/>
              </w:rPr>
              <w:fldChar w:fldCharType="begin"/>
            </w:r>
            <w:r w:rsidR="00E2108D">
              <w:rPr>
                <w:webHidden/>
              </w:rPr>
              <w:instrText xml:space="preserve"> PAGEREF _Toc121929560 \h </w:instrText>
            </w:r>
            <w:r w:rsidR="00E2108D">
              <w:rPr>
                <w:webHidden/>
              </w:rPr>
            </w:r>
            <w:r w:rsidR="00E2108D">
              <w:rPr>
                <w:webHidden/>
              </w:rPr>
              <w:fldChar w:fldCharType="separate"/>
            </w:r>
            <w:r>
              <w:rPr>
                <w:webHidden/>
              </w:rPr>
              <w:t>18</w:t>
            </w:r>
            <w:r w:rsidR="00E2108D">
              <w:rPr>
                <w:webHidden/>
              </w:rPr>
              <w:fldChar w:fldCharType="end"/>
            </w:r>
          </w:hyperlink>
        </w:p>
        <w:p w14:paraId="0075DE5C" w14:textId="29A2CA32" w:rsidR="00E2108D" w:rsidRDefault="00570437">
          <w:pPr>
            <w:pStyle w:val="TOC1"/>
            <w:rPr>
              <w:rFonts w:eastAsiaTheme="minorEastAsia"/>
              <w:noProof/>
              <w:sz w:val="22"/>
              <w:lang w:eastAsia="en-CA"/>
            </w:rPr>
          </w:pPr>
          <w:hyperlink w:anchor="_Toc121929561" w:history="1">
            <w:r w:rsidR="00E2108D" w:rsidRPr="00B93D52">
              <w:rPr>
                <w:rStyle w:val="Hyperlink"/>
                <w:caps/>
                <w:noProof/>
                <w:lang w:val="fr-CA"/>
              </w:rPr>
              <w:t>8.</w:t>
            </w:r>
            <w:r w:rsidR="00E2108D">
              <w:rPr>
                <w:rFonts w:eastAsiaTheme="minorEastAsia"/>
                <w:noProof/>
                <w:sz w:val="22"/>
                <w:lang w:eastAsia="en-CA"/>
              </w:rPr>
              <w:tab/>
            </w:r>
            <w:r w:rsidR="00E2108D" w:rsidRPr="00B93D52">
              <w:rPr>
                <w:rStyle w:val="Hyperlink"/>
                <w:noProof/>
                <w:lang w:val="fr-CA"/>
              </w:rPr>
              <w:t>AUDIENCES – GÉNÉRALIITÉS</w:t>
            </w:r>
            <w:r w:rsidR="00E2108D">
              <w:rPr>
                <w:noProof/>
                <w:webHidden/>
              </w:rPr>
              <w:tab/>
            </w:r>
            <w:r w:rsidR="00E2108D">
              <w:rPr>
                <w:noProof/>
                <w:webHidden/>
              </w:rPr>
              <w:fldChar w:fldCharType="begin"/>
            </w:r>
            <w:r w:rsidR="00E2108D">
              <w:rPr>
                <w:noProof/>
                <w:webHidden/>
              </w:rPr>
              <w:instrText xml:space="preserve"> PAGEREF _Toc121929561 \h </w:instrText>
            </w:r>
            <w:r w:rsidR="00E2108D">
              <w:rPr>
                <w:noProof/>
                <w:webHidden/>
              </w:rPr>
            </w:r>
            <w:r w:rsidR="00E2108D">
              <w:rPr>
                <w:noProof/>
                <w:webHidden/>
              </w:rPr>
              <w:fldChar w:fldCharType="separate"/>
            </w:r>
            <w:r>
              <w:rPr>
                <w:noProof/>
                <w:webHidden/>
              </w:rPr>
              <w:t>18</w:t>
            </w:r>
            <w:r w:rsidR="00E2108D">
              <w:rPr>
                <w:noProof/>
                <w:webHidden/>
              </w:rPr>
              <w:fldChar w:fldCharType="end"/>
            </w:r>
          </w:hyperlink>
        </w:p>
        <w:p w14:paraId="44E01436" w14:textId="588102B9" w:rsidR="00E2108D" w:rsidRDefault="00570437">
          <w:pPr>
            <w:pStyle w:val="TOC1"/>
            <w:rPr>
              <w:rFonts w:eastAsiaTheme="minorEastAsia"/>
              <w:noProof/>
              <w:sz w:val="22"/>
              <w:lang w:eastAsia="en-CA"/>
            </w:rPr>
          </w:pPr>
          <w:hyperlink w:anchor="_Toc121929562" w:history="1">
            <w:r w:rsidR="00E2108D" w:rsidRPr="00B93D52">
              <w:rPr>
                <w:rStyle w:val="Hyperlink"/>
                <w:caps/>
                <w:noProof/>
                <w:lang w:val="fr-CA"/>
              </w:rPr>
              <w:t>9.</w:t>
            </w:r>
            <w:r w:rsidR="00E2108D">
              <w:rPr>
                <w:rFonts w:eastAsiaTheme="minorEastAsia"/>
                <w:noProof/>
                <w:sz w:val="22"/>
                <w:lang w:eastAsia="en-CA"/>
              </w:rPr>
              <w:tab/>
            </w:r>
            <w:r w:rsidR="00E2108D" w:rsidRPr="00B93D52">
              <w:rPr>
                <w:rStyle w:val="Hyperlink"/>
                <w:noProof/>
                <w:lang w:val="fr-CA"/>
              </w:rPr>
              <w:t>COMITÉS D’AUDITION</w:t>
            </w:r>
            <w:r w:rsidR="00E2108D">
              <w:rPr>
                <w:noProof/>
                <w:webHidden/>
              </w:rPr>
              <w:tab/>
            </w:r>
            <w:r w:rsidR="00E2108D">
              <w:rPr>
                <w:noProof/>
                <w:webHidden/>
              </w:rPr>
              <w:fldChar w:fldCharType="begin"/>
            </w:r>
            <w:r w:rsidR="00E2108D">
              <w:rPr>
                <w:noProof/>
                <w:webHidden/>
              </w:rPr>
              <w:instrText xml:space="preserve"> PAGEREF _Toc121929562 \h </w:instrText>
            </w:r>
            <w:r w:rsidR="00E2108D">
              <w:rPr>
                <w:noProof/>
                <w:webHidden/>
              </w:rPr>
            </w:r>
            <w:r w:rsidR="00E2108D">
              <w:rPr>
                <w:noProof/>
                <w:webHidden/>
              </w:rPr>
              <w:fldChar w:fldCharType="separate"/>
            </w:r>
            <w:r>
              <w:rPr>
                <w:noProof/>
                <w:webHidden/>
              </w:rPr>
              <w:t>19</w:t>
            </w:r>
            <w:r w:rsidR="00E2108D">
              <w:rPr>
                <w:noProof/>
                <w:webHidden/>
              </w:rPr>
              <w:fldChar w:fldCharType="end"/>
            </w:r>
          </w:hyperlink>
        </w:p>
        <w:p w14:paraId="63743C93" w14:textId="2EB632CA" w:rsidR="00E2108D" w:rsidRDefault="00570437">
          <w:pPr>
            <w:pStyle w:val="TOC2"/>
            <w:rPr>
              <w:rFonts w:eastAsiaTheme="minorEastAsia"/>
              <w:i w:val="0"/>
              <w:iCs w:val="0"/>
              <w:sz w:val="22"/>
              <w:lang w:val="en-CA" w:eastAsia="en-CA"/>
            </w:rPr>
          </w:pPr>
          <w:hyperlink w:anchor="_Toc121929563" w:history="1">
            <w:r w:rsidR="00E2108D" w:rsidRPr="00B93D52">
              <w:rPr>
                <w:rStyle w:val="Hyperlink"/>
                <w:lang w:val="fr-CA"/>
              </w:rPr>
              <w:t>Mandat du comité d’audition</w:t>
            </w:r>
            <w:r w:rsidR="00E2108D">
              <w:rPr>
                <w:webHidden/>
              </w:rPr>
              <w:tab/>
            </w:r>
            <w:r w:rsidR="00E2108D">
              <w:rPr>
                <w:webHidden/>
              </w:rPr>
              <w:fldChar w:fldCharType="begin"/>
            </w:r>
            <w:r w:rsidR="00E2108D">
              <w:rPr>
                <w:webHidden/>
              </w:rPr>
              <w:instrText xml:space="preserve"> PAGEREF _Toc121929563 \h </w:instrText>
            </w:r>
            <w:r w:rsidR="00E2108D">
              <w:rPr>
                <w:webHidden/>
              </w:rPr>
            </w:r>
            <w:r w:rsidR="00E2108D">
              <w:rPr>
                <w:webHidden/>
              </w:rPr>
              <w:fldChar w:fldCharType="separate"/>
            </w:r>
            <w:r>
              <w:rPr>
                <w:webHidden/>
              </w:rPr>
              <w:t>19</w:t>
            </w:r>
            <w:r w:rsidR="00E2108D">
              <w:rPr>
                <w:webHidden/>
              </w:rPr>
              <w:fldChar w:fldCharType="end"/>
            </w:r>
          </w:hyperlink>
        </w:p>
        <w:p w14:paraId="7D44BA5A" w14:textId="68973DDC" w:rsidR="00E2108D" w:rsidRDefault="00570437">
          <w:pPr>
            <w:pStyle w:val="TOC1"/>
            <w:rPr>
              <w:rFonts w:eastAsiaTheme="minorEastAsia"/>
              <w:noProof/>
              <w:sz w:val="22"/>
              <w:lang w:eastAsia="en-CA"/>
            </w:rPr>
          </w:pPr>
          <w:hyperlink w:anchor="_Toc121929564" w:history="1">
            <w:r w:rsidR="00E2108D" w:rsidRPr="00B93D52">
              <w:rPr>
                <w:rStyle w:val="Hyperlink"/>
                <w:caps/>
                <w:noProof/>
                <w:lang w:val="fr-CA"/>
              </w:rPr>
              <w:t>10.</w:t>
            </w:r>
            <w:r w:rsidR="00E2108D">
              <w:rPr>
                <w:rFonts w:eastAsiaTheme="minorEastAsia"/>
                <w:noProof/>
                <w:sz w:val="22"/>
                <w:lang w:eastAsia="en-CA"/>
              </w:rPr>
              <w:tab/>
            </w:r>
            <w:r w:rsidR="00E2108D" w:rsidRPr="00B93D52">
              <w:rPr>
                <w:rStyle w:val="Hyperlink"/>
                <w:noProof/>
                <w:lang w:val="fr-CA"/>
              </w:rPr>
              <w:t>AVOCAT CHARGÉ DE LA PRÉSENTATION</w:t>
            </w:r>
            <w:r w:rsidR="00E2108D">
              <w:rPr>
                <w:noProof/>
                <w:webHidden/>
              </w:rPr>
              <w:tab/>
            </w:r>
            <w:r w:rsidR="00E2108D">
              <w:rPr>
                <w:noProof/>
                <w:webHidden/>
              </w:rPr>
              <w:fldChar w:fldCharType="begin"/>
            </w:r>
            <w:r w:rsidR="00E2108D">
              <w:rPr>
                <w:noProof/>
                <w:webHidden/>
              </w:rPr>
              <w:instrText xml:space="preserve"> PAGEREF _Toc121929564 \h </w:instrText>
            </w:r>
            <w:r w:rsidR="00E2108D">
              <w:rPr>
                <w:noProof/>
                <w:webHidden/>
              </w:rPr>
            </w:r>
            <w:r w:rsidR="00E2108D">
              <w:rPr>
                <w:noProof/>
                <w:webHidden/>
              </w:rPr>
              <w:fldChar w:fldCharType="separate"/>
            </w:r>
            <w:r>
              <w:rPr>
                <w:noProof/>
                <w:webHidden/>
              </w:rPr>
              <w:t>19</w:t>
            </w:r>
            <w:r w:rsidR="00E2108D">
              <w:rPr>
                <w:noProof/>
                <w:webHidden/>
              </w:rPr>
              <w:fldChar w:fldCharType="end"/>
            </w:r>
          </w:hyperlink>
        </w:p>
        <w:p w14:paraId="50ADFE90" w14:textId="0B37F08C" w:rsidR="00E2108D" w:rsidRDefault="00570437">
          <w:pPr>
            <w:pStyle w:val="TOC2"/>
            <w:rPr>
              <w:rFonts w:eastAsiaTheme="minorEastAsia"/>
              <w:i w:val="0"/>
              <w:iCs w:val="0"/>
              <w:sz w:val="22"/>
              <w:lang w:val="en-CA" w:eastAsia="en-CA"/>
            </w:rPr>
          </w:pPr>
          <w:hyperlink w:anchor="_Toc121929565" w:history="1">
            <w:r w:rsidR="00E2108D" w:rsidRPr="00B93D52">
              <w:rPr>
                <w:rStyle w:val="Hyperlink"/>
                <w:lang w:val="fr-CA"/>
              </w:rPr>
              <w:t>Droit de donner des directives à l’avocat lorsque le processus d’audience est terminé</w:t>
            </w:r>
            <w:r w:rsidR="00E2108D">
              <w:rPr>
                <w:webHidden/>
              </w:rPr>
              <w:tab/>
            </w:r>
            <w:r w:rsidR="00E2108D">
              <w:rPr>
                <w:webHidden/>
              </w:rPr>
              <w:fldChar w:fldCharType="begin"/>
            </w:r>
            <w:r w:rsidR="00E2108D">
              <w:rPr>
                <w:webHidden/>
              </w:rPr>
              <w:instrText xml:space="preserve"> PAGEREF _Toc121929565 \h </w:instrText>
            </w:r>
            <w:r w:rsidR="00E2108D">
              <w:rPr>
                <w:webHidden/>
              </w:rPr>
            </w:r>
            <w:r w:rsidR="00E2108D">
              <w:rPr>
                <w:webHidden/>
              </w:rPr>
              <w:fldChar w:fldCharType="separate"/>
            </w:r>
            <w:r>
              <w:rPr>
                <w:webHidden/>
              </w:rPr>
              <w:t>20</w:t>
            </w:r>
            <w:r w:rsidR="00E2108D">
              <w:rPr>
                <w:webHidden/>
              </w:rPr>
              <w:fldChar w:fldCharType="end"/>
            </w:r>
          </w:hyperlink>
        </w:p>
        <w:p w14:paraId="3E0BBB7F" w14:textId="06A09AC4" w:rsidR="00E2108D" w:rsidRDefault="00570437">
          <w:pPr>
            <w:pStyle w:val="TOC1"/>
            <w:rPr>
              <w:rFonts w:eastAsiaTheme="minorEastAsia"/>
              <w:noProof/>
              <w:sz w:val="22"/>
              <w:lang w:eastAsia="en-CA"/>
            </w:rPr>
          </w:pPr>
          <w:hyperlink w:anchor="_Toc121929566" w:history="1">
            <w:r w:rsidR="00E2108D" w:rsidRPr="00B93D52">
              <w:rPr>
                <w:rStyle w:val="Hyperlink"/>
                <w:caps/>
                <w:noProof/>
                <w:lang w:val="fr-CA"/>
              </w:rPr>
              <w:t>11.</w:t>
            </w:r>
            <w:r w:rsidR="00E2108D">
              <w:rPr>
                <w:rFonts w:eastAsiaTheme="minorEastAsia"/>
                <w:noProof/>
                <w:sz w:val="22"/>
                <w:lang w:eastAsia="en-CA"/>
              </w:rPr>
              <w:tab/>
            </w:r>
            <w:r w:rsidR="00E2108D" w:rsidRPr="00B93D52">
              <w:rPr>
                <w:rStyle w:val="Hyperlink"/>
                <w:noProof/>
                <w:lang w:val="fr-CA"/>
              </w:rPr>
              <w:t>AVOCAT DU JUGE DE PAIX</w:t>
            </w:r>
            <w:r w:rsidR="00E2108D">
              <w:rPr>
                <w:noProof/>
                <w:webHidden/>
              </w:rPr>
              <w:tab/>
            </w:r>
            <w:r w:rsidR="00E2108D">
              <w:rPr>
                <w:noProof/>
                <w:webHidden/>
              </w:rPr>
              <w:fldChar w:fldCharType="begin"/>
            </w:r>
            <w:r w:rsidR="00E2108D">
              <w:rPr>
                <w:noProof/>
                <w:webHidden/>
              </w:rPr>
              <w:instrText xml:space="preserve"> PAGEREF _Toc121929566 \h </w:instrText>
            </w:r>
            <w:r w:rsidR="00E2108D">
              <w:rPr>
                <w:noProof/>
                <w:webHidden/>
              </w:rPr>
            </w:r>
            <w:r w:rsidR="00E2108D">
              <w:rPr>
                <w:noProof/>
                <w:webHidden/>
              </w:rPr>
              <w:fldChar w:fldCharType="separate"/>
            </w:r>
            <w:r>
              <w:rPr>
                <w:noProof/>
                <w:webHidden/>
              </w:rPr>
              <w:t>20</w:t>
            </w:r>
            <w:r w:rsidR="00E2108D">
              <w:rPr>
                <w:noProof/>
                <w:webHidden/>
              </w:rPr>
              <w:fldChar w:fldCharType="end"/>
            </w:r>
          </w:hyperlink>
        </w:p>
        <w:p w14:paraId="6324C12A" w14:textId="499B95B1" w:rsidR="00E2108D" w:rsidRDefault="00570437">
          <w:pPr>
            <w:pStyle w:val="TOC1"/>
            <w:rPr>
              <w:rFonts w:eastAsiaTheme="minorEastAsia"/>
              <w:noProof/>
              <w:sz w:val="22"/>
              <w:lang w:eastAsia="en-CA"/>
            </w:rPr>
          </w:pPr>
          <w:hyperlink w:anchor="_Toc121929567" w:history="1">
            <w:r w:rsidR="00E2108D" w:rsidRPr="00B93D52">
              <w:rPr>
                <w:rStyle w:val="Hyperlink"/>
                <w:caps/>
                <w:noProof/>
                <w:lang w:val="fr-CA"/>
              </w:rPr>
              <w:t>12.</w:t>
            </w:r>
            <w:r w:rsidR="00E2108D">
              <w:rPr>
                <w:rFonts w:eastAsiaTheme="minorEastAsia"/>
                <w:noProof/>
                <w:sz w:val="22"/>
                <w:lang w:eastAsia="en-CA"/>
              </w:rPr>
              <w:tab/>
            </w:r>
            <w:r w:rsidR="00E2108D" w:rsidRPr="00B93D52">
              <w:rPr>
                <w:rStyle w:val="Hyperlink"/>
                <w:noProof/>
                <w:lang w:val="fr-CA"/>
              </w:rPr>
              <w:t>AVIS D’AUDIENCE</w:t>
            </w:r>
            <w:r w:rsidR="00E2108D">
              <w:rPr>
                <w:noProof/>
                <w:webHidden/>
              </w:rPr>
              <w:tab/>
            </w:r>
            <w:r w:rsidR="00E2108D">
              <w:rPr>
                <w:noProof/>
                <w:webHidden/>
              </w:rPr>
              <w:fldChar w:fldCharType="begin"/>
            </w:r>
            <w:r w:rsidR="00E2108D">
              <w:rPr>
                <w:noProof/>
                <w:webHidden/>
              </w:rPr>
              <w:instrText xml:space="preserve"> PAGEREF _Toc121929567 \h </w:instrText>
            </w:r>
            <w:r w:rsidR="00E2108D">
              <w:rPr>
                <w:noProof/>
                <w:webHidden/>
              </w:rPr>
            </w:r>
            <w:r w:rsidR="00E2108D">
              <w:rPr>
                <w:noProof/>
                <w:webHidden/>
              </w:rPr>
              <w:fldChar w:fldCharType="separate"/>
            </w:r>
            <w:r>
              <w:rPr>
                <w:noProof/>
                <w:webHidden/>
              </w:rPr>
              <w:t>20</w:t>
            </w:r>
            <w:r w:rsidR="00E2108D">
              <w:rPr>
                <w:noProof/>
                <w:webHidden/>
              </w:rPr>
              <w:fldChar w:fldCharType="end"/>
            </w:r>
          </w:hyperlink>
        </w:p>
        <w:p w14:paraId="141353C8" w14:textId="49672074" w:rsidR="00E2108D" w:rsidRDefault="00570437">
          <w:pPr>
            <w:pStyle w:val="TOC1"/>
            <w:rPr>
              <w:rFonts w:eastAsiaTheme="minorEastAsia"/>
              <w:noProof/>
              <w:sz w:val="22"/>
              <w:lang w:eastAsia="en-CA"/>
            </w:rPr>
          </w:pPr>
          <w:hyperlink w:anchor="_Toc121929568" w:history="1">
            <w:r w:rsidR="00E2108D" w:rsidRPr="00B93D52">
              <w:rPr>
                <w:rStyle w:val="Hyperlink"/>
                <w:caps/>
                <w:noProof/>
                <w:lang w:val="fr-CA"/>
              </w:rPr>
              <w:t>13.</w:t>
            </w:r>
            <w:r w:rsidR="00E2108D">
              <w:rPr>
                <w:rFonts w:eastAsiaTheme="minorEastAsia"/>
                <w:noProof/>
                <w:sz w:val="22"/>
                <w:lang w:eastAsia="en-CA"/>
              </w:rPr>
              <w:tab/>
            </w:r>
            <w:r w:rsidR="00E2108D" w:rsidRPr="00B93D52">
              <w:rPr>
                <w:rStyle w:val="Hyperlink"/>
                <w:noProof/>
                <w:lang w:val="fr-CA"/>
              </w:rPr>
              <w:t>RENSEIGNEMENTS PUBLICS SUR LES AUDIENCES</w:t>
            </w:r>
            <w:r w:rsidR="00E2108D">
              <w:rPr>
                <w:noProof/>
                <w:webHidden/>
              </w:rPr>
              <w:tab/>
            </w:r>
            <w:r w:rsidR="00E2108D">
              <w:rPr>
                <w:noProof/>
                <w:webHidden/>
              </w:rPr>
              <w:fldChar w:fldCharType="begin"/>
            </w:r>
            <w:r w:rsidR="00E2108D">
              <w:rPr>
                <w:noProof/>
                <w:webHidden/>
              </w:rPr>
              <w:instrText xml:space="preserve"> PAGEREF _Toc121929568 \h </w:instrText>
            </w:r>
            <w:r w:rsidR="00E2108D">
              <w:rPr>
                <w:noProof/>
                <w:webHidden/>
              </w:rPr>
            </w:r>
            <w:r w:rsidR="00E2108D">
              <w:rPr>
                <w:noProof/>
                <w:webHidden/>
              </w:rPr>
              <w:fldChar w:fldCharType="separate"/>
            </w:r>
            <w:r>
              <w:rPr>
                <w:noProof/>
                <w:webHidden/>
              </w:rPr>
              <w:t>21</w:t>
            </w:r>
            <w:r w:rsidR="00E2108D">
              <w:rPr>
                <w:noProof/>
                <w:webHidden/>
              </w:rPr>
              <w:fldChar w:fldCharType="end"/>
            </w:r>
          </w:hyperlink>
        </w:p>
        <w:p w14:paraId="4481EC3C" w14:textId="6E7B73D0" w:rsidR="00E2108D" w:rsidRDefault="00570437">
          <w:pPr>
            <w:pStyle w:val="TOC1"/>
            <w:rPr>
              <w:rFonts w:eastAsiaTheme="minorEastAsia"/>
              <w:noProof/>
              <w:sz w:val="22"/>
              <w:lang w:eastAsia="en-CA"/>
            </w:rPr>
          </w:pPr>
          <w:hyperlink w:anchor="_Toc121929569" w:history="1">
            <w:r w:rsidR="00E2108D" w:rsidRPr="00B93D52">
              <w:rPr>
                <w:rStyle w:val="Hyperlink"/>
                <w:rFonts w:eastAsia="Times New Roman"/>
                <w:caps/>
                <w:noProof/>
                <w:lang w:val="fr-CA"/>
              </w:rPr>
              <w:t>14.</w:t>
            </w:r>
            <w:r w:rsidR="00E2108D">
              <w:rPr>
                <w:rFonts w:eastAsiaTheme="minorEastAsia"/>
                <w:noProof/>
                <w:sz w:val="22"/>
                <w:lang w:eastAsia="en-CA"/>
              </w:rPr>
              <w:tab/>
            </w:r>
            <w:r w:rsidR="00E2108D" w:rsidRPr="00B93D52">
              <w:rPr>
                <w:rStyle w:val="Hyperlink"/>
                <w:noProof/>
              </w:rPr>
              <w:t>EXCEPTIONS À L’AUDIENCE ENTIÈREMENT PUBLIQUE</w:t>
            </w:r>
            <w:r w:rsidR="00E2108D">
              <w:rPr>
                <w:noProof/>
                <w:webHidden/>
              </w:rPr>
              <w:tab/>
            </w:r>
            <w:r w:rsidR="00E2108D">
              <w:rPr>
                <w:noProof/>
                <w:webHidden/>
              </w:rPr>
              <w:fldChar w:fldCharType="begin"/>
            </w:r>
            <w:r w:rsidR="00E2108D">
              <w:rPr>
                <w:noProof/>
                <w:webHidden/>
              </w:rPr>
              <w:instrText xml:space="preserve"> PAGEREF _Toc121929569 \h </w:instrText>
            </w:r>
            <w:r w:rsidR="00E2108D">
              <w:rPr>
                <w:noProof/>
                <w:webHidden/>
              </w:rPr>
            </w:r>
            <w:r w:rsidR="00E2108D">
              <w:rPr>
                <w:noProof/>
                <w:webHidden/>
              </w:rPr>
              <w:fldChar w:fldCharType="separate"/>
            </w:r>
            <w:r>
              <w:rPr>
                <w:noProof/>
                <w:webHidden/>
              </w:rPr>
              <w:t>22</w:t>
            </w:r>
            <w:r w:rsidR="00E2108D">
              <w:rPr>
                <w:noProof/>
                <w:webHidden/>
              </w:rPr>
              <w:fldChar w:fldCharType="end"/>
            </w:r>
          </w:hyperlink>
        </w:p>
        <w:p w14:paraId="475085B3" w14:textId="795B5E0B" w:rsidR="00E2108D" w:rsidRDefault="00570437">
          <w:pPr>
            <w:pStyle w:val="TOC2"/>
            <w:rPr>
              <w:rFonts w:eastAsiaTheme="minorEastAsia"/>
              <w:i w:val="0"/>
              <w:iCs w:val="0"/>
              <w:sz w:val="22"/>
              <w:lang w:val="en-CA" w:eastAsia="en-CA"/>
            </w:rPr>
          </w:pPr>
          <w:hyperlink w:anchor="_Toc121929570" w:history="1">
            <w:r w:rsidR="00E2108D" w:rsidRPr="00B93D52">
              <w:rPr>
                <w:rStyle w:val="Hyperlink"/>
              </w:rPr>
              <w:t>Interdictions de publication</w:t>
            </w:r>
            <w:r w:rsidR="00E2108D">
              <w:rPr>
                <w:webHidden/>
              </w:rPr>
              <w:tab/>
            </w:r>
            <w:r w:rsidR="00E2108D">
              <w:rPr>
                <w:webHidden/>
              </w:rPr>
              <w:fldChar w:fldCharType="begin"/>
            </w:r>
            <w:r w:rsidR="00E2108D">
              <w:rPr>
                <w:webHidden/>
              </w:rPr>
              <w:instrText xml:space="preserve"> PAGEREF _Toc121929570 \h </w:instrText>
            </w:r>
            <w:r w:rsidR="00E2108D">
              <w:rPr>
                <w:webHidden/>
              </w:rPr>
            </w:r>
            <w:r w:rsidR="00E2108D">
              <w:rPr>
                <w:webHidden/>
              </w:rPr>
              <w:fldChar w:fldCharType="separate"/>
            </w:r>
            <w:r>
              <w:rPr>
                <w:webHidden/>
              </w:rPr>
              <w:t>22</w:t>
            </w:r>
            <w:r w:rsidR="00E2108D">
              <w:rPr>
                <w:webHidden/>
              </w:rPr>
              <w:fldChar w:fldCharType="end"/>
            </w:r>
          </w:hyperlink>
        </w:p>
        <w:p w14:paraId="7725FDF0" w14:textId="68CC7DE1" w:rsidR="00E2108D" w:rsidRDefault="00570437">
          <w:pPr>
            <w:pStyle w:val="TOC1"/>
            <w:rPr>
              <w:rFonts w:eastAsiaTheme="minorEastAsia"/>
              <w:noProof/>
              <w:sz w:val="22"/>
              <w:lang w:eastAsia="en-CA"/>
            </w:rPr>
          </w:pPr>
          <w:hyperlink w:anchor="_Toc121929571" w:history="1">
            <w:r w:rsidR="00E2108D" w:rsidRPr="00B93D52">
              <w:rPr>
                <w:rStyle w:val="Hyperlink"/>
                <w:caps/>
                <w:noProof/>
                <w:lang w:val="fr-CA"/>
              </w:rPr>
              <w:t>15.</w:t>
            </w:r>
            <w:r w:rsidR="00E2108D">
              <w:rPr>
                <w:rFonts w:eastAsiaTheme="minorEastAsia"/>
                <w:noProof/>
                <w:sz w:val="22"/>
                <w:lang w:eastAsia="en-CA"/>
              </w:rPr>
              <w:tab/>
            </w:r>
            <w:r w:rsidR="00E2108D" w:rsidRPr="00B93D52">
              <w:rPr>
                <w:rStyle w:val="Hyperlink"/>
                <w:noProof/>
                <w:lang w:val="fr-CA"/>
              </w:rPr>
              <w:t>PROCÉDURES PRÉALABLES À L’AUDIENCE ET PROCÉDURE D’AUDIENCE</w:t>
            </w:r>
            <w:r w:rsidR="00E2108D">
              <w:rPr>
                <w:noProof/>
                <w:webHidden/>
              </w:rPr>
              <w:tab/>
            </w:r>
            <w:r w:rsidR="00E2108D">
              <w:rPr>
                <w:noProof/>
                <w:webHidden/>
              </w:rPr>
              <w:fldChar w:fldCharType="begin"/>
            </w:r>
            <w:r w:rsidR="00E2108D">
              <w:rPr>
                <w:noProof/>
                <w:webHidden/>
              </w:rPr>
              <w:instrText xml:space="preserve"> PAGEREF _Toc121929571 \h </w:instrText>
            </w:r>
            <w:r w:rsidR="00E2108D">
              <w:rPr>
                <w:noProof/>
                <w:webHidden/>
              </w:rPr>
            </w:r>
            <w:r w:rsidR="00E2108D">
              <w:rPr>
                <w:noProof/>
                <w:webHidden/>
              </w:rPr>
              <w:fldChar w:fldCharType="separate"/>
            </w:r>
            <w:r>
              <w:rPr>
                <w:noProof/>
                <w:webHidden/>
              </w:rPr>
              <w:t>23</w:t>
            </w:r>
            <w:r w:rsidR="00E2108D">
              <w:rPr>
                <w:noProof/>
                <w:webHidden/>
              </w:rPr>
              <w:fldChar w:fldCharType="end"/>
            </w:r>
          </w:hyperlink>
        </w:p>
        <w:p w14:paraId="078BDF32" w14:textId="6B75E4C2" w:rsidR="00E2108D" w:rsidRDefault="00570437">
          <w:pPr>
            <w:pStyle w:val="TOC2"/>
            <w:rPr>
              <w:rFonts w:eastAsiaTheme="minorEastAsia"/>
              <w:i w:val="0"/>
              <w:iCs w:val="0"/>
              <w:sz w:val="22"/>
              <w:lang w:val="en-CA" w:eastAsia="en-CA"/>
            </w:rPr>
          </w:pPr>
          <w:hyperlink w:anchor="_Toc121929572" w:history="1">
            <w:r w:rsidR="00E2108D" w:rsidRPr="00B93D52">
              <w:rPr>
                <w:rStyle w:val="Hyperlink"/>
                <w:lang w:val="fr-CA"/>
              </w:rPr>
              <w:t>Réponse du juge de paix à l’avis d’audience</w:t>
            </w:r>
            <w:r w:rsidR="00E2108D">
              <w:rPr>
                <w:webHidden/>
              </w:rPr>
              <w:tab/>
            </w:r>
            <w:r w:rsidR="00E2108D">
              <w:rPr>
                <w:webHidden/>
              </w:rPr>
              <w:fldChar w:fldCharType="begin"/>
            </w:r>
            <w:r w:rsidR="00E2108D">
              <w:rPr>
                <w:webHidden/>
              </w:rPr>
              <w:instrText xml:space="preserve"> PAGEREF _Toc121929572 \h </w:instrText>
            </w:r>
            <w:r w:rsidR="00E2108D">
              <w:rPr>
                <w:webHidden/>
              </w:rPr>
            </w:r>
            <w:r w:rsidR="00E2108D">
              <w:rPr>
                <w:webHidden/>
              </w:rPr>
              <w:fldChar w:fldCharType="separate"/>
            </w:r>
            <w:r>
              <w:rPr>
                <w:webHidden/>
              </w:rPr>
              <w:t>23</w:t>
            </w:r>
            <w:r w:rsidR="00E2108D">
              <w:rPr>
                <w:webHidden/>
              </w:rPr>
              <w:fldChar w:fldCharType="end"/>
            </w:r>
          </w:hyperlink>
        </w:p>
        <w:p w14:paraId="1BFE3026" w14:textId="77A843F7" w:rsidR="00E2108D" w:rsidRDefault="00570437">
          <w:pPr>
            <w:pStyle w:val="TOC2"/>
            <w:rPr>
              <w:rFonts w:eastAsiaTheme="minorEastAsia"/>
              <w:i w:val="0"/>
              <w:iCs w:val="0"/>
              <w:sz w:val="22"/>
              <w:lang w:val="en-CA" w:eastAsia="en-CA"/>
            </w:rPr>
          </w:pPr>
          <w:hyperlink w:anchor="_Toc121929573" w:history="1">
            <w:r w:rsidR="00E2108D" w:rsidRPr="00B93D52">
              <w:rPr>
                <w:rStyle w:val="Hyperlink"/>
                <w:lang w:val="fr-CA"/>
              </w:rPr>
              <w:t>Obligation de communiquer les renseignements à l’intimé</w:t>
            </w:r>
            <w:r w:rsidR="00E2108D">
              <w:rPr>
                <w:webHidden/>
              </w:rPr>
              <w:tab/>
            </w:r>
            <w:r w:rsidR="00E2108D">
              <w:rPr>
                <w:webHidden/>
              </w:rPr>
              <w:fldChar w:fldCharType="begin"/>
            </w:r>
            <w:r w:rsidR="00E2108D">
              <w:rPr>
                <w:webHidden/>
              </w:rPr>
              <w:instrText xml:space="preserve"> PAGEREF _Toc121929573 \h </w:instrText>
            </w:r>
            <w:r w:rsidR="00E2108D">
              <w:rPr>
                <w:webHidden/>
              </w:rPr>
            </w:r>
            <w:r w:rsidR="00E2108D">
              <w:rPr>
                <w:webHidden/>
              </w:rPr>
              <w:fldChar w:fldCharType="separate"/>
            </w:r>
            <w:r>
              <w:rPr>
                <w:webHidden/>
              </w:rPr>
              <w:t>23</w:t>
            </w:r>
            <w:r w:rsidR="00E2108D">
              <w:rPr>
                <w:webHidden/>
              </w:rPr>
              <w:fldChar w:fldCharType="end"/>
            </w:r>
          </w:hyperlink>
        </w:p>
        <w:p w14:paraId="0189D103" w14:textId="31DFBE14" w:rsidR="00E2108D" w:rsidRDefault="00570437">
          <w:pPr>
            <w:pStyle w:val="TOC2"/>
            <w:rPr>
              <w:rFonts w:eastAsiaTheme="minorEastAsia"/>
              <w:i w:val="0"/>
              <w:iCs w:val="0"/>
              <w:sz w:val="22"/>
              <w:lang w:val="en-CA" w:eastAsia="en-CA"/>
            </w:rPr>
          </w:pPr>
          <w:hyperlink w:anchor="_Toc121929574" w:history="1">
            <w:r w:rsidR="00E2108D" w:rsidRPr="00B93D52">
              <w:rPr>
                <w:rStyle w:val="Hyperlink"/>
                <w:lang w:val="fr-CA"/>
              </w:rPr>
              <w:t>Conférence préparatoire à l’audience</w:t>
            </w:r>
            <w:r w:rsidR="00E2108D">
              <w:rPr>
                <w:webHidden/>
              </w:rPr>
              <w:tab/>
            </w:r>
            <w:r w:rsidR="00E2108D">
              <w:rPr>
                <w:webHidden/>
              </w:rPr>
              <w:fldChar w:fldCharType="begin"/>
            </w:r>
            <w:r w:rsidR="00E2108D">
              <w:rPr>
                <w:webHidden/>
              </w:rPr>
              <w:instrText xml:space="preserve"> PAGEREF _Toc121929574 \h </w:instrText>
            </w:r>
            <w:r w:rsidR="00E2108D">
              <w:rPr>
                <w:webHidden/>
              </w:rPr>
            </w:r>
            <w:r w:rsidR="00E2108D">
              <w:rPr>
                <w:webHidden/>
              </w:rPr>
              <w:fldChar w:fldCharType="separate"/>
            </w:r>
            <w:r>
              <w:rPr>
                <w:webHidden/>
              </w:rPr>
              <w:t>24</w:t>
            </w:r>
            <w:r w:rsidR="00E2108D">
              <w:rPr>
                <w:webHidden/>
              </w:rPr>
              <w:fldChar w:fldCharType="end"/>
            </w:r>
          </w:hyperlink>
        </w:p>
        <w:p w14:paraId="1F242434" w14:textId="765CC057" w:rsidR="00E2108D" w:rsidRDefault="00570437">
          <w:pPr>
            <w:pStyle w:val="TOC2"/>
            <w:rPr>
              <w:rFonts w:eastAsiaTheme="minorEastAsia"/>
              <w:i w:val="0"/>
              <w:iCs w:val="0"/>
              <w:sz w:val="22"/>
              <w:lang w:val="en-CA" w:eastAsia="en-CA"/>
            </w:rPr>
          </w:pPr>
          <w:hyperlink w:anchor="_Toc121929575" w:history="1">
            <w:r w:rsidR="00E2108D" w:rsidRPr="00B93D52">
              <w:rPr>
                <w:rStyle w:val="Hyperlink"/>
                <w:lang w:val="fr-CA"/>
              </w:rPr>
              <w:t>Motions préalables à l’audience</w:t>
            </w:r>
            <w:r w:rsidR="00E2108D">
              <w:rPr>
                <w:webHidden/>
              </w:rPr>
              <w:tab/>
            </w:r>
            <w:r w:rsidR="00E2108D">
              <w:rPr>
                <w:webHidden/>
              </w:rPr>
              <w:fldChar w:fldCharType="begin"/>
            </w:r>
            <w:r w:rsidR="00E2108D">
              <w:rPr>
                <w:webHidden/>
              </w:rPr>
              <w:instrText xml:space="preserve"> PAGEREF _Toc121929575 \h </w:instrText>
            </w:r>
            <w:r w:rsidR="00E2108D">
              <w:rPr>
                <w:webHidden/>
              </w:rPr>
            </w:r>
            <w:r w:rsidR="00E2108D">
              <w:rPr>
                <w:webHidden/>
              </w:rPr>
              <w:fldChar w:fldCharType="separate"/>
            </w:r>
            <w:r>
              <w:rPr>
                <w:webHidden/>
              </w:rPr>
              <w:t>24</w:t>
            </w:r>
            <w:r w:rsidR="00E2108D">
              <w:rPr>
                <w:webHidden/>
              </w:rPr>
              <w:fldChar w:fldCharType="end"/>
            </w:r>
          </w:hyperlink>
        </w:p>
        <w:p w14:paraId="488D96A3" w14:textId="2783C355" w:rsidR="00E2108D" w:rsidRDefault="00570437">
          <w:pPr>
            <w:pStyle w:val="TOC2"/>
            <w:rPr>
              <w:rFonts w:eastAsiaTheme="minorEastAsia"/>
              <w:i w:val="0"/>
              <w:iCs w:val="0"/>
              <w:sz w:val="22"/>
              <w:lang w:val="en-CA" w:eastAsia="en-CA"/>
            </w:rPr>
          </w:pPr>
          <w:hyperlink w:anchor="_Toc121929576" w:history="1">
            <w:r w:rsidR="00E2108D" w:rsidRPr="00B93D52">
              <w:rPr>
                <w:rStyle w:val="Hyperlink"/>
                <w:lang w:val="fr-CA"/>
              </w:rPr>
              <w:t>Exposé conjoint des faits</w:t>
            </w:r>
            <w:r w:rsidR="00E2108D">
              <w:rPr>
                <w:webHidden/>
              </w:rPr>
              <w:tab/>
            </w:r>
            <w:r w:rsidR="00E2108D">
              <w:rPr>
                <w:webHidden/>
              </w:rPr>
              <w:fldChar w:fldCharType="begin"/>
            </w:r>
            <w:r w:rsidR="00E2108D">
              <w:rPr>
                <w:webHidden/>
              </w:rPr>
              <w:instrText xml:space="preserve"> PAGEREF _Toc121929576 \h </w:instrText>
            </w:r>
            <w:r w:rsidR="00E2108D">
              <w:rPr>
                <w:webHidden/>
              </w:rPr>
            </w:r>
            <w:r w:rsidR="00E2108D">
              <w:rPr>
                <w:webHidden/>
              </w:rPr>
              <w:fldChar w:fldCharType="separate"/>
            </w:r>
            <w:r>
              <w:rPr>
                <w:webHidden/>
              </w:rPr>
              <w:t>25</w:t>
            </w:r>
            <w:r w:rsidR="00E2108D">
              <w:rPr>
                <w:webHidden/>
              </w:rPr>
              <w:fldChar w:fldCharType="end"/>
            </w:r>
          </w:hyperlink>
        </w:p>
        <w:p w14:paraId="7AD8D5F2" w14:textId="39D73796" w:rsidR="00E2108D" w:rsidRDefault="00570437">
          <w:pPr>
            <w:pStyle w:val="TOC2"/>
            <w:rPr>
              <w:rFonts w:eastAsiaTheme="minorEastAsia"/>
              <w:i w:val="0"/>
              <w:iCs w:val="0"/>
              <w:sz w:val="22"/>
              <w:lang w:val="en-CA" w:eastAsia="en-CA"/>
            </w:rPr>
          </w:pPr>
          <w:hyperlink w:anchor="_Toc121929577" w:history="1">
            <w:r w:rsidR="00E2108D" w:rsidRPr="00B93D52">
              <w:rPr>
                <w:rStyle w:val="Hyperlink"/>
                <w:lang w:val="fr-CA"/>
              </w:rPr>
              <w:t>Assignations</w:t>
            </w:r>
            <w:r w:rsidR="00E2108D">
              <w:rPr>
                <w:webHidden/>
              </w:rPr>
              <w:tab/>
            </w:r>
            <w:r w:rsidR="00E2108D">
              <w:rPr>
                <w:webHidden/>
              </w:rPr>
              <w:fldChar w:fldCharType="begin"/>
            </w:r>
            <w:r w:rsidR="00E2108D">
              <w:rPr>
                <w:webHidden/>
              </w:rPr>
              <w:instrText xml:space="preserve"> PAGEREF _Toc121929577 \h </w:instrText>
            </w:r>
            <w:r w:rsidR="00E2108D">
              <w:rPr>
                <w:webHidden/>
              </w:rPr>
            </w:r>
            <w:r w:rsidR="00E2108D">
              <w:rPr>
                <w:webHidden/>
              </w:rPr>
              <w:fldChar w:fldCharType="separate"/>
            </w:r>
            <w:r>
              <w:rPr>
                <w:webHidden/>
              </w:rPr>
              <w:t>26</w:t>
            </w:r>
            <w:r w:rsidR="00E2108D">
              <w:rPr>
                <w:webHidden/>
              </w:rPr>
              <w:fldChar w:fldCharType="end"/>
            </w:r>
          </w:hyperlink>
        </w:p>
        <w:p w14:paraId="6B94AEA1" w14:textId="7C2FC61A" w:rsidR="00E2108D" w:rsidRDefault="00570437">
          <w:pPr>
            <w:pStyle w:val="TOC2"/>
            <w:rPr>
              <w:rFonts w:eastAsiaTheme="minorEastAsia"/>
              <w:i w:val="0"/>
              <w:iCs w:val="0"/>
              <w:sz w:val="22"/>
              <w:lang w:val="en-CA" w:eastAsia="en-CA"/>
            </w:rPr>
          </w:pPr>
          <w:hyperlink w:anchor="_Toc121929578" w:history="1">
            <w:r w:rsidR="00E2108D" w:rsidRPr="00B93D52">
              <w:rPr>
                <w:rStyle w:val="Hyperlink"/>
                <w:lang w:val="fr-CA"/>
              </w:rPr>
              <w:t>Déroulement de l’audience</w:t>
            </w:r>
            <w:r w:rsidR="00E2108D">
              <w:rPr>
                <w:webHidden/>
              </w:rPr>
              <w:tab/>
            </w:r>
            <w:r w:rsidR="00E2108D">
              <w:rPr>
                <w:webHidden/>
              </w:rPr>
              <w:fldChar w:fldCharType="begin"/>
            </w:r>
            <w:r w:rsidR="00E2108D">
              <w:rPr>
                <w:webHidden/>
              </w:rPr>
              <w:instrText xml:space="preserve"> PAGEREF _Toc121929578 \h </w:instrText>
            </w:r>
            <w:r w:rsidR="00E2108D">
              <w:rPr>
                <w:webHidden/>
              </w:rPr>
            </w:r>
            <w:r w:rsidR="00E2108D">
              <w:rPr>
                <w:webHidden/>
              </w:rPr>
              <w:fldChar w:fldCharType="separate"/>
            </w:r>
            <w:r>
              <w:rPr>
                <w:webHidden/>
              </w:rPr>
              <w:t>26</w:t>
            </w:r>
            <w:r w:rsidR="00E2108D">
              <w:rPr>
                <w:webHidden/>
              </w:rPr>
              <w:fldChar w:fldCharType="end"/>
            </w:r>
          </w:hyperlink>
        </w:p>
        <w:p w14:paraId="41FC514C" w14:textId="61C49B3A" w:rsidR="00E2108D" w:rsidRDefault="00570437">
          <w:pPr>
            <w:pStyle w:val="TOC2"/>
            <w:rPr>
              <w:rFonts w:eastAsiaTheme="minorEastAsia"/>
              <w:i w:val="0"/>
              <w:iCs w:val="0"/>
              <w:sz w:val="22"/>
              <w:lang w:val="en-CA" w:eastAsia="en-CA"/>
            </w:rPr>
          </w:pPr>
          <w:hyperlink w:anchor="_Toc121929579" w:history="1">
            <w:r w:rsidR="00E2108D" w:rsidRPr="00B93D52">
              <w:rPr>
                <w:rStyle w:val="Hyperlink"/>
                <w:lang w:val="fr-CA"/>
              </w:rPr>
              <w:t>Pouvoir d’enquête du comité d’audition</w:t>
            </w:r>
            <w:r w:rsidR="00E2108D">
              <w:rPr>
                <w:webHidden/>
              </w:rPr>
              <w:tab/>
            </w:r>
            <w:r w:rsidR="00E2108D">
              <w:rPr>
                <w:webHidden/>
              </w:rPr>
              <w:fldChar w:fldCharType="begin"/>
            </w:r>
            <w:r w:rsidR="00E2108D">
              <w:rPr>
                <w:webHidden/>
              </w:rPr>
              <w:instrText xml:space="preserve"> PAGEREF _Toc121929579 \h </w:instrText>
            </w:r>
            <w:r w:rsidR="00E2108D">
              <w:rPr>
                <w:webHidden/>
              </w:rPr>
            </w:r>
            <w:r w:rsidR="00E2108D">
              <w:rPr>
                <w:webHidden/>
              </w:rPr>
              <w:fldChar w:fldCharType="separate"/>
            </w:r>
            <w:r>
              <w:rPr>
                <w:webHidden/>
              </w:rPr>
              <w:t>28</w:t>
            </w:r>
            <w:r w:rsidR="00E2108D">
              <w:rPr>
                <w:webHidden/>
              </w:rPr>
              <w:fldChar w:fldCharType="end"/>
            </w:r>
          </w:hyperlink>
        </w:p>
        <w:p w14:paraId="07C79F5D" w14:textId="153F3EC2" w:rsidR="00E2108D" w:rsidRDefault="00570437">
          <w:pPr>
            <w:pStyle w:val="TOC1"/>
            <w:rPr>
              <w:rFonts w:eastAsiaTheme="minorEastAsia"/>
              <w:noProof/>
              <w:sz w:val="22"/>
              <w:lang w:eastAsia="en-CA"/>
            </w:rPr>
          </w:pPr>
          <w:hyperlink w:anchor="_Toc121929580" w:history="1">
            <w:r w:rsidR="00E2108D" w:rsidRPr="00B93D52">
              <w:rPr>
                <w:rStyle w:val="Hyperlink"/>
                <w:caps/>
                <w:noProof/>
                <w:lang w:val="fr-CA"/>
              </w:rPr>
              <w:t>16.</w:t>
            </w:r>
            <w:r w:rsidR="00E2108D">
              <w:rPr>
                <w:rFonts w:eastAsiaTheme="minorEastAsia"/>
                <w:noProof/>
                <w:sz w:val="22"/>
                <w:lang w:eastAsia="en-CA"/>
              </w:rPr>
              <w:tab/>
            </w:r>
            <w:r w:rsidR="00E2108D" w:rsidRPr="00B93D52">
              <w:rPr>
                <w:rStyle w:val="Hyperlink"/>
                <w:noProof/>
                <w:lang w:val="fr-CA"/>
              </w:rPr>
              <w:t>CRITÈRE APPLICABLE À L’INCONDUITE JUDICIARE</w:t>
            </w:r>
            <w:r w:rsidR="00E2108D">
              <w:rPr>
                <w:noProof/>
                <w:webHidden/>
              </w:rPr>
              <w:tab/>
            </w:r>
            <w:r w:rsidR="00E2108D">
              <w:rPr>
                <w:noProof/>
                <w:webHidden/>
              </w:rPr>
              <w:fldChar w:fldCharType="begin"/>
            </w:r>
            <w:r w:rsidR="00E2108D">
              <w:rPr>
                <w:noProof/>
                <w:webHidden/>
              </w:rPr>
              <w:instrText xml:space="preserve"> PAGEREF _Toc121929580 \h </w:instrText>
            </w:r>
            <w:r w:rsidR="00E2108D">
              <w:rPr>
                <w:noProof/>
                <w:webHidden/>
              </w:rPr>
            </w:r>
            <w:r w:rsidR="00E2108D">
              <w:rPr>
                <w:noProof/>
                <w:webHidden/>
              </w:rPr>
              <w:fldChar w:fldCharType="separate"/>
            </w:r>
            <w:r>
              <w:rPr>
                <w:noProof/>
                <w:webHidden/>
              </w:rPr>
              <w:t>29</w:t>
            </w:r>
            <w:r w:rsidR="00E2108D">
              <w:rPr>
                <w:noProof/>
                <w:webHidden/>
              </w:rPr>
              <w:fldChar w:fldCharType="end"/>
            </w:r>
          </w:hyperlink>
        </w:p>
        <w:p w14:paraId="10396298" w14:textId="2FBA279B" w:rsidR="00E2108D" w:rsidRDefault="00570437">
          <w:pPr>
            <w:pStyle w:val="TOC1"/>
            <w:rPr>
              <w:rFonts w:eastAsiaTheme="minorEastAsia"/>
              <w:noProof/>
              <w:sz w:val="22"/>
              <w:lang w:eastAsia="en-CA"/>
            </w:rPr>
          </w:pPr>
          <w:hyperlink w:anchor="_Toc121929581" w:history="1">
            <w:r w:rsidR="00E2108D" w:rsidRPr="00B93D52">
              <w:rPr>
                <w:rStyle w:val="Hyperlink"/>
                <w:caps/>
                <w:noProof/>
                <w:lang w:val="fr-CA"/>
              </w:rPr>
              <w:t>17.</w:t>
            </w:r>
            <w:r w:rsidR="00E2108D">
              <w:rPr>
                <w:rFonts w:eastAsiaTheme="minorEastAsia"/>
                <w:noProof/>
                <w:sz w:val="22"/>
                <w:lang w:eastAsia="en-CA"/>
              </w:rPr>
              <w:tab/>
            </w:r>
            <w:r w:rsidR="00E2108D" w:rsidRPr="00B93D52">
              <w:rPr>
                <w:rStyle w:val="Hyperlink"/>
                <w:noProof/>
                <w:lang w:val="fr-CA"/>
              </w:rPr>
              <w:t>DÉCISIONS ET ORDONNANCES DU COMITÉ D’AUDITION</w:t>
            </w:r>
            <w:r w:rsidR="00E2108D">
              <w:rPr>
                <w:noProof/>
                <w:webHidden/>
              </w:rPr>
              <w:tab/>
            </w:r>
            <w:r w:rsidR="00E2108D">
              <w:rPr>
                <w:noProof/>
                <w:webHidden/>
              </w:rPr>
              <w:fldChar w:fldCharType="begin"/>
            </w:r>
            <w:r w:rsidR="00E2108D">
              <w:rPr>
                <w:noProof/>
                <w:webHidden/>
              </w:rPr>
              <w:instrText xml:space="preserve"> PAGEREF _Toc121929581 \h </w:instrText>
            </w:r>
            <w:r w:rsidR="00E2108D">
              <w:rPr>
                <w:noProof/>
                <w:webHidden/>
              </w:rPr>
            </w:r>
            <w:r w:rsidR="00E2108D">
              <w:rPr>
                <w:noProof/>
                <w:webHidden/>
              </w:rPr>
              <w:fldChar w:fldCharType="separate"/>
            </w:r>
            <w:r>
              <w:rPr>
                <w:noProof/>
                <w:webHidden/>
              </w:rPr>
              <w:t>30</w:t>
            </w:r>
            <w:r w:rsidR="00E2108D">
              <w:rPr>
                <w:noProof/>
                <w:webHidden/>
              </w:rPr>
              <w:fldChar w:fldCharType="end"/>
            </w:r>
          </w:hyperlink>
        </w:p>
        <w:p w14:paraId="0488105A" w14:textId="6C461B31" w:rsidR="00E2108D" w:rsidRDefault="00570437">
          <w:pPr>
            <w:pStyle w:val="TOC2"/>
            <w:rPr>
              <w:rFonts w:eastAsiaTheme="minorEastAsia"/>
              <w:i w:val="0"/>
              <w:iCs w:val="0"/>
              <w:sz w:val="22"/>
              <w:lang w:val="en-CA" w:eastAsia="en-CA"/>
            </w:rPr>
          </w:pPr>
          <w:hyperlink w:anchor="_Toc121929582" w:history="1">
            <w:r w:rsidR="00E2108D" w:rsidRPr="00B93D52">
              <w:rPr>
                <w:rStyle w:val="Hyperlink"/>
                <w:lang w:val="fr-CA"/>
              </w:rPr>
              <w:t>Facteurs à considérer pour déterminer la décision appropriée</w:t>
            </w:r>
            <w:r w:rsidR="00E2108D">
              <w:rPr>
                <w:webHidden/>
              </w:rPr>
              <w:tab/>
            </w:r>
            <w:r w:rsidR="00E2108D">
              <w:rPr>
                <w:webHidden/>
              </w:rPr>
              <w:fldChar w:fldCharType="begin"/>
            </w:r>
            <w:r w:rsidR="00E2108D">
              <w:rPr>
                <w:webHidden/>
              </w:rPr>
              <w:instrText xml:space="preserve"> PAGEREF _Toc121929582 \h </w:instrText>
            </w:r>
            <w:r w:rsidR="00E2108D">
              <w:rPr>
                <w:webHidden/>
              </w:rPr>
            </w:r>
            <w:r w:rsidR="00E2108D">
              <w:rPr>
                <w:webHidden/>
              </w:rPr>
              <w:fldChar w:fldCharType="separate"/>
            </w:r>
            <w:r>
              <w:rPr>
                <w:webHidden/>
              </w:rPr>
              <w:t>30</w:t>
            </w:r>
            <w:r w:rsidR="00E2108D">
              <w:rPr>
                <w:webHidden/>
              </w:rPr>
              <w:fldChar w:fldCharType="end"/>
            </w:r>
          </w:hyperlink>
        </w:p>
        <w:p w14:paraId="72E809D6" w14:textId="71CEBED7" w:rsidR="00E2108D" w:rsidRDefault="00570437">
          <w:pPr>
            <w:pStyle w:val="TOC1"/>
            <w:rPr>
              <w:rFonts w:eastAsiaTheme="minorEastAsia"/>
              <w:noProof/>
              <w:sz w:val="22"/>
              <w:lang w:eastAsia="en-CA"/>
            </w:rPr>
          </w:pPr>
          <w:hyperlink w:anchor="_Toc121929583" w:history="1">
            <w:r w:rsidR="00E2108D" w:rsidRPr="00B93D52">
              <w:rPr>
                <w:rStyle w:val="Hyperlink"/>
                <w:caps/>
                <w:noProof/>
              </w:rPr>
              <w:t>18.</w:t>
            </w:r>
            <w:r w:rsidR="00E2108D">
              <w:rPr>
                <w:rFonts w:eastAsiaTheme="minorEastAsia"/>
                <w:noProof/>
                <w:sz w:val="22"/>
                <w:lang w:eastAsia="en-CA"/>
              </w:rPr>
              <w:tab/>
            </w:r>
            <w:r w:rsidR="00E2108D" w:rsidRPr="00B93D52">
              <w:rPr>
                <w:rStyle w:val="Hyperlink"/>
                <w:noProof/>
              </w:rPr>
              <w:t>INDEMNISATION</w:t>
            </w:r>
            <w:r w:rsidR="00E2108D">
              <w:rPr>
                <w:noProof/>
                <w:webHidden/>
              </w:rPr>
              <w:tab/>
            </w:r>
            <w:r w:rsidR="00E2108D">
              <w:rPr>
                <w:noProof/>
                <w:webHidden/>
              </w:rPr>
              <w:fldChar w:fldCharType="begin"/>
            </w:r>
            <w:r w:rsidR="00E2108D">
              <w:rPr>
                <w:noProof/>
                <w:webHidden/>
              </w:rPr>
              <w:instrText xml:space="preserve"> PAGEREF _Toc121929583 \h </w:instrText>
            </w:r>
            <w:r w:rsidR="00E2108D">
              <w:rPr>
                <w:noProof/>
                <w:webHidden/>
              </w:rPr>
            </w:r>
            <w:r w:rsidR="00E2108D">
              <w:rPr>
                <w:noProof/>
                <w:webHidden/>
              </w:rPr>
              <w:fldChar w:fldCharType="separate"/>
            </w:r>
            <w:r>
              <w:rPr>
                <w:noProof/>
                <w:webHidden/>
              </w:rPr>
              <w:t>31</w:t>
            </w:r>
            <w:r w:rsidR="00E2108D">
              <w:rPr>
                <w:noProof/>
                <w:webHidden/>
              </w:rPr>
              <w:fldChar w:fldCharType="end"/>
            </w:r>
          </w:hyperlink>
        </w:p>
        <w:p w14:paraId="4ACE38F9" w14:textId="64CEAF54" w:rsidR="00E2108D" w:rsidRDefault="00570437">
          <w:pPr>
            <w:pStyle w:val="TOC2"/>
            <w:rPr>
              <w:rFonts w:eastAsiaTheme="minorEastAsia"/>
              <w:i w:val="0"/>
              <w:iCs w:val="0"/>
              <w:sz w:val="22"/>
              <w:lang w:val="en-CA" w:eastAsia="en-CA"/>
            </w:rPr>
          </w:pPr>
          <w:hyperlink w:anchor="_Toc121929584" w:history="1">
            <w:r w:rsidR="00E2108D" w:rsidRPr="00B93D52">
              <w:rPr>
                <w:rStyle w:val="Hyperlink"/>
                <w:lang w:val="fr-CA"/>
              </w:rPr>
              <w:t>Indemnisation à la suite d’une audience</w:t>
            </w:r>
            <w:r w:rsidR="00E2108D">
              <w:rPr>
                <w:webHidden/>
              </w:rPr>
              <w:tab/>
            </w:r>
            <w:r w:rsidR="00E2108D">
              <w:rPr>
                <w:webHidden/>
              </w:rPr>
              <w:fldChar w:fldCharType="begin"/>
            </w:r>
            <w:r w:rsidR="00E2108D">
              <w:rPr>
                <w:webHidden/>
              </w:rPr>
              <w:instrText xml:space="preserve"> PAGEREF _Toc121929584 \h </w:instrText>
            </w:r>
            <w:r w:rsidR="00E2108D">
              <w:rPr>
                <w:webHidden/>
              </w:rPr>
            </w:r>
            <w:r w:rsidR="00E2108D">
              <w:rPr>
                <w:webHidden/>
              </w:rPr>
              <w:fldChar w:fldCharType="separate"/>
            </w:r>
            <w:r>
              <w:rPr>
                <w:webHidden/>
              </w:rPr>
              <w:t>31</w:t>
            </w:r>
            <w:r w:rsidR="00E2108D">
              <w:rPr>
                <w:webHidden/>
              </w:rPr>
              <w:fldChar w:fldCharType="end"/>
            </w:r>
          </w:hyperlink>
        </w:p>
        <w:p w14:paraId="646C8764" w14:textId="29807F2A" w:rsidR="00E2108D" w:rsidRDefault="00570437">
          <w:pPr>
            <w:pStyle w:val="TOC2"/>
            <w:rPr>
              <w:rFonts w:eastAsiaTheme="minorEastAsia"/>
              <w:i w:val="0"/>
              <w:iCs w:val="0"/>
              <w:sz w:val="22"/>
              <w:lang w:val="en-CA" w:eastAsia="en-CA"/>
            </w:rPr>
          </w:pPr>
          <w:hyperlink w:anchor="_Toc121929585" w:history="1">
            <w:r w:rsidR="00E2108D" w:rsidRPr="00B93D52">
              <w:rPr>
                <w:rStyle w:val="Hyperlink"/>
              </w:rPr>
              <w:t xml:space="preserve">Destitution </w:t>
            </w:r>
            <w:r w:rsidR="00E2108D" w:rsidRPr="00B93D52">
              <w:rPr>
                <w:rStyle w:val="Hyperlink"/>
                <w:lang w:val="fr-CA"/>
              </w:rPr>
              <w:t>recommandée</w:t>
            </w:r>
            <w:r w:rsidR="00E2108D">
              <w:rPr>
                <w:webHidden/>
              </w:rPr>
              <w:tab/>
            </w:r>
            <w:r w:rsidR="00E2108D">
              <w:rPr>
                <w:webHidden/>
              </w:rPr>
              <w:fldChar w:fldCharType="begin"/>
            </w:r>
            <w:r w:rsidR="00E2108D">
              <w:rPr>
                <w:webHidden/>
              </w:rPr>
              <w:instrText xml:space="preserve"> PAGEREF _Toc121929585 \h </w:instrText>
            </w:r>
            <w:r w:rsidR="00E2108D">
              <w:rPr>
                <w:webHidden/>
              </w:rPr>
            </w:r>
            <w:r w:rsidR="00E2108D">
              <w:rPr>
                <w:webHidden/>
              </w:rPr>
              <w:fldChar w:fldCharType="separate"/>
            </w:r>
            <w:r>
              <w:rPr>
                <w:webHidden/>
              </w:rPr>
              <w:t>33</w:t>
            </w:r>
            <w:r w:rsidR="00E2108D">
              <w:rPr>
                <w:webHidden/>
              </w:rPr>
              <w:fldChar w:fldCharType="end"/>
            </w:r>
          </w:hyperlink>
        </w:p>
        <w:p w14:paraId="3292E67D" w14:textId="2BC20FA6" w:rsidR="00E2108D" w:rsidRDefault="00570437">
          <w:pPr>
            <w:pStyle w:val="TOC2"/>
            <w:rPr>
              <w:rFonts w:eastAsiaTheme="minorEastAsia"/>
              <w:i w:val="0"/>
              <w:iCs w:val="0"/>
              <w:sz w:val="22"/>
              <w:lang w:val="en-CA" w:eastAsia="en-CA"/>
            </w:rPr>
          </w:pPr>
          <w:hyperlink w:anchor="_Toc121929586" w:history="1">
            <w:r w:rsidR="00E2108D" w:rsidRPr="00B93D52">
              <w:rPr>
                <w:rStyle w:val="Hyperlink"/>
                <w:lang w:val="fr-CA"/>
              </w:rPr>
              <w:t>Indemnisation – généralités</w:t>
            </w:r>
            <w:r w:rsidR="00E2108D">
              <w:rPr>
                <w:webHidden/>
              </w:rPr>
              <w:tab/>
            </w:r>
            <w:r w:rsidR="00E2108D">
              <w:rPr>
                <w:webHidden/>
              </w:rPr>
              <w:fldChar w:fldCharType="begin"/>
            </w:r>
            <w:r w:rsidR="00E2108D">
              <w:rPr>
                <w:webHidden/>
              </w:rPr>
              <w:instrText xml:space="preserve"> PAGEREF _Toc121929586 \h </w:instrText>
            </w:r>
            <w:r w:rsidR="00E2108D">
              <w:rPr>
                <w:webHidden/>
              </w:rPr>
            </w:r>
            <w:r w:rsidR="00E2108D">
              <w:rPr>
                <w:webHidden/>
              </w:rPr>
              <w:fldChar w:fldCharType="separate"/>
            </w:r>
            <w:r>
              <w:rPr>
                <w:webHidden/>
              </w:rPr>
              <w:t>33</w:t>
            </w:r>
            <w:r w:rsidR="00E2108D">
              <w:rPr>
                <w:webHidden/>
              </w:rPr>
              <w:fldChar w:fldCharType="end"/>
            </w:r>
          </w:hyperlink>
        </w:p>
        <w:p w14:paraId="48A1171C" w14:textId="2A572673" w:rsidR="00E2108D" w:rsidRDefault="00570437">
          <w:pPr>
            <w:pStyle w:val="TOC2"/>
            <w:rPr>
              <w:rFonts w:eastAsiaTheme="minorEastAsia"/>
              <w:i w:val="0"/>
              <w:iCs w:val="0"/>
              <w:sz w:val="22"/>
              <w:lang w:val="en-CA" w:eastAsia="en-CA"/>
            </w:rPr>
          </w:pPr>
          <w:hyperlink w:anchor="_Toc121929587" w:history="1">
            <w:r w:rsidR="00E2108D" w:rsidRPr="00B93D52">
              <w:rPr>
                <w:rStyle w:val="Hyperlink"/>
                <w:lang w:val="fr-CA"/>
              </w:rPr>
              <w:t>Indemnisation – enquête uniquement</w:t>
            </w:r>
            <w:r w:rsidR="00E2108D">
              <w:rPr>
                <w:webHidden/>
              </w:rPr>
              <w:tab/>
            </w:r>
            <w:r w:rsidR="00E2108D">
              <w:rPr>
                <w:webHidden/>
              </w:rPr>
              <w:fldChar w:fldCharType="begin"/>
            </w:r>
            <w:r w:rsidR="00E2108D">
              <w:rPr>
                <w:webHidden/>
              </w:rPr>
              <w:instrText xml:space="preserve"> PAGEREF _Toc121929587 \h </w:instrText>
            </w:r>
            <w:r w:rsidR="00E2108D">
              <w:rPr>
                <w:webHidden/>
              </w:rPr>
            </w:r>
            <w:r w:rsidR="00E2108D">
              <w:rPr>
                <w:webHidden/>
              </w:rPr>
              <w:fldChar w:fldCharType="separate"/>
            </w:r>
            <w:r>
              <w:rPr>
                <w:webHidden/>
              </w:rPr>
              <w:t>34</w:t>
            </w:r>
            <w:r w:rsidR="00E2108D">
              <w:rPr>
                <w:webHidden/>
              </w:rPr>
              <w:fldChar w:fldCharType="end"/>
            </w:r>
          </w:hyperlink>
        </w:p>
        <w:p w14:paraId="670074DF" w14:textId="21DE693A" w:rsidR="00E2108D" w:rsidRDefault="00570437">
          <w:pPr>
            <w:pStyle w:val="TOC1"/>
            <w:rPr>
              <w:rFonts w:eastAsiaTheme="minorEastAsia"/>
              <w:noProof/>
              <w:sz w:val="22"/>
              <w:lang w:eastAsia="en-CA"/>
            </w:rPr>
          </w:pPr>
          <w:hyperlink w:anchor="_Toc121929588" w:history="1">
            <w:r w:rsidR="00E2108D" w:rsidRPr="00B93D52">
              <w:rPr>
                <w:rStyle w:val="Hyperlink"/>
                <w:caps/>
                <w:noProof/>
                <w:lang w:val="fr-CA"/>
              </w:rPr>
              <w:t>19.</w:t>
            </w:r>
            <w:r w:rsidR="00E2108D">
              <w:rPr>
                <w:rFonts w:eastAsiaTheme="minorEastAsia"/>
                <w:noProof/>
                <w:sz w:val="22"/>
                <w:lang w:eastAsia="en-CA"/>
              </w:rPr>
              <w:tab/>
            </w:r>
            <w:r w:rsidR="00E2108D" w:rsidRPr="00B93D52">
              <w:rPr>
                <w:rStyle w:val="Hyperlink"/>
                <w:noProof/>
                <w:lang w:val="fr-CA"/>
              </w:rPr>
              <w:t>DEMANDE D’ENTREPRENDRE UN AUTRE TRAVAIL RÉMUNÉRÉ — CRITÈRES ET PROCÉDURES</w:t>
            </w:r>
            <w:r w:rsidR="00E2108D">
              <w:rPr>
                <w:noProof/>
                <w:webHidden/>
              </w:rPr>
              <w:tab/>
            </w:r>
            <w:r w:rsidR="00E2108D">
              <w:rPr>
                <w:noProof/>
                <w:webHidden/>
              </w:rPr>
              <w:fldChar w:fldCharType="begin"/>
            </w:r>
            <w:r w:rsidR="00E2108D">
              <w:rPr>
                <w:noProof/>
                <w:webHidden/>
              </w:rPr>
              <w:instrText xml:space="preserve"> PAGEREF _Toc121929588 \h </w:instrText>
            </w:r>
            <w:r w:rsidR="00E2108D">
              <w:rPr>
                <w:noProof/>
                <w:webHidden/>
              </w:rPr>
            </w:r>
            <w:r w:rsidR="00E2108D">
              <w:rPr>
                <w:noProof/>
                <w:webHidden/>
              </w:rPr>
              <w:fldChar w:fldCharType="separate"/>
            </w:r>
            <w:r>
              <w:rPr>
                <w:noProof/>
                <w:webHidden/>
              </w:rPr>
              <w:t>34</w:t>
            </w:r>
            <w:r w:rsidR="00E2108D">
              <w:rPr>
                <w:noProof/>
                <w:webHidden/>
              </w:rPr>
              <w:fldChar w:fldCharType="end"/>
            </w:r>
          </w:hyperlink>
        </w:p>
        <w:p w14:paraId="179077D7" w14:textId="50BBFAEE" w:rsidR="00E2108D" w:rsidRDefault="00570437">
          <w:pPr>
            <w:pStyle w:val="TOC2"/>
            <w:rPr>
              <w:rFonts w:eastAsiaTheme="minorEastAsia"/>
              <w:i w:val="0"/>
              <w:iCs w:val="0"/>
              <w:sz w:val="22"/>
              <w:lang w:val="en-CA" w:eastAsia="en-CA"/>
            </w:rPr>
          </w:pPr>
          <w:hyperlink w:anchor="_Toc121929589" w:history="1">
            <w:r w:rsidR="00E2108D" w:rsidRPr="00B93D52">
              <w:rPr>
                <w:rStyle w:val="Hyperlink"/>
                <w:lang w:val="fr-CA"/>
              </w:rPr>
              <w:t>Procédure pour présenter une demande</w:t>
            </w:r>
            <w:r w:rsidR="00E2108D">
              <w:rPr>
                <w:webHidden/>
              </w:rPr>
              <w:tab/>
            </w:r>
            <w:r w:rsidR="00E2108D">
              <w:rPr>
                <w:webHidden/>
              </w:rPr>
              <w:fldChar w:fldCharType="begin"/>
            </w:r>
            <w:r w:rsidR="00E2108D">
              <w:rPr>
                <w:webHidden/>
              </w:rPr>
              <w:instrText xml:space="preserve"> PAGEREF _Toc121929589 \h </w:instrText>
            </w:r>
            <w:r w:rsidR="00E2108D">
              <w:rPr>
                <w:webHidden/>
              </w:rPr>
            </w:r>
            <w:r w:rsidR="00E2108D">
              <w:rPr>
                <w:webHidden/>
              </w:rPr>
              <w:fldChar w:fldCharType="separate"/>
            </w:r>
            <w:r>
              <w:rPr>
                <w:webHidden/>
              </w:rPr>
              <w:t>34</w:t>
            </w:r>
            <w:r w:rsidR="00E2108D">
              <w:rPr>
                <w:webHidden/>
              </w:rPr>
              <w:fldChar w:fldCharType="end"/>
            </w:r>
          </w:hyperlink>
        </w:p>
        <w:p w14:paraId="1C522B01" w14:textId="1870998F" w:rsidR="00E2108D" w:rsidRDefault="00570437">
          <w:pPr>
            <w:pStyle w:val="TOC2"/>
            <w:rPr>
              <w:rFonts w:eastAsiaTheme="minorEastAsia"/>
              <w:i w:val="0"/>
              <w:iCs w:val="0"/>
              <w:sz w:val="22"/>
              <w:lang w:val="en-CA" w:eastAsia="en-CA"/>
            </w:rPr>
          </w:pPr>
          <w:hyperlink w:anchor="_Toc121929590" w:history="1">
            <w:r w:rsidR="00E2108D" w:rsidRPr="00B93D52">
              <w:rPr>
                <w:rStyle w:val="Hyperlink"/>
                <w:lang w:val="fr-CA"/>
              </w:rPr>
              <w:t>Renseignements supplémentaires</w:t>
            </w:r>
            <w:r w:rsidR="00E2108D">
              <w:rPr>
                <w:webHidden/>
              </w:rPr>
              <w:tab/>
            </w:r>
            <w:r w:rsidR="00E2108D">
              <w:rPr>
                <w:webHidden/>
              </w:rPr>
              <w:fldChar w:fldCharType="begin"/>
            </w:r>
            <w:r w:rsidR="00E2108D">
              <w:rPr>
                <w:webHidden/>
              </w:rPr>
              <w:instrText xml:space="preserve"> PAGEREF _Toc121929590 \h </w:instrText>
            </w:r>
            <w:r w:rsidR="00E2108D">
              <w:rPr>
                <w:webHidden/>
              </w:rPr>
            </w:r>
            <w:r w:rsidR="00E2108D">
              <w:rPr>
                <w:webHidden/>
              </w:rPr>
              <w:fldChar w:fldCharType="separate"/>
            </w:r>
            <w:r>
              <w:rPr>
                <w:webHidden/>
              </w:rPr>
              <w:t>36</w:t>
            </w:r>
            <w:r w:rsidR="00E2108D">
              <w:rPr>
                <w:webHidden/>
              </w:rPr>
              <w:fldChar w:fldCharType="end"/>
            </w:r>
          </w:hyperlink>
        </w:p>
        <w:p w14:paraId="17488C2C" w14:textId="694888D1" w:rsidR="00E2108D" w:rsidRDefault="00570437">
          <w:pPr>
            <w:pStyle w:val="TOC2"/>
            <w:rPr>
              <w:rFonts w:eastAsiaTheme="minorEastAsia"/>
              <w:i w:val="0"/>
              <w:iCs w:val="0"/>
              <w:sz w:val="22"/>
              <w:lang w:val="en-CA" w:eastAsia="en-CA"/>
            </w:rPr>
          </w:pPr>
          <w:hyperlink w:anchor="_Toc121929591" w:history="1">
            <w:r w:rsidR="00E2108D" w:rsidRPr="00B93D52">
              <w:rPr>
                <w:rStyle w:val="Hyperlink"/>
                <w:lang w:val="fr-CA"/>
              </w:rPr>
              <w:t>Approbation de la demande sans conditions</w:t>
            </w:r>
            <w:r w:rsidR="00E2108D">
              <w:rPr>
                <w:webHidden/>
              </w:rPr>
              <w:tab/>
            </w:r>
            <w:r w:rsidR="00E2108D">
              <w:rPr>
                <w:webHidden/>
              </w:rPr>
              <w:fldChar w:fldCharType="begin"/>
            </w:r>
            <w:r w:rsidR="00E2108D">
              <w:rPr>
                <w:webHidden/>
              </w:rPr>
              <w:instrText xml:space="preserve"> PAGEREF _Toc121929591 \h </w:instrText>
            </w:r>
            <w:r w:rsidR="00E2108D">
              <w:rPr>
                <w:webHidden/>
              </w:rPr>
            </w:r>
            <w:r w:rsidR="00E2108D">
              <w:rPr>
                <w:webHidden/>
              </w:rPr>
              <w:fldChar w:fldCharType="separate"/>
            </w:r>
            <w:r>
              <w:rPr>
                <w:webHidden/>
              </w:rPr>
              <w:t>36</w:t>
            </w:r>
            <w:r w:rsidR="00E2108D">
              <w:rPr>
                <w:webHidden/>
              </w:rPr>
              <w:fldChar w:fldCharType="end"/>
            </w:r>
          </w:hyperlink>
        </w:p>
        <w:p w14:paraId="55364069" w14:textId="4F6FF65F" w:rsidR="00E2108D" w:rsidRDefault="00570437">
          <w:pPr>
            <w:pStyle w:val="TOC2"/>
            <w:rPr>
              <w:rFonts w:eastAsiaTheme="minorEastAsia"/>
              <w:i w:val="0"/>
              <w:iCs w:val="0"/>
              <w:sz w:val="22"/>
              <w:lang w:val="en-CA" w:eastAsia="en-CA"/>
            </w:rPr>
          </w:pPr>
          <w:hyperlink w:anchor="_Toc121929592" w:history="1">
            <w:r w:rsidR="00E2108D" w:rsidRPr="00B93D52">
              <w:rPr>
                <w:rStyle w:val="Hyperlink"/>
                <w:lang w:val="fr-CA"/>
              </w:rPr>
              <w:t>Possibilité de répondre à des motifs de préoccupation</w:t>
            </w:r>
            <w:r w:rsidR="00E2108D">
              <w:rPr>
                <w:webHidden/>
              </w:rPr>
              <w:tab/>
            </w:r>
            <w:r w:rsidR="00E2108D">
              <w:rPr>
                <w:webHidden/>
              </w:rPr>
              <w:fldChar w:fldCharType="begin"/>
            </w:r>
            <w:r w:rsidR="00E2108D">
              <w:rPr>
                <w:webHidden/>
              </w:rPr>
              <w:instrText xml:space="preserve"> PAGEREF _Toc121929592 \h </w:instrText>
            </w:r>
            <w:r w:rsidR="00E2108D">
              <w:rPr>
                <w:webHidden/>
              </w:rPr>
            </w:r>
            <w:r w:rsidR="00E2108D">
              <w:rPr>
                <w:webHidden/>
              </w:rPr>
              <w:fldChar w:fldCharType="separate"/>
            </w:r>
            <w:r>
              <w:rPr>
                <w:webHidden/>
              </w:rPr>
              <w:t>36</w:t>
            </w:r>
            <w:r w:rsidR="00E2108D">
              <w:rPr>
                <w:webHidden/>
              </w:rPr>
              <w:fldChar w:fldCharType="end"/>
            </w:r>
          </w:hyperlink>
        </w:p>
        <w:p w14:paraId="1D51E07A" w14:textId="73CB2A89" w:rsidR="00E2108D" w:rsidRDefault="00570437">
          <w:pPr>
            <w:pStyle w:val="TOC2"/>
            <w:rPr>
              <w:rFonts w:eastAsiaTheme="minorEastAsia"/>
              <w:i w:val="0"/>
              <w:iCs w:val="0"/>
              <w:sz w:val="22"/>
              <w:lang w:val="en-CA" w:eastAsia="en-CA"/>
            </w:rPr>
          </w:pPr>
          <w:hyperlink w:anchor="_Toc121929593" w:history="1">
            <w:r w:rsidR="00E2108D" w:rsidRPr="00B93D52">
              <w:rPr>
                <w:rStyle w:val="Hyperlink"/>
                <w:lang w:val="fr-CA"/>
              </w:rPr>
              <w:t>Décision</w:t>
            </w:r>
            <w:r w:rsidR="00E2108D">
              <w:rPr>
                <w:webHidden/>
              </w:rPr>
              <w:tab/>
            </w:r>
            <w:r w:rsidR="00E2108D">
              <w:rPr>
                <w:webHidden/>
              </w:rPr>
              <w:fldChar w:fldCharType="begin"/>
            </w:r>
            <w:r w:rsidR="00E2108D">
              <w:rPr>
                <w:webHidden/>
              </w:rPr>
              <w:instrText xml:space="preserve"> PAGEREF _Toc121929593 \h </w:instrText>
            </w:r>
            <w:r w:rsidR="00E2108D">
              <w:rPr>
                <w:webHidden/>
              </w:rPr>
            </w:r>
            <w:r w:rsidR="00E2108D">
              <w:rPr>
                <w:webHidden/>
              </w:rPr>
              <w:fldChar w:fldCharType="separate"/>
            </w:r>
            <w:r>
              <w:rPr>
                <w:webHidden/>
              </w:rPr>
              <w:t>36</w:t>
            </w:r>
            <w:r w:rsidR="00E2108D">
              <w:rPr>
                <w:webHidden/>
              </w:rPr>
              <w:fldChar w:fldCharType="end"/>
            </w:r>
          </w:hyperlink>
        </w:p>
        <w:p w14:paraId="691D641C" w14:textId="169364FF" w:rsidR="00E2108D" w:rsidRDefault="00570437">
          <w:pPr>
            <w:pStyle w:val="TOC2"/>
            <w:rPr>
              <w:rFonts w:eastAsiaTheme="minorEastAsia"/>
              <w:i w:val="0"/>
              <w:iCs w:val="0"/>
              <w:sz w:val="22"/>
              <w:lang w:val="en-CA" w:eastAsia="en-CA"/>
            </w:rPr>
          </w:pPr>
          <w:hyperlink w:anchor="_Toc121929594" w:history="1">
            <w:r w:rsidR="00E2108D" w:rsidRPr="00B93D52">
              <w:rPr>
                <w:rStyle w:val="Hyperlink"/>
                <w:lang w:val="fr-CA"/>
              </w:rPr>
              <w:t>Pas de compétence pour rendre une ordonnance d’indemnisation pour frais de justice</w:t>
            </w:r>
            <w:r w:rsidR="00E2108D">
              <w:rPr>
                <w:webHidden/>
              </w:rPr>
              <w:tab/>
            </w:r>
            <w:r w:rsidR="00E2108D">
              <w:rPr>
                <w:webHidden/>
              </w:rPr>
              <w:fldChar w:fldCharType="begin"/>
            </w:r>
            <w:r w:rsidR="00E2108D">
              <w:rPr>
                <w:webHidden/>
              </w:rPr>
              <w:instrText xml:space="preserve"> PAGEREF _Toc121929594 \h </w:instrText>
            </w:r>
            <w:r w:rsidR="00E2108D">
              <w:rPr>
                <w:webHidden/>
              </w:rPr>
            </w:r>
            <w:r w:rsidR="00E2108D">
              <w:rPr>
                <w:webHidden/>
              </w:rPr>
              <w:fldChar w:fldCharType="separate"/>
            </w:r>
            <w:r>
              <w:rPr>
                <w:webHidden/>
              </w:rPr>
              <w:t>37</w:t>
            </w:r>
            <w:r w:rsidR="00E2108D">
              <w:rPr>
                <w:webHidden/>
              </w:rPr>
              <w:fldChar w:fldCharType="end"/>
            </w:r>
          </w:hyperlink>
        </w:p>
        <w:p w14:paraId="2796846E" w14:textId="7F7A85FB" w:rsidR="00E2108D" w:rsidRDefault="00570437">
          <w:pPr>
            <w:pStyle w:val="TOC2"/>
            <w:rPr>
              <w:rFonts w:eastAsiaTheme="minorEastAsia"/>
              <w:i w:val="0"/>
              <w:iCs w:val="0"/>
              <w:sz w:val="22"/>
              <w:lang w:val="en-CA" w:eastAsia="en-CA"/>
            </w:rPr>
          </w:pPr>
          <w:hyperlink w:anchor="_Toc121929595" w:history="1">
            <w:r w:rsidR="00E2108D" w:rsidRPr="00B93D52">
              <w:rPr>
                <w:rStyle w:val="Hyperlink"/>
                <w:rFonts w:ascii="Arial" w:hAnsi="Arial" w:cs="Arial"/>
                <w:lang w:val="fr-CA"/>
              </w:rPr>
              <w:t>Procédure d’examen de la demande à huis clos</w:t>
            </w:r>
            <w:r w:rsidR="00E2108D">
              <w:rPr>
                <w:webHidden/>
              </w:rPr>
              <w:tab/>
            </w:r>
            <w:r w:rsidR="00E2108D">
              <w:rPr>
                <w:webHidden/>
              </w:rPr>
              <w:fldChar w:fldCharType="begin"/>
            </w:r>
            <w:r w:rsidR="00E2108D">
              <w:rPr>
                <w:webHidden/>
              </w:rPr>
              <w:instrText xml:space="preserve"> PAGEREF _Toc121929595 \h </w:instrText>
            </w:r>
            <w:r w:rsidR="00E2108D">
              <w:rPr>
                <w:webHidden/>
              </w:rPr>
            </w:r>
            <w:r w:rsidR="00E2108D">
              <w:rPr>
                <w:webHidden/>
              </w:rPr>
              <w:fldChar w:fldCharType="separate"/>
            </w:r>
            <w:r>
              <w:rPr>
                <w:webHidden/>
              </w:rPr>
              <w:t>37</w:t>
            </w:r>
            <w:r w:rsidR="00E2108D">
              <w:rPr>
                <w:webHidden/>
              </w:rPr>
              <w:fldChar w:fldCharType="end"/>
            </w:r>
          </w:hyperlink>
        </w:p>
        <w:p w14:paraId="546325E9" w14:textId="2D8B50E2" w:rsidR="00E2108D" w:rsidRDefault="00570437">
          <w:pPr>
            <w:pStyle w:val="TOC2"/>
            <w:rPr>
              <w:rFonts w:eastAsiaTheme="minorEastAsia"/>
              <w:i w:val="0"/>
              <w:iCs w:val="0"/>
              <w:sz w:val="22"/>
              <w:lang w:val="en-CA" w:eastAsia="en-CA"/>
            </w:rPr>
          </w:pPr>
          <w:hyperlink w:anchor="_Toc121929596" w:history="1">
            <w:r w:rsidR="00E2108D" w:rsidRPr="00B93D52">
              <w:rPr>
                <w:rStyle w:val="Hyperlink"/>
              </w:rPr>
              <w:t xml:space="preserve">Quorum du Conseil </w:t>
            </w:r>
            <w:r w:rsidR="00E2108D" w:rsidRPr="00B93D52">
              <w:rPr>
                <w:rStyle w:val="Hyperlink"/>
                <w:lang w:val="fr-CA"/>
              </w:rPr>
              <w:t>d’évaluation</w:t>
            </w:r>
            <w:r w:rsidR="00E2108D">
              <w:rPr>
                <w:webHidden/>
              </w:rPr>
              <w:tab/>
            </w:r>
            <w:r w:rsidR="00E2108D">
              <w:rPr>
                <w:webHidden/>
              </w:rPr>
              <w:fldChar w:fldCharType="begin"/>
            </w:r>
            <w:r w:rsidR="00E2108D">
              <w:rPr>
                <w:webHidden/>
              </w:rPr>
              <w:instrText xml:space="preserve"> PAGEREF _Toc121929596 \h </w:instrText>
            </w:r>
            <w:r w:rsidR="00E2108D">
              <w:rPr>
                <w:webHidden/>
              </w:rPr>
            </w:r>
            <w:r w:rsidR="00E2108D">
              <w:rPr>
                <w:webHidden/>
              </w:rPr>
              <w:fldChar w:fldCharType="separate"/>
            </w:r>
            <w:r>
              <w:rPr>
                <w:webHidden/>
              </w:rPr>
              <w:t>37</w:t>
            </w:r>
            <w:r w:rsidR="00E2108D">
              <w:rPr>
                <w:webHidden/>
              </w:rPr>
              <w:fldChar w:fldCharType="end"/>
            </w:r>
          </w:hyperlink>
        </w:p>
        <w:p w14:paraId="7AB22D17" w14:textId="5A921972" w:rsidR="00E2108D" w:rsidRDefault="00570437">
          <w:pPr>
            <w:pStyle w:val="TOC2"/>
            <w:rPr>
              <w:rFonts w:eastAsiaTheme="minorEastAsia"/>
              <w:i w:val="0"/>
              <w:iCs w:val="0"/>
              <w:sz w:val="22"/>
              <w:lang w:val="en-CA" w:eastAsia="en-CA"/>
            </w:rPr>
          </w:pPr>
          <w:hyperlink w:anchor="_Toc121929597" w:history="1">
            <w:r w:rsidR="00E2108D" w:rsidRPr="00B93D52">
              <w:rPr>
                <w:rStyle w:val="Hyperlink"/>
              </w:rPr>
              <w:t xml:space="preserve">Rapport </w:t>
            </w:r>
            <w:r w:rsidR="00E2108D" w:rsidRPr="00B93D52">
              <w:rPr>
                <w:rStyle w:val="Hyperlink"/>
                <w:lang w:val="fr-CA"/>
              </w:rPr>
              <w:t>annuel</w:t>
            </w:r>
            <w:r w:rsidR="00E2108D">
              <w:rPr>
                <w:webHidden/>
              </w:rPr>
              <w:tab/>
            </w:r>
            <w:r w:rsidR="00E2108D">
              <w:rPr>
                <w:webHidden/>
              </w:rPr>
              <w:fldChar w:fldCharType="begin"/>
            </w:r>
            <w:r w:rsidR="00E2108D">
              <w:rPr>
                <w:webHidden/>
              </w:rPr>
              <w:instrText xml:space="preserve"> PAGEREF _Toc121929597 \h </w:instrText>
            </w:r>
            <w:r w:rsidR="00E2108D">
              <w:rPr>
                <w:webHidden/>
              </w:rPr>
            </w:r>
            <w:r w:rsidR="00E2108D">
              <w:rPr>
                <w:webHidden/>
              </w:rPr>
              <w:fldChar w:fldCharType="separate"/>
            </w:r>
            <w:r>
              <w:rPr>
                <w:webHidden/>
              </w:rPr>
              <w:t>37</w:t>
            </w:r>
            <w:r w:rsidR="00E2108D">
              <w:rPr>
                <w:webHidden/>
              </w:rPr>
              <w:fldChar w:fldCharType="end"/>
            </w:r>
          </w:hyperlink>
        </w:p>
        <w:p w14:paraId="2078B635" w14:textId="19EC2505" w:rsidR="00E2108D" w:rsidRDefault="00570437">
          <w:pPr>
            <w:pStyle w:val="TOC1"/>
            <w:rPr>
              <w:rFonts w:eastAsiaTheme="minorEastAsia"/>
              <w:noProof/>
              <w:sz w:val="22"/>
              <w:lang w:eastAsia="en-CA"/>
            </w:rPr>
          </w:pPr>
          <w:hyperlink w:anchor="_Toc121929598" w:history="1">
            <w:r w:rsidR="00E2108D" w:rsidRPr="00B93D52">
              <w:rPr>
                <w:rStyle w:val="Hyperlink"/>
                <w:caps/>
                <w:noProof/>
                <w:lang w:val="fr-CA"/>
              </w:rPr>
              <w:t>20.</w:t>
            </w:r>
            <w:r w:rsidR="00E2108D">
              <w:rPr>
                <w:rFonts w:eastAsiaTheme="minorEastAsia"/>
                <w:noProof/>
                <w:sz w:val="22"/>
                <w:lang w:eastAsia="en-CA"/>
              </w:rPr>
              <w:tab/>
            </w:r>
            <w:r w:rsidR="00E2108D" w:rsidRPr="00B93D52">
              <w:rPr>
                <w:rStyle w:val="Hyperlink"/>
                <w:noProof/>
                <w:lang w:val="fr-CA"/>
              </w:rPr>
              <w:t>PRISE EN COMPTE DES BESOINS</w:t>
            </w:r>
            <w:r w:rsidR="00E2108D">
              <w:rPr>
                <w:noProof/>
                <w:webHidden/>
              </w:rPr>
              <w:tab/>
            </w:r>
            <w:r w:rsidR="00E2108D">
              <w:rPr>
                <w:noProof/>
                <w:webHidden/>
              </w:rPr>
              <w:fldChar w:fldCharType="begin"/>
            </w:r>
            <w:r w:rsidR="00E2108D">
              <w:rPr>
                <w:noProof/>
                <w:webHidden/>
              </w:rPr>
              <w:instrText xml:space="preserve"> PAGEREF _Toc121929598 \h </w:instrText>
            </w:r>
            <w:r w:rsidR="00E2108D">
              <w:rPr>
                <w:noProof/>
                <w:webHidden/>
              </w:rPr>
            </w:r>
            <w:r w:rsidR="00E2108D">
              <w:rPr>
                <w:noProof/>
                <w:webHidden/>
              </w:rPr>
              <w:fldChar w:fldCharType="separate"/>
            </w:r>
            <w:r>
              <w:rPr>
                <w:noProof/>
                <w:webHidden/>
              </w:rPr>
              <w:t>38</w:t>
            </w:r>
            <w:r w:rsidR="00E2108D">
              <w:rPr>
                <w:noProof/>
                <w:webHidden/>
              </w:rPr>
              <w:fldChar w:fldCharType="end"/>
            </w:r>
          </w:hyperlink>
        </w:p>
        <w:p w14:paraId="51F2C3A1" w14:textId="3389C033" w:rsidR="00E2108D" w:rsidRDefault="00570437">
          <w:pPr>
            <w:pStyle w:val="TOC2"/>
            <w:rPr>
              <w:rFonts w:eastAsiaTheme="minorEastAsia"/>
              <w:i w:val="0"/>
              <w:iCs w:val="0"/>
              <w:sz w:val="22"/>
              <w:lang w:val="en-CA" w:eastAsia="en-CA"/>
            </w:rPr>
          </w:pPr>
          <w:hyperlink w:anchor="_Toc121929599" w:history="1">
            <w:r w:rsidR="00E2108D" w:rsidRPr="00B93D52">
              <w:rPr>
                <w:rStyle w:val="Hyperlink"/>
                <w:rFonts w:ascii="Arial" w:hAnsi="Arial" w:cs="Arial"/>
                <w:lang w:val="fr-CA"/>
              </w:rPr>
              <w:t>Requête par écrit</w:t>
            </w:r>
            <w:r w:rsidR="00E2108D">
              <w:rPr>
                <w:webHidden/>
              </w:rPr>
              <w:tab/>
            </w:r>
            <w:r w:rsidR="00E2108D">
              <w:rPr>
                <w:webHidden/>
              </w:rPr>
              <w:fldChar w:fldCharType="begin"/>
            </w:r>
            <w:r w:rsidR="00E2108D">
              <w:rPr>
                <w:webHidden/>
              </w:rPr>
              <w:instrText xml:space="preserve"> PAGEREF _Toc121929599 \h </w:instrText>
            </w:r>
            <w:r w:rsidR="00E2108D">
              <w:rPr>
                <w:webHidden/>
              </w:rPr>
            </w:r>
            <w:r w:rsidR="00E2108D">
              <w:rPr>
                <w:webHidden/>
              </w:rPr>
              <w:fldChar w:fldCharType="separate"/>
            </w:r>
            <w:r>
              <w:rPr>
                <w:webHidden/>
              </w:rPr>
              <w:t>38</w:t>
            </w:r>
            <w:r w:rsidR="00E2108D">
              <w:rPr>
                <w:webHidden/>
              </w:rPr>
              <w:fldChar w:fldCharType="end"/>
            </w:r>
          </w:hyperlink>
        </w:p>
        <w:p w14:paraId="6947D00D" w14:textId="61AB6AB7" w:rsidR="00E2108D" w:rsidRDefault="00570437">
          <w:pPr>
            <w:pStyle w:val="TOC2"/>
            <w:rPr>
              <w:rFonts w:eastAsiaTheme="minorEastAsia"/>
              <w:i w:val="0"/>
              <w:iCs w:val="0"/>
              <w:sz w:val="22"/>
              <w:lang w:val="en-CA" w:eastAsia="en-CA"/>
            </w:rPr>
          </w:pPr>
          <w:hyperlink w:anchor="_Toc121929600" w:history="1">
            <w:r w:rsidR="00E2108D" w:rsidRPr="00B93D52">
              <w:rPr>
                <w:rStyle w:val="Hyperlink"/>
                <w:lang w:val="fr-CA"/>
              </w:rPr>
              <w:t>Sous-comité des besoins spéciaux</w:t>
            </w:r>
            <w:r w:rsidR="00E2108D">
              <w:rPr>
                <w:webHidden/>
              </w:rPr>
              <w:tab/>
            </w:r>
            <w:r w:rsidR="00E2108D">
              <w:rPr>
                <w:webHidden/>
              </w:rPr>
              <w:fldChar w:fldCharType="begin"/>
            </w:r>
            <w:r w:rsidR="00E2108D">
              <w:rPr>
                <w:webHidden/>
              </w:rPr>
              <w:instrText xml:space="preserve"> PAGEREF _Toc121929600 \h </w:instrText>
            </w:r>
            <w:r w:rsidR="00E2108D">
              <w:rPr>
                <w:webHidden/>
              </w:rPr>
            </w:r>
            <w:r w:rsidR="00E2108D">
              <w:rPr>
                <w:webHidden/>
              </w:rPr>
              <w:fldChar w:fldCharType="separate"/>
            </w:r>
            <w:r>
              <w:rPr>
                <w:webHidden/>
              </w:rPr>
              <w:t>39</w:t>
            </w:r>
            <w:r w:rsidR="00E2108D">
              <w:rPr>
                <w:webHidden/>
              </w:rPr>
              <w:fldChar w:fldCharType="end"/>
            </w:r>
          </w:hyperlink>
        </w:p>
        <w:p w14:paraId="03057764" w14:textId="6A9D416C" w:rsidR="00E2108D" w:rsidRDefault="00570437">
          <w:pPr>
            <w:pStyle w:val="TOC2"/>
            <w:rPr>
              <w:rFonts w:eastAsiaTheme="minorEastAsia"/>
              <w:i w:val="0"/>
              <w:iCs w:val="0"/>
              <w:sz w:val="22"/>
              <w:lang w:val="en-CA" w:eastAsia="en-CA"/>
            </w:rPr>
          </w:pPr>
          <w:hyperlink w:anchor="_Toc121929601" w:history="1">
            <w:r w:rsidR="00E2108D" w:rsidRPr="00B93D52">
              <w:rPr>
                <w:rStyle w:val="Hyperlink"/>
                <w:lang w:val="fr-CA"/>
              </w:rPr>
              <w:t>Rapport du sous-comité des besoins spéciaux</w:t>
            </w:r>
            <w:r w:rsidR="00E2108D">
              <w:rPr>
                <w:webHidden/>
              </w:rPr>
              <w:tab/>
            </w:r>
            <w:r w:rsidR="00E2108D">
              <w:rPr>
                <w:webHidden/>
              </w:rPr>
              <w:fldChar w:fldCharType="begin"/>
            </w:r>
            <w:r w:rsidR="00E2108D">
              <w:rPr>
                <w:webHidden/>
              </w:rPr>
              <w:instrText xml:space="preserve"> PAGEREF _Toc121929601 \h </w:instrText>
            </w:r>
            <w:r w:rsidR="00E2108D">
              <w:rPr>
                <w:webHidden/>
              </w:rPr>
            </w:r>
            <w:r w:rsidR="00E2108D">
              <w:rPr>
                <w:webHidden/>
              </w:rPr>
              <w:fldChar w:fldCharType="separate"/>
            </w:r>
            <w:r>
              <w:rPr>
                <w:webHidden/>
              </w:rPr>
              <w:t>39</w:t>
            </w:r>
            <w:r w:rsidR="00E2108D">
              <w:rPr>
                <w:webHidden/>
              </w:rPr>
              <w:fldChar w:fldCharType="end"/>
            </w:r>
          </w:hyperlink>
        </w:p>
        <w:p w14:paraId="03C1E3B1" w14:textId="4A5E884B" w:rsidR="00E2108D" w:rsidRDefault="00570437">
          <w:pPr>
            <w:pStyle w:val="TOC2"/>
            <w:rPr>
              <w:rFonts w:eastAsiaTheme="minorEastAsia"/>
              <w:i w:val="0"/>
              <w:iCs w:val="0"/>
              <w:sz w:val="22"/>
              <w:lang w:val="en-CA" w:eastAsia="en-CA"/>
            </w:rPr>
          </w:pPr>
          <w:hyperlink w:anchor="_Toc121929602" w:history="1">
            <w:r w:rsidR="00E2108D" w:rsidRPr="00B93D52">
              <w:rPr>
                <w:rStyle w:val="Hyperlink"/>
                <w:lang w:val="fr-CA"/>
              </w:rPr>
              <w:t>Examen initial de la requête et rapport</w:t>
            </w:r>
            <w:r w:rsidR="00E2108D">
              <w:rPr>
                <w:webHidden/>
              </w:rPr>
              <w:tab/>
            </w:r>
            <w:r w:rsidR="00E2108D">
              <w:rPr>
                <w:webHidden/>
              </w:rPr>
              <w:fldChar w:fldCharType="begin"/>
            </w:r>
            <w:r w:rsidR="00E2108D">
              <w:rPr>
                <w:webHidden/>
              </w:rPr>
              <w:instrText xml:space="preserve"> PAGEREF _Toc121929602 \h </w:instrText>
            </w:r>
            <w:r w:rsidR="00E2108D">
              <w:rPr>
                <w:webHidden/>
              </w:rPr>
            </w:r>
            <w:r w:rsidR="00E2108D">
              <w:rPr>
                <w:webHidden/>
              </w:rPr>
              <w:fldChar w:fldCharType="separate"/>
            </w:r>
            <w:r>
              <w:rPr>
                <w:webHidden/>
              </w:rPr>
              <w:t>40</w:t>
            </w:r>
            <w:r w:rsidR="00E2108D">
              <w:rPr>
                <w:webHidden/>
              </w:rPr>
              <w:fldChar w:fldCharType="end"/>
            </w:r>
          </w:hyperlink>
        </w:p>
        <w:p w14:paraId="40489ECC" w14:textId="5CEF546E" w:rsidR="00E2108D" w:rsidRDefault="00570437">
          <w:pPr>
            <w:pStyle w:val="TOC2"/>
            <w:rPr>
              <w:rFonts w:eastAsiaTheme="minorEastAsia"/>
              <w:i w:val="0"/>
              <w:iCs w:val="0"/>
              <w:sz w:val="22"/>
              <w:lang w:val="en-CA" w:eastAsia="en-CA"/>
            </w:rPr>
          </w:pPr>
          <w:hyperlink w:anchor="_Toc121929603" w:history="1">
            <w:r w:rsidR="00E2108D" w:rsidRPr="00B93D52">
              <w:rPr>
                <w:rStyle w:val="Hyperlink"/>
                <w:lang w:val="fr-CA"/>
              </w:rPr>
              <w:t>Critère préliminaire d’admissibilité</w:t>
            </w:r>
            <w:r w:rsidR="00E2108D">
              <w:rPr>
                <w:webHidden/>
              </w:rPr>
              <w:tab/>
            </w:r>
            <w:r w:rsidR="00E2108D">
              <w:rPr>
                <w:webHidden/>
              </w:rPr>
              <w:fldChar w:fldCharType="begin"/>
            </w:r>
            <w:r w:rsidR="00E2108D">
              <w:rPr>
                <w:webHidden/>
              </w:rPr>
              <w:instrText xml:space="preserve"> PAGEREF _Toc121929603 \h </w:instrText>
            </w:r>
            <w:r w:rsidR="00E2108D">
              <w:rPr>
                <w:webHidden/>
              </w:rPr>
            </w:r>
            <w:r w:rsidR="00E2108D">
              <w:rPr>
                <w:webHidden/>
              </w:rPr>
              <w:fldChar w:fldCharType="separate"/>
            </w:r>
            <w:r>
              <w:rPr>
                <w:webHidden/>
              </w:rPr>
              <w:t>40</w:t>
            </w:r>
            <w:r w:rsidR="00E2108D">
              <w:rPr>
                <w:webHidden/>
              </w:rPr>
              <w:fldChar w:fldCharType="end"/>
            </w:r>
          </w:hyperlink>
        </w:p>
        <w:p w14:paraId="3D00C9FF" w14:textId="671E560F" w:rsidR="00E2108D" w:rsidRDefault="00570437">
          <w:pPr>
            <w:pStyle w:val="TOC2"/>
            <w:rPr>
              <w:rFonts w:eastAsiaTheme="minorEastAsia"/>
              <w:i w:val="0"/>
              <w:iCs w:val="0"/>
              <w:sz w:val="22"/>
              <w:lang w:val="en-CA" w:eastAsia="en-CA"/>
            </w:rPr>
          </w:pPr>
          <w:hyperlink w:anchor="_Toc121929604" w:history="1">
            <w:r w:rsidR="00E2108D" w:rsidRPr="00B93D52">
              <w:rPr>
                <w:rStyle w:val="Hyperlink"/>
                <w:lang w:val="fr-CA"/>
              </w:rPr>
              <w:t>Notification du ministre</w:t>
            </w:r>
            <w:r w:rsidR="00E2108D">
              <w:rPr>
                <w:webHidden/>
              </w:rPr>
              <w:tab/>
            </w:r>
            <w:r w:rsidR="00E2108D">
              <w:rPr>
                <w:webHidden/>
              </w:rPr>
              <w:fldChar w:fldCharType="begin"/>
            </w:r>
            <w:r w:rsidR="00E2108D">
              <w:rPr>
                <w:webHidden/>
              </w:rPr>
              <w:instrText xml:space="preserve"> PAGEREF _Toc121929604 \h </w:instrText>
            </w:r>
            <w:r w:rsidR="00E2108D">
              <w:rPr>
                <w:webHidden/>
              </w:rPr>
            </w:r>
            <w:r w:rsidR="00E2108D">
              <w:rPr>
                <w:webHidden/>
              </w:rPr>
              <w:fldChar w:fldCharType="separate"/>
            </w:r>
            <w:r>
              <w:rPr>
                <w:webHidden/>
              </w:rPr>
              <w:t>40</w:t>
            </w:r>
            <w:r w:rsidR="00E2108D">
              <w:rPr>
                <w:webHidden/>
              </w:rPr>
              <w:fldChar w:fldCharType="end"/>
            </w:r>
          </w:hyperlink>
        </w:p>
        <w:p w14:paraId="62521AA5" w14:textId="52D0C289" w:rsidR="00E2108D" w:rsidRDefault="00570437">
          <w:pPr>
            <w:pStyle w:val="TOC2"/>
            <w:rPr>
              <w:rFonts w:eastAsiaTheme="minorEastAsia"/>
              <w:i w:val="0"/>
              <w:iCs w:val="0"/>
              <w:sz w:val="22"/>
              <w:lang w:val="en-CA" w:eastAsia="en-CA"/>
            </w:rPr>
          </w:pPr>
          <w:hyperlink w:anchor="_Toc121929605" w:history="1">
            <w:r w:rsidR="00E2108D" w:rsidRPr="00B93D52">
              <w:rPr>
                <w:rStyle w:val="Hyperlink"/>
                <w:rFonts w:ascii="Arial" w:hAnsi="Arial" w:cs="Arial"/>
                <w:lang w:val="fr-CA"/>
              </w:rPr>
              <w:t>Réunion pour décider du contenu de l’ordonnance</w:t>
            </w:r>
            <w:r w:rsidR="00E2108D" w:rsidRPr="00B93D52">
              <w:rPr>
                <w:rStyle w:val="Hyperlink"/>
                <w:lang w:val="fr-CA"/>
              </w:rPr>
              <w:t xml:space="preserve"> de prise en compte des besoins</w:t>
            </w:r>
            <w:r w:rsidR="00E2108D">
              <w:rPr>
                <w:webHidden/>
              </w:rPr>
              <w:tab/>
            </w:r>
            <w:r w:rsidR="00E2108D">
              <w:rPr>
                <w:webHidden/>
              </w:rPr>
              <w:fldChar w:fldCharType="begin"/>
            </w:r>
            <w:r w:rsidR="00E2108D">
              <w:rPr>
                <w:webHidden/>
              </w:rPr>
              <w:instrText xml:space="preserve"> PAGEREF _Toc121929605 \h </w:instrText>
            </w:r>
            <w:r w:rsidR="00E2108D">
              <w:rPr>
                <w:webHidden/>
              </w:rPr>
            </w:r>
            <w:r w:rsidR="00E2108D">
              <w:rPr>
                <w:webHidden/>
              </w:rPr>
              <w:fldChar w:fldCharType="separate"/>
            </w:r>
            <w:r>
              <w:rPr>
                <w:webHidden/>
              </w:rPr>
              <w:t>41</w:t>
            </w:r>
            <w:r w:rsidR="00E2108D">
              <w:rPr>
                <w:webHidden/>
              </w:rPr>
              <w:fldChar w:fldCharType="end"/>
            </w:r>
          </w:hyperlink>
        </w:p>
        <w:p w14:paraId="02D51213" w14:textId="14DE5E55" w:rsidR="00E2108D" w:rsidRDefault="00570437">
          <w:pPr>
            <w:pStyle w:val="TOC2"/>
            <w:rPr>
              <w:rFonts w:eastAsiaTheme="minorEastAsia"/>
              <w:i w:val="0"/>
              <w:iCs w:val="0"/>
              <w:sz w:val="22"/>
              <w:lang w:val="en-CA" w:eastAsia="en-CA"/>
            </w:rPr>
          </w:pPr>
          <w:hyperlink w:anchor="_Toc121929606" w:history="1">
            <w:r w:rsidR="00E2108D" w:rsidRPr="00B93D52">
              <w:rPr>
                <w:rStyle w:val="Hyperlink"/>
                <w:bCs/>
                <w:lang w:val="fr-CA"/>
              </w:rPr>
              <w:t>Présidence et quorum</w:t>
            </w:r>
            <w:r w:rsidR="00E2108D">
              <w:rPr>
                <w:webHidden/>
              </w:rPr>
              <w:tab/>
            </w:r>
            <w:r w:rsidR="00E2108D">
              <w:rPr>
                <w:webHidden/>
              </w:rPr>
              <w:fldChar w:fldCharType="begin"/>
            </w:r>
            <w:r w:rsidR="00E2108D">
              <w:rPr>
                <w:webHidden/>
              </w:rPr>
              <w:instrText xml:space="preserve"> PAGEREF _Toc121929606 \h </w:instrText>
            </w:r>
            <w:r w:rsidR="00E2108D">
              <w:rPr>
                <w:webHidden/>
              </w:rPr>
            </w:r>
            <w:r w:rsidR="00E2108D">
              <w:rPr>
                <w:webHidden/>
              </w:rPr>
              <w:fldChar w:fldCharType="separate"/>
            </w:r>
            <w:r>
              <w:rPr>
                <w:webHidden/>
              </w:rPr>
              <w:t>42</w:t>
            </w:r>
            <w:r w:rsidR="00E2108D">
              <w:rPr>
                <w:webHidden/>
              </w:rPr>
              <w:fldChar w:fldCharType="end"/>
            </w:r>
          </w:hyperlink>
        </w:p>
        <w:p w14:paraId="4323061E" w14:textId="1DBBA733" w:rsidR="00E2108D" w:rsidRDefault="00570437">
          <w:pPr>
            <w:pStyle w:val="TOC2"/>
            <w:rPr>
              <w:rFonts w:eastAsiaTheme="minorEastAsia"/>
              <w:i w:val="0"/>
              <w:iCs w:val="0"/>
              <w:sz w:val="22"/>
              <w:lang w:val="en-CA" w:eastAsia="en-CA"/>
            </w:rPr>
          </w:pPr>
          <w:hyperlink w:anchor="_Toc121929607" w:history="1">
            <w:r w:rsidR="00E2108D" w:rsidRPr="00B93D52">
              <w:rPr>
                <w:rStyle w:val="Hyperlink"/>
                <w:rFonts w:ascii="Arial" w:hAnsi="Arial" w:cs="Arial"/>
                <w:lang w:val="fr-CA"/>
              </w:rPr>
              <w:t>Copie de l’ordonnance</w:t>
            </w:r>
            <w:r w:rsidR="00E2108D">
              <w:rPr>
                <w:webHidden/>
              </w:rPr>
              <w:tab/>
            </w:r>
            <w:r w:rsidR="00E2108D">
              <w:rPr>
                <w:webHidden/>
              </w:rPr>
              <w:fldChar w:fldCharType="begin"/>
            </w:r>
            <w:r w:rsidR="00E2108D">
              <w:rPr>
                <w:webHidden/>
              </w:rPr>
              <w:instrText xml:space="preserve"> PAGEREF _Toc121929607 \h </w:instrText>
            </w:r>
            <w:r w:rsidR="00E2108D">
              <w:rPr>
                <w:webHidden/>
              </w:rPr>
            </w:r>
            <w:r w:rsidR="00E2108D">
              <w:rPr>
                <w:webHidden/>
              </w:rPr>
              <w:fldChar w:fldCharType="separate"/>
            </w:r>
            <w:r>
              <w:rPr>
                <w:webHidden/>
              </w:rPr>
              <w:t>42</w:t>
            </w:r>
            <w:r w:rsidR="00E2108D">
              <w:rPr>
                <w:webHidden/>
              </w:rPr>
              <w:fldChar w:fldCharType="end"/>
            </w:r>
          </w:hyperlink>
        </w:p>
        <w:p w14:paraId="31AE94FA" w14:textId="188DCC27" w:rsidR="00E2108D" w:rsidRDefault="00570437">
          <w:pPr>
            <w:pStyle w:val="TOC1"/>
            <w:rPr>
              <w:rFonts w:eastAsiaTheme="minorEastAsia"/>
              <w:noProof/>
              <w:sz w:val="22"/>
              <w:lang w:eastAsia="en-CA"/>
            </w:rPr>
          </w:pPr>
          <w:hyperlink w:anchor="_Toc121929608" w:history="1">
            <w:r w:rsidR="00E2108D" w:rsidRPr="00B93D52">
              <w:rPr>
                <w:rStyle w:val="Hyperlink"/>
                <w:noProof/>
                <w:lang w:val="fr-CA"/>
              </w:rPr>
              <w:t>ANNEXE A – Loi sur les juges de paix</w:t>
            </w:r>
            <w:r w:rsidR="00E2108D">
              <w:rPr>
                <w:noProof/>
                <w:webHidden/>
              </w:rPr>
              <w:tab/>
            </w:r>
            <w:r w:rsidR="00E2108D">
              <w:rPr>
                <w:noProof/>
                <w:webHidden/>
              </w:rPr>
              <w:fldChar w:fldCharType="begin"/>
            </w:r>
            <w:r w:rsidR="00E2108D">
              <w:rPr>
                <w:noProof/>
                <w:webHidden/>
              </w:rPr>
              <w:instrText xml:space="preserve"> PAGEREF _Toc121929608 \h </w:instrText>
            </w:r>
            <w:r w:rsidR="00E2108D">
              <w:rPr>
                <w:noProof/>
                <w:webHidden/>
              </w:rPr>
            </w:r>
            <w:r w:rsidR="00E2108D">
              <w:rPr>
                <w:noProof/>
                <w:webHidden/>
              </w:rPr>
              <w:fldChar w:fldCharType="separate"/>
            </w:r>
            <w:r>
              <w:rPr>
                <w:noProof/>
                <w:webHidden/>
              </w:rPr>
              <w:t>43</w:t>
            </w:r>
            <w:r w:rsidR="00E2108D">
              <w:rPr>
                <w:noProof/>
                <w:webHidden/>
              </w:rPr>
              <w:fldChar w:fldCharType="end"/>
            </w:r>
          </w:hyperlink>
        </w:p>
        <w:p w14:paraId="119610C4" w14:textId="62107ADF" w:rsidR="00E2108D" w:rsidRDefault="00570437">
          <w:pPr>
            <w:pStyle w:val="TOC1"/>
            <w:rPr>
              <w:rFonts w:eastAsiaTheme="minorEastAsia"/>
              <w:noProof/>
              <w:sz w:val="22"/>
              <w:lang w:eastAsia="en-CA"/>
            </w:rPr>
          </w:pPr>
          <w:hyperlink w:anchor="_Toc121929609" w:history="1">
            <w:r w:rsidR="00E2108D" w:rsidRPr="00B93D52">
              <w:rPr>
                <w:rStyle w:val="Hyperlink"/>
                <w:noProof/>
                <w:lang w:val="fr-CA"/>
              </w:rPr>
              <w:t>ANNEXE B - Loi sur l’exercice des compétences légales</w:t>
            </w:r>
            <w:r w:rsidR="00E2108D">
              <w:rPr>
                <w:noProof/>
                <w:webHidden/>
              </w:rPr>
              <w:tab/>
            </w:r>
            <w:r w:rsidR="00E2108D">
              <w:rPr>
                <w:noProof/>
                <w:webHidden/>
              </w:rPr>
              <w:fldChar w:fldCharType="begin"/>
            </w:r>
            <w:r w:rsidR="00E2108D">
              <w:rPr>
                <w:noProof/>
                <w:webHidden/>
              </w:rPr>
              <w:instrText xml:space="preserve"> PAGEREF _Toc121929609 \h </w:instrText>
            </w:r>
            <w:r w:rsidR="00E2108D">
              <w:rPr>
                <w:noProof/>
                <w:webHidden/>
              </w:rPr>
            </w:r>
            <w:r w:rsidR="00E2108D">
              <w:rPr>
                <w:noProof/>
                <w:webHidden/>
              </w:rPr>
              <w:fldChar w:fldCharType="separate"/>
            </w:r>
            <w:r>
              <w:rPr>
                <w:noProof/>
                <w:webHidden/>
              </w:rPr>
              <w:t>44</w:t>
            </w:r>
            <w:r w:rsidR="00E2108D">
              <w:rPr>
                <w:noProof/>
                <w:webHidden/>
              </w:rPr>
              <w:fldChar w:fldCharType="end"/>
            </w:r>
          </w:hyperlink>
        </w:p>
        <w:p w14:paraId="450DEFCB" w14:textId="5755F368" w:rsidR="00E2108D" w:rsidRDefault="00570437">
          <w:pPr>
            <w:pStyle w:val="TOC1"/>
            <w:rPr>
              <w:rFonts w:eastAsiaTheme="minorEastAsia"/>
              <w:noProof/>
              <w:sz w:val="22"/>
              <w:lang w:eastAsia="en-CA"/>
            </w:rPr>
          </w:pPr>
          <w:hyperlink w:anchor="_Toc121929610" w:history="1">
            <w:r w:rsidR="00E2108D" w:rsidRPr="00B93D52">
              <w:rPr>
                <w:rStyle w:val="Hyperlink"/>
                <w:noProof/>
                <w:lang w:val="fr-CA"/>
              </w:rPr>
              <w:t>ANNEXE C - Protocole sur l’utilisation de dispositifs de communication électroniques au cours des audiences du Conseil d’évaluation des juges de paix</w:t>
            </w:r>
            <w:r w:rsidR="00E2108D">
              <w:rPr>
                <w:noProof/>
                <w:webHidden/>
              </w:rPr>
              <w:tab/>
            </w:r>
            <w:r w:rsidR="00E2108D">
              <w:rPr>
                <w:noProof/>
                <w:webHidden/>
              </w:rPr>
              <w:fldChar w:fldCharType="begin"/>
            </w:r>
            <w:r w:rsidR="00E2108D">
              <w:rPr>
                <w:noProof/>
                <w:webHidden/>
              </w:rPr>
              <w:instrText xml:space="preserve"> PAGEREF _Toc121929610 \h </w:instrText>
            </w:r>
            <w:r w:rsidR="00E2108D">
              <w:rPr>
                <w:noProof/>
                <w:webHidden/>
              </w:rPr>
            </w:r>
            <w:r w:rsidR="00E2108D">
              <w:rPr>
                <w:noProof/>
                <w:webHidden/>
              </w:rPr>
              <w:fldChar w:fldCharType="separate"/>
            </w:r>
            <w:r>
              <w:rPr>
                <w:noProof/>
                <w:webHidden/>
              </w:rPr>
              <w:t>45</w:t>
            </w:r>
            <w:r w:rsidR="00E2108D">
              <w:rPr>
                <w:noProof/>
                <w:webHidden/>
              </w:rPr>
              <w:fldChar w:fldCharType="end"/>
            </w:r>
          </w:hyperlink>
        </w:p>
        <w:p w14:paraId="42B50840" w14:textId="424883EA" w:rsidR="00E2108D" w:rsidRDefault="00570437">
          <w:pPr>
            <w:pStyle w:val="TOC1"/>
            <w:rPr>
              <w:rFonts w:eastAsiaTheme="minorEastAsia"/>
              <w:noProof/>
              <w:sz w:val="22"/>
              <w:lang w:eastAsia="en-CA"/>
            </w:rPr>
          </w:pPr>
          <w:hyperlink w:anchor="_Toc121929611" w:history="1">
            <w:r w:rsidR="00E2108D" w:rsidRPr="00B93D52">
              <w:rPr>
                <w:rStyle w:val="Hyperlink"/>
                <w:noProof/>
                <w:lang w:val="fr-CA"/>
              </w:rPr>
              <w:t>ANNEXE D – Gabarit d’avis d’audience</w:t>
            </w:r>
            <w:r w:rsidR="00E2108D">
              <w:rPr>
                <w:noProof/>
                <w:webHidden/>
              </w:rPr>
              <w:tab/>
            </w:r>
            <w:r w:rsidR="00E2108D">
              <w:rPr>
                <w:noProof/>
                <w:webHidden/>
              </w:rPr>
              <w:fldChar w:fldCharType="begin"/>
            </w:r>
            <w:r w:rsidR="00E2108D">
              <w:rPr>
                <w:noProof/>
                <w:webHidden/>
              </w:rPr>
              <w:instrText xml:space="preserve"> PAGEREF _Toc121929611 \h </w:instrText>
            </w:r>
            <w:r w:rsidR="00E2108D">
              <w:rPr>
                <w:noProof/>
                <w:webHidden/>
              </w:rPr>
            </w:r>
            <w:r w:rsidR="00E2108D">
              <w:rPr>
                <w:noProof/>
                <w:webHidden/>
              </w:rPr>
              <w:fldChar w:fldCharType="separate"/>
            </w:r>
            <w:r>
              <w:rPr>
                <w:noProof/>
                <w:webHidden/>
              </w:rPr>
              <w:t>47</w:t>
            </w:r>
            <w:r w:rsidR="00E2108D">
              <w:rPr>
                <w:noProof/>
                <w:webHidden/>
              </w:rPr>
              <w:fldChar w:fldCharType="end"/>
            </w:r>
          </w:hyperlink>
        </w:p>
        <w:p w14:paraId="360A605C" w14:textId="7F691101" w:rsidR="00E2108D" w:rsidRDefault="00570437">
          <w:pPr>
            <w:pStyle w:val="TOC1"/>
            <w:rPr>
              <w:rFonts w:eastAsiaTheme="minorEastAsia"/>
              <w:noProof/>
              <w:sz w:val="22"/>
              <w:lang w:eastAsia="en-CA"/>
            </w:rPr>
          </w:pPr>
          <w:hyperlink w:anchor="_Toc121929612" w:history="1">
            <w:r w:rsidR="00E2108D" w:rsidRPr="00B93D52">
              <w:rPr>
                <w:rStyle w:val="Hyperlink"/>
                <w:noProof/>
                <w:lang w:val="fr-CA"/>
              </w:rPr>
              <w:t>ANNEXE E – Expos</w:t>
            </w:r>
            <w:r w:rsidR="00E2108D" w:rsidRPr="00B93D52">
              <w:rPr>
                <w:rStyle w:val="Hyperlink"/>
                <w:rFonts w:cstheme="majorHAnsi"/>
                <w:noProof/>
                <w:lang w:val="fr-CA"/>
              </w:rPr>
              <w:t>é</w:t>
            </w:r>
            <w:r w:rsidR="00E2108D" w:rsidRPr="00B93D52">
              <w:rPr>
                <w:rStyle w:val="Hyperlink"/>
                <w:noProof/>
                <w:lang w:val="fr-CA"/>
              </w:rPr>
              <w:t xml:space="preserve"> conjoint des faits</w:t>
            </w:r>
            <w:r w:rsidR="00E2108D">
              <w:rPr>
                <w:noProof/>
                <w:webHidden/>
              </w:rPr>
              <w:tab/>
            </w:r>
            <w:r w:rsidR="00E2108D">
              <w:rPr>
                <w:noProof/>
                <w:webHidden/>
              </w:rPr>
              <w:fldChar w:fldCharType="begin"/>
            </w:r>
            <w:r w:rsidR="00E2108D">
              <w:rPr>
                <w:noProof/>
                <w:webHidden/>
              </w:rPr>
              <w:instrText xml:space="preserve"> PAGEREF _Toc121929612 \h </w:instrText>
            </w:r>
            <w:r w:rsidR="00E2108D">
              <w:rPr>
                <w:noProof/>
                <w:webHidden/>
              </w:rPr>
            </w:r>
            <w:r w:rsidR="00E2108D">
              <w:rPr>
                <w:noProof/>
                <w:webHidden/>
              </w:rPr>
              <w:fldChar w:fldCharType="separate"/>
            </w:r>
            <w:r>
              <w:rPr>
                <w:noProof/>
                <w:webHidden/>
              </w:rPr>
              <w:t>49</w:t>
            </w:r>
            <w:r w:rsidR="00E2108D">
              <w:rPr>
                <w:noProof/>
                <w:webHidden/>
              </w:rPr>
              <w:fldChar w:fldCharType="end"/>
            </w:r>
          </w:hyperlink>
        </w:p>
        <w:p w14:paraId="3407FD99" w14:textId="471F6C7C" w:rsidR="00B04EC0" w:rsidRPr="00645D65" w:rsidRDefault="00670B89">
          <w:r w:rsidRPr="00645D65">
            <w:rPr>
              <w:b/>
              <w:bCs/>
              <w:noProof/>
            </w:rPr>
            <w:fldChar w:fldCharType="end"/>
          </w:r>
        </w:p>
      </w:sdtContent>
    </w:sdt>
    <w:p w14:paraId="31989692" w14:textId="77777777" w:rsidR="002660BD" w:rsidRPr="00645D65" w:rsidRDefault="002660BD">
      <w:pPr>
        <w:rPr>
          <w:rFonts w:ascii="Arial Bold" w:eastAsia="Calibri" w:hAnsi="Arial Bold" w:cs="Times New Roman"/>
          <w:b/>
          <w:bCs/>
          <w:szCs w:val="24"/>
        </w:rPr>
      </w:pPr>
      <w:bookmarkStart w:id="11" w:name="_Toc517687318"/>
      <w:bookmarkStart w:id="12" w:name="_Toc504743169"/>
      <w:bookmarkStart w:id="13" w:name="_Ref482284351"/>
      <w:bookmarkEnd w:id="10"/>
    </w:p>
    <w:p w14:paraId="45D53D86" w14:textId="77777777" w:rsidR="00196670" w:rsidRPr="00645D65" w:rsidRDefault="00196670">
      <w:pPr>
        <w:rPr>
          <w:rFonts w:ascii="Arial Bold" w:eastAsia="Calibri" w:hAnsi="Arial Bold" w:cs="Times New Roman"/>
          <w:b/>
          <w:bCs/>
          <w:szCs w:val="24"/>
          <w:lang w:val="fr-CA"/>
        </w:rPr>
      </w:pPr>
      <w:r w:rsidRPr="00645D65">
        <w:rPr>
          <w:rFonts w:ascii="Arial Bold" w:eastAsia="Calibri" w:hAnsi="Arial Bold" w:cs="Times New Roman"/>
          <w:b/>
          <w:bCs/>
          <w:szCs w:val="24"/>
          <w:lang w:val="fr-CA"/>
        </w:rPr>
        <w:br w:type="page"/>
      </w:r>
    </w:p>
    <w:p w14:paraId="2BABBF53" w14:textId="77777777" w:rsidR="006E2384" w:rsidRPr="00645D65" w:rsidRDefault="006E2384" w:rsidP="00E963C3">
      <w:pPr>
        <w:pStyle w:val="RuleHeader"/>
      </w:pPr>
      <w:bookmarkStart w:id="14" w:name="_Toc517687325"/>
      <w:bookmarkStart w:id="15" w:name="_Toc121929538"/>
      <w:bookmarkEnd w:id="11"/>
      <w:bookmarkEnd w:id="12"/>
      <w:bookmarkEnd w:id="13"/>
      <w:r w:rsidRPr="00E963C3">
        <w:lastRenderedPageBreak/>
        <w:t>DÉFINITIONS</w:t>
      </w:r>
      <w:bookmarkEnd w:id="14"/>
      <w:bookmarkEnd w:id="15"/>
    </w:p>
    <w:p w14:paraId="465FF422" w14:textId="77777777" w:rsidR="009C4F82" w:rsidRPr="00645D65" w:rsidRDefault="006E2384" w:rsidP="00E963C3">
      <w:pPr>
        <w:pStyle w:val="JPRCRULE"/>
        <w:rPr>
          <w:rFonts w:eastAsia="Arial"/>
          <w:lang w:val="fr-CA"/>
        </w:rPr>
      </w:pPr>
      <w:r w:rsidRPr="00645D65">
        <w:rPr>
          <w:rFonts w:eastAsia="Arial"/>
          <w:lang w:val="fr-CA"/>
        </w:rPr>
        <w:t>Les définitions suiv</w:t>
      </w:r>
      <w:r w:rsidR="007C5910" w:rsidRPr="00645D65">
        <w:rPr>
          <w:rFonts w:eastAsia="Arial"/>
          <w:lang w:val="fr-CA"/>
        </w:rPr>
        <w:t>a</w:t>
      </w:r>
      <w:r w:rsidRPr="00645D65">
        <w:rPr>
          <w:rFonts w:eastAsia="Arial"/>
          <w:lang w:val="fr-CA"/>
        </w:rPr>
        <w:t>nt</w:t>
      </w:r>
      <w:r w:rsidR="007C5910" w:rsidRPr="00645D65">
        <w:rPr>
          <w:rFonts w:eastAsia="Arial"/>
          <w:lang w:val="fr-CA"/>
        </w:rPr>
        <w:t>es</w:t>
      </w:r>
      <w:r w:rsidRPr="00645D65">
        <w:rPr>
          <w:rFonts w:eastAsia="Arial"/>
          <w:lang w:val="fr-CA"/>
        </w:rPr>
        <w:t xml:space="preserve"> s’appliquent aux présentes Règles de procédure.</w:t>
      </w:r>
    </w:p>
    <w:p w14:paraId="6A259630" w14:textId="77777777" w:rsidR="006E2384" w:rsidRPr="00645D65" w:rsidRDefault="006E2384" w:rsidP="001F1FD5">
      <w:pPr>
        <w:pStyle w:val="OJCSubrule"/>
        <w:rPr>
          <w:lang w:val="fr-CA"/>
        </w:rPr>
      </w:pPr>
      <w:r w:rsidRPr="00645D65">
        <w:rPr>
          <w:lang w:val="fr-CA"/>
        </w:rPr>
        <w:t>«</w:t>
      </w:r>
      <w:r w:rsidR="00F4462E" w:rsidRPr="00645D65">
        <w:rPr>
          <w:lang w:val="fr-CA"/>
        </w:rPr>
        <w:t> </w:t>
      </w:r>
      <w:r w:rsidRPr="00645D65">
        <w:rPr>
          <w:i/>
          <w:iCs/>
          <w:lang w:val="fr-CA"/>
        </w:rPr>
        <w:t>Loi</w:t>
      </w:r>
      <w:r w:rsidR="00F4462E" w:rsidRPr="00645D65">
        <w:rPr>
          <w:lang w:val="fr-CA"/>
        </w:rPr>
        <w:t> </w:t>
      </w:r>
      <w:r w:rsidRPr="00645D65">
        <w:rPr>
          <w:lang w:val="fr-CA"/>
        </w:rPr>
        <w:t xml:space="preserve">» La </w:t>
      </w:r>
      <w:r w:rsidRPr="00645D65">
        <w:rPr>
          <w:i/>
          <w:iCs/>
          <w:lang w:val="fr-CA"/>
        </w:rPr>
        <w:t xml:space="preserve">Loi sur les juges de paix, </w:t>
      </w:r>
      <w:r w:rsidRPr="00645D65">
        <w:rPr>
          <w:lang w:val="fr-CA"/>
        </w:rPr>
        <w:t xml:space="preserve">L.R.O. 1990, chap. J.4, </w:t>
      </w:r>
      <w:r w:rsidR="009929B6" w:rsidRPr="00645D65">
        <w:rPr>
          <w:lang w:val="fr-CA"/>
        </w:rPr>
        <w:t>dans sa version</w:t>
      </w:r>
      <w:r w:rsidRPr="00645D65">
        <w:rPr>
          <w:lang w:val="fr-CA"/>
        </w:rPr>
        <w:t xml:space="preserve"> modifiée.</w:t>
      </w:r>
    </w:p>
    <w:p w14:paraId="3EFFA779" w14:textId="77777777" w:rsidR="006E2384" w:rsidRPr="00645D65" w:rsidRDefault="006E2384" w:rsidP="001F1FD5">
      <w:pPr>
        <w:pStyle w:val="OJCSubrule"/>
        <w:rPr>
          <w:lang w:val="fr-CA"/>
        </w:rPr>
      </w:pPr>
      <w:r w:rsidRPr="00645D65">
        <w:rPr>
          <w:lang w:val="fr-CA"/>
        </w:rPr>
        <w:t>«</w:t>
      </w:r>
      <w:r w:rsidR="00F4462E" w:rsidRPr="00645D65">
        <w:rPr>
          <w:lang w:val="fr-CA"/>
        </w:rPr>
        <w:t> </w:t>
      </w:r>
      <w:r w:rsidRPr="00645D65">
        <w:rPr>
          <w:lang w:val="fr-CA"/>
        </w:rPr>
        <w:t>comité des plaintes</w:t>
      </w:r>
      <w:r w:rsidR="00F4462E" w:rsidRPr="00645D65">
        <w:rPr>
          <w:lang w:val="fr-CA"/>
        </w:rPr>
        <w:t> </w:t>
      </w:r>
      <w:r w:rsidRPr="00645D65">
        <w:rPr>
          <w:lang w:val="fr-CA"/>
        </w:rPr>
        <w:t>» Comité composé d</w:t>
      </w:r>
      <w:r w:rsidR="00F4462E" w:rsidRPr="00645D65">
        <w:rPr>
          <w:lang w:val="fr-CA"/>
        </w:rPr>
        <w:t>’</w:t>
      </w:r>
      <w:r w:rsidRPr="00645D65">
        <w:rPr>
          <w:lang w:val="fr-CA"/>
        </w:rPr>
        <w:t>un juge provincial, d</w:t>
      </w:r>
      <w:r w:rsidR="00F4462E" w:rsidRPr="00645D65">
        <w:rPr>
          <w:lang w:val="fr-CA"/>
        </w:rPr>
        <w:t>’</w:t>
      </w:r>
      <w:r w:rsidRPr="00645D65">
        <w:rPr>
          <w:lang w:val="fr-CA"/>
        </w:rPr>
        <w:t xml:space="preserve">un juge de paix et </w:t>
      </w:r>
      <w:r w:rsidR="00B47111" w:rsidRPr="00645D65">
        <w:rPr>
          <w:lang w:val="fr-CA"/>
        </w:rPr>
        <w:t>d’un membre qui est avocat ou membre du public</w:t>
      </w:r>
      <w:r w:rsidRPr="00645D65">
        <w:rPr>
          <w:lang w:val="fr-CA"/>
        </w:rPr>
        <w:t>, constitué pou</w:t>
      </w:r>
      <w:r w:rsidR="009929B6" w:rsidRPr="00645D65">
        <w:rPr>
          <w:lang w:val="fr-CA"/>
        </w:rPr>
        <w:t xml:space="preserve">r examiner une plainte et </w:t>
      </w:r>
      <w:r w:rsidRPr="00645D65">
        <w:rPr>
          <w:lang w:val="fr-CA"/>
        </w:rPr>
        <w:t>enquête</w:t>
      </w:r>
      <w:r w:rsidR="009929B6" w:rsidRPr="00645D65">
        <w:rPr>
          <w:lang w:val="fr-CA"/>
        </w:rPr>
        <w:t>r</w:t>
      </w:r>
      <w:r w:rsidRPr="00645D65">
        <w:rPr>
          <w:lang w:val="fr-CA"/>
        </w:rPr>
        <w:t xml:space="preserve"> sur cette plainte en vertu du paragraphe</w:t>
      </w:r>
      <w:r w:rsidR="005B7DA9" w:rsidRPr="00645D65">
        <w:rPr>
          <w:lang w:val="fr-CA"/>
        </w:rPr>
        <w:t> </w:t>
      </w:r>
      <w:r w:rsidRPr="00645D65">
        <w:rPr>
          <w:lang w:val="fr-CA"/>
        </w:rPr>
        <w:t>11</w:t>
      </w:r>
      <w:r w:rsidR="005B7DA9" w:rsidRPr="00645D65">
        <w:rPr>
          <w:lang w:val="fr-CA"/>
        </w:rPr>
        <w:t> </w:t>
      </w:r>
      <w:r w:rsidRPr="00645D65">
        <w:rPr>
          <w:lang w:val="fr-CA"/>
        </w:rPr>
        <w:t xml:space="preserve">(1) de la </w:t>
      </w:r>
      <w:r w:rsidRPr="00645D65">
        <w:rPr>
          <w:i/>
          <w:iCs/>
          <w:lang w:val="fr-CA"/>
        </w:rPr>
        <w:t>Loi sur les juges de paix</w:t>
      </w:r>
      <w:r w:rsidRPr="00645D65">
        <w:rPr>
          <w:lang w:val="fr-CA"/>
        </w:rPr>
        <w:t>.</w:t>
      </w:r>
    </w:p>
    <w:p w14:paraId="70C8A658" w14:textId="77777777" w:rsidR="006E2384" w:rsidRPr="00645D65" w:rsidRDefault="006E2384" w:rsidP="001F1FD5">
      <w:pPr>
        <w:pStyle w:val="OJCSubrule"/>
        <w:rPr>
          <w:lang w:val="fr-CA"/>
        </w:rPr>
      </w:pPr>
      <w:r w:rsidRPr="00645D65">
        <w:rPr>
          <w:lang w:val="fr-CA"/>
        </w:rPr>
        <w:t>«</w:t>
      </w:r>
      <w:r w:rsidR="00F4462E" w:rsidRPr="00645D65">
        <w:rPr>
          <w:lang w:val="fr-CA"/>
        </w:rPr>
        <w:t> </w:t>
      </w:r>
      <w:r w:rsidRPr="00645D65">
        <w:rPr>
          <w:lang w:val="fr-CA"/>
        </w:rPr>
        <w:t>Conseil</w:t>
      </w:r>
      <w:r w:rsidR="00F4462E" w:rsidRPr="00645D65">
        <w:rPr>
          <w:lang w:val="fr-CA"/>
        </w:rPr>
        <w:t> </w:t>
      </w:r>
      <w:r w:rsidRPr="00645D65">
        <w:rPr>
          <w:lang w:val="fr-CA"/>
        </w:rPr>
        <w:t>» ou «</w:t>
      </w:r>
      <w:r w:rsidR="00F4462E" w:rsidRPr="00645D65">
        <w:rPr>
          <w:lang w:val="fr-CA"/>
        </w:rPr>
        <w:t> </w:t>
      </w:r>
      <w:r w:rsidRPr="00645D65">
        <w:rPr>
          <w:lang w:val="fr-CA"/>
        </w:rPr>
        <w:t>Conseil d</w:t>
      </w:r>
      <w:r w:rsidR="00F4462E" w:rsidRPr="00645D65">
        <w:rPr>
          <w:lang w:val="fr-CA"/>
        </w:rPr>
        <w:t>’</w:t>
      </w:r>
      <w:r w:rsidRPr="00645D65">
        <w:rPr>
          <w:lang w:val="fr-CA"/>
        </w:rPr>
        <w:t>évaluation</w:t>
      </w:r>
      <w:r w:rsidR="00F4462E" w:rsidRPr="00645D65">
        <w:rPr>
          <w:lang w:val="fr-CA"/>
        </w:rPr>
        <w:t> </w:t>
      </w:r>
      <w:r w:rsidRPr="00645D65">
        <w:rPr>
          <w:lang w:val="fr-CA"/>
        </w:rPr>
        <w:t>» Le Conseil d</w:t>
      </w:r>
      <w:r w:rsidR="00F4462E" w:rsidRPr="00645D65">
        <w:rPr>
          <w:lang w:val="fr-CA"/>
        </w:rPr>
        <w:t>’</w:t>
      </w:r>
      <w:r w:rsidRPr="00645D65">
        <w:rPr>
          <w:lang w:val="fr-CA"/>
        </w:rPr>
        <w:t>évaluation des juges de paix.</w:t>
      </w:r>
    </w:p>
    <w:p w14:paraId="5CA2728E" w14:textId="77777777" w:rsidR="006E2384" w:rsidRPr="00645D65" w:rsidRDefault="006E2384" w:rsidP="001F1FD5">
      <w:pPr>
        <w:pStyle w:val="OJCSubrule"/>
        <w:rPr>
          <w:lang w:val="fr-CA"/>
        </w:rPr>
      </w:pPr>
      <w:r w:rsidRPr="00645D65">
        <w:rPr>
          <w:lang w:val="fr-CA"/>
        </w:rPr>
        <w:t>«</w:t>
      </w:r>
      <w:r w:rsidR="00F4462E" w:rsidRPr="00645D65">
        <w:rPr>
          <w:lang w:val="fr-CA"/>
        </w:rPr>
        <w:t> </w:t>
      </w:r>
      <w:r w:rsidRPr="00645D65">
        <w:rPr>
          <w:lang w:val="fr-CA"/>
        </w:rPr>
        <w:t>comité d</w:t>
      </w:r>
      <w:r w:rsidR="00F4462E" w:rsidRPr="00645D65">
        <w:rPr>
          <w:lang w:val="fr-CA"/>
        </w:rPr>
        <w:t>’</w:t>
      </w:r>
      <w:r w:rsidRPr="00645D65">
        <w:rPr>
          <w:lang w:val="fr-CA"/>
        </w:rPr>
        <w:t>audition</w:t>
      </w:r>
      <w:r w:rsidR="00F4462E" w:rsidRPr="00645D65">
        <w:rPr>
          <w:lang w:val="fr-CA"/>
        </w:rPr>
        <w:t> </w:t>
      </w:r>
      <w:r w:rsidRPr="00645D65">
        <w:rPr>
          <w:lang w:val="fr-CA"/>
        </w:rPr>
        <w:t>» ou «</w:t>
      </w:r>
      <w:r w:rsidR="00F4462E" w:rsidRPr="00645D65">
        <w:rPr>
          <w:lang w:val="fr-CA"/>
        </w:rPr>
        <w:t> </w:t>
      </w:r>
      <w:r w:rsidRPr="00645D65">
        <w:rPr>
          <w:lang w:val="fr-CA"/>
        </w:rPr>
        <w:t>comité</w:t>
      </w:r>
      <w:r w:rsidR="00F4462E" w:rsidRPr="00645D65">
        <w:rPr>
          <w:lang w:val="fr-CA"/>
        </w:rPr>
        <w:t> </w:t>
      </w:r>
      <w:r w:rsidRPr="00645D65">
        <w:rPr>
          <w:lang w:val="fr-CA"/>
        </w:rPr>
        <w:t xml:space="preserve">» Comité constitué pour tenir une audience sur une plainte en vertu du paragraphe 11 (15) de la </w:t>
      </w:r>
      <w:r w:rsidRPr="00645D65">
        <w:rPr>
          <w:i/>
          <w:iCs/>
          <w:lang w:val="fr-CA"/>
        </w:rPr>
        <w:t>Loi sur les juges de paix.</w:t>
      </w:r>
      <w:r w:rsidRPr="00645D65">
        <w:rPr>
          <w:lang w:val="fr-CA"/>
        </w:rPr>
        <w:t xml:space="preserve"> Les comités d</w:t>
      </w:r>
      <w:r w:rsidR="00F4462E" w:rsidRPr="00645D65">
        <w:rPr>
          <w:lang w:val="fr-CA"/>
        </w:rPr>
        <w:t>’</w:t>
      </w:r>
      <w:r w:rsidRPr="00645D65">
        <w:rPr>
          <w:lang w:val="fr-CA"/>
        </w:rPr>
        <w:t>audition se composent d</w:t>
      </w:r>
      <w:r w:rsidR="00F4462E" w:rsidRPr="00645D65">
        <w:rPr>
          <w:lang w:val="fr-CA"/>
        </w:rPr>
        <w:t>’</w:t>
      </w:r>
      <w:r w:rsidRPr="00645D65">
        <w:rPr>
          <w:lang w:val="fr-CA"/>
        </w:rPr>
        <w:t>un juge, d</w:t>
      </w:r>
      <w:r w:rsidR="00F4462E" w:rsidRPr="00645D65">
        <w:rPr>
          <w:lang w:val="fr-CA"/>
        </w:rPr>
        <w:t>’</w:t>
      </w:r>
      <w:r w:rsidRPr="00645D65">
        <w:rPr>
          <w:lang w:val="fr-CA"/>
        </w:rPr>
        <w:t>un juge de paix et d</w:t>
      </w:r>
      <w:r w:rsidR="00F4462E" w:rsidRPr="00645D65">
        <w:rPr>
          <w:lang w:val="fr-CA"/>
        </w:rPr>
        <w:t>’</w:t>
      </w:r>
      <w:r w:rsidRPr="00645D65">
        <w:rPr>
          <w:lang w:val="fr-CA"/>
        </w:rPr>
        <w:t>un membre qui est avocat ou membre du public.</w:t>
      </w:r>
    </w:p>
    <w:p w14:paraId="5F11A3B3" w14:textId="77777777" w:rsidR="006E2384" w:rsidRPr="00645D65" w:rsidRDefault="006E2384" w:rsidP="001F1FD5">
      <w:pPr>
        <w:pStyle w:val="OJCSubrule"/>
        <w:rPr>
          <w:lang w:val="fr-CA"/>
        </w:rPr>
      </w:pPr>
      <w:r w:rsidRPr="00645D65">
        <w:rPr>
          <w:lang w:val="fr-CA"/>
        </w:rPr>
        <w:t>«</w:t>
      </w:r>
      <w:r w:rsidR="00F4462E" w:rsidRPr="00645D65">
        <w:rPr>
          <w:lang w:val="fr-CA"/>
        </w:rPr>
        <w:t> </w:t>
      </w:r>
      <w:r w:rsidRPr="00645D65">
        <w:rPr>
          <w:lang w:val="fr-CA"/>
        </w:rPr>
        <w:t>juge</w:t>
      </w:r>
      <w:r w:rsidR="00F4462E" w:rsidRPr="00645D65">
        <w:rPr>
          <w:lang w:val="fr-CA"/>
        </w:rPr>
        <w:t> </w:t>
      </w:r>
      <w:r w:rsidRPr="00645D65">
        <w:rPr>
          <w:lang w:val="fr-CA"/>
        </w:rPr>
        <w:t xml:space="preserve">» </w:t>
      </w:r>
      <w:r w:rsidR="007C5910" w:rsidRPr="00645D65">
        <w:rPr>
          <w:lang w:val="fr-CA"/>
        </w:rPr>
        <w:t>J</w:t>
      </w:r>
      <w:r w:rsidRPr="00645D65">
        <w:rPr>
          <w:lang w:val="fr-CA"/>
        </w:rPr>
        <w:t>uge de la Cour de justice de l</w:t>
      </w:r>
      <w:r w:rsidR="00F4462E" w:rsidRPr="00645D65">
        <w:rPr>
          <w:lang w:val="fr-CA"/>
        </w:rPr>
        <w:t>’</w:t>
      </w:r>
      <w:r w:rsidRPr="00645D65">
        <w:rPr>
          <w:lang w:val="fr-CA"/>
        </w:rPr>
        <w:t>Ontario.</w:t>
      </w:r>
    </w:p>
    <w:p w14:paraId="42C1FC5E" w14:textId="77777777" w:rsidR="006E2384" w:rsidRPr="00645D65" w:rsidRDefault="006E2384" w:rsidP="001F1FD5">
      <w:pPr>
        <w:pStyle w:val="OJCSubrule"/>
        <w:rPr>
          <w:lang w:val="fr-CA"/>
        </w:rPr>
      </w:pPr>
      <w:r w:rsidRPr="00645D65">
        <w:rPr>
          <w:lang w:val="fr-CA"/>
        </w:rPr>
        <w:t>«</w:t>
      </w:r>
      <w:r w:rsidR="00F4462E" w:rsidRPr="00645D65">
        <w:rPr>
          <w:lang w:val="fr-CA"/>
        </w:rPr>
        <w:t> </w:t>
      </w:r>
      <w:r w:rsidRPr="00645D65">
        <w:rPr>
          <w:lang w:val="fr-CA"/>
        </w:rPr>
        <w:t>juge de paix</w:t>
      </w:r>
      <w:r w:rsidR="00F4462E" w:rsidRPr="00645D65">
        <w:rPr>
          <w:lang w:val="fr-CA"/>
        </w:rPr>
        <w:t> </w:t>
      </w:r>
      <w:r w:rsidRPr="00645D65">
        <w:rPr>
          <w:lang w:val="fr-CA"/>
        </w:rPr>
        <w:t xml:space="preserve">» </w:t>
      </w:r>
      <w:r w:rsidR="007C5910" w:rsidRPr="00645D65">
        <w:rPr>
          <w:lang w:val="fr-CA"/>
        </w:rPr>
        <w:t>J</w:t>
      </w:r>
      <w:r w:rsidRPr="00645D65">
        <w:rPr>
          <w:lang w:val="fr-CA"/>
        </w:rPr>
        <w:t>uge de paix de la Cour de justice de l</w:t>
      </w:r>
      <w:r w:rsidR="00F4462E" w:rsidRPr="00645D65">
        <w:rPr>
          <w:lang w:val="fr-CA"/>
        </w:rPr>
        <w:t>’</w:t>
      </w:r>
      <w:r w:rsidRPr="00645D65">
        <w:rPr>
          <w:lang w:val="fr-CA"/>
        </w:rPr>
        <w:t>Ontario.</w:t>
      </w:r>
    </w:p>
    <w:p w14:paraId="26FB8308" w14:textId="77777777" w:rsidR="0097183F" w:rsidRPr="00645D65" w:rsidRDefault="0097183F" w:rsidP="001F1FD5">
      <w:pPr>
        <w:pStyle w:val="OJCSubrule"/>
        <w:rPr>
          <w:lang w:val="fr-CA"/>
        </w:rPr>
      </w:pPr>
      <w:r w:rsidRPr="00645D65">
        <w:rPr>
          <w:lang w:val="fr-CA"/>
        </w:rPr>
        <w:t>«</w:t>
      </w:r>
      <w:r w:rsidR="00F4462E" w:rsidRPr="00645D65">
        <w:rPr>
          <w:lang w:val="fr-CA"/>
        </w:rPr>
        <w:t> </w:t>
      </w:r>
      <w:r w:rsidRPr="001F1FD5">
        <w:rPr>
          <w:i/>
          <w:iCs/>
          <w:lang w:val="fr-CA"/>
        </w:rPr>
        <w:t>LECL</w:t>
      </w:r>
      <w:r w:rsidR="00F4462E" w:rsidRPr="00645D65">
        <w:rPr>
          <w:lang w:val="fr-CA"/>
        </w:rPr>
        <w:t> </w:t>
      </w:r>
      <w:r w:rsidRPr="00645D65">
        <w:rPr>
          <w:lang w:val="fr-CA"/>
        </w:rPr>
        <w:t xml:space="preserve">» La </w:t>
      </w:r>
      <w:r w:rsidRPr="001F1FD5">
        <w:rPr>
          <w:i/>
          <w:iCs/>
          <w:lang w:val="fr-CA"/>
        </w:rPr>
        <w:t>Loi sur l’exercice des compétences légales</w:t>
      </w:r>
      <w:r w:rsidRPr="00645D65">
        <w:rPr>
          <w:lang w:val="fr-CA"/>
        </w:rPr>
        <w:t>.</w:t>
      </w:r>
    </w:p>
    <w:p w14:paraId="19DE9E6E" w14:textId="77777777" w:rsidR="00B347E5" w:rsidRPr="00645D65" w:rsidRDefault="00B347E5" w:rsidP="001F1FD5">
      <w:pPr>
        <w:pStyle w:val="OJCSubrule"/>
        <w:rPr>
          <w:lang w:val="fr-CA"/>
        </w:rPr>
      </w:pPr>
      <w:r w:rsidRPr="00645D65">
        <w:rPr>
          <w:lang w:val="fr-CA"/>
        </w:rPr>
        <w:t>«</w:t>
      </w:r>
      <w:r w:rsidR="00F4462E" w:rsidRPr="00645D65">
        <w:rPr>
          <w:lang w:val="fr-CA"/>
        </w:rPr>
        <w:t> </w:t>
      </w:r>
      <w:r w:rsidRPr="00645D65">
        <w:rPr>
          <w:lang w:val="fr-CA"/>
        </w:rPr>
        <w:t>juge de paix mis en cause</w:t>
      </w:r>
      <w:r w:rsidR="00F4462E" w:rsidRPr="00645D65">
        <w:rPr>
          <w:lang w:val="fr-CA"/>
        </w:rPr>
        <w:t> </w:t>
      </w:r>
      <w:r w:rsidRPr="00645D65">
        <w:rPr>
          <w:lang w:val="fr-CA"/>
        </w:rPr>
        <w:t xml:space="preserve">» </w:t>
      </w:r>
      <w:r w:rsidR="008A30F4" w:rsidRPr="00645D65">
        <w:rPr>
          <w:lang w:val="fr-CA"/>
        </w:rPr>
        <w:t>J</w:t>
      </w:r>
      <w:r w:rsidRPr="00645D65">
        <w:rPr>
          <w:lang w:val="fr-CA"/>
        </w:rPr>
        <w:t>uge de paix qui fait l</w:t>
      </w:r>
      <w:r w:rsidR="00F4462E" w:rsidRPr="00645D65">
        <w:rPr>
          <w:lang w:val="fr-CA"/>
        </w:rPr>
        <w:t>’</w:t>
      </w:r>
      <w:r w:rsidRPr="00645D65">
        <w:rPr>
          <w:lang w:val="fr-CA"/>
        </w:rPr>
        <w:t>objet d</w:t>
      </w:r>
      <w:r w:rsidR="00F4462E" w:rsidRPr="00645D65">
        <w:rPr>
          <w:lang w:val="fr-CA"/>
        </w:rPr>
        <w:t>’</w:t>
      </w:r>
      <w:r w:rsidRPr="00645D65">
        <w:rPr>
          <w:lang w:val="fr-CA"/>
        </w:rPr>
        <w:t xml:space="preserve">une plainte </w:t>
      </w:r>
      <w:r w:rsidR="001B4B2C" w:rsidRPr="00645D65">
        <w:rPr>
          <w:lang w:val="fr-CA"/>
        </w:rPr>
        <w:t>donnée</w:t>
      </w:r>
      <w:r w:rsidRPr="00645D65">
        <w:rPr>
          <w:lang w:val="fr-CA"/>
        </w:rPr>
        <w:t>.</w:t>
      </w:r>
    </w:p>
    <w:p w14:paraId="0C70913F" w14:textId="77777777" w:rsidR="006E2384" w:rsidRPr="00645D65" w:rsidRDefault="00B347E5" w:rsidP="001F1FD5">
      <w:pPr>
        <w:pStyle w:val="OJCSubrule"/>
        <w:rPr>
          <w:lang w:val="fr-CA"/>
        </w:rPr>
      </w:pPr>
      <w:r w:rsidRPr="00645D65">
        <w:rPr>
          <w:lang w:val="fr-CA"/>
        </w:rPr>
        <w:t xml:space="preserve"> «</w:t>
      </w:r>
      <w:r w:rsidR="00F4462E" w:rsidRPr="00645D65">
        <w:rPr>
          <w:lang w:val="fr-CA"/>
        </w:rPr>
        <w:t> </w:t>
      </w:r>
      <w:r w:rsidRPr="00645D65">
        <w:rPr>
          <w:lang w:val="fr-CA"/>
        </w:rPr>
        <w:t>avocat chargé de la présentation</w:t>
      </w:r>
      <w:r w:rsidR="00F4462E" w:rsidRPr="00645D65">
        <w:rPr>
          <w:lang w:val="fr-CA"/>
        </w:rPr>
        <w:t> </w:t>
      </w:r>
      <w:r w:rsidRPr="00645D65">
        <w:rPr>
          <w:lang w:val="fr-CA"/>
        </w:rPr>
        <w:t xml:space="preserve">» </w:t>
      </w:r>
      <w:r w:rsidR="007C5910" w:rsidRPr="00645D65">
        <w:rPr>
          <w:lang w:val="fr-CA"/>
        </w:rPr>
        <w:t>A</w:t>
      </w:r>
      <w:r w:rsidRPr="00645D65">
        <w:rPr>
          <w:lang w:val="fr-CA"/>
        </w:rPr>
        <w:t xml:space="preserve">vocat chargé par le Conseil de préparer </w:t>
      </w:r>
      <w:r w:rsidR="00E506A0" w:rsidRPr="00645D65">
        <w:rPr>
          <w:lang w:val="fr-CA"/>
        </w:rPr>
        <w:t>la preuve relative à une plainte con</w:t>
      </w:r>
      <w:r w:rsidR="005B7DA9" w:rsidRPr="00645D65">
        <w:rPr>
          <w:lang w:val="fr-CA"/>
        </w:rPr>
        <w:t>tre un</w:t>
      </w:r>
      <w:r w:rsidR="00E506A0" w:rsidRPr="00645D65">
        <w:rPr>
          <w:lang w:val="fr-CA"/>
        </w:rPr>
        <w:t xml:space="preserve"> juge de paix </w:t>
      </w:r>
      <w:r w:rsidR="005B7DA9" w:rsidRPr="00645D65">
        <w:rPr>
          <w:lang w:val="fr-CA"/>
        </w:rPr>
        <w:t>qui fai</w:t>
      </w:r>
      <w:r w:rsidR="00DE4B2D" w:rsidRPr="00645D65">
        <w:rPr>
          <w:lang w:val="fr-CA"/>
        </w:rPr>
        <w:t xml:space="preserve">t l’objet d’une </w:t>
      </w:r>
      <w:r w:rsidR="00E506A0" w:rsidRPr="00645D65">
        <w:rPr>
          <w:lang w:val="fr-CA"/>
        </w:rPr>
        <w:t xml:space="preserve">audience </w:t>
      </w:r>
      <w:r w:rsidRPr="00645D65">
        <w:rPr>
          <w:lang w:val="fr-CA"/>
        </w:rPr>
        <w:t>et de</w:t>
      </w:r>
      <w:r w:rsidR="00E506A0" w:rsidRPr="00645D65">
        <w:rPr>
          <w:lang w:val="fr-CA"/>
        </w:rPr>
        <w:t xml:space="preserve"> </w:t>
      </w:r>
      <w:r w:rsidRPr="00645D65">
        <w:rPr>
          <w:lang w:val="fr-CA"/>
        </w:rPr>
        <w:t>présenter</w:t>
      </w:r>
      <w:r w:rsidR="00E506A0" w:rsidRPr="00645D65">
        <w:rPr>
          <w:lang w:val="fr-CA"/>
        </w:rPr>
        <w:t xml:space="preserve"> la preuve </w:t>
      </w:r>
      <w:r w:rsidRPr="00645D65">
        <w:rPr>
          <w:lang w:val="fr-CA"/>
        </w:rPr>
        <w:t>de façon indépendante à un comité d</w:t>
      </w:r>
      <w:r w:rsidR="00F4462E" w:rsidRPr="00645D65">
        <w:rPr>
          <w:lang w:val="fr-CA"/>
        </w:rPr>
        <w:t>’</w:t>
      </w:r>
      <w:r w:rsidRPr="00645D65">
        <w:rPr>
          <w:lang w:val="fr-CA"/>
        </w:rPr>
        <w:t xml:space="preserve">audition. </w:t>
      </w:r>
    </w:p>
    <w:p w14:paraId="5580C29A" w14:textId="77777777" w:rsidR="00F05269" w:rsidRPr="00645D65" w:rsidRDefault="00F05269" w:rsidP="001F1FD5">
      <w:pPr>
        <w:pStyle w:val="OJCSubrule"/>
        <w:rPr>
          <w:lang w:val="fr-CA"/>
        </w:rPr>
      </w:pPr>
      <w:r w:rsidRPr="00645D65">
        <w:rPr>
          <w:lang w:val="fr-CA"/>
        </w:rPr>
        <w:t>«</w:t>
      </w:r>
      <w:r w:rsidR="00F4462E" w:rsidRPr="00645D65">
        <w:rPr>
          <w:lang w:val="fr-CA"/>
        </w:rPr>
        <w:t> </w:t>
      </w:r>
      <w:r w:rsidRPr="00645D65">
        <w:rPr>
          <w:lang w:val="fr-CA"/>
        </w:rPr>
        <w:t>greffier</w:t>
      </w:r>
      <w:r w:rsidR="00F4462E" w:rsidRPr="00645D65">
        <w:rPr>
          <w:lang w:val="fr-CA"/>
        </w:rPr>
        <w:t> </w:t>
      </w:r>
      <w:r w:rsidRPr="00645D65">
        <w:rPr>
          <w:lang w:val="fr-CA"/>
        </w:rPr>
        <w:t xml:space="preserve">» </w:t>
      </w:r>
      <w:r w:rsidR="008A30F4" w:rsidRPr="00645D65">
        <w:rPr>
          <w:lang w:val="fr-CA"/>
        </w:rPr>
        <w:t>Le g</w:t>
      </w:r>
      <w:r w:rsidRPr="00645D65">
        <w:rPr>
          <w:lang w:val="fr-CA"/>
        </w:rPr>
        <w:t>reffier du Conseil d</w:t>
      </w:r>
      <w:r w:rsidR="00F4462E" w:rsidRPr="00645D65">
        <w:rPr>
          <w:lang w:val="fr-CA"/>
        </w:rPr>
        <w:t>’</w:t>
      </w:r>
      <w:r w:rsidRPr="00645D65">
        <w:rPr>
          <w:lang w:val="fr-CA"/>
        </w:rPr>
        <w:t xml:space="preserve">évaluation des juges de paix ou son </w:t>
      </w:r>
      <w:r w:rsidR="00D96420" w:rsidRPr="00645D65">
        <w:rPr>
          <w:lang w:val="fr-CA"/>
        </w:rPr>
        <w:t>délégué</w:t>
      </w:r>
      <w:r w:rsidRPr="00645D65">
        <w:rPr>
          <w:lang w:val="fr-CA"/>
        </w:rPr>
        <w:t>.</w:t>
      </w:r>
    </w:p>
    <w:p w14:paraId="47B667EF" w14:textId="77777777" w:rsidR="00C74B1A" w:rsidRPr="00645D65" w:rsidRDefault="006E2384" w:rsidP="001F1FD5">
      <w:pPr>
        <w:pStyle w:val="OJCSubrule"/>
        <w:rPr>
          <w:lang w:val="fr-CA"/>
        </w:rPr>
      </w:pPr>
      <w:r w:rsidRPr="00645D65">
        <w:rPr>
          <w:lang w:val="fr-CA"/>
        </w:rPr>
        <w:t>«</w:t>
      </w:r>
      <w:r w:rsidR="00F4462E" w:rsidRPr="00645D65">
        <w:rPr>
          <w:lang w:val="fr-CA"/>
        </w:rPr>
        <w:t> </w:t>
      </w:r>
      <w:r w:rsidRPr="00645D65">
        <w:rPr>
          <w:lang w:val="fr-CA"/>
        </w:rPr>
        <w:t>intimé</w:t>
      </w:r>
      <w:r w:rsidR="00F4462E" w:rsidRPr="00645D65">
        <w:rPr>
          <w:lang w:val="fr-CA"/>
        </w:rPr>
        <w:t> </w:t>
      </w:r>
      <w:r w:rsidRPr="00645D65">
        <w:rPr>
          <w:lang w:val="fr-CA"/>
        </w:rPr>
        <w:t xml:space="preserve">» </w:t>
      </w:r>
      <w:r w:rsidR="008A30F4" w:rsidRPr="00645D65">
        <w:rPr>
          <w:lang w:val="fr-CA"/>
        </w:rPr>
        <w:t>J</w:t>
      </w:r>
      <w:r w:rsidRPr="00645D65">
        <w:rPr>
          <w:lang w:val="fr-CA"/>
        </w:rPr>
        <w:t>uge de paix qui fait l</w:t>
      </w:r>
      <w:r w:rsidR="00F4462E" w:rsidRPr="00645D65">
        <w:rPr>
          <w:lang w:val="fr-CA"/>
        </w:rPr>
        <w:t>’</w:t>
      </w:r>
      <w:r w:rsidRPr="00645D65">
        <w:rPr>
          <w:lang w:val="fr-CA"/>
        </w:rPr>
        <w:t>objet d</w:t>
      </w:r>
      <w:r w:rsidR="00F4462E" w:rsidRPr="00645D65">
        <w:rPr>
          <w:lang w:val="fr-CA"/>
        </w:rPr>
        <w:t>’</w:t>
      </w:r>
      <w:r w:rsidRPr="00645D65">
        <w:rPr>
          <w:lang w:val="fr-CA"/>
        </w:rPr>
        <w:t>une plainte pour laquelle une audience a été ordonnée.</w:t>
      </w:r>
    </w:p>
    <w:p w14:paraId="3BBE1B6F" w14:textId="77777777" w:rsidR="00B7298F" w:rsidRPr="00645D65" w:rsidRDefault="006E2384" w:rsidP="001F1FD5">
      <w:pPr>
        <w:pStyle w:val="OJCSubrule"/>
        <w:rPr>
          <w:i/>
          <w:lang w:val="fr-CA"/>
        </w:rPr>
      </w:pPr>
      <w:r w:rsidRPr="00645D65">
        <w:rPr>
          <w:lang w:val="fr-CA"/>
        </w:rPr>
        <w:t>À moins que le contexte ne s</w:t>
      </w:r>
      <w:r w:rsidR="00F4462E" w:rsidRPr="00645D65">
        <w:rPr>
          <w:lang w:val="fr-CA"/>
        </w:rPr>
        <w:t>’</w:t>
      </w:r>
      <w:r w:rsidRPr="00645D65">
        <w:rPr>
          <w:lang w:val="fr-CA"/>
        </w:rPr>
        <w:t xml:space="preserve">y oppose, tous les autres termes utilisés dans les présentes Règles de procédure ont le sens qui leur est attribué par la </w:t>
      </w:r>
      <w:r w:rsidRPr="00645D65">
        <w:rPr>
          <w:i/>
          <w:iCs/>
          <w:lang w:val="fr-CA"/>
        </w:rPr>
        <w:t>Loi</w:t>
      </w:r>
      <w:r w:rsidRPr="00645D65">
        <w:rPr>
          <w:lang w:val="fr-CA"/>
        </w:rPr>
        <w:t>.</w:t>
      </w:r>
      <w:r w:rsidRPr="00645D65">
        <w:rPr>
          <w:i/>
          <w:iCs/>
          <w:lang w:val="fr-CA"/>
        </w:rPr>
        <w:t xml:space="preserve"> </w:t>
      </w:r>
      <w:bookmarkStart w:id="16" w:name="_Ref482279167"/>
    </w:p>
    <w:p w14:paraId="072F427A" w14:textId="77777777" w:rsidR="00B7298F" w:rsidRPr="00645D65" w:rsidRDefault="00B7298F">
      <w:pPr>
        <w:rPr>
          <w:rFonts w:ascii="Arial" w:eastAsia="Times New Roman" w:hAnsi="Arial" w:cs="Arial"/>
          <w:bCs/>
          <w:i/>
          <w:szCs w:val="24"/>
          <w:lang w:val="fr-CA"/>
        </w:rPr>
      </w:pPr>
      <w:r w:rsidRPr="00645D65">
        <w:rPr>
          <w:rFonts w:ascii="Arial" w:eastAsia="Times New Roman" w:hAnsi="Arial" w:cs="Arial"/>
          <w:i/>
          <w:iCs/>
          <w:szCs w:val="24"/>
          <w:lang w:val="fr-CA"/>
        </w:rPr>
        <w:br w:type="page"/>
      </w:r>
    </w:p>
    <w:p w14:paraId="3B15EAEF" w14:textId="77777777" w:rsidR="006E2384" w:rsidRPr="00645D65" w:rsidRDefault="006E2384" w:rsidP="00600899">
      <w:pPr>
        <w:pStyle w:val="RuleHeader"/>
      </w:pPr>
      <w:bookmarkStart w:id="17" w:name="_Toc517687327"/>
      <w:bookmarkStart w:id="18" w:name="_Toc121929539"/>
      <w:bookmarkEnd w:id="16"/>
      <w:r w:rsidRPr="00645D65">
        <w:lastRenderedPageBreak/>
        <w:t>INTERPRÉTATION</w:t>
      </w:r>
      <w:bookmarkEnd w:id="17"/>
      <w:bookmarkEnd w:id="18"/>
    </w:p>
    <w:p w14:paraId="59DC2BE6" w14:textId="62E910B4" w:rsidR="00BE4D88" w:rsidRPr="00645D65" w:rsidRDefault="006E2384" w:rsidP="00600899">
      <w:pPr>
        <w:pStyle w:val="JPRCRULE"/>
        <w:rPr>
          <w:rFonts w:eastAsia="Arial"/>
          <w:lang w:val="fr-CA"/>
        </w:rPr>
      </w:pPr>
      <w:r w:rsidRPr="00645D65">
        <w:rPr>
          <w:rFonts w:eastAsia="Arial"/>
          <w:lang w:val="fr-CA"/>
        </w:rPr>
        <w:t xml:space="preserve">La </w:t>
      </w:r>
      <w:r w:rsidRPr="00645D65">
        <w:rPr>
          <w:rFonts w:eastAsia="Arial"/>
          <w:i/>
          <w:iCs/>
          <w:lang w:val="fr-CA"/>
        </w:rPr>
        <w:t>Loi</w:t>
      </w:r>
      <w:r w:rsidRPr="00645D65">
        <w:rPr>
          <w:rFonts w:eastAsia="Arial"/>
          <w:lang w:val="fr-CA"/>
        </w:rPr>
        <w:t xml:space="preserve"> (Annexe A) établit le cadre législatif qui régit le processus de traitement des plaintes. </w:t>
      </w:r>
      <w:r w:rsidR="008274A0" w:rsidRPr="00645D65">
        <w:rPr>
          <w:rFonts w:eastAsia="Arial"/>
          <w:lang w:val="fr-CA"/>
        </w:rPr>
        <w:t>Les</w:t>
      </w:r>
      <w:r w:rsidRPr="00645D65">
        <w:rPr>
          <w:rFonts w:eastAsia="Arial"/>
          <w:lang w:val="fr-CA"/>
        </w:rPr>
        <w:t xml:space="preserve"> dispositions</w:t>
      </w:r>
      <w:r w:rsidR="00DE4B2D" w:rsidRPr="00645D65">
        <w:rPr>
          <w:rFonts w:eastAsia="Arial"/>
          <w:lang w:val="fr-CA"/>
        </w:rPr>
        <w:t xml:space="preserve"> </w:t>
      </w:r>
      <w:r w:rsidRPr="00645D65">
        <w:rPr>
          <w:rFonts w:eastAsia="Arial"/>
          <w:lang w:val="fr-CA"/>
        </w:rPr>
        <w:t xml:space="preserve">de la </w:t>
      </w:r>
      <w:r w:rsidRPr="00645D65">
        <w:rPr>
          <w:rFonts w:eastAsia="Arial"/>
          <w:i/>
          <w:iCs/>
          <w:lang w:val="fr-CA"/>
        </w:rPr>
        <w:t xml:space="preserve">LECL </w:t>
      </w:r>
      <w:r w:rsidRPr="00645D65">
        <w:rPr>
          <w:rFonts w:eastAsia="Arial"/>
          <w:lang w:val="fr-CA"/>
        </w:rPr>
        <w:t>s</w:t>
      </w:r>
      <w:r w:rsidR="00F4462E" w:rsidRPr="00645D65">
        <w:rPr>
          <w:rFonts w:eastAsia="Arial"/>
          <w:lang w:val="fr-CA"/>
        </w:rPr>
        <w:t>’</w:t>
      </w:r>
      <w:r w:rsidRPr="00645D65">
        <w:rPr>
          <w:rFonts w:eastAsia="Arial"/>
          <w:lang w:val="fr-CA"/>
        </w:rPr>
        <w:t xml:space="preserve">appliquent également. </w:t>
      </w:r>
    </w:p>
    <w:p w14:paraId="6E8CFB2E" w14:textId="77777777" w:rsidR="00C137CF" w:rsidRPr="00645D65" w:rsidRDefault="006E2384" w:rsidP="00600899">
      <w:pPr>
        <w:pStyle w:val="JPRCRULE"/>
        <w:rPr>
          <w:rFonts w:eastAsia="Arial"/>
          <w:lang w:val="fr-CA"/>
        </w:rPr>
      </w:pPr>
      <w:r w:rsidRPr="00645D65">
        <w:rPr>
          <w:rFonts w:eastAsia="Arial"/>
          <w:lang w:val="fr-CA"/>
        </w:rPr>
        <w:t>Lorsque les présentes Règles de procédure font référence à un</w:t>
      </w:r>
      <w:r w:rsidR="008274A0" w:rsidRPr="00645D65">
        <w:rPr>
          <w:rFonts w:eastAsia="Arial"/>
          <w:lang w:val="fr-CA"/>
        </w:rPr>
        <w:t>e disposition</w:t>
      </w:r>
      <w:r w:rsidRPr="00645D65">
        <w:rPr>
          <w:rFonts w:eastAsia="Arial"/>
          <w:lang w:val="fr-CA"/>
        </w:rPr>
        <w:t xml:space="preserve"> </w:t>
      </w:r>
      <w:r w:rsidR="008274A0" w:rsidRPr="00645D65">
        <w:rPr>
          <w:rFonts w:eastAsia="Arial"/>
          <w:lang w:val="fr-CA"/>
        </w:rPr>
        <w:t>législative</w:t>
      </w:r>
      <w:r w:rsidRPr="00645D65">
        <w:rPr>
          <w:rFonts w:eastAsia="Arial"/>
          <w:lang w:val="fr-CA"/>
        </w:rPr>
        <w:t>, il s</w:t>
      </w:r>
      <w:r w:rsidR="00F4462E" w:rsidRPr="00645D65">
        <w:rPr>
          <w:rFonts w:eastAsia="Arial"/>
          <w:lang w:val="fr-CA"/>
        </w:rPr>
        <w:t>’</w:t>
      </w:r>
      <w:r w:rsidRPr="00645D65">
        <w:rPr>
          <w:rFonts w:eastAsia="Arial"/>
          <w:lang w:val="fr-CA"/>
        </w:rPr>
        <w:t>agit de la disposition correspondante d</w:t>
      </w:r>
      <w:r w:rsidR="008274A0" w:rsidRPr="00645D65">
        <w:rPr>
          <w:rFonts w:eastAsia="Arial"/>
          <w:lang w:val="fr-CA"/>
        </w:rPr>
        <w:t>e</w:t>
      </w:r>
      <w:r w:rsidRPr="00645D65">
        <w:rPr>
          <w:rFonts w:eastAsia="Arial"/>
          <w:lang w:val="fr-CA"/>
        </w:rPr>
        <w:t xml:space="preserve"> la </w:t>
      </w:r>
      <w:r w:rsidRPr="00645D65">
        <w:rPr>
          <w:rFonts w:eastAsia="Arial"/>
          <w:i/>
          <w:iCs/>
          <w:lang w:val="fr-CA"/>
        </w:rPr>
        <w:t>Loi</w:t>
      </w:r>
      <w:r w:rsidRPr="00645D65">
        <w:rPr>
          <w:rFonts w:eastAsia="Arial"/>
          <w:lang w:val="fr-CA"/>
        </w:rPr>
        <w:t>, à moins qu</w:t>
      </w:r>
      <w:r w:rsidR="00F4462E" w:rsidRPr="00645D65">
        <w:rPr>
          <w:rFonts w:eastAsia="Arial"/>
          <w:lang w:val="fr-CA"/>
        </w:rPr>
        <w:t>’</w:t>
      </w:r>
      <w:r w:rsidRPr="00645D65">
        <w:rPr>
          <w:rFonts w:eastAsia="Arial"/>
          <w:lang w:val="fr-CA"/>
        </w:rPr>
        <w:t xml:space="preserve">une loi différente ne soit précisée. </w:t>
      </w:r>
    </w:p>
    <w:p w14:paraId="318D11BE" w14:textId="77777777" w:rsidR="00C137CF" w:rsidRPr="00645D65" w:rsidRDefault="00BE4D88" w:rsidP="00600899">
      <w:pPr>
        <w:pStyle w:val="JPRCRULE"/>
        <w:rPr>
          <w:rFonts w:eastAsia="Arial"/>
          <w:lang w:val="fr-CA"/>
        </w:rPr>
      </w:pPr>
      <w:r w:rsidRPr="00645D65">
        <w:rPr>
          <w:rFonts w:eastAsia="Arial"/>
          <w:lang w:val="fr-CA"/>
        </w:rPr>
        <w:t xml:space="preserve">Lorsque les présentes </w:t>
      </w:r>
      <w:r w:rsidR="008274A0" w:rsidRPr="00645D65">
        <w:rPr>
          <w:rFonts w:eastAsia="Arial"/>
          <w:lang w:val="fr-CA"/>
        </w:rPr>
        <w:t>Règles de procédure précisent un</w:t>
      </w:r>
      <w:r w:rsidRPr="00645D65">
        <w:rPr>
          <w:rFonts w:eastAsia="Arial"/>
          <w:lang w:val="fr-CA"/>
        </w:rPr>
        <w:t xml:space="preserve"> délai pour faire une chose, le temps écoulé est calculé en se fondant sur le nombre de jours civils.</w:t>
      </w:r>
    </w:p>
    <w:p w14:paraId="0BEE6D95" w14:textId="77777777" w:rsidR="00C137CF" w:rsidRPr="00645D65" w:rsidRDefault="00F51139" w:rsidP="00600899">
      <w:pPr>
        <w:pStyle w:val="JPRCRULE"/>
        <w:rPr>
          <w:rFonts w:eastAsia="Arial"/>
          <w:lang w:val="fr-CA"/>
        </w:rPr>
      </w:pPr>
      <w:r w:rsidRPr="00645D65">
        <w:rPr>
          <w:rFonts w:eastAsia="Arial"/>
          <w:lang w:val="fr-CA"/>
        </w:rPr>
        <w:t>En cas de silence des présentes Règles de procédure, l</w:t>
      </w:r>
      <w:r w:rsidR="00AF08D3" w:rsidRPr="00645D65">
        <w:rPr>
          <w:rFonts w:eastAsia="Arial"/>
          <w:lang w:val="fr-CA"/>
        </w:rPr>
        <w:t>e</w:t>
      </w:r>
      <w:r w:rsidRPr="00645D65">
        <w:rPr>
          <w:rFonts w:eastAsia="Arial"/>
          <w:lang w:val="fr-CA"/>
        </w:rPr>
        <w:t xml:space="preserve"> pr</w:t>
      </w:r>
      <w:r w:rsidR="00AF08D3" w:rsidRPr="00645D65">
        <w:rPr>
          <w:rFonts w:eastAsia="Arial"/>
          <w:lang w:val="fr-CA"/>
        </w:rPr>
        <w:t>ocessus applicable est déterminé</w:t>
      </w:r>
      <w:r w:rsidRPr="00645D65">
        <w:rPr>
          <w:rFonts w:eastAsia="Arial"/>
          <w:lang w:val="fr-CA"/>
        </w:rPr>
        <w:t xml:space="preserve"> par analogie avec celles-ci.</w:t>
      </w:r>
    </w:p>
    <w:p w14:paraId="54EEB283" w14:textId="56CA11C0" w:rsidR="00BE4D88" w:rsidRDefault="006E2384" w:rsidP="00600899">
      <w:pPr>
        <w:pStyle w:val="JPRCRULE"/>
        <w:rPr>
          <w:rFonts w:eastAsia="Arial"/>
          <w:lang w:val="fr-CA"/>
        </w:rPr>
      </w:pPr>
      <w:r w:rsidRPr="00645D65">
        <w:rPr>
          <w:rFonts w:eastAsia="Arial"/>
          <w:lang w:val="fr-CA"/>
        </w:rPr>
        <w:t xml:space="preserve">Les présentes Règles de procédure doivent être interprétées </w:t>
      </w:r>
      <w:r w:rsidR="00AF08D3" w:rsidRPr="00645D65">
        <w:rPr>
          <w:rFonts w:eastAsia="Arial"/>
          <w:lang w:val="fr-CA"/>
        </w:rPr>
        <w:t>en accord avec</w:t>
      </w:r>
      <w:r w:rsidRPr="00645D65">
        <w:rPr>
          <w:rFonts w:eastAsia="Arial"/>
          <w:lang w:val="fr-CA"/>
        </w:rPr>
        <w:t xml:space="preserve"> l</w:t>
      </w:r>
      <w:r w:rsidR="00F4462E" w:rsidRPr="00645D65">
        <w:rPr>
          <w:rFonts w:eastAsia="Arial"/>
          <w:lang w:val="fr-CA"/>
        </w:rPr>
        <w:t>’</w:t>
      </w:r>
      <w:r w:rsidRPr="00645D65">
        <w:rPr>
          <w:rFonts w:eastAsia="Arial"/>
          <w:lang w:val="fr-CA"/>
        </w:rPr>
        <w:t xml:space="preserve">objectif global de préserver et de rétablir la confiance du public </w:t>
      </w:r>
      <w:r w:rsidR="00772B2E" w:rsidRPr="00645D65">
        <w:rPr>
          <w:rFonts w:eastAsia="Arial"/>
          <w:lang w:val="fr-CA"/>
        </w:rPr>
        <w:t xml:space="preserve">dans </w:t>
      </w:r>
      <w:r w:rsidRPr="00645D65">
        <w:rPr>
          <w:rFonts w:eastAsia="Arial"/>
          <w:lang w:val="fr-CA"/>
        </w:rPr>
        <w:t xml:space="preserve">la magistrature en général, et non </w:t>
      </w:r>
      <w:r w:rsidR="003A6AB5" w:rsidRPr="00645D65">
        <w:rPr>
          <w:rFonts w:eastAsia="Arial"/>
          <w:lang w:val="fr-CA"/>
        </w:rPr>
        <w:t>à l’égard du</w:t>
      </w:r>
      <w:r w:rsidRPr="00645D65">
        <w:rPr>
          <w:rFonts w:eastAsia="Arial"/>
          <w:lang w:val="fr-CA"/>
        </w:rPr>
        <w:t xml:space="preserve"> juge de paix visé par une p</w:t>
      </w:r>
      <w:r w:rsidR="00772B2E" w:rsidRPr="00645D65">
        <w:rPr>
          <w:rFonts w:eastAsia="Arial"/>
          <w:lang w:val="fr-CA"/>
        </w:rPr>
        <w:t xml:space="preserve">lainte </w:t>
      </w:r>
      <w:r w:rsidR="001B4B2C" w:rsidRPr="00645D65">
        <w:rPr>
          <w:rFonts w:eastAsia="Arial"/>
          <w:lang w:val="fr-CA"/>
        </w:rPr>
        <w:t>donnée</w:t>
      </w:r>
      <w:r w:rsidRPr="00645D65">
        <w:rPr>
          <w:rFonts w:eastAsia="Arial"/>
          <w:lang w:val="fr-CA"/>
        </w:rPr>
        <w:t xml:space="preserve">. </w:t>
      </w:r>
    </w:p>
    <w:p w14:paraId="2117D429" w14:textId="77777777" w:rsidR="00600899" w:rsidRPr="00645D65" w:rsidRDefault="00600899" w:rsidP="00600899">
      <w:pPr>
        <w:pStyle w:val="JPRCRULE"/>
        <w:numPr>
          <w:ilvl w:val="0"/>
          <w:numId w:val="0"/>
        </w:numPr>
        <w:ind w:left="720"/>
        <w:rPr>
          <w:rFonts w:eastAsia="Arial"/>
          <w:lang w:val="fr-CA"/>
        </w:rPr>
      </w:pPr>
    </w:p>
    <w:p w14:paraId="64432D12" w14:textId="77777777" w:rsidR="006E2384" w:rsidRPr="00645D65" w:rsidRDefault="003A786C" w:rsidP="00600899">
      <w:pPr>
        <w:pStyle w:val="RuleHeader"/>
      </w:pPr>
      <w:bookmarkStart w:id="19" w:name="_Toc121929540"/>
      <w:r w:rsidRPr="00645D65">
        <w:t>PLAINTES – GÉNÉRAL</w:t>
      </w:r>
      <w:r w:rsidR="00E70353" w:rsidRPr="00645D65">
        <w:t>ITÉS</w:t>
      </w:r>
      <w:bookmarkEnd w:id="19"/>
    </w:p>
    <w:p w14:paraId="64B29EFC" w14:textId="25A58B44" w:rsidR="00681201" w:rsidRPr="009B268D" w:rsidRDefault="008748D4" w:rsidP="00600899">
      <w:pPr>
        <w:pStyle w:val="JPRCRULE"/>
        <w:rPr>
          <w:rFonts w:eastAsia="Arial"/>
          <w:lang w:val="fr-CA"/>
        </w:rPr>
      </w:pPr>
      <w:r>
        <w:rPr>
          <w:rFonts w:cs="Arial"/>
          <w:szCs w:val="24"/>
          <w:lang w:val="fr-CA"/>
        </w:rPr>
        <w:t>Le Conseil peut tenir compte d’une plainte anonyme si le comité des plaintes est convaincu que la plainte porte sur un</w:t>
      </w:r>
      <w:r w:rsidR="0000763B">
        <w:rPr>
          <w:rFonts w:cs="Arial"/>
          <w:szCs w:val="24"/>
          <w:lang w:val="fr-CA"/>
        </w:rPr>
        <w:t>e</w:t>
      </w:r>
      <w:r>
        <w:rPr>
          <w:rFonts w:cs="Arial"/>
          <w:szCs w:val="24"/>
          <w:lang w:val="fr-CA"/>
        </w:rPr>
        <w:t xml:space="preserve"> </w:t>
      </w:r>
      <w:r w:rsidR="0000763B">
        <w:rPr>
          <w:rFonts w:cs="Arial"/>
          <w:szCs w:val="24"/>
          <w:lang w:val="fr-CA"/>
        </w:rPr>
        <w:t>question</w:t>
      </w:r>
      <w:r>
        <w:rPr>
          <w:rFonts w:cs="Arial"/>
          <w:szCs w:val="24"/>
          <w:lang w:val="fr-CA"/>
        </w:rPr>
        <w:t xml:space="preserve"> grave d’inconduite judiciaire qui pourrait faire l’objet d’une enquête indépendante.</w:t>
      </w:r>
      <w:r w:rsidR="006E2384" w:rsidRPr="009B268D">
        <w:rPr>
          <w:rFonts w:eastAsia="Arial"/>
          <w:lang w:val="fr-CA"/>
        </w:rPr>
        <w:t xml:space="preserve">  </w:t>
      </w:r>
    </w:p>
    <w:p w14:paraId="7176EE55" w14:textId="4AD5EDF6" w:rsidR="00387325" w:rsidRPr="009B268D" w:rsidRDefault="00387325" w:rsidP="00600899">
      <w:pPr>
        <w:pStyle w:val="JPRCRULE"/>
        <w:rPr>
          <w:rFonts w:eastAsia="Arial"/>
          <w:lang w:val="fr-CA"/>
        </w:rPr>
      </w:pPr>
      <w:r w:rsidRPr="009B268D">
        <w:rPr>
          <w:rFonts w:eastAsia="Arial"/>
          <w:lang w:val="fr-CA"/>
        </w:rPr>
        <w:t>Si le plaignant indique par écrit qu’il souhaite retirer sa plainte, un comité des plaintes peut, selon le cas :</w:t>
      </w:r>
    </w:p>
    <w:p w14:paraId="107FF130" w14:textId="7A3E6F59" w:rsidR="00387325" w:rsidRPr="009B268D" w:rsidRDefault="00387325" w:rsidP="00387325">
      <w:pPr>
        <w:pStyle w:val="OJCSubrule"/>
        <w:rPr>
          <w:rFonts w:eastAsia="Arial"/>
          <w:lang w:val="fr-CA"/>
        </w:rPr>
      </w:pPr>
      <w:r w:rsidRPr="009B268D">
        <w:rPr>
          <w:rFonts w:eastAsia="Arial"/>
          <w:lang w:val="fr-CA"/>
        </w:rPr>
        <w:t>traiter la plainte comme une plainte retirée;</w:t>
      </w:r>
    </w:p>
    <w:p w14:paraId="338A1466" w14:textId="3E88F473" w:rsidR="00FF6362" w:rsidRPr="009B268D" w:rsidRDefault="00387325" w:rsidP="00387325">
      <w:pPr>
        <w:pStyle w:val="OJCSubrule"/>
        <w:rPr>
          <w:rFonts w:eastAsia="Arial"/>
          <w:lang w:val="fr-CA"/>
        </w:rPr>
      </w:pPr>
      <w:r w:rsidRPr="009B268D">
        <w:rPr>
          <w:rFonts w:eastAsia="Arial"/>
          <w:lang w:val="fr-CA"/>
        </w:rPr>
        <w:t>examiner la plainte au motif qu’elle justifie un examen par le Conseil.</w:t>
      </w:r>
    </w:p>
    <w:p w14:paraId="533D5848" w14:textId="77777777" w:rsidR="003176E9" w:rsidRPr="00645D65" w:rsidRDefault="003176E9" w:rsidP="00600899">
      <w:pPr>
        <w:pStyle w:val="JPRCRULE"/>
        <w:rPr>
          <w:lang w:val="fr-CA"/>
        </w:rPr>
      </w:pPr>
      <w:r w:rsidRPr="00645D65">
        <w:rPr>
          <w:lang w:val="fr-CA"/>
        </w:rPr>
        <w:t xml:space="preserve">Si le Conseil demande au juge de paix de répondre à la plainte, les principes de justice naturelle exigent que l’on fournisse au juge de paix tous les documents qui seront pris en compte par le </w:t>
      </w:r>
      <w:r w:rsidR="00936816" w:rsidRPr="00645D65">
        <w:rPr>
          <w:lang w:val="fr-CA"/>
        </w:rPr>
        <w:t>sous-comité d’enquête sur la plainte</w:t>
      </w:r>
      <w:r w:rsidRPr="00645D65">
        <w:rPr>
          <w:lang w:val="fr-CA"/>
        </w:rPr>
        <w:t xml:space="preserve">, </w:t>
      </w:r>
      <w:r w:rsidR="00936816" w:rsidRPr="00645D65">
        <w:rPr>
          <w:lang w:val="fr-CA"/>
        </w:rPr>
        <w:t>y compris la lettre de plainte et le nom du plaignant</w:t>
      </w:r>
      <w:r w:rsidRPr="00645D65">
        <w:rPr>
          <w:lang w:val="fr-CA"/>
        </w:rPr>
        <w:t>.</w:t>
      </w:r>
    </w:p>
    <w:p w14:paraId="4439BEFF" w14:textId="1DED21BA" w:rsidR="003176E9" w:rsidRPr="003543DC" w:rsidRDefault="00936816" w:rsidP="003176E9">
      <w:pPr>
        <w:pStyle w:val="JPRCRULE"/>
        <w:rPr>
          <w:lang w:val="fr-CA"/>
        </w:rPr>
      </w:pPr>
      <w:r w:rsidRPr="005C0656">
        <w:rPr>
          <w:lang w:val="fr-CA"/>
        </w:rPr>
        <w:t>Si un comité des plaintes ordonne la tenue d’une audience publique sur une plainte, la lettre de plainte du plaignant sera déposée par l’avocat chargé de la présentation à titre d’annexe à l’Avis d’audience lors de la première comparution</w:t>
      </w:r>
      <w:r w:rsidR="00D94EEA" w:rsidRPr="005C0656">
        <w:rPr>
          <w:lang w:val="fr-CA"/>
        </w:rPr>
        <w:t>. L</w:t>
      </w:r>
      <w:r w:rsidRPr="005C0656">
        <w:rPr>
          <w:lang w:val="fr-CA"/>
        </w:rPr>
        <w:t xml:space="preserve">e nom du ou des plaignants </w:t>
      </w:r>
      <w:r w:rsidR="00E5134A" w:rsidRPr="005C0656">
        <w:rPr>
          <w:lang w:val="fr-CA"/>
        </w:rPr>
        <w:t xml:space="preserve">et des témoins dans la lettre de plainte jointe à l’Avis d’audience </w:t>
      </w:r>
      <w:r w:rsidR="00A64887" w:rsidRPr="005C0656">
        <w:rPr>
          <w:lang w:val="fr-CA"/>
        </w:rPr>
        <w:t>est</w:t>
      </w:r>
      <w:r w:rsidR="00E5134A" w:rsidRPr="005C0656">
        <w:rPr>
          <w:lang w:val="fr-CA"/>
        </w:rPr>
        <w:t>(</w:t>
      </w:r>
      <w:r w:rsidR="00A64887" w:rsidRPr="005C0656">
        <w:rPr>
          <w:lang w:val="fr-CA"/>
        </w:rPr>
        <w:t>s</w:t>
      </w:r>
      <w:r w:rsidR="00E5134A" w:rsidRPr="005C0656">
        <w:rPr>
          <w:lang w:val="fr-CA"/>
        </w:rPr>
        <w:t>ont) caviardé(s) afin de permettre à ces personnes de présenter une motion de non-publication, si elles le souhaitent.</w:t>
      </w:r>
    </w:p>
    <w:p w14:paraId="31DF3035" w14:textId="62A62282" w:rsidR="00F948BD" w:rsidRPr="003543DC" w:rsidRDefault="00936816" w:rsidP="003543DC">
      <w:pPr>
        <w:pStyle w:val="OJCSubrule"/>
        <w:rPr>
          <w:lang w:val="fr-CA"/>
        </w:rPr>
      </w:pPr>
      <w:r w:rsidRPr="005C0656">
        <w:rPr>
          <w:lang w:val="fr-CA"/>
        </w:rPr>
        <w:lastRenderedPageBreak/>
        <w:t xml:space="preserve">Si la lettre de plainte comprend des </w:t>
      </w:r>
      <w:r w:rsidR="003176E9" w:rsidRPr="005C0656">
        <w:rPr>
          <w:lang w:val="fr-CA"/>
        </w:rPr>
        <w:t>all</w:t>
      </w:r>
      <w:r w:rsidRPr="005C0656">
        <w:rPr>
          <w:lang w:val="fr-CA"/>
        </w:rPr>
        <w:t>é</w:t>
      </w:r>
      <w:r w:rsidR="003176E9" w:rsidRPr="005C0656">
        <w:rPr>
          <w:lang w:val="fr-CA"/>
        </w:rPr>
        <w:t xml:space="preserve">gations </w:t>
      </w:r>
      <w:r w:rsidRPr="005C0656">
        <w:rPr>
          <w:lang w:val="fr-CA"/>
        </w:rPr>
        <w:t xml:space="preserve">qui </w:t>
      </w:r>
      <w:r w:rsidR="008533E1" w:rsidRPr="005C0656">
        <w:rPr>
          <w:lang w:val="fr-CA"/>
        </w:rPr>
        <w:t xml:space="preserve">n’ont pas fait l’objet d’une </w:t>
      </w:r>
      <w:r w:rsidRPr="005C0656">
        <w:rPr>
          <w:lang w:val="fr-CA"/>
        </w:rPr>
        <w:t xml:space="preserve">audience, ces allégations </w:t>
      </w:r>
      <w:r w:rsidR="008533E1" w:rsidRPr="005C0656">
        <w:rPr>
          <w:lang w:val="fr-CA"/>
        </w:rPr>
        <w:t>sont</w:t>
      </w:r>
      <w:r w:rsidRPr="005C0656">
        <w:rPr>
          <w:lang w:val="fr-CA"/>
        </w:rPr>
        <w:t xml:space="preserve"> caviardées</w:t>
      </w:r>
      <w:r w:rsidR="008533E1" w:rsidRPr="005C0656">
        <w:rPr>
          <w:lang w:val="fr-CA"/>
        </w:rPr>
        <w:t xml:space="preserve"> à la fois dans la lettre de plainte jointe à l’Avis d’audience et dans la lettre de plainte pouvant être déposée ultérieurement comme preuve à l’audience.</w:t>
      </w:r>
    </w:p>
    <w:p w14:paraId="3892BD11" w14:textId="61939319" w:rsidR="00A64887" w:rsidRPr="003543DC" w:rsidRDefault="00264765" w:rsidP="003543DC">
      <w:pPr>
        <w:pStyle w:val="OJCSubrule"/>
        <w:rPr>
          <w:lang w:val="fr-CA"/>
        </w:rPr>
      </w:pPr>
      <w:r w:rsidRPr="005C0656">
        <w:rPr>
          <w:lang w:val="fr-CA"/>
        </w:rPr>
        <w:t>Sous réserve de l</w:t>
      </w:r>
      <w:r w:rsidR="005C5EB4" w:rsidRPr="005C0656">
        <w:rPr>
          <w:lang w:val="fr-CA"/>
        </w:rPr>
        <w:t>’</w:t>
      </w:r>
      <w:r w:rsidRPr="005C0656">
        <w:rPr>
          <w:lang w:val="fr-CA"/>
        </w:rPr>
        <w:t>exception énoncée au paragraphe</w:t>
      </w:r>
      <w:r w:rsidR="005C5EB4" w:rsidRPr="005C0656">
        <w:rPr>
          <w:lang w:val="fr-CA"/>
        </w:rPr>
        <w:t> </w:t>
      </w:r>
      <w:r w:rsidRPr="005C0656">
        <w:rPr>
          <w:lang w:val="fr-CA"/>
        </w:rPr>
        <w:t>a) ci</w:t>
      </w:r>
      <w:r w:rsidR="005C5EB4" w:rsidRPr="005C0656">
        <w:rPr>
          <w:lang w:val="fr-CA"/>
        </w:rPr>
        <w:noBreakHyphen/>
      </w:r>
      <w:r w:rsidRPr="005C0656">
        <w:rPr>
          <w:lang w:val="fr-CA"/>
        </w:rPr>
        <w:t>dessus et d</w:t>
      </w:r>
      <w:r w:rsidR="005C5EB4" w:rsidRPr="005C0656">
        <w:rPr>
          <w:lang w:val="fr-CA"/>
        </w:rPr>
        <w:t>’</w:t>
      </w:r>
      <w:r w:rsidRPr="005C0656">
        <w:rPr>
          <w:lang w:val="fr-CA"/>
        </w:rPr>
        <w:t>une ordonnance du comité d</w:t>
      </w:r>
      <w:r w:rsidR="005C5EB4" w:rsidRPr="005C0656">
        <w:rPr>
          <w:lang w:val="fr-CA"/>
        </w:rPr>
        <w:t>’</w:t>
      </w:r>
      <w:r w:rsidRPr="005C0656">
        <w:rPr>
          <w:lang w:val="fr-CA"/>
        </w:rPr>
        <w:t>audi</w:t>
      </w:r>
      <w:r w:rsidR="005C5EB4" w:rsidRPr="005C0656">
        <w:rPr>
          <w:lang w:val="fr-CA"/>
        </w:rPr>
        <w:t>tion</w:t>
      </w:r>
      <w:r w:rsidRPr="005C0656">
        <w:rPr>
          <w:lang w:val="fr-CA"/>
        </w:rPr>
        <w:t xml:space="preserve">, une partie peut déposer la lettre de plainte non </w:t>
      </w:r>
      <w:r w:rsidR="002446C2" w:rsidRPr="005C0656">
        <w:rPr>
          <w:lang w:val="fr-CA"/>
        </w:rPr>
        <w:t>caviardée,</w:t>
      </w:r>
      <w:r w:rsidRPr="005C0656">
        <w:rPr>
          <w:lang w:val="fr-CA"/>
        </w:rPr>
        <w:t xml:space="preserve"> ou le comité </w:t>
      </w:r>
      <w:r w:rsidR="005C5EB4" w:rsidRPr="005C0656">
        <w:rPr>
          <w:lang w:val="fr-CA"/>
        </w:rPr>
        <w:t>d’audition</w:t>
      </w:r>
      <w:r w:rsidRPr="005C0656">
        <w:rPr>
          <w:lang w:val="fr-CA"/>
        </w:rPr>
        <w:t xml:space="preserve"> peut demander qu</w:t>
      </w:r>
      <w:r w:rsidR="005C5EB4" w:rsidRPr="005C0656">
        <w:rPr>
          <w:lang w:val="fr-CA"/>
        </w:rPr>
        <w:t>’</w:t>
      </w:r>
      <w:r w:rsidRPr="005C0656">
        <w:rPr>
          <w:lang w:val="fr-CA"/>
        </w:rPr>
        <w:t xml:space="preserve">une copie de la lettre de plainte non </w:t>
      </w:r>
      <w:r w:rsidR="002446C2" w:rsidRPr="005C0656">
        <w:rPr>
          <w:lang w:val="fr-CA"/>
        </w:rPr>
        <w:t>caviardé</w:t>
      </w:r>
      <w:r w:rsidRPr="005C0656">
        <w:rPr>
          <w:lang w:val="fr-CA"/>
        </w:rPr>
        <w:t xml:space="preserve">e soit déposée. Une fois déposée, la lettre de plainte fera partie du dossier public, sous réserve de toute ordonnance du </w:t>
      </w:r>
      <w:r w:rsidR="005C5EB4" w:rsidRPr="005C0656">
        <w:rPr>
          <w:lang w:val="fr-CA"/>
        </w:rPr>
        <w:t>comité d’audition.</w:t>
      </w:r>
    </w:p>
    <w:p w14:paraId="047D2572" w14:textId="1910EFDA" w:rsidR="00C137CF" w:rsidRPr="009B268D" w:rsidRDefault="00387325" w:rsidP="003543DC">
      <w:pPr>
        <w:pStyle w:val="JPRCRULE"/>
        <w:rPr>
          <w:rFonts w:eastAsia="Arial"/>
          <w:lang w:val="fr-CA"/>
        </w:rPr>
      </w:pPr>
      <w:r w:rsidRPr="009B268D">
        <w:rPr>
          <w:rFonts w:eastAsia="Arial"/>
          <w:lang w:val="fr-CA"/>
        </w:rPr>
        <w:t xml:space="preserve">Si une plainte déposée au Conseil soulève une allégation qui porte sur une instance en cours devant un tribunal judiciaire ou administratif ou une autre procédure </w:t>
      </w:r>
      <w:r w:rsidR="00AE1867" w:rsidRPr="009B268D">
        <w:rPr>
          <w:rFonts w:eastAsia="Arial"/>
          <w:lang w:val="fr-CA"/>
        </w:rPr>
        <w:t>judiciaire</w:t>
      </w:r>
      <w:r w:rsidRPr="009B268D">
        <w:rPr>
          <w:rFonts w:eastAsia="Arial"/>
          <w:lang w:val="fr-CA"/>
        </w:rPr>
        <w:t xml:space="preserve">, en </w:t>
      </w:r>
      <w:r w:rsidR="00681201" w:rsidRPr="009B268D">
        <w:rPr>
          <w:rFonts w:eastAsia="Arial"/>
          <w:lang w:val="fr-CA"/>
        </w:rPr>
        <w:t>règle générale</w:t>
      </w:r>
      <w:r w:rsidRPr="009B268D">
        <w:rPr>
          <w:rFonts w:eastAsia="Arial"/>
          <w:lang w:val="fr-CA"/>
        </w:rPr>
        <w:t xml:space="preserve"> le greffier avise le plaignant que le Conseil n’examinera la plainte qu’après </w:t>
      </w:r>
      <w:r w:rsidR="00AE1867" w:rsidRPr="009B268D">
        <w:rPr>
          <w:rFonts w:eastAsia="Arial"/>
          <w:lang w:val="fr-CA"/>
        </w:rPr>
        <w:t>la</w:t>
      </w:r>
      <w:r w:rsidRPr="009B268D">
        <w:rPr>
          <w:rFonts w:eastAsia="Arial"/>
          <w:lang w:val="fr-CA"/>
        </w:rPr>
        <w:t xml:space="preserve"> conclusion de</w:t>
      </w:r>
      <w:r w:rsidR="00681201" w:rsidRPr="009B268D">
        <w:rPr>
          <w:rFonts w:eastAsia="Arial"/>
          <w:lang w:val="fr-CA"/>
        </w:rPr>
        <w:t xml:space="preserve"> l’instance et </w:t>
      </w:r>
      <w:r w:rsidRPr="009B268D">
        <w:rPr>
          <w:rFonts w:eastAsia="Arial"/>
          <w:lang w:val="fr-CA"/>
        </w:rPr>
        <w:t xml:space="preserve">de </w:t>
      </w:r>
      <w:r w:rsidR="00681201" w:rsidRPr="009B268D">
        <w:rPr>
          <w:rFonts w:eastAsia="Arial"/>
          <w:lang w:val="fr-CA"/>
        </w:rPr>
        <w:t xml:space="preserve">tout appel ou </w:t>
      </w:r>
      <w:r w:rsidRPr="009B268D">
        <w:rPr>
          <w:rFonts w:eastAsia="Arial"/>
          <w:lang w:val="fr-CA"/>
        </w:rPr>
        <w:t>révision</w:t>
      </w:r>
      <w:r w:rsidR="00681201" w:rsidRPr="009B268D">
        <w:rPr>
          <w:rFonts w:eastAsia="Arial"/>
          <w:lang w:val="fr-CA"/>
        </w:rPr>
        <w:t xml:space="preserve"> judiciaire </w:t>
      </w:r>
      <w:r w:rsidRPr="009B268D">
        <w:rPr>
          <w:rFonts w:eastAsia="Arial"/>
          <w:lang w:val="fr-CA"/>
        </w:rPr>
        <w:t xml:space="preserve">de la décision rendue. </w:t>
      </w:r>
      <w:r w:rsidR="00681201" w:rsidRPr="009B268D">
        <w:rPr>
          <w:rFonts w:eastAsia="Arial"/>
          <w:lang w:val="fr-CA"/>
        </w:rPr>
        <w:t>De cette façon, l’</w:t>
      </w:r>
      <w:r w:rsidR="00AE1867" w:rsidRPr="009B268D">
        <w:rPr>
          <w:rFonts w:eastAsia="Arial"/>
          <w:lang w:val="fr-CA"/>
        </w:rPr>
        <w:t>enquête</w:t>
      </w:r>
      <w:r w:rsidR="00681201" w:rsidRPr="009B268D">
        <w:rPr>
          <w:rFonts w:eastAsia="Arial"/>
          <w:lang w:val="fr-CA"/>
        </w:rPr>
        <w:t xml:space="preserve"> du Conseil </w:t>
      </w:r>
      <w:r w:rsidRPr="009B268D">
        <w:rPr>
          <w:rFonts w:eastAsia="Arial"/>
          <w:lang w:val="fr-CA"/>
        </w:rPr>
        <w:t xml:space="preserve">sur une plainte </w:t>
      </w:r>
      <w:r w:rsidR="00681201" w:rsidRPr="009B268D">
        <w:rPr>
          <w:rFonts w:eastAsia="Arial"/>
          <w:lang w:val="fr-CA"/>
        </w:rPr>
        <w:t xml:space="preserve">ne risque pas </w:t>
      </w:r>
      <w:r w:rsidR="00AE1867" w:rsidRPr="009B268D">
        <w:rPr>
          <w:rFonts w:eastAsia="Arial"/>
          <w:lang w:val="fr-CA"/>
        </w:rPr>
        <w:t>d’entraver</w:t>
      </w:r>
      <w:r w:rsidR="00681201" w:rsidRPr="009B268D">
        <w:rPr>
          <w:rFonts w:eastAsia="Arial"/>
          <w:lang w:val="fr-CA"/>
        </w:rPr>
        <w:t xml:space="preserve">, ou d’être perçue comme </w:t>
      </w:r>
      <w:r w:rsidR="00AE1867" w:rsidRPr="009B268D">
        <w:rPr>
          <w:rFonts w:eastAsia="Arial"/>
          <w:lang w:val="fr-CA"/>
        </w:rPr>
        <w:t>entravant, les instances judiciaires</w:t>
      </w:r>
      <w:r w:rsidR="00681201" w:rsidRPr="009B268D">
        <w:rPr>
          <w:rFonts w:eastAsia="Arial"/>
          <w:lang w:val="fr-CA"/>
        </w:rPr>
        <w:t xml:space="preserve"> en cours.</w:t>
      </w:r>
    </w:p>
    <w:p w14:paraId="5012402F" w14:textId="709BF669" w:rsidR="00DC14EB" w:rsidRPr="003543DC" w:rsidRDefault="00DC14EB" w:rsidP="003543DC">
      <w:pPr>
        <w:pStyle w:val="Heading2"/>
      </w:pPr>
      <w:bookmarkStart w:id="20" w:name="_Toc121929541"/>
      <w:r w:rsidRPr="003543DC">
        <w:t>Non-</w:t>
      </w:r>
      <w:r w:rsidRPr="00BB3620">
        <w:rPr>
          <w:lang w:val="fr-CA"/>
        </w:rPr>
        <w:t>compétence</w:t>
      </w:r>
      <w:bookmarkEnd w:id="20"/>
    </w:p>
    <w:p w14:paraId="673526A2" w14:textId="77777777" w:rsidR="00C956B5" w:rsidRPr="00645D65" w:rsidRDefault="00AC1BE8" w:rsidP="003543DC">
      <w:pPr>
        <w:pStyle w:val="JPRCRULE"/>
        <w:rPr>
          <w:rFonts w:eastAsia="Arial"/>
          <w:lang w:val="fr-CA"/>
        </w:rPr>
      </w:pPr>
      <w:bookmarkStart w:id="21" w:name="_Toc5097073"/>
      <w:bookmarkStart w:id="22" w:name="_Toc5096883"/>
      <w:bookmarkStart w:id="23" w:name="_Toc5095114"/>
      <w:bookmarkStart w:id="24" w:name="_Toc5094951"/>
      <w:r w:rsidRPr="00645D65">
        <w:rPr>
          <w:rFonts w:eastAsia="Arial"/>
          <w:lang w:val="fr-CA"/>
        </w:rPr>
        <w:t>La compétence du Conseil se limite à l</w:t>
      </w:r>
      <w:r w:rsidR="00F4462E" w:rsidRPr="00645D65">
        <w:rPr>
          <w:rFonts w:eastAsia="Arial"/>
          <w:lang w:val="fr-CA"/>
        </w:rPr>
        <w:t>’</w:t>
      </w:r>
      <w:r w:rsidRPr="00645D65">
        <w:rPr>
          <w:rFonts w:eastAsia="Arial"/>
          <w:lang w:val="fr-CA"/>
        </w:rPr>
        <w:t xml:space="preserve">examen des plaintes sur la conduite et </w:t>
      </w:r>
      <w:r w:rsidR="003A6AB5" w:rsidRPr="00645D65">
        <w:rPr>
          <w:rFonts w:eastAsia="Arial"/>
          <w:lang w:val="fr-CA"/>
        </w:rPr>
        <w:t>à la réalisation d’</w:t>
      </w:r>
      <w:r w:rsidRPr="00645D65">
        <w:rPr>
          <w:rFonts w:eastAsia="Arial"/>
          <w:lang w:val="fr-CA"/>
        </w:rPr>
        <w:t xml:space="preserve">enquêtes sur ces plaintes. Le Conseil ne dispose pas du pouvoir légal de </w:t>
      </w:r>
      <w:r w:rsidR="003A6AB5" w:rsidRPr="00645D65">
        <w:rPr>
          <w:rFonts w:eastAsia="Arial"/>
          <w:lang w:val="fr-CA"/>
        </w:rPr>
        <w:t>modifier</w:t>
      </w:r>
      <w:r w:rsidRPr="00645D65">
        <w:rPr>
          <w:rFonts w:eastAsia="Arial"/>
          <w:lang w:val="fr-CA"/>
        </w:rPr>
        <w:t xml:space="preserve"> la décision d</w:t>
      </w:r>
      <w:r w:rsidR="00F4462E" w:rsidRPr="00645D65">
        <w:rPr>
          <w:rFonts w:eastAsia="Arial"/>
          <w:lang w:val="fr-CA"/>
        </w:rPr>
        <w:t>’</w:t>
      </w:r>
      <w:r w:rsidRPr="00645D65">
        <w:rPr>
          <w:rFonts w:eastAsia="Arial"/>
          <w:lang w:val="fr-CA"/>
        </w:rPr>
        <w:t>un juge de paix.</w:t>
      </w:r>
      <w:bookmarkEnd w:id="21"/>
      <w:bookmarkEnd w:id="22"/>
      <w:bookmarkEnd w:id="23"/>
      <w:bookmarkEnd w:id="24"/>
      <w:r w:rsidRPr="00645D65">
        <w:rPr>
          <w:rFonts w:eastAsia="Arial"/>
          <w:lang w:val="fr-CA"/>
        </w:rPr>
        <w:t xml:space="preserve"> </w:t>
      </w:r>
      <w:bookmarkStart w:id="25" w:name="_Toc5094952"/>
    </w:p>
    <w:p w14:paraId="7D1813B4" w14:textId="714FEE3C" w:rsidR="00A448CB" w:rsidRPr="00645D65" w:rsidRDefault="006E2384" w:rsidP="003543DC">
      <w:pPr>
        <w:pStyle w:val="JPRCRULE"/>
        <w:rPr>
          <w:rFonts w:eastAsia="Arial"/>
          <w:lang w:val="fr-CA"/>
        </w:rPr>
      </w:pPr>
      <w:bookmarkStart w:id="26" w:name="_Toc5095115"/>
      <w:bookmarkStart w:id="27" w:name="_Toc5096884"/>
      <w:bookmarkStart w:id="28" w:name="_Toc5097074"/>
      <w:r w:rsidRPr="00645D65">
        <w:rPr>
          <w:rFonts w:eastAsia="Arial"/>
          <w:lang w:val="fr-CA"/>
        </w:rPr>
        <w:t>S</w:t>
      </w:r>
      <w:r w:rsidR="00940590">
        <w:rPr>
          <w:rFonts w:eastAsia="Arial"/>
          <w:lang w:val="fr-CA"/>
        </w:rPr>
        <w:t>’</w:t>
      </w:r>
      <w:r w:rsidRPr="00645D65">
        <w:rPr>
          <w:rFonts w:eastAsia="Arial"/>
          <w:lang w:val="fr-CA"/>
        </w:rPr>
        <w:t>i</w:t>
      </w:r>
      <w:r w:rsidR="00940590">
        <w:rPr>
          <w:rFonts w:eastAsia="Arial"/>
          <w:lang w:val="fr-CA"/>
        </w:rPr>
        <w:t xml:space="preserve">l </w:t>
      </w:r>
      <w:r w:rsidR="00940590" w:rsidRPr="00940590">
        <w:rPr>
          <w:rFonts w:eastAsia="Arial"/>
          <w:lang w:val="fr-CA"/>
        </w:rPr>
        <w:t>est</w:t>
      </w:r>
      <w:r w:rsidRPr="00940590">
        <w:rPr>
          <w:rFonts w:eastAsia="Arial"/>
          <w:lang w:val="fr-CA"/>
        </w:rPr>
        <w:t xml:space="preserve"> </w:t>
      </w:r>
      <w:r w:rsidR="00940590" w:rsidRPr="00940590">
        <w:rPr>
          <w:lang w:val="fr-CA"/>
        </w:rPr>
        <w:t>évident et manifeste qu’</w:t>
      </w:r>
      <w:r w:rsidRPr="00940590">
        <w:rPr>
          <w:rFonts w:eastAsia="Arial"/>
          <w:lang w:val="fr-CA"/>
        </w:rPr>
        <w:t>une</w:t>
      </w:r>
      <w:r w:rsidRPr="00645D65">
        <w:rPr>
          <w:rFonts w:eastAsia="Arial"/>
          <w:lang w:val="fr-CA"/>
        </w:rPr>
        <w:t xml:space="preserve"> plainte ne contient pas d</w:t>
      </w:r>
      <w:r w:rsidR="00F4462E" w:rsidRPr="00645D65">
        <w:rPr>
          <w:rFonts w:eastAsia="Arial"/>
          <w:lang w:val="fr-CA"/>
        </w:rPr>
        <w:t>’</w:t>
      </w:r>
      <w:r w:rsidRPr="00645D65">
        <w:rPr>
          <w:rFonts w:eastAsia="Arial"/>
          <w:lang w:val="fr-CA"/>
        </w:rPr>
        <w:t>allégation</w:t>
      </w:r>
      <w:r w:rsidR="00EE1837" w:rsidRPr="00645D65">
        <w:rPr>
          <w:rFonts w:eastAsia="Arial"/>
          <w:lang w:val="fr-CA"/>
        </w:rPr>
        <w:t>s</w:t>
      </w:r>
      <w:r w:rsidRPr="00645D65">
        <w:rPr>
          <w:rFonts w:eastAsia="Arial"/>
          <w:lang w:val="fr-CA"/>
        </w:rPr>
        <w:t xml:space="preserve"> au sujet de la conduite d</w:t>
      </w:r>
      <w:r w:rsidR="00F4462E" w:rsidRPr="00645D65">
        <w:rPr>
          <w:rFonts w:eastAsia="Arial"/>
          <w:lang w:val="fr-CA"/>
        </w:rPr>
        <w:t>’</w:t>
      </w:r>
      <w:r w:rsidRPr="00645D65">
        <w:rPr>
          <w:rFonts w:eastAsia="Arial"/>
          <w:lang w:val="fr-CA"/>
        </w:rPr>
        <w:t>un juge de paix, le greffier écrit au plaignant pour l</w:t>
      </w:r>
      <w:r w:rsidR="00F4462E" w:rsidRPr="00645D65">
        <w:rPr>
          <w:rFonts w:eastAsia="Arial"/>
          <w:lang w:val="fr-CA"/>
        </w:rPr>
        <w:t>’</w:t>
      </w:r>
      <w:r w:rsidRPr="00645D65">
        <w:rPr>
          <w:rFonts w:eastAsia="Arial"/>
          <w:lang w:val="fr-CA"/>
        </w:rPr>
        <w:t>informer que</w:t>
      </w:r>
      <w:r w:rsidR="00F4462E" w:rsidRPr="00645D65">
        <w:rPr>
          <w:rFonts w:eastAsia="Arial"/>
          <w:lang w:val="fr-CA"/>
        </w:rPr>
        <w:t> </w:t>
      </w:r>
      <w:r w:rsidRPr="00645D65">
        <w:rPr>
          <w:rFonts w:eastAsia="Arial"/>
          <w:lang w:val="fr-CA"/>
        </w:rPr>
        <w:t>:</w:t>
      </w:r>
      <w:bookmarkEnd w:id="25"/>
      <w:bookmarkEnd w:id="26"/>
      <w:bookmarkEnd w:id="27"/>
      <w:bookmarkEnd w:id="28"/>
    </w:p>
    <w:p w14:paraId="1FB8CE17" w14:textId="77777777" w:rsidR="00A448CB" w:rsidRPr="00645D65" w:rsidRDefault="00AC1BE8" w:rsidP="003543DC">
      <w:pPr>
        <w:pStyle w:val="OJCSubrule"/>
        <w:rPr>
          <w:rFonts w:eastAsia="Arial"/>
          <w:lang w:val="fr-CA"/>
        </w:rPr>
      </w:pPr>
      <w:r w:rsidRPr="00645D65">
        <w:rPr>
          <w:rFonts w:eastAsia="Arial"/>
          <w:lang w:val="fr-CA"/>
        </w:rPr>
        <w:t>la plainte ne semble pas contenir d</w:t>
      </w:r>
      <w:r w:rsidR="00F4462E" w:rsidRPr="00645D65">
        <w:rPr>
          <w:rFonts w:eastAsia="Arial"/>
          <w:lang w:val="fr-CA"/>
        </w:rPr>
        <w:t>’</w:t>
      </w:r>
      <w:r w:rsidRPr="00645D65">
        <w:rPr>
          <w:rFonts w:eastAsia="Arial"/>
          <w:lang w:val="fr-CA"/>
        </w:rPr>
        <w:t>allégations concernant la conduite du juge de paix;</w:t>
      </w:r>
    </w:p>
    <w:p w14:paraId="0FC6F8D6" w14:textId="77777777" w:rsidR="00A448CB" w:rsidRPr="00645D65" w:rsidRDefault="00BC1688" w:rsidP="003543DC">
      <w:pPr>
        <w:pStyle w:val="OJCSubrule"/>
        <w:rPr>
          <w:rFonts w:eastAsia="Arial"/>
          <w:lang w:val="fr-CA"/>
        </w:rPr>
      </w:pPr>
      <w:r w:rsidRPr="00645D65">
        <w:rPr>
          <w:rFonts w:eastAsia="Arial"/>
          <w:lang w:val="fr-CA"/>
        </w:rPr>
        <w:t>l</w:t>
      </w:r>
      <w:r w:rsidR="00AC1BE8" w:rsidRPr="00645D65">
        <w:rPr>
          <w:rFonts w:eastAsia="Arial"/>
          <w:lang w:val="fr-CA"/>
        </w:rPr>
        <w:t>a compétence du Conseil se limite à l</w:t>
      </w:r>
      <w:r w:rsidR="00F4462E" w:rsidRPr="00645D65">
        <w:rPr>
          <w:rFonts w:eastAsia="Arial"/>
          <w:lang w:val="fr-CA"/>
        </w:rPr>
        <w:t>’</w:t>
      </w:r>
      <w:r w:rsidR="00AC1BE8" w:rsidRPr="00645D65">
        <w:rPr>
          <w:rFonts w:eastAsia="Arial"/>
          <w:lang w:val="fr-CA"/>
        </w:rPr>
        <w:t xml:space="preserve">examen des plaintes sur la conduite des juges de paix et </w:t>
      </w:r>
      <w:r w:rsidR="003A6AB5" w:rsidRPr="00645D65">
        <w:rPr>
          <w:rFonts w:eastAsia="Arial"/>
          <w:lang w:val="fr-CA"/>
        </w:rPr>
        <w:t>à la réalisation d’</w:t>
      </w:r>
      <w:r w:rsidR="00AC1BE8" w:rsidRPr="00645D65">
        <w:rPr>
          <w:rFonts w:eastAsia="Arial"/>
          <w:lang w:val="fr-CA"/>
        </w:rPr>
        <w:t xml:space="preserve">enquêtes sur ces plaintes; </w:t>
      </w:r>
    </w:p>
    <w:p w14:paraId="31EA08AD" w14:textId="77777777" w:rsidR="00940590" w:rsidRDefault="00AC1BE8" w:rsidP="003543DC">
      <w:pPr>
        <w:pStyle w:val="OJCSubrule"/>
        <w:rPr>
          <w:rFonts w:eastAsia="Arial"/>
          <w:lang w:val="fr-CA"/>
        </w:rPr>
      </w:pPr>
      <w:r w:rsidRPr="00645D65">
        <w:rPr>
          <w:rFonts w:eastAsia="Arial"/>
          <w:lang w:val="fr-CA"/>
        </w:rPr>
        <w:t>s</w:t>
      </w:r>
      <w:r w:rsidR="00F4462E" w:rsidRPr="00645D65">
        <w:rPr>
          <w:rFonts w:eastAsia="Arial"/>
          <w:lang w:val="fr-CA"/>
        </w:rPr>
        <w:t>’</w:t>
      </w:r>
      <w:r w:rsidRPr="00645D65">
        <w:rPr>
          <w:rFonts w:eastAsia="Arial"/>
          <w:lang w:val="fr-CA"/>
        </w:rPr>
        <w:t>il n</w:t>
      </w:r>
      <w:r w:rsidR="00F4462E" w:rsidRPr="00645D65">
        <w:rPr>
          <w:rFonts w:eastAsia="Arial"/>
          <w:lang w:val="fr-CA"/>
        </w:rPr>
        <w:t>’</w:t>
      </w:r>
      <w:r w:rsidRPr="00645D65">
        <w:rPr>
          <w:rFonts w:eastAsia="Arial"/>
          <w:lang w:val="fr-CA"/>
        </w:rPr>
        <w:t>est pas d</w:t>
      </w:r>
      <w:r w:rsidR="00F4462E" w:rsidRPr="00645D65">
        <w:rPr>
          <w:rFonts w:eastAsia="Arial"/>
          <w:lang w:val="fr-CA"/>
        </w:rPr>
        <w:t>’</w:t>
      </w:r>
      <w:r w:rsidRPr="00645D65">
        <w:rPr>
          <w:rFonts w:eastAsia="Arial"/>
          <w:lang w:val="fr-CA"/>
        </w:rPr>
        <w:t xml:space="preserve">accord avec la façon dont le juge de paix </w:t>
      </w:r>
      <w:r w:rsidR="003A6AB5" w:rsidRPr="00645D65">
        <w:rPr>
          <w:rFonts w:eastAsia="Arial"/>
          <w:lang w:val="fr-CA"/>
        </w:rPr>
        <w:t xml:space="preserve">a </w:t>
      </w:r>
      <w:r w:rsidRPr="00645D65">
        <w:rPr>
          <w:rFonts w:eastAsia="Arial"/>
          <w:lang w:val="fr-CA"/>
        </w:rPr>
        <w:t>interpr</w:t>
      </w:r>
      <w:r w:rsidR="003A6AB5" w:rsidRPr="00645D65">
        <w:rPr>
          <w:rFonts w:eastAsia="Arial"/>
          <w:lang w:val="fr-CA"/>
        </w:rPr>
        <w:t>été</w:t>
      </w:r>
      <w:r w:rsidRPr="00645D65">
        <w:rPr>
          <w:rFonts w:eastAsia="Arial"/>
          <w:lang w:val="fr-CA"/>
        </w:rPr>
        <w:t xml:space="preserve"> ou appliqu</w:t>
      </w:r>
      <w:r w:rsidR="003A6AB5" w:rsidRPr="00645D65">
        <w:rPr>
          <w:rFonts w:eastAsia="Arial"/>
          <w:lang w:val="fr-CA"/>
        </w:rPr>
        <w:t>é</w:t>
      </w:r>
      <w:r w:rsidRPr="00645D65">
        <w:rPr>
          <w:rFonts w:eastAsia="Arial"/>
          <w:lang w:val="fr-CA"/>
        </w:rPr>
        <w:t xml:space="preserve"> la loi, il devrait </w:t>
      </w:r>
      <w:r w:rsidR="003A6AB5" w:rsidRPr="00645D65">
        <w:rPr>
          <w:rFonts w:eastAsia="Arial"/>
          <w:lang w:val="fr-CA"/>
        </w:rPr>
        <w:t>soumettre son affaire</w:t>
      </w:r>
      <w:r w:rsidR="005009F1" w:rsidRPr="00645D65">
        <w:rPr>
          <w:rFonts w:eastAsia="Arial"/>
          <w:lang w:val="fr-CA"/>
        </w:rPr>
        <w:t xml:space="preserve"> </w:t>
      </w:r>
      <w:r w:rsidR="003A6AB5" w:rsidRPr="00645D65">
        <w:rPr>
          <w:rFonts w:eastAsia="Arial"/>
          <w:lang w:val="fr-CA"/>
        </w:rPr>
        <w:t>aux</w:t>
      </w:r>
      <w:r w:rsidR="00BC1688" w:rsidRPr="00645D65">
        <w:rPr>
          <w:rFonts w:eastAsia="Arial"/>
          <w:lang w:val="fr-CA"/>
        </w:rPr>
        <w:t xml:space="preserve"> </w:t>
      </w:r>
      <w:r w:rsidRPr="00645D65">
        <w:rPr>
          <w:rFonts w:eastAsia="Arial"/>
          <w:lang w:val="fr-CA"/>
        </w:rPr>
        <w:t xml:space="preserve">tribunaux, notamment </w:t>
      </w:r>
      <w:r w:rsidR="00BC1688" w:rsidRPr="00645D65">
        <w:rPr>
          <w:rFonts w:eastAsia="Arial"/>
          <w:lang w:val="fr-CA"/>
        </w:rPr>
        <w:t>par voie d’</w:t>
      </w:r>
      <w:r w:rsidRPr="00645D65">
        <w:rPr>
          <w:rFonts w:eastAsia="Arial"/>
          <w:lang w:val="fr-CA"/>
        </w:rPr>
        <w:t>appel</w:t>
      </w:r>
      <w:r w:rsidR="00940590">
        <w:rPr>
          <w:rFonts w:eastAsia="Arial"/>
          <w:lang w:val="fr-CA"/>
        </w:rPr>
        <w:t>;</w:t>
      </w:r>
    </w:p>
    <w:p w14:paraId="5F44F139" w14:textId="6409BCD5" w:rsidR="00AC1BE8" w:rsidRPr="00940590" w:rsidRDefault="00940590" w:rsidP="003543DC">
      <w:pPr>
        <w:pStyle w:val="OJCSubrule"/>
        <w:rPr>
          <w:rFonts w:eastAsia="Arial" w:cs="Arial"/>
          <w:szCs w:val="24"/>
          <w:lang w:val="fr-CA"/>
        </w:rPr>
      </w:pPr>
      <w:r w:rsidRPr="00940590">
        <w:rPr>
          <w:lang w:val="fr-CA"/>
        </w:rPr>
        <w:t>comme la plainte sort du champ de compétence du Conseil, elle ne sera pas renvoyée à un comité des plaintes pour enquête et le dossier de plainte ne sera pas ouvert</w:t>
      </w:r>
      <w:r w:rsidR="00AC1BE8" w:rsidRPr="00940590">
        <w:rPr>
          <w:rFonts w:eastAsia="Arial" w:cs="Arial"/>
          <w:szCs w:val="24"/>
          <w:lang w:val="fr-CA"/>
        </w:rPr>
        <w:t>.</w:t>
      </w:r>
    </w:p>
    <w:p w14:paraId="72E6FC7C" w14:textId="77777777" w:rsidR="00B06A27" w:rsidRPr="00645D65" w:rsidRDefault="00B06A27" w:rsidP="003543DC">
      <w:pPr>
        <w:pStyle w:val="JPRCRULE"/>
        <w:rPr>
          <w:rFonts w:eastAsia="Arial"/>
          <w:lang w:val="fr-CA"/>
        </w:rPr>
      </w:pPr>
      <w:bookmarkStart w:id="29" w:name="_Toc5094953"/>
      <w:bookmarkStart w:id="30" w:name="_Toc5095116"/>
      <w:bookmarkStart w:id="31" w:name="_Toc5096885"/>
      <w:bookmarkStart w:id="32" w:name="_Toc5097075"/>
      <w:r w:rsidRPr="00645D65">
        <w:rPr>
          <w:rFonts w:eastAsia="Arial"/>
          <w:lang w:val="fr-CA"/>
        </w:rPr>
        <w:lastRenderedPageBreak/>
        <w:t xml:space="preserve">Les plaintes </w:t>
      </w:r>
      <w:r w:rsidR="00EE1837" w:rsidRPr="00645D65">
        <w:rPr>
          <w:rFonts w:eastAsia="Arial"/>
          <w:lang w:val="fr-CA"/>
        </w:rPr>
        <w:t xml:space="preserve">qui </w:t>
      </w:r>
      <w:r w:rsidRPr="00645D65">
        <w:rPr>
          <w:rFonts w:eastAsia="Arial"/>
          <w:lang w:val="fr-CA"/>
        </w:rPr>
        <w:t>concern</w:t>
      </w:r>
      <w:r w:rsidR="00EE1837" w:rsidRPr="00645D65">
        <w:rPr>
          <w:rFonts w:eastAsia="Arial"/>
          <w:lang w:val="fr-CA"/>
        </w:rPr>
        <w:t>e</w:t>
      </w:r>
      <w:r w:rsidRPr="00645D65">
        <w:rPr>
          <w:rFonts w:eastAsia="Arial"/>
          <w:lang w:val="fr-CA"/>
        </w:rPr>
        <w:t>nt l</w:t>
      </w:r>
      <w:r w:rsidR="00F4462E" w:rsidRPr="00645D65">
        <w:rPr>
          <w:rFonts w:eastAsia="Arial"/>
          <w:lang w:val="fr-CA"/>
        </w:rPr>
        <w:t>’</w:t>
      </w:r>
      <w:r w:rsidRPr="00645D65">
        <w:rPr>
          <w:rFonts w:eastAsia="Arial"/>
          <w:lang w:val="fr-CA"/>
        </w:rPr>
        <w:t>interprétation ou l</w:t>
      </w:r>
      <w:r w:rsidR="00F4462E" w:rsidRPr="00645D65">
        <w:rPr>
          <w:rFonts w:eastAsia="Arial"/>
          <w:lang w:val="fr-CA"/>
        </w:rPr>
        <w:t>’</w:t>
      </w:r>
      <w:r w:rsidRPr="00645D65">
        <w:rPr>
          <w:rFonts w:eastAsia="Arial"/>
          <w:lang w:val="fr-CA"/>
        </w:rPr>
        <w:t>application par un juge de paix de l</w:t>
      </w:r>
      <w:r w:rsidR="00F4462E" w:rsidRPr="00645D65">
        <w:rPr>
          <w:rFonts w:eastAsia="Arial"/>
          <w:lang w:val="fr-CA"/>
        </w:rPr>
        <w:t>’</w:t>
      </w:r>
      <w:r w:rsidRPr="00645D65">
        <w:rPr>
          <w:rFonts w:eastAsia="Arial"/>
          <w:lang w:val="fr-CA"/>
        </w:rPr>
        <w:t xml:space="preserve">article 136 de la </w:t>
      </w:r>
      <w:r w:rsidRPr="00645D65">
        <w:rPr>
          <w:rFonts w:eastAsia="Arial"/>
          <w:i/>
          <w:iCs/>
          <w:lang w:val="fr-CA"/>
        </w:rPr>
        <w:t>Loi sur les tribunaux judiciaires</w:t>
      </w:r>
      <w:r w:rsidRPr="00645D65">
        <w:rPr>
          <w:rFonts w:eastAsia="Arial"/>
          <w:lang w:val="fr-CA"/>
        </w:rPr>
        <w:t>, lequel interdit tout enregistrement en salle d</w:t>
      </w:r>
      <w:r w:rsidR="00F4462E" w:rsidRPr="00645D65">
        <w:rPr>
          <w:rFonts w:eastAsia="Arial"/>
          <w:lang w:val="fr-CA"/>
        </w:rPr>
        <w:t>’</w:t>
      </w:r>
      <w:r w:rsidR="00BE2301" w:rsidRPr="00645D65">
        <w:rPr>
          <w:rFonts w:eastAsia="Arial"/>
          <w:lang w:val="fr-CA"/>
        </w:rPr>
        <w:t xml:space="preserve">audience, ou </w:t>
      </w:r>
      <w:r w:rsidR="00452FF2" w:rsidRPr="00645D65">
        <w:rPr>
          <w:rFonts w:eastAsia="Arial"/>
          <w:lang w:val="fr-CA"/>
        </w:rPr>
        <w:t>du</w:t>
      </w:r>
      <w:r w:rsidRPr="00645D65">
        <w:rPr>
          <w:rFonts w:eastAsia="Arial"/>
          <w:lang w:val="fr-CA"/>
        </w:rPr>
        <w:t xml:space="preserve"> </w:t>
      </w:r>
      <w:r w:rsidRPr="00645D65">
        <w:rPr>
          <w:rFonts w:eastAsia="Arial"/>
          <w:i/>
          <w:lang w:val="fr-CA"/>
        </w:rPr>
        <w:t>Protocole sur l’utilisation de dispositifs de communication électroniques dans la salle d’audience</w:t>
      </w:r>
      <w:r w:rsidRPr="00645D65">
        <w:rPr>
          <w:rFonts w:eastAsia="Arial"/>
          <w:lang w:val="fr-CA"/>
        </w:rPr>
        <w:t xml:space="preserve"> (Annexe C) ne sont pas, en soi, des plaintes </w:t>
      </w:r>
      <w:r w:rsidR="00452FF2" w:rsidRPr="00645D65">
        <w:rPr>
          <w:rFonts w:eastAsia="Arial"/>
          <w:lang w:val="fr-CA"/>
        </w:rPr>
        <w:t xml:space="preserve">concernant </w:t>
      </w:r>
      <w:r w:rsidRPr="00645D65">
        <w:rPr>
          <w:rFonts w:eastAsia="Arial"/>
          <w:lang w:val="fr-CA"/>
        </w:rPr>
        <w:t>la conduite.</w:t>
      </w:r>
      <w:bookmarkEnd w:id="29"/>
      <w:bookmarkEnd w:id="30"/>
      <w:bookmarkEnd w:id="31"/>
      <w:bookmarkEnd w:id="32"/>
    </w:p>
    <w:p w14:paraId="227106A7" w14:textId="77777777" w:rsidR="00AC1BE8" w:rsidRPr="00645D65" w:rsidRDefault="00AC1BE8" w:rsidP="003543DC">
      <w:pPr>
        <w:pStyle w:val="JPRCRULE"/>
        <w:rPr>
          <w:rFonts w:eastAsia="Arial"/>
          <w:lang w:val="fr-CA"/>
        </w:rPr>
      </w:pPr>
      <w:bookmarkStart w:id="33" w:name="_Toc5094954"/>
      <w:bookmarkStart w:id="34" w:name="_Toc5095117"/>
      <w:bookmarkStart w:id="35" w:name="_Toc5096886"/>
      <w:bookmarkStart w:id="36" w:name="_Toc5097076"/>
      <w:r w:rsidRPr="00645D65">
        <w:rPr>
          <w:rFonts w:eastAsia="Arial"/>
          <w:lang w:val="fr-CA"/>
        </w:rPr>
        <w:t>Le Conseil n</w:t>
      </w:r>
      <w:r w:rsidR="00F4462E" w:rsidRPr="00645D65">
        <w:rPr>
          <w:rFonts w:eastAsia="Arial"/>
          <w:lang w:val="fr-CA"/>
        </w:rPr>
        <w:t>’</w:t>
      </w:r>
      <w:r w:rsidRPr="00645D65">
        <w:rPr>
          <w:rFonts w:eastAsia="Arial"/>
          <w:lang w:val="fr-CA"/>
        </w:rPr>
        <w:t>a pas compétence sur un juge de paix qui a cessé d</w:t>
      </w:r>
      <w:r w:rsidR="00F4462E" w:rsidRPr="00645D65">
        <w:rPr>
          <w:rFonts w:eastAsia="Arial"/>
          <w:lang w:val="fr-CA"/>
        </w:rPr>
        <w:t>’</w:t>
      </w:r>
      <w:r w:rsidRPr="00645D65">
        <w:rPr>
          <w:rFonts w:eastAsia="Arial"/>
          <w:lang w:val="fr-CA"/>
        </w:rPr>
        <w:t>exercer ses fonctions. Si le Conseil perd sa compétence à l</w:t>
      </w:r>
      <w:r w:rsidR="00F4462E" w:rsidRPr="00645D65">
        <w:rPr>
          <w:rFonts w:eastAsia="Arial"/>
          <w:lang w:val="fr-CA"/>
        </w:rPr>
        <w:t>’</w:t>
      </w:r>
      <w:r w:rsidRPr="00645D65">
        <w:rPr>
          <w:rFonts w:eastAsia="Arial"/>
          <w:lang w:val="fr-CA"/>
        </w:rPr>
        <w:t>égard d</w:t>
      </w:r>
      <w:r w:rsidR="00F4462E" w:rsidRPr="00645D65">
        <w:rPr>
          <w:rFonts w:eastAsia="Arial"/>
          <w:lang w:val="fr-CA"/>
        </w:rPr>
        <w:t>’</w:t>
      </w:r>
      <w:r w:rsidRPr="00645D65">
        <w:rPr>
          <w:rFonts w:eastAsia="Arial"/>
          <w:lang w:val="fr-CA"/>
        </w:rPr>
        <w:t>une plainte, le greffier informe le plaignant que l</w:t>
      </w:r>
      <w:r w:rsidR="00452FF2" w:rsidRPr="00645D65">
        <w:rPr>
          <w:rFonts w:eastAsia="Arial"/>
          <w:lang w:val="fr-CA"/>
        </w:rPr>
        <w:t>a personne faisant l’</w:t>
      </w:r>
      <w:r w:rsidRPr="00645D65">
        <w:rPr>
          <w:rFonts w:eastAsia="Arial"/>
          <w:lang w:val="fr-CA"/>
        </w:rPr>
        <w:t>objet de la plainte n</w:t>
      </w:r>
      <w:r w:rsidR="00F4462E" w:rsidRPr="00645D65">
        <w:rPr>
          <w:rFonts w:eastAsia="Arial"/>
          <w:lang w:val="fr-CA"/>
        </w:rPr>
        <w:t>’</w:t>
      </w:r>
      <w:r w:rsidR="00BE2301" w:rsidRPr="00645D65">
        <w:rPr>
          <w:rFonts w:eastAsia="Arial"/>
          <w:lang w:val="fr-CA"/>
        </w:rPr>
        <w:t>est plus</w:t>
      </w:r>
      <w:r w:rsidRPr="00645D65">
        <w:rPr>
          <w:rFonts w:eastAsia="Arial"/>
          <w:lang w:val="fr-CA"/>
        </w:rPr>
        <w:t xml:space="preserve"> juge de paix et que le Conseil n</w:t>
      </w:r>
      <w:r w:rsidR="00F4462E" w:rsidRPr="00645D65">
        <w:rPr>
          <w:rFonts w:eastAsia="Arial"/>
          <w:lang w:val="fr-CA"/>
        </w:rPr>
        <w:t>’</w:t>
      </w:r>
      <w:r w:rsidRPr="00645D65">
        <w:rPr>
          <w:rFonts w:eastAsia="Arial"/>
          <w:lang w:val="fr-CA"/>
        </w:rPr>
        <w:t>a plus compétence pour poursuivre le processus de</w:t>
      </w:r>
      <w:r w:rsidR="00452FF2" w:rsidRPr="00645D65">
        <w:rPr>
          <w:rFonts w:eastAsia="Arial"/>
          <w:lang w:val="fr-CA"/>
        </w:rPr>
        <w:t xml:space="preserve"> traitement des</w:t>
      </w:r>
      <w:r w:rsidRPr="00645D65">
        <w:rPr>
          <w:rFonts w:eastAsia="Arial"/>
          <w:lang w:val="fr-CA"/>
        </w:rPr>
        <w:t xml:space="preserve"> plainte</w:t>
      </w:r>
      <w:r w:rsidR="00452FF2" w:rsidRPr="00645D65">
        <w:rPr>
          <w:rFonts w:eastAsia="Arial"/>
          <w:lang w:val="fr-CA"/>
        </w:rPr>
        <w:t>s</w:t>
      </w:r>
      <w:r w:rsidRPr="00645D65">
        <w:rPr>
          <w:rFonts w:eastAsia="Arial"/>
          <w:lang w:val="fr-CA"/>
        </w:rPr>
        <w:t>.</w:t>
      </w:r>
      <w:bookmarkEnd w:id="33"/>
      <w:bookmarkEnd w:id="34"/>
      <w:bookmarkEnd w:id="35"/>
      <w:bookmarkEnd w:id="36"/>
    </w:p>
    <w:p w14:paraId="6518F3D5" w14:textId="77777777" w:rsidR="00AC1BE8" w:rsidRPr="00645D65" w:rsidRDefault="00BD5D25" w:rsidP="003543DC">
      <w:pPr>
        <w:pStyle w:val="JPRCRULE"/>
        <w:rPr>
          <w:rFonts w:eastAsia="Arial"/>
          <w:lang w:val="fr-CA"/>
        </w:rPr>
      </w:pPr>
      <w:bookmarkStart w:id="37" w:name="_Toc5097077"/>
      <w:bookmarkStart w:id="38" w:name="_Toc5096887"/>
      <w:bookmarkStart w:id="39" w:name="_Toc5095118"/>
      <w:bookmarkStart w:id="40" w:name="_Toc5094955"/>
      <w:r w:rsidRPr="00645D65">
        <w:rPr>
          <w:rFonts w:eastAsia="Arial"/>
          <w:lang w:val="fr-CA"/>
        </w:rPr>
        <w:t>Si une plainte concerne une personne autre qu</w:t>
      </w:r>
      <w:r w:rsidR="00F4462E" w:rsidRPr="00645D65">
        <w:rPr>
          <w:rFonts w:eastAsia="Arial"/>
          <w:lang w:val="fr-CA"/>
        </w:rPr>
        <w:t>’</w:t>
      </w:r>
      <w:r w:rsidRPr="00645D65">
        <w:rPr>
          <w:rFonts w:eastAsia="Arial"/>
          <w:lang w:val="fr-CA"/>
        </w:rPr>
        <w:t>un juge de paix de l</w:t>
      </w:r>
      <w:r w:rsidR="00F4462E" w:rsidRPr="00645D65">
        <w:rPr>
          <w:rFonts w:eastAsia="Arial"/>
          <w:lang w:val="fr-CA"/>
        </w:rPr>
        <w:t>’</w:t>
      </w:r>
      <w:r w:rsidRPr="00645D65">
        <w:rPr>
          <w:rFonts w:eastAsia="Arial"/>
          <w:lang w:val="fr-CA"/>
        </w:rPr>
        <w:t>Ontario</w:t>
      </w:r>
      <w:r w:rsidR="000A179D" w:rsidRPr="00645D65">
        <w:rPr>
          <w:rFonts w:eastAsia="Arial"/>
          <w:lang w:val="fr-CA"/>
        </w:rPr>
        <w:t xml:space="preserve">, </w:t>
      </w:r>
      <w:r w:rsidRPr="00645D65">
        <w:rPr>
          <w:rFonts w:eastAsia="Arial"/>
          <w:lang w:val="fr-CA"/>
        </w:rPr>
        <w:t>le personnel du Conseil dirigera le plaignant vers l</w:t>
      </w:r>
      <w:r w:rsidR="00F4462E" w:rsidRPr="00645D65">
        <w:rPr>
          <w:rFonts w:eastAsia="Arial"/>
          <w:lang w:val="fr-CA"/>
        </w:rPr>
        <w:t>’</w:t>
      </w:r>
      <w:r w:rsidRPr="00645D65">
        <w:rPr>
          <w:rFonts w:eastAsia="Arial"/>
          <w:lang w:val="fr-CA"/>
        </w:rPr>
        <w:t>organisme ou le bureau approprié</w:t>
      </w:r>
      <w:r w:rsidR="00062F3E" w:rsidRPr="00645D65">
        <w:rPr>
          <w:rFonts w:eastAsia="Arial"/>
          <w:lang w:val="fr-CA"/>
        </w:rPr>
        <w:t>, s’il est connu,</w:t>
      </w:r>
      <w:r w:rsidRPr="00645D65">
        <w:rPr>
          <w:rFonts w:eastAsia="Arial"/>
          <w:lang w:val="fr-CA"/>
        </w:rPr>
        <w:t xml:space="preserve"> qui pourra donner suite aux préoccupations du plaignant.</w:t>
      </w:r>
      <w:bookmarkEnd w:id="37"/>
      <w:bookmarkEnd w:id="38"/>
      <w:bookmarkEnd w:id="39"/>
      <w:bookmarkEnd w:id="40"/>
      <w:r w:rsidRPr="00645D65">
        <w:rPr>
          <w:rFonts w:eastAsia="Arial"/>
          <w:lang w:val="fr-CA"/>
        </w:rPr>
        <w:t xml:space="preserve"> </w:t>
      </w:r>
    </w:p>
    <w:p w14:paraId="094F10F1" w14:textId="77777777" w:rsidR="00C137CF" w:rsidRPr="00645D65" w:rsidRDefault="00C137CF" w:rsidP="00B06A27">
      <w:pPr>
        <w:pStyle w:val="ListParagraph"/>
        <w:widowControl w:val="0"/>
        <w:spacing w:before="240" w:after="0" w:line="300" w:lineRule="atLeast"/>
        <w:outlineLvl w:val="0"/>
        <w:rPr>
          <w:rFonts w:ascii="Arial" w:eastAsia="Arial" w:hAnsi="Arial" w:cs="Arial"/>
          <w:szCs w:val="24"/>
          <w:lang w:val="fr-CA"/>
        </w:rPr>
      </w:pPr>
      <w:bookmarkStart w:id="41" w:name="cc"/>
      <w:bookmarkEnd w:id="41"/>
    </w:p>
    <w:p w14:paraId="3949A9DE" w14:textId="77777777" w:rsidR="00CD4F89" w:rsidRPr="00645D65" w:rsidRDefault="00570437" w:rsidP="003543DC">
      <w:pPr>
        <w:pStyle w:val="RuleHeader"/>
        <w:rPr>
          <w:lang w:val="fr-CA"/>
        </w:rPr>
      </w:pPr>
      <w:hyperlink w:anchor="_top" w:history="1">
        <w:bookmarkStart w:id="42" w:name="_Toc514244632"/>
        <w:bookmarkStart w:id="43" w:name="_Toc121929542"/>
        <w:r w:rsidR="00B453F4" w:rsidRPr="00645D65">
          <w:rPr>
            <w:lang w:val="fr-CA"/>
          </w:rPr>
          <w:t>C</w:t>
        </w:r>
        <w:bookmarkEnd w:id="42"/>
        <w:r w:rsidR="00B453F4" w:rsidRPr="00645D65">
          <w:rPr>
            <w:lang w:val="fr-CA"/>
          </w:rPr>
          <w:t xml:space="preserve">ONFIDENTIALITÉ </w:t>
        </w:r>
      </w:hyperlink>
      <w:r w:rsidR="00B453F4" w:rsidRPr="00645D65">
        <w:rPr>
          <w:lang w:val="fr-CA"/>
        </w:rPr>
        <w:t>ET PROTECTION DE LA VIE PRIVÉE</w:t>
      </w:r>
      <w:bookmarkEnd w:id="43"/>
      <w:r w:rsidR="00B453F4" w:rsidRPr="00645D65">
        <w:rPr>
          <w:lang w:val="fr-CA"/>
        </w:rPr>
        <w:t xml:space="preserve"> </w:t>
      </w:r>
    </w:p>
    <w:p w14:paraId="38A37B81" w14:textId="7387BD51" w:rsidR="00C137CF" w:rsidRPr="00645D65" w:rsidRDefault="009114AD" w:rsidP="003543DC">
      <w:pPr>
        <w:pStyle w:val="JPRCRULE"/>
        <w:rPr>
          <w:rFonts w:eastAsia="Arial"/>
          <w:lang w:val="fr-CA"/>
        </w:rPr>
      </w:pPr>
      <w:bookmarkStart w:id="44" w:name="_Toc5094962"/>
      <w:bookmarkStart w:id="45" w:name="_Toc5095128"/>
      <w:bookmarkStart w:id="46" w:name="_Toc5096897"/>
      <w:bookmarkStart w:id="47" w:name="_Toc5097088"/>
      <w:r w:rsidRPr="00645D65">
        <w:rPr>
          <w:rFonts w:eastAsia="Arial"/>
          <w:lang w:val="fr-CA"/>
        </w:rPr>
        <w:t>Si une personne, autre qu</w:t>
      </w:r>
      <w:r w:rsidR="00F4462E" w:rsidRPr="00645D65">
        <w:rPr>
          <w:rFonts w:eastAsia="Arial"/>
          <w:lang w:val="fr-CA"/>
        </w:rPr>
        <w:t>’</w:t>
      </w:r>
      <w:r w:rsidRPr="00645D65">
        <w:rPr>
          <w:rFonts w:eastAsia="Arial"/>
          <w:lang w:val="fr-CA"/>
        </w:rPr>
        <w:t>un juge de paix qui demande s</w:t>
      </w:r>
      <w:r w:rsidR="00452FF2" w:rsidRPr="00645D65">
        <w:rPr>
          <w:rFonts w:eastAsia="Arial"/>
          <w:lang w:val="fr-CA"/>
        </w:rPr>
        <w:t>i</w:t>
      </w:r>
      <w:r w:rsidRPr="00645D65">
        <w:rPr>
          <w:rFonts w:eastAsia="Arial"/>
          <w:lang w:val="fr-CA"/>
        </w:rPr>
        <w:t xml:space="preserve"> une plainte </w:t>
      </w:r>
      <w:r w:rsidR="00452FF2" w:rsidRPr="00645D65">
        <w:rPr>
          <w:rFonts w:eastAsia="Arial"/>
          <w:lang w:val="fr-CA"/>
        </w:rPr>
        <w:t xml:space="preserve">a été </w:t>
      </w:r>
      <w:r w:rsidR="00E8752E" w:rsidRPr="00645D65">
        <w:rPr>
          <w:rFonts w:eastAsia="Arial"/>
          <w:lang w:val="fr-CA"/>
        </w:rPr>
        <w:t>dépos</w:t>
      </w:r>
      <w:r w:rsidR="00452FF2" w:rsidRPr="00645D65">
        <w:rPr>
          <w:rFonts w:eastAsia="Arial"/>
          <w:lang w:val="fr-CA"/>
        </w:rPr>
        <w:t xml:space="preserve">ée </w:t>
      </w:r>
      <w:r w:rsidRPr="00645D65">
        <w:rPr>
          <w:rFonts w:eastAsia="Arial"/>
          <w:lang w:val="fr-CA"/>
        </w:rPr>
        <w:t xml:space="preserve">au sujet de sa propre conduite, demande si une plainte </w:t>
      </w:r>
      <w:r w:rsidR="00452FF2" w:rsidRPr="00645D65">
        <w:rPr>
          <w:rFonts w:eastAsia="Arial"/>
          <w:lang w:val="fr-CA"/>
        </w:rPr>
        <w:t>en particulier</w:t>
      </w:r>
      <w:r w:rsidR="00062F3E" w:rsidRPr="00645D65">
        <w:rPr>
          <w:rFonts w:eastAsia="Arial"/>
          <w:lang w:val="fr-CA"/>
        </w:rPr>
        <w:t xml:space="preserve"> </w:t>
      </w:r>
      <w:r w:rsidRPr="00645D65">
        <w:rPr>
          <w:rFonts w:eastAsia="Arial"/>
          <w:lang w:val="fr-CA"/>
        </w:rPr>
        <w:t xml:space="preserve">a été présentée au Conseil, </w:t>
      </w:r>
      <w:r w:rsidR="006E7CBF">
        <w:rPr>
          <w:rFonts w:eastAsia="Arial"/>
          <w:lang w:val="fr-CA"/>
        </w:rPr>
        <w:t xml:space="preserve">le Conseil ou un </w:t>
      </w:r>
      <w:r w:rsidR="006E7CBF" w:rsidRPr="00645D65">
        <w:rPr>
          <w:rFonts w:eastAsia="Arial"/>
          <w:lang w:val="fr-CA"/>
        </w:rPr>
        <w:t>comité des plaintes</w:t>
      </w:r>
      <w:r w:rsidR="006E7CBF">
        <w:rPr>
          <w:rFonts w:eastAsia="Arial"/>
          <w:lang w:val="fr-CA"/>
        </w:rPr>
        <w:t xml:space="preserve"> examinera la question de savoir s’il est appropri</w:t>
      </w:r>
      <w:r w:rsidR="006E7CBF">
        <w:rPr>
          <w:rFonts w:eastAsia="Arial" w:cs="Arial"/>
          <w:lang w:val="fr-CA"/>
        </w:rPr>
        <w:t>é</w:t>
      </w:r>
      <w:r w:rsidR="006E7CBF">
        <w:rPr>
          <w:rFonts w:eastAsia="Arial"/>
          <w:lang w:val="fr-CA"/>
        </w:rPr>
        <w:t xml:space="preserve"> au vu des circonstances de confirmer ou nier que le Conseil a </w:t>
      </w:r>
      <w:r w:rsidR="006E7CBF">
        <w:rPr>
          <w:rFonts w:eastAsia="Arial" w:cs="Arial"/>
          <w:lang w:val="fr-CA"/>
        </w:rPr>
        <w:t>é</w:t>
      </w:r>
      <w:r w:rsidR="006E7CBF">
        <w:rPr>
          <w:rFonts w:eastAsia="Arial"/>
          <w:lang w:val="fr-CA"/>
        </w:rPr>
        <w:t>t</w:t>
      </w:r>
      <w:r w:rsidR="006E7CBF">
        <w:rPr>
          <w:rFonts w:eastAsia="Arial" w:cs="Arial"/>
          <w:lang w:val="fr-CA"/>
        </w:rPr>
        <w:t>é</w:t>
      </w:r>
      <w:r w:rsidR="006E7CBF">
        <w:rPr>
          <w:rFonts w:eastAsia="Arial"/>
          <w:lang w:val="fr-CA"/>
        </w:rPr>
        <w:t xml:space="preserve"> saisi d’une plainte. Le Conseil ou un </w:t>
      </w:r>
      <w:r w:rsidR="006E7CBF" w:rsidRPr="00645D65">
        <w:rPr>
          <w:rFonts w:eastAsia="Arial"/>
          <w:lang w:val="fr-CA"/>
        </w:rPr>
        <w:t>comité des plaintes</w:t>
      </w:r>
      <w:r w:rsidR="006E7CBF">
        <w:rPr>
          <w:rFonts w:eastAsia="Arial"/>
          <w:lang w:val="fr-CA"/>
        </w:rPr>
        <w:t xml:space="preserve"> exercera son pouvoir discr</w:t>
      </w:r>
      <w:r w:rsidR="006E7CBF">
        <w:rPr>
          <w:rFonts w:eastAsia="Arial" w:cs="Arial"/>
          <w:lang w:val="fr-CA"/>
        </w:rPr>
        <w:t>é</w:t>
      </w:r>
      <w:r w:rsidR="006E7CBF">
        <w:rPr>
          <w:rFonts w:eastAsia="Arial"/>
          <w:lang w:val="fr-CA"/>
        </w:rPr>
        <w:t>tionnaire pour confirmer ou nier le d</w:t>
      </w:r>
      <w:r w:rsidR="006E7CBF">
        <w:rPr>
          <w:rFonts w:eastAsia="Arial" w:cs="Arial"/>
          <w:lang w:val="fr-CA"/>
        </w:rPr>
        <w:t>é</w:t>
      </w:r>
      <w:r w:rsidR="006E7CBF">
        <w:rPr>
          <w:rFonts w:eastAsia="Arial"/>
          <w:lang w:val="fr-CA"/>
        </w:rPr>
        <w:t>p</w:t>
      </w:r>
      <w:r w:rsidR="006E7CBF">
        <w:rPr>
          <w:rFonts w:eastAsia="Arial" w:cs="Arial"/>
          <w:lang w:val="fr-CA"/>
        </w:rPr>
        <w:t>ô</w:t>
      </w:r>
      <w:r w:rsidR="006E7CBF">
        <w:rPr>
          <w:rFonts w:eastAsia="Arial"/>
          <w:lang w:val="fr-CA"/>
        </w:rPr>
        <w:t>t d’une plainte au cas par cas, en tenant compte du cadre l</w:t>
      </w:r>
      <w:r w:rsidR="006E7CBF">
        <w:rPr>
          <w:rFonts w:eastAsia="Arial" w:cs="Arial"/>
          <w:lang w:val="fr-CA"/>
        </w:rPr>
        <w:t>é</w:t>
      </w:r>
      <w:r w:rsidR="006E7CBF">
        <w:rPr>
          <w:rFonts w:eastAsia="Arial"/>
          <w:lang w:val="fr-CA"/>
        </w:rPr>
        <w:t xml:space="preserve">gislatif </w:t>
      </w:r>
      <w:r w:rsidR="006E7CBF">
        <w:rPr>
          <w:rFonts w:eastAsia="Arial" w:cs="Arial"/>
          <w:lang w:val="fr-CA"/>
        </w:rPr>
        <w:t>é</w:t>
      </w:r>
      <w:r w:rsidR="006E7CBF">
        <w:rPr>
          <w:rFonts w:eastAsia="Arial"/>
          <w:lang w:val="fr-CA"/>
        </w:rPr>
        <w:t xml:space="preserve">tabli par la </w:t>
      </w:r>
      <w:r w:rsidR="006E7CBF" w:rsidRPr="00890C04">
        <w:rPr>
          <w:rFonts w:eastAsia="Arial"/>
          <w:i/>
          <w:iCs/>
          <w:lang w:val="fr-CA"/>
        </w:rPr>
        <w:t>Loi sur les juges de paix</w:t>
      </w:r>
      <w:r w:rsidR="006E7CBF">
        <w:rPr>
          <w:rFonts w:eastAsia="Arial"/>
          <w:lang w:val="fr-CA"/>
        </w:rPr>
        <w:t xml:space="preserve">, qui exige que le processus de plainte soit confidentiel, </w:t>
      </w:r>
      <w:r w:rsidR="006E7CBF">
        <w:rPr>
          <w:rFonts w:eastAsia="Arial" w:cs="Arial"/>
          <w:lang w:val="fr-CA"/>
        </w:rPr>
        <w:t>à</w:t>
      </w:r>
      <w:r w:rsidR="006E7CBF">
        <w:rPr>
          <w:rFonts w:eastAsia="Arial"/>
          <w:lang w:val="fr-CA"/>
        </w:rPr>
        <w:t xml:space="preserve"> moins qu’une audience publique sur la plainte soit ordonn</w:t>
      </w:r>
      <w:r w:rsidR="006E7CBF">
        <w:rPr>
          <w:rFonts w:eastAsia="Arial" w:cs="Arial"/>
          <w:lang w:val="fr-CA"/>
        </w:rPr>
        <w:t>é</w:t>
      </w:r>
      <w:r w:rsidR="006E7CBF">
        <w:rPr>
          <w:rFonts w:eastAsia="Arial"/>
          <w:lang w:val="fr-CA"/>
        </w:rPr>
        <w:t>e. Les demandes seront trait</w:t>
      </w:r>
      <w:r w:rsidR="006E7CBF">
        <w:rPr>
          <w:rFonts w:eastAsia="Arial" w:cs="Arial"/>
          <w:lang w:val="fr-CA"/>
        </w:rPr>
        <w:t>é</w:t>
      </w:r>
      <w:r w:rsidR="006E7CBF">
        <w:rPr>
          <w:rFonts w:eastAsia="Arial"/>
          <w:lang w:val="fr-CA"/>
        </w:rPr>
        <w:t xml:space="preserve">es par </w:t>
      </w:r>
      <w:r w:rsidR="006E7CBF">
        <w:rPr>
          <w:rFonts w:eastAsia="Arial" w:cs="Arial"/>
          <w:lang w:val="fr-CA"/>
        </w:rPr>
        <w:t>é</w:t>
      </w:r>
      <w:r w:rsidR="006E7CBF">
        <w:rPr>
          <w:rFonts w:eastAsia="Arial"/>
          <w:lang w:val="fr-CA"/>
        </w:rPr>
        <w:t>crit.</w:t>
      </w:r>
      <w:r w:rsidRPr="00645D65">
        <w:rPr>
          <w:rFonts w:eastAsia="Arial"/>
          <w:lang w:val="fr-CA"/>
        </w:rPr>
        <w:t xml:space="preserve"> </w:t>
      </w:r>
      <w:r w:rsidR="006E7CBF">
        <w:rPr>
          <w:rFonts w:eastAsia="Arial"/>
          <w:lang w:val="fr-CA"/>
        </w:rPr>
        <w:t>S</w:t>
      </w:r>
      <w:r w:rsidR="00F4462E" w:rsidRPr="00645D65">
        <w:rPr>
          <w:rFonts w:eastAsia="Arial"/>
          <w:lang w:val="fr-CA"/>
        </w:rPr>
        <w:t>’</w:t>
      </w:r>
      <w:r w:rsidRPr="00645D65">
        <w:rPr>
          <w:rFonts w:eastAsia="Arial"/>
          <w:lang w:val="fr-CA"/>
        </w:rPr>
        <w:t>il est décidé qu</w:t>
      </w:r>
      <w:r w:rsidR="00F4462E" w:rsidRPr="00645D65">
        <w:rPr>
          <w:rFonts w:eastAsia="Arial"/>
          <w:lang w:val="fr-CA"/>
        </w:rPr>
        <w:t>’</w:t>
      </w:r>
      <w:r w:rsidRPr="00645D65">
        <w:rPr>
          <w:rFonts w:eastAsia="Arial"/>
          <w:lang w:val="fr-CA"/>
        </w:rPr>
        <w:t xml:space="preserve">une audience </w:t>
      </w:r>
      <w:r w:rsidR="00452FF2" w:rsidRPr="00645D65">
        <w:rPr>
          <w:rFonts w:eastAsia="Arial"/>
          <w:lang w:val="fr-CA"/>
        </w:rPr>
        <w:t xml:space="preserve">sur la plainte </w:t>
      </w:r>
      <w:r w:rsidRPr="00645D65">
        <w:rPr>
          <w:rFonts w:eastAsia="Arial"/>
          <w:lang w:val="fr-CA"/>
        </w:rPr>
        <w:t>est justifiée, le processus d</w:t>
      </w:r>
      <w:r w:rsidR="00F4462E" w:rsidRPr="00645D65">
        <w:rPr>
          <w:rFonts w:eastAsia="Arial"/>
          <w:lang w:val="fr-CA"/>
        </w:rPr>
        <w:t>’</w:t>
      </w:r>
      <w:r w:rsidRPr="00645D65">
        <w:rPr>
          <w:rFonts w:eastAsia="Arial"/>
          <w:lang w:val="fr-CA"/>
        </w:rPr>
        <w:t xml:space="preserve">audience devient public </w:t>
      </w:r>
      <w:r w:rsidR="001071D2">
        <w:rPr>
          <w:rFonts w:eastAsia="Arial"/>
          <w:lang w:val="fr-CA"/>
        </w:rPr>
        <w:t>apr</w:t>
      </w:r>
      <w:r w:rsidRPr="00645D65">
        <w:rPr>
          <w:rFonts w:eastAsia="Arial"/>
          <w:lang w:val="fr-CA"/>
        </w:rPr>
        <w:t>ès</w:t>
      </w:r>
      <w:r w:rsidR="001071D2">
        <w:rPr>
          <w:rFonts w:eastAsia="Arial"/>
          <w:lang w:val="fr-CA"/>
        </w:rPr>
        <w:t xml:space="preserve"> la signification</w:t>
      </w:r>
      <w:r w:rsidRPr="00645D65">
        <w:rPr>
          <w:rFonts w:eastAsia="Arial"/>
          <w:lang w:val="fr-CA"/>
        </w:rPr>
        <w:t xml:space="preserve"> de l</w:t>
      </w:r>
      <w:r w:rsidR="00F4462E" w:rsidRPr="00645D65">
        <w:rPr>
          <w:rFonts w:eastAsia="Arial"/>
          <w:lang w:val="fr-CA"/>
        </w:rPr>
        <w:t>’</w:t>
      </w:r>
      <w:r w:rsidRPr="00645D65">
        <w:rPr>
          <w:rFonts w:eastAsia="Arial"/>
          <w:lang w:val="fr-CA"/>
        </w:rPr>
        <w:t>avis d</w:t>
      </w:r>
      <w:r w:rsidR="00F4462E" w:rsidRPr="00645D65">
        <w:rPr>
          <w:rFonts w:eastAsia="Arial"/>
          <w:lang w:val="fr-CA"/>
        </w:rPr>
        <w:t>’</w:t>
      </w:r>
      <w:r w:rsidRPr="00645D65">
        <w:rPr>
          <w:rFonts w:eastAsia="Arial"/>
          <w:lang w:val="fr-CA"/>
        </w:rPr>
        <w:t>audience</w:t>
      </w:r>
      <w:r w:rsidR="001071D2">
        <w:rPr>
          <w:rFonts w:eastAsia="Arial"/>
          <w:lang w:val="fr-CA"/>
        </w:rPr>
        <w:t xml:space="preserve"> au juge de paix</w:t>
      </w:r>
      <w:r w:rsidRPr="00645D65">
        <w:rPr>
          <w:rFonts w:eastAsia="Arial"/>
          <w:lang w:val="fr-CA"/>
        </w:rPr>
        <w:t>, à moins qu</w:t>
      </w:r>
      <w:r w:rsidR="00452FF2" w:rsidRPr="00645D65">
        <w:rPr>
          <w:rFonts w:eastAsia="Arial"/>
          <w:lang w:val="fr-CA"/>
        </w:rPr>
        <w:t>e le</w:t>
      </w:r>
      <w:r w:rsidRPr="00645D65">
        <w:rPr>
          <w:rFonts w:eastAsia="Arial"/>
          <w:lang w:val="fr-CA"/>
        </w:rPr>
        <w:t xml:space="preserve"> comité d</w:t>
      </w:r>
      <w:r w:rsidR="00F4462E" w:rsidRPr="00645D65">
        <w:rPr>
          <w:rFonts w:eastAsia="Arial"/>
          <w:lang w:val="fr-CA"/>
        </w:rPr>
        <w:t>’</w:t>
      </w:r>
      <w:r w:rsidRPr="00645D65">
        <w:rPr>
          <w:rFonts w:eastAsia="Arial"/>
          <w:lang w:val="fr-CA"/>
        </w:rPr>
        <w:t>audition n</w:t>
      </w:r>
      <w:r w:rsidR="00F4462E" w:rsidRPr="00645D65">
        <w:rPr>
          <w:rFonts w:eastAsia="Arial"/>
          <w:lang w:val="fr-CA"/>
        </w:rPr>
        <w:t>’</w:t>
      </w:r>
      <w:r w:rsidRPr="00645D65">
        <w:rPr>
          <w:rFonts w:eastAsia="Arial"/>
          <w:lang w:val="fr-CA"/>
        </w:rPr>
        <w:t>ait ordonné que l</w:t>
      </w:r>
      <w:r w:rsidR="00F4462E" w:rsidRPr="00645D65">
        <w:rPr>
          <w:rFonts w:eastAsia="Arial"/>
          <w:lang w:val="fr-CA"/>
        </w:rPr>
        <w:t>’</w:t>
      </w:r>
      <w:r w:rsidRPr="00645D65">
        <w:rPr>
          <w:rFonts w:eastAsia="Arial"/>
          <w:lang w:val="fr-CA"/>
        </w:rPr>
        <w:t>audience soit tenue à huis clos en tout ou en partie en raison de circonstances exceptionnelles.</w:t>
      </w:r>
      <w:bookmarkEnd w:id="44"/>
      <w:bookmarkEnd w:id="45"/>
      <w:bookmarkEnd w:id="46"/>
      <w:bookmarkEnd w:id="47"/>
    </w:p>
    <w:p w14:paraId="72C5E185" w14:textId="77777777" w:rsidR="009114AD" w:rsidRPr="00645D65" w:rsidRDefault="009114AD" w:rsidP="00157D80">
      <w:pPr>
        <w:pStyle w:val="JPRCRULE"/>
        <w:rPr>
          <w:rFonts w:eastAsia="Arial"/>
          <w:lang w:val="fr-CA"/>
        </w:rPr>
      </w:pPr>
      <w:bookmarkStart w:id="48" w:name="_Toc5094963"/>
      <w:bookmarkStart w:id="49" w:name="_Toc5095129"/>
      <w:bookmarkStart w:id="50" w:name="_Toc5096898"/>
      <w:bookmarkStart w:id="51" w:name="_Toc5097089"/>
      <w:r w:rsidRPr="00645D65">
        <w:rPr>
          <w:rFonts w:eastAsia="Arial"/>
          <w:lang w:val="fr-CA"/>
        </w:rPr>
        <w:t>Si un juge de paix demande si une</w:t>
      </w:r>
      <w:r w:rsidR="004C3CC0" w:rsidRPr="00645D65">
        <w:rPr>
          <w:rFonts w:eastAsia="Arial"/>
          <w:lang w:val="fr-CA"/>
        </w:rPr>
        <w:t xml:space="preserve"> plainte </w:t>
      </w:r>
      <w:r w:rsidR="00E8752E" w:rsidRPr="00645D65">
        <w:rPr>
          <w:rFonts w:eastAsia="Arial"/>
          <w:lang w:val="fr-CA"/>
        </w:rPr>
        <w:t>concernant</w:t>
      </w:r>
      <w:r w:rsidR="004C3CC0" w:rsidRPr="00645D65">
        <w:rPr>
          <w:rFonts w:eastAsia="Arial"/>
          <w:lang w:val="fr-CA"/>
        </w:rPr>
        <w:t xml:space="preserve"> sa conduite a été déposée </w:t>
      </w:r>
      <w:r w:rsidR="00E8752E" w:rsidRPr="00645D65">
        <w:rPr>
          <w:rFonts w:eastAsia="Arial"/>
          <w:lang w:val="fr-CA"/>
        </w:rPr>
        <w:t>auprès du</w:t>
      </w:r>
      <w:r w:rsidRPr="00645D65">
        <w:rPr>
          <w:rFonts w:eastAsia="Arial"/>
          <w:lang w:val="fr-CA"/>
        </w:rPr>
        <w:t xml:space="preserve"> Conseil, le personnel du Conseil doit </w:t>
      </w:r>
      <w:r w:rsidR="00E8752E" w:rsidRPr="00645D65">
        <w:rPr>
          <w:rFonts w:eastAsia="Arial"/>
          <w:lang w:val="fr-CA"/>
        </w:rPr>
        <w:t xml:space="preserve">lui répondre </w:t>
      </w:r>
      <w:r w:rsidRPr="00645D65">
        <w:rPr>
          <w:rFonts w:eastAsia="Arial"/>
          <w:lang w:val="fr-CA"/>
        </w:rPr>
        <w:t>et lui fournir un</w:t>
      </w:r>
      <w:r w:rsidR="00E8752E" w:rsidRPr="00645D65">
        <w:rPr>
          <w:rFonts w:eastAsia="Arial"/>
          <w:lang w:val="fr-CA"/>
        </w:rPr>
        <w:t>e</w:t>
      </w:r>
      <w:r w:rsidRPr="00645D65">
        <w:rPr>
          <w:rFonts w:eastAsia="Arial"/>
          <w:lang w:val="fr-CA"/>
        </w:rPr>
        <w:t xml:space="preserve"> </w:t>
      </w:r>
      <w:r w:rsidR="00E8752E" w:rsidRPr="00645D65">
        <w:rPr>
          <w:rFonts w:eastAsia="Arial"/>
          <w:lang w:val="fr-CA"/>
        </w:rPr>
        <w:t xml:space="preserve">copie </w:t>
      </w:r>
      <w:r w:rsidRPr="00645D65">
        <w:rPr>
          <w:rFonts w:eastAsia="Arial"/>
          <w:lang w:val="fr-CA"/>
        </w:rPr>
        <w:t>des procédures du Conseil. Cependant, afin d</w:t>
      </w:r>
      <w:r w:rsidR="00BA4765" w:rsidRPr="00645D65">
        <w:rPr>
          <w:rFonts w:eastAsia="Arial"/>
          <w:lang w:val="fr-CA"/>
        </w:rPr>
        <w:t xml:space="preserve">’assurer </w:t>
      </w:r>
      <w:r w:rsidRPr="00645D65">
        <w:rPr>
          <w:rFonts w:eastAsia="Arial"/>
          <w:lang w:val="fr-CA"/>
        </w:rPr>
        <w:t>la confidentialité de l</w:t>
      </w:r>
      <w:r w:rsidR="00F4462E" w:rsidRPr="00645D65">
        <w:rPr>
          <w:rFonts w:eastAsia="Arial"/>
          <w:lang w:val="fr-CA"/>
        </w:rPr>
        <w:t>’</w:t>
      </w:r>
      <w:r w:rsidRPr="00645D65">
        <w:rPr>
          <w:rFonts w:eastAsia="Arial"/>
          <w:lang w:val="fr-CA"/>
        </w:rPr>
        <w:t>enquête</w:t>
      </w:r>
      <w:r w:rsidR="00EE1837" w:rsidRPr="00645D65">
        <w:rPr>
          <w:rFonts w:eastAsia="Arial"/>
          <w:lang w:val="fr-CA"/>
        </w:rPr>
        <w:t>,</w:t>
      </w:r>
      <w:r w:rsidRPr="00645D65">
        <w:rPr>
          <w:rFonts w:eastAsia="Arial"/>
          <w:lang w:val="fr-CA"/>
        </w:rPr>
        <w:t xml:space="preserve"> comme l</w:t>
      </w:r>
      <w:r w:rsidR="00F4462E" w:rsidRPr="00645D65">
        <w:rPr>
          <w:rFonts w:eastAsia="Arial"/>
          <w:lang w:val="fr-CA"/>
        </w:rPr>
        <w:t>’</w:t>
      </w:r>
      <w:r w:rsidRPr="00645D65">
        <w:rPr>
          <w:rFonts w:eastAsia="Arial"/>
          <w:lang w:val="fr-CA"/>
        </w:rPr>
        <w:t xml:space="preserve">exige la </w:t>
      </w:r>
      <w:r w:rsidRPr="00645D65">
        <w:rPr>
          <w:rFonts w:eastAsia="Arial"/>
          <w:i/>
          <w:iCs/>
          <w:lang w:val="fr-CA"/>
        </w:rPr>
        <w:t>Loi</w:t>
      </w:r>
      <w:r w:rsidR="00EE1837" w:rsidRPr="00645D65">
        <w:rPr>
          <w:rFonts w:eastAsia="Arial"/>
          <w:i/>
          <w:iCs/>
          <w:lang w:val="fr-CA"/>
        </w:rPr>
        <w:t>,</w:t>
      </w:r>
      <w:r w:rsidRPr="00645D65">
        <w:rPr>
          <w:rFonts w:eastAsia="Arial"/>
          <w:i/>
          <w:iCs/>
          <w:lang w:val="fr-CA"/>
        </w:rPr>
        <w:t xml:space="preserve"> </w:t>
      </w:r>
      <w:r w:rsidRPr="00645D65">
        <w:rPr>
          <w:rFonts w:eastAsia="Arial"/>
          <w:lang w:val="fr-CA"/>
        </w:rPr>
        <w:t>et l</w:t>
      </w:r>
      <w:r w:rsidR="00F4462E" w:rsidRPr="00645D65">
        <w:rPr>
          <w:rFonts w:eastAsia="Arial"/>
          <w:lang w:val="fr-CA"/>
        </w:rPr>
        <w:t>’</w:t>
      </w:r>
      <w:r w:rsidRPr="00645D65">
        <w:rPr>
          <w:rFonts w:eastAsia="Arial"/>
          <w:lang w:val="fr-CA"/>
        </w:rPr>
        <w:t>efficacité du processus d</w:t>
      </w:r>
      <w:r w:rsidR="00F4462E" w:rsidRPr="00645D65">
        <w:rPr>
          <w:rFonts w:eastAsia="Arial"/>
          <w:lang w:val="fr-CA"/>
        </w:rPr>
        <w:t>’</w:t>
      </w:r>
      <w:r w:rsidRPr="00645D65">
        <w:rPr>
          <w:rFonts w:eastAsia="Arial"/>
          <w:lang w:val="fr-CA"/>
        </w:rPr>
        <w:t>enquête, le personnel du Conseil ne doit pas fournir au juge de paix une copie de la plainte.</w:t>
      </w:r>
      <w:bookmarkEnd w:id="48"/>
      <w:bookmarkEnd w:id="49"/>
      <w:bookmarkEnd w:id="50"/>
      <w:bookmarkEnd w:id="51"/>
    </w:p>
    <w:p w14:paraId="2C69AD78" w14:textId="77777777" w:rsidR="00CD4F89" w:rsidRPr="00645D65" w:rsidRDefault="00CD4F89" w:rsidP="00157D80">
      <w:pPr>
        <w:pStyle w:val="JPRCRULE"/>
        <w:rPr>
          <w:rFonts w:eastAsia="Arial"/>
          <w:lang w:val="fr-CA"/>
        </w:rPr>
      </w:pPr>
      <w:bookmarkStart w:id="52" w:name="_Toc5094964"/>
      <w:bookmarkStart w:id="53" w:name="_Toc5095130"/>
      <w:bookmarkStart w:id="54" w:name="_Toc5096899"/>
      <w:bookmarkStart w:id="55" w:name="_Toc5097090"/>
      <w:r w:rsidRPr="00645D65">
        <w:rPr>
          <w:rFonts w:eastAsia="Arial"/>
          <w:lang w:val="fr-CA"/>
        </w:rPr>
        <w:t>En vertu du paragraphe</w:t>
      </w:r>
      <w:r w:rsidR="00E8752E" w:rsidRPr="00645D65">
        <w:rPr>
          <w:rFonts w:eastAsia="Arial"/>
          <w:lang w:val="fr-CA"/>
        </w:rPr>
        <w:t> </w:t>
      </w:r>
      <w:r w:rsidRPr="00645D65">
        <w:rPr>
          <w:rFonts w:eastAsia="Arial"/>
          <w:lang w:val="fr-CA"/>
        </w:rPr>
        <w:t>8</w:t>
      </w:r>
      <w:r w:rsidR="00E8752E" w:rsidRPr="00645D65">
        <w:rPr>
          <w:rFonts w:eastAsia="Arial"/>
          <w:lang w:val="fr-CA"/>
        </w:rPr>
        <w:t> </w:t>
      </w:r>
      <w:r w:rsidRPr="00645D65">
        <w:rPr>
          <w:rFonts w:eastAsia="Arial"/>
          <w:lang w:val="fr-CA"/>
        </w:rPr>
        <w:t>(</w:t>
      </w:r>
      <w:r w:rsidR="00E8752E" w:rsidRPr="00645D65">
        <w:rPr>
          <w:rFonts w:eastAsia="Arial"/>
          <w:lang w:val="fr-CA"/>
        </w:rPr>
        <w:t>1</w:t>
      </w:r>
      <w:r w:rsidRPr="00645D65">
        <w:rPr>
          <w:rFonts w:eastAsia="Arial"/>
          <w:lang w:val="fr-CA"/>
        </w:rPr>
        <w:t xml:space="preserve">8) de la </w:t>
      </w:r>
      <w:r w:rsidRPr="00645D65">
        <w:rPr>
          <w:rFonts w:eastAsia="Arial"/>
          <w:i/>
          <w:iCs/>
          <w:lang w:val="fr-CA"/>
        </w:rPr>
        <w:t>Loi</w:t>
      </w:r>
      <w:r w:rsidRPr="00645D65">
        <w:rPr>
          <w:rFonts w:eastAsia="Arial"/>
          <w:lang w:val="fr-CA"/>
        </w:rPr>
        <w:t xml:space="preserve">, le Conseil a ordonné que, sous réserve d’une ordonnance rendue par un comité des plaintes ou un comité d’audition, </w:t>
      </w:r>
      <w:r w:rsidR="00E8752E" w:rsidRPr="00645D65">
        <w:rPr>
          <w:rFonts w:eastAsia="Arial"/>
          <w:lang w:val="fr-CA"/>
        </w:rPr>
        <w:t>les</w:t>
      </w:r>
      <w:r w:rsidRPr="00645D65">
        <w:rPr>
          <w:rFonts w:eastAsia="Arial"/>
          <w:lang w:val="fr-CA"/>
        </w:rPr>
        <w:t xml:space="preserve"> renseignements ou documents relatifs à une réunion, enquête ou audience </w:t>
      </w:r>
      <w:r w:rsidR="00BA4765" w:rsidRPr="00645D65">
        <w:rPr>
          <w:rFonts w:eastAsia="Arial"/>
          <w:lang w:val="fr-CA"/>
        </w:rPr>
        <w:t>qui a été tenue à huis clos so</w:t>
      </w:r>
      <w:r w:rsidRPr="00645D65">
        <w:rPr>
          <w:rFonts w:eastAsia="Arial"/>
          <w:lang w:val="fr-CA"/>
        </w:rPr>
        <w:t xml:space="preserve">nt confidentiels et </w:t>
      </w:r>
      <w:r w:rsidR="00EE1837" w:rsidRPr="00645D65">
        <w:rPr>
          <w:rFonts w:eastAsia="Arial"/>
          <w:lang w:val="fr-CA"/>
        </w:rPr>
        <w:t xml:space="preserve">ne </w:t>
      </w:r>
      <w:r w:rsidR="00BA4765" w:rsidRPr="00645D65">
        <w:rPr>
          <w:rFonts w:eastAsia="Arial"/>
          <w:lang w:val="fr-CA"/>
        </w:rPr>
        <w:t>doivent</w:t>
      </w:r>
      <w:r w:rsidRPr="00645D65">
        <w:rPr>
          <w:rFonts w:eastAsia="Arial"/>
          <w:lang w:val="fr-CA"/>
        </w:rPr>
        <w:t xml:space="preserve"> pas </w:t>
      </w:r>
      <w:r w:rsidR="00BA4765" w:rsidRPr="00645D65">
        <w:rPr>
          <w:rFonts w:eastAsia="Arial"/>
          <w:lang w:val="fr-CA"/>
        </w:rPr>
        <w:t xml:space="preserve">être divulgués ni rendus </w:t>
      </w:r>
      <w:r w:rsidR="00BA4765" w:rsidRPr="00645D65">
        <w:rPr>
          <w:rFonts w:eastAsia="Arial"/>
          <w:lang w:val="fr-CA"/>
        </w:rPr>
        <w:lastRenderedPageBreak/>
        <w:t>publics</w:t>
      </w:r>
      <w:r w:rsidRPr="00645D65">
        <w:rPr>
          <w:rFonts w:eastAsia="Arial"/>
          <w:vertAlign w:val="superscript"/>
        </w:rPr>
        <w:footnoteReference w:id="1"/>
      </w:r>
      <w:r w:rsidR="00BA4765" w:rsidRPr="00645D65">
        <w:rPr>
          <w:rFonts w:eastAsia="Arial"/>
          <w:lang w:val="fr-CA"/>
        </w:rPr>
        <w:t>.</w:t>
      </w:r>
      <w:r w:rsidRPr="00645D65">
        <w:rPr>
          <w:rFonts w:eastAsia="Arial"/>
          <w:lang w:val="fr-CA"/>
        </w:rPr>
        <w:t xml:space="preserve"> L</w:t>
      </w:r>
      <w:r w:rsidR="00F4462E" w:rsidRPr="00645D65">
        <w:rPr>
          <w:rFonts w:eastAsia="Arial"/>
          <w:lang w:val="fr-CA"/>
        </w:rPr>
        <w:t>’</w:t>
      </w:r>
      <w:r w:rsidRPr="00645D65">
        <w:rPr>
          <w:rFonts w:eastAsia="Arial"/>
          <w:lang w:val="fr-CA"/>
        </w:rPr>
        <w:t>ordonnance s’applique, que les renseignements ou les documents soient en la possession du Conseil d’évaluation, du procureur général ou d’une autre personne, mais ne s</w:t>
      </w:r>
      <w:r w:rsidR="00F4462E" w:rsidRPr="00645D65">
        <w:rPr>
          <w:rFonts w:eastAsia="Arial"/>
          <w:lang w:val="fr-CA"/>
        </w:rPr>
        <w:t>’</w:t>
      </w:r>
      <w:r w:rsidRPr="00645D65">
        <w:rPr>
          <w:rFonts w:eastAsia="Arial"/>
          <w:lang w:val="fr-CA"/>
        </w:rPr>
        <w:t>appli</w:t>
      </w:r>
      <w:r w:rsidR="00ED0FF2" w:rsidRPr="00645D65">
        <w:rPr>
          <w:rFonts w:eastAsia="Arial"/>
          <w:lang w:val="fr-CA"/>
        </w:rPr>
        <w:t>que pas aux renseignements ni</w:t>
      </w:r>
      <w:r w:rsidRPr="00645D65">
        <w:rPr>
          <w:rFonts w:eastAsia="Arial"/>
          <w:lang w:val="fr-CA"/>
        </w:rPr>
        <w:t xml:space="preserve"> aux documents</w:t>
      </w:r>
      <w:bookmarkEnd w:id="52"/>
      <w:bookmarkEnd w:id="53"/>
      <w:bookmarkEnd w:id="54"/>
      <w:bookmarkEnd w:id="55"/>
      <w:r w:rsidR="00ED0FF2" w:rsidRPr="00645D65">
        <w:rPr>
          <w:rFonts w:eastAsia="Arial"/>
          <w:lang w:val="fr-CA"/>
        </w:rPr>
        <w:t xml:space="preserve"> qui satisfont à l’une ou l’autre des conditions suivantes :</w:t>
      </w:r>
    </w:p>
    <w:p w14:paraId="6D309BB3" w14:textId="77777777" w:rsidR="00CD4F89" w:rsidRPr="00645D65" w:rsidRDefault="00CD4F89" w:rsidP="00157D80">
      <w:pPr>
        <w:pStyle w:val="OJCSubrule"/>
        <w:rPr>
          <w:lang w:val="fr-CA"/>
        </w:rPr>
      </w:pPr>
      <w:r w:rsidRPr="00645D65">
        <w:rPr>
          <w:lang w:val="fr-CA"/>
        </w:rPr>
        <w:t xml:space="preserve">leur divulgation par le Conseil est </w:t>
      </w:r>
      <w:r w:rsidRPr="00BB3620">
        <w:rPr>
          <w:lang w:val="fr-CA"/>
        </w:rPr>
        <w:t>exigée</w:t>
      </w:r>
      <w:r w:rsidRPr="00645D65">
        <w:rPr>
          <w:lang w:val="fr-CA"/>
        </w:rPr>
        <w:t xml:space="preserve"> par la </w:t>
      </w:r>
      <w:r w:rsidRPr="00645D65">
        <w:rPr>
          <w:i/>
          <w:iCs/>
          <w:lang w:val="fr-CA"/>
        </w:rPr>
        <w:t>Loi</w:t>
      </w:r>
      <w:r w:rsidRPr="00645D65">
        <w:rPr>
          <w:lang w:val="fr-CA"/>
        </w:rPr>
        <w:t>;</w:t>
      </w:r>
    </w:p>
    <w:p w14:paraId="7CD20A53" w14:textId="77777777" w:rsidR="00CD4F89" w:rsidRPr="00645D65" w:rsidRDefault="00CD4F89" w:rsidP="00157D80">
      <w:pPr>
        <w:pStyle w:val="OJCSubrule"/>
        <w:rPr>
          <w:lang w:val="fr-CA"/>
        </w:rPr>
      </w:pPr>
      <w:r w:rsidRPr="00645D65">
        <w:rPr>
          <w:lang w:val="fr-CA"/>
        </w:rPr>
        <w:t xml:space="preserve">ils n’ont pas été traités comme des renseignements ou </w:t>
      </w:r>
      <w:r w:rsidR="003B1470" w:rsidRPr="00645D65">
        <w:rPr>
          <w:lang w:val="fr-CA"/>
        </w:rPr>
        <w:t xml:space="preserve">des </w:t>
      </w:r>
      <w:r w:rsidRPr="00645D65">
        <w:rPr>
          <w:lang w:val="fr-CA"/>
        </w:rPr>
        <w:t xml:space="preserve">documents confidentiels et n’ont pas été préparés </w:t>
      </w:r>
      <w:r w:rsidRPr="00BB3620">
        <w:rPr>
          <w:lang w:val="fr-CA"/>
        </w:rPr>
        <w:t>exclusivement</w:t>
      </w:r>
      <w:r w:rsidRPr="00645D65">
        <w:rPr>
          <w:lang w:val="fr-CA"/>
        </w:rPr>
        <w:t xml:space="preserve"> aux fins d’une réunion du Conseil, d’une enquête ou d’une audience.</w:t>
      </w:r>
    </w:p>
    <w:p w14:paraId="20E30C5D" w14:textId="77777777" w:rsidR="00CD4F89" w:rsidRPr="00645D65" w:rsidRDefault="00CD4F89" w:rsidP="00157D80">
      <w:pPr>
        <w:pStyle w:val="JPRCRULE"/>
        <w:rPr>
          <w:rFonts w:eastAsia="Arial"/>
          <w:lang w:val="fr-CA"/>
        </w:rPr>
      </w:pPr>
      <w:bookmarkStart w:id="56" w:name="_Toc5097091"/>
      <w:bookmarkStart w:id="57" w:name="_Toc5096900"/>
      <w:bookmarkStart w:id="58" w:name="_Toc5095131"/>
      <w:bookmarkStart w:id="59" w:name="_Toc5094965"/>
      <w:r w:rsidRPr="00645D65">
        <w:rPr>
          <w:rFonts w:eastAsia="Arial"/>
          <w:lang w:val="fr-CA"/>
        </w:rPr>
        <w:t>Les documents examinés par un comité des plaintes à l</w:t>
      </w:r>
      <w:r w:rsidR="00F4462E" w:rsidRPr="00645D65">
        <w:rPr>
          <w:rFonts w:eastAsia="Arial"/>
          <w:lang w:val="fr-CA"/>
        </w:rPr>
        <w:t>’</w:t>
      </w:r>
      <w:r w:rsidRPr="00645D65">
        <w:rPr>
          <w:rFonts w:eastAsia="Arial"/>
          <w:lang w:val="fr-CA"/>
        </w:rPr>
        <w:t>étape de l</w:t>
      </w:r>
      <w:r w:rsidR="00F4462E" w:rsidRPr="00645D65">
        <w:rPr>
          <w:rFonts w:eastAsia="Arial"/>
          <w:lang w:val="fr-CA"/>
        </w:rPr>
        <w:t>’</w:t>
      </w:r>
      <w:r w:rsidRPr="00645D65">
        <w:rPr>
          <w:rFonts w:eastAsia="Arial"/>
          <w:lang w:val="fr-CA"/>
        </w:rPr>
        <w:t xml:space="preserve">enquête </w:t>
      </w:r>
      <w:r w:rsidR="005176B8" w:rsidRPr="00645D65">
        <w:rPr>
          <w:rFonts w:eastAsia="Arial"/>
          <w:lang w:val="fr-CA"/>
        </w:rPr>
        <w:t xml:space="preserve">sur une </w:t>
      </w:r>
      <w:r w:rsidRPr="00645D65">
        <w:rPr>
          <w:rFonts w:eastAsia="Arial"/>
          <w:lang w:val="fr-CA"/>
        </w:rPr>
        <w:t>plainte</w:t>
      </w:r>
      <w:r w:rsidR="005176B8" w:rsidRPr="00645D65">
        <w:rPr>
          <w:rFonts w:eastAsia="Arial"/>
          <w:lang w:val="fr-CA"/>
        </w:rPr>
        <w:t xml:space="preserve"> </w:t>
      </w:r>
      <w:r w:rsidRPr="00645D65">
        <w:rPr>
          <w:rFonts w:eastAsia="Arial"/>
          <w:lang w:val="fr-CA"/>
        </w:rPr>
        <w:t>sont confidentiels. Ces documents peuvent comprendre les lettres de plainte, la réponse d</w:t>
      </w:r>
      <w:r w:rsidR="00F4462E" w:rsidRPr="00645D65">
        <w:rPr>
          <w:rFonts w:eastAsia="Arial"/>
          <w:lang w:val="fr-CA"/>
        </w:rPr>
        <w:t>’</w:t>
      </w:r>
      <w:r w:rsidRPr="00645D65">
        <w:rPr>
          <w:rFonts w:eastAsia="Arial"/>
          <w:lang w:val="fr-CA"/>
        </w:rPr>
        <w:t xml:space="preserve">un juge de paix à une plainte, les transcriptions des </w:t>
      </w:r>
      <w:r w:rsidR="00062F3E" w:rsidRPr="00645D65">
        <w:rPr>
          <w:rFonts w:eastAsia="Arial"/>
          <w:lang w:val="fr-CA"/>
        </w:rPr>
        <w:t>interrogatoires mené</w:t>
      </w:r>
      <w:r w:rsidRPr="00645D65">
        <w:rPr>
          <w:rFonts w:eastAsia="Arial"/>
          <w:lang w:val="fr-CA"/>
        </w:rPr>
        <w:t>s pour un comité des plaintes, les rapports du juge en chef destin</w:t>
      </w:r>
      <w:r w:rsidR="005176B8" w:rsidRPr="00645D65">
        <w:rPr>
          <w:rFonts w:eastAsia="Arial"/>
          <w:lang w:val="fr-CA"/>
        </w:rPr>
        <w:t xml:space="preserve">és à un comité des plaintes et </w:t>
      </w:r>
      <w:r w:rsidR="003B1470" w:rsidRPr="00645D65">
        <w:rPr>
          <w:rFonts w:eastAsia="Arial"/>
          <w:lang w:val="fr-CA"/>
        </w:rPr>
        <w:t>une</w:t>
      </w:r>
      <w:r w:rsidRPr="00645D65">
        <w:rPr>
          <w:rFonts w:eastAsia="Arial"/>
          <w:lang w:val="fr-CA"/>
        </w:rPr>
        <w:t xml:space="preserve"> lettre envoyée à un juge de paix</w:t>
      </w:r>
      <w:r w:rsidR="00062F3E" w:rsidRPr="00645D65">
        <w:rPr>
          <w:rFonts w:eastAsia="Arial"/>
          <w:lang w:val="fr-CA"/>
        </w:rPr>
        <w:t xml:space="preserve"> pour lui donner des conseils</w:t>
      </w:r>
      <w:r w:rsidRPr="00645D65">
        <w:rPr>
          <w:rFonts w:eastAsia="Arial"/>
          <w:lang w:val="fr-CA"/>
        </w:rPr>
        <w:t xml:space="preserve">. </w:t>
      </w:r>
      <w:bookmarkEnd w:id="56"/>
      <w:bookmarkEnd w:id="57"/>
      <w:bookmarkEnd w:id="58"/>
      <w:bookmarkEnd w:id="59"/>
    </w:p>
    <w:p w14:paraId="415E0927" w14:textId="77777777" w:rsidR="00CD4F89" w:rsidRPr="00645D65" w:rsidRDefault="00CD4F89" w:rsidP="00157D80">
      <w:pPr>
        <w:pStyle w:val="JPRCRULE"/>
        <w:rPr>
          <w:rFonts w:eastAsia="Arial"/>
          <w:lang w:val="fr-CA"/>
        </w:rPr>
      </w:pPr>
      <w:bookmarkStart w:id="60" w:name="_Toc5094966"/>
      <w:bookmarkStart w:id="61" w:name="_Toc5095132"/>
      <w:bookmarkStart w:id="62" w:name="_Toc5096901"/>
      <w:bookmarkStart w:id="63" w:name="_Toc5097092"/>
      <w:r w:rsidRPr="00645D65">
        <w:rPr>
          <w:rFonts w:eastAsia="Arial"/>
          <w:lang w:val="fr-CA"/>
        </w:rPr>
        <w:t>Le Conseil d</w:t>
      </w:r>
      <w:r w:rsidR="00F4462E" w:rsidRPr="00645D65">
        <w:rPr>
          <w:rFonts w:eastAsia="Arial"/>
          <w:lang w:val="fr-CA"/>
        </w:rPr>
        <w:t>’</w:t>
      </w:r>
      <w:r w:rsidRPr="00645D65">
        <w:rPr>
          <w:rFonts w:eastAsia="Arial"/>
          <w:lang w:val="fr-CA"/>
        </w:rPr>
        <w:t>évaluation peut communiquer les lettres ou les courriels d</w:t>
      </w:r>
      <w:r w:rsidR="00F4462E" w:rsidRPr="00645D65">
        <w:rPr>
          <w:rFonts w:eastAsia="Arial"/>
          <w:lang w:val="fr-CA"/>
        </w:rPr>
        <w:t>’</w:t>
      </w:r>
      <w:r w:rsidRPr="00645D65">
        <w:rPr>
          <w:rFonts w:eastAsia="Arial"/>
          <w:lang w:val="fr-CA"/>
        </w:rPr>
        <w:t>un plaignant, une lettre de décision ou tout message vocal connexe</w:t>
      </w:r>
      <w:r w:rsidR="00F4462E" w:rsidRPr="00645D65">
        <w:rPr>
          <w:rFonts w:eastAsia="Arial"/>
          <w:lang w:val="fr-CA"/>
        </w:rPr>
        <w:t> </w:t>
      </w:r>
      <w:r w:rsidRPr="00645D65">
        <w:rPr>
          <w:rFonts w:eastAsia="Arial"/>
          <w:lang w:val="fr-CA"/>
        </w:rPr>
        <w:t>:</w:t>
      </w:r>
      <w:bookmarkEnd w:id="60"/>
      <w:bookmarkEnd w:id="61"/>
      <w:bookmarkEnd w:id="62"/>
      <w:bookmarkEnd w:id="63"/>
    </w:p>
    <w:p w14:paraId="4F91EDF1" w14:textId="77777777" w:rsidR="00CD4F89" w:rsidRPr="00645D65" w:rsidRDefault="00CD4F89" w:rsidP="00157D80">
      <w:pPr>
        <w:pStyle w:val="OJCSubrule"/>
        <w:rPr>
          <w:lang w:val="fr-CA"/>
        </w:rPr>
      </w:pPr>
      <w:r w:rsidRPr="00645D65">
        <w:rPr>
          <w:szCs w:val="24"/>
          <w:lang w:val="fr-CA"/>
        </w:rPr>
        <w:t xml:space="preserve">au </w:t>
      </w:r>
      <w:r w:rsidR="00B06B4B" w:rsidRPr="00645D65">
        <w:rPr>
          <w:szCs w:val="24"/>
          <w:lang w:val="fr-CA"/>
        </w:rPr>
        <w:t>service</w:t>
      </w:r>
      <w:r w:rsidRPr="00645D65">
        <w:rPr>
          <w:szCs w:val="24"/>
          <w:lang w:val="fr-CA"/>
        </w:rPr>
        <w:t xml:space="preserve"> de police local ou au </w:t>
      </w:r>
      <w:r w:rsidRPr="00645D65">
        <w:rPr>
          <w:lang w:val="fr-CA"/>
        </w:rPr>
        <w:t>Bureau de la sécurité pour le secteur de la justice s</w:t>
      </w:r>
      <w:r w:rsidR="00B06B4B" w:rsidRPr="00645D65">
        <w:rPr>
          <w:lang w:val="fr-CA"/>
        </w:rPr>
        <w:t>’il est possible que</w:t>
      </w:r>
      <w:r w:rsidRPr="00645D65">
        <w:rPr>
          <w:lang w:val="fr-CA"/>
        </w:rPr>
        <w:t xml:space="preserve"> la ou les communications constitue</w:t>
      </w:r>
      <w:r w:rsidR="00B06B4B" w:rsidRPr="00645D65">
        <w:rPr>
          <w:lang w:val="fr-CA"/>
        </w:rPr>
        <w:t>nt</w:t>
      </w:r>
      <w:r w:rsidRPr="00645D65">
        <w:rPr>
          <w:lang w:val="fr-CA"/>
        </w:rPr>
        <w:t xml:space="preserve"> une infraction criminelle et si ces </w:t>
      </w:r>
      <w:r w:rsidRPr="001C221C">
        <w:rPr>
          <w:lang w:val="fr-CA"/>
        </w:rPr>
        <w:t>documents</w:t>
      </w:r>
      <w:r w:rsidRPr="00645D65">
        <w:rPr>
          <w:lang w:val="fr-CA"/>
        </w:rPr>
        <w:t xml:space="preserve"> ou enregistrements </w:t>
      </w:r>
      <w:r w:rsidR="00B06B4B" w:rsidRPr="00645D65">
        <w:rPr>
          <w:lang w:val="fr-CA"/>
        </w:rPr>
        <w:t xml:space="preserve">audio </w:t>
      </w:r>
      <w:r w:rsidRPr="00645D65">
        <w:rPr>
          <w:lang w:val="fr-CA"/>
        </w:rPr>
        <w:t>peuvent être pertinents pour dé</w:t>
      </w:r>
      <w:r w:rsidR="003B1470" w:rsidRPr="00645D65">
        <w:rPr>
          <w:lang w:val="fr-CA"/>
        </w:rPr>
        <w:t>cider</w:t>
      </w:r>
      <w:r w:rsidRPr="00645D65">
        <w:rPr>
          <w:lang w:val="fr-CA"/>
        </w:rPr>
        <w:t xml:space="preserve"> s</w:t>
      </w:r>
      <w:r w:rsidR="00F4462E" w:rsidRPr="00645D65">
        <w:rPr>
          <w:lang w:val="fr-CA"/>
        </w:rPr>
        <w:t>’</w:t>
      </w:r>
      <w:r w:rsidRPr="00645D65">
        <w:rPr>
          <w:lang w:val="fr-CA"/>
        </w:rPr>
        <w:t xml:space="preserve">il y a lieu de prendre des mesures </w:t>
      </w:r>
      <w:r w:rsidR="003B1470" w:rsidRPr="00645D65">
        <w:rPr>
          <w:lang w:val="fr-CA"/>
        </w:rPr>
        <w:t xml:space="preserve">afin d’éviter </w:t>
      </w:r>
      <w:r w:rsidRPr="00645D65">
        <w:rPr>
          <w:lang w:val="fr-CA"/>
        </w:rPr>
        <w:t>qu</w:t>
      </w:r>
      <w:r w:rsidR="00F4462E" w:rsidRPr="00645D65">
        <w:rPr>
          <w:lang w:val="fr-CA"/>
        </w:rPr>
        <w:t>’</w:t>
      </w:r>
      <w:r w:rsidRPr="00645D65">
        <w:rPr>
          <w:lang w:val="fr-CA"/>
        </w:rPr>
        <w:t>un préjudice ne soit causé à une personne ou à des biens;</w:t>
      </w:r>
    </w:p>
    <w:p w14:paraId="2C62090C" w14:textId="77777777" w:rsidR="00CD4F89" w:rsidRPr="00645D65" w:rsidRDefault="00CD4F89" w:rsidP="00157D80">
      <w:pPr>
        <w:pStyle w:val="OJCSubrule"/>
        <w:rPr>
          <w:rFonts w:asciiTheme="minorHAnsi" w:hAnsiTheme="minorHAnsi" w:cstheme="minorHAnsi"/>
          <w:szCs w:val="24"/>
          <w:lang w:val="fr-CA"/>
        </w:rPr>
      </w:pPr>
      <w:r w:rsidRPr="00645D65">
        <w:rPr>
          <w:lang w:val="fr-CA"/>
        </w:rPr>
        <w:t>aux fins d</w:t>
      </w:r>
      <w:r w:rsidR="00F4462E" w:rsidRPr="00645D65">
        <w:rPr>
          <w:lang w:val="fr-CA"/>
        </w:rPr>
        <w:t>’</w:t>
      </w:r>
      <w:r w:rsidRPr="00645D65">
        <w:rPr>
          <w:lang w:val="fr-CA"/>
        </w:rPr>
        <w:t>une instance criminelle découlant des actions ou des commentaires d</w:t>
      </w:r>
      <w:r w:rsidR="00552169" w:rsidRPr="00645D65">
        <w:rPr>
          <w:lang w:val="fr-CA"/>
        </w:rPr>
        <w:t>u</w:t>
      </w:r>
      <w:r w:rsidRPr="00645D65">
        <w:rPr>
          <w:lang w:val="fr-CA"/>
        </w:rPr>
        <w:t xml:space="preserve"> plaignant </w:t>
      </w:r>
      <w:r w:rsidR="00552169" w:rsidRPr="00645D65">
        <w:rPr>
          <w:lang w:val="fr-CA"/>
        </w:rPr>
        <w:t xml:space="preserve">en lien avec </w:t>
      </w:r>
      <w:r w:rsidRPr="00645D65">
        <w:rPr>
          <w:lang w:val="fr-CA"/>
        </w:rPr>
        <w:t xml:space="preserve">la plainte ou la décision sur la plainte. </w:t>
      </w:r>
    </w:p>
    <w:p w14:paraId="44669D26" w14:textId="2221B12F" w:rsidR="00BF65A6" w:rsidRDefault="001C71CE" w:rsidP="00157D80">
      <w:pPr>
        <w:pStyle w:val="JPRCRULE"/>
        <w:rPr>
          <w:rFonts w:eastAsia="Arial"/>
          <w:lang w:val="fr-CA"/>
        </w:rPr>
      </w:pPr>
      <w:bookmarkStart w:id="64" w:name="_Toc5097093"/>
      <w:bookmarkStart w:id="65" w:name="_Toc5096902"/>
      <w:bookmarkStart w:id="66" w:name="_Toc5095133"/>
      <w:bookmarkStart w:id="67" w:name="_Toc5094967"/>
      <w:r w:rsidRPr="00645D65">
        <w:rPr>
          <w:rFonts w:eastAsia="Arial"/>
          <w:lang w:val="fr-CA"/>
        </w:rPr>
        <w:t>Si un</w:t>
      </w:r>
      <w:r w:rsidR="00CD4F89" w:rsidRPr="00645D65">
        <w:rPr>
          <w:rFonts w:eastAsia="Arial"/>
          <w:lang w:val="fr-CA"/>
        </w:rPr>
        <w:t xml:space="preserve"> plaignant intente une action civile contre le Conseil ou son personnel, </w:t>
      </w:r>
      <w:r w:rsidR="00BF65A6" w:rsidRPr="00466DE6">
        <w:rPr>
          <w:rFonts w:eastAsia="Arial"/>
          <w:lang w:val="fr-CA"/>
        </w:rPr>
        <w:t xml:space="preserve">ou présente une requête en révision judiciaire </w:t>
      </w:r>
      <w:r w:rsidR="00CD4F89" w:rsidRPr="00466DE6">
        <w:rPr>
          <w:rFonts w:eastAsia="Arial"/>
          <w:lang w:val="fr-CA"/>
        </w:rPr>
        <w:t>le Conseil peut communiquer tou</w:t>
      </w:r>
      <w:r w:rsidRPr="00466DE6">
        <w:rPr>
          <w:rFonts w:eastAsia="Arial"/>
          <w:lang w:val="fr-CA"/>
        </w:rPr>
        <w:t xml:space="preserve">te lettre du plaignant </w:t>
      </w:r>
      <w:r w:rsidR="00BF65A6" w:rsidRPr="00466DE6">
        <w:rPr>
          <w:rFonts w:eastAsia="Arial"/>
          <w:lang w:val="fr-CA"/>
        </w:rPr>
        <w:t xml:space="preserve">ou lui étant adressée </w:t>
      </w:r>
      <w:r w:rsidRPr="00466DE6">
        <w:rPr>
          <w:rFonts w:eastAsia="Arial"/>
          <w:lang w:val="fr-CA"/>
        </w:rPr>
        <w:t xml:space="preserve">ou </w:t>
      </w:r>
      <w:r w:rsidR="009D25D9" w:rsidRPr="00466DE6">
        <w:rPr>
          <w:rFonts w:eastAsia="Arial"/>
          <w:lang w:val="fr-CA"/>
        </w:rPr>
        <w:t xml:space="preserve">toute </w:t>
      </w:r>
      <w:r w:rsidR="00CD4F89" w:rsidRPr="00466DE6">
        <w:rPr>
          <w:rFonts w:eastAsia="Arial"/>
          <w:lang w:val="fr-CA"/>
        </w:rPr>
        <w:t xml:space="preserve">lettre de décision à </w:t>
      </w:r>
      <w:r w:rsidRPr="00466DE6">
        <w:rPr>
          <w:rFonts w:eastAsia="Arial"/>
          <w:lang w:val="fr-CA"/>
        </w:rPr>
        <w:t>l’</w:t>
      </w:r>
      <w:r w:rsidR="00CD4F89" w:rsidRPr="00466DE6">
        <w:rPr>
          <w:rFonts w:eastAsia="Arial"/>
          <w:lang w:val="fr-CA"/>
        </w:rPr>
        <w:t xml:space="preserve">avocat engagé par le Conseil pour le défendre dans cette </w:t>
      </w:r>
      <w:r w:rsidR="00BF65A6" w:rsidRPr="00466DE6">
        <w:rPr>
          <w:rFonts w:eastAsia="Arial"/>
          <w:lang w:val="fr-CA"/>
        </w:rPr>
        <w:t>instance</w:t>
      </w:r>
      <w:r w:rsidR="00CD4F89" w:rsidRPr="00466DE6">
        <w:rPr>
          <w:rFonts w:eastAsia="Arial"/>
          <w:lang w:val="fr-CA"/>
        </w:rPr>
        <w:t>. Dans la mesure où cela est</w:t>
      </w:r>
      <w:r w:rsidR="00CD4F89" w:rsidRPr="00645D65">
        <w:rPr>
          <w:rFonts w:eastAsia="Arial"/>
          <w:lang w:val="fr-CA"/>
        </w:rPr>
        <w:t xml:space="preserve"> conforme aux </w:t>
      </w:r>
      <w:r w:rsidRPr="00645D65">
        <w:rPr>
          <w:rFonts w:eastAsia="Arial"/>
          <w:lang w:val="fr-CA"/>
        </w:rPr>
        <w:t>directives</w:t>
      </w:r>
      <w:r w:rsidR="00CD4F89" w:rsidRPr="00645D65">
        <w:rPr>
          <w:rFonts w:eastAsia="Arial"/>
          <w:lang w:val="fr-CA"/>
        </w:rPr>
        <w:t xml:space="preserve"> du Conseil, l</w:t>
      </w:r>
      <w:r w:rsidR="00F4462E" w:rsidRPr="00645D65">
        <w:rPr>
          <w:rFonts w:eastAsia="Arial"/>
          <w:lang w:val="fr-CA"/>
        </w:rPr>
        <w:t>’</w:t>
      </w:r>
      <w:r w:rsidR="00CD4F89" w:rsidRPr="00645D65">
        <w:rPr>
          <w:rFonts w:eastAsia="Arial"/>
          <w:lang w:val="fr-CA"/>
        </w:rPr>
        <w:t>avocat engagé par le Conseil peut utiliser les lettres de la manière qu</w:t>
      </w:r>
      <w:r w:rsidR="00F4462E" w:rsidRPr="00645D65">
        <w:rPr>
          <w:rFonts w:eastAsia="Arial"/>
          <w:lang w:val="fr-CA"/>
        </w:rPr>
        <w:t>’</w:t>
      </w:r>
      <w:r w:rsidRPr="00645D65">
        <w:rPr>
          <w:rFonts w:eastAsia="Arial"/>
          <w:lang w:val="fr-CA"/>
        </w:rPr>
        <w:t xml:space="preserve">il juge appropriée dans </w:t>
      </w:r>
      <w:r w:rsidR="00CB336C" w:rsidRPr="00645D65">
        <w:rPr>
          <w:rFonts w:eastAsia="Arial"/>
          <w:lang w:val="fr-CA"/>
        </w:rPr>
        <w:t>le cadre du litige</w:t>
      </w:r>
      <w:r w:rsidR="00CD4F89" w:rsidRPr="00645D65">
        <w:rPr>
          <w:rFonts w:eastAsia="Arial"/>
          <w:lang w:val="fr-CA"/>
        </w:rPr>
        <w:t xml:space="preserve">. </w:t>
      </w:r>
      <w:bookmarkEnd w:id="64"/>
      <w:bookmarkEnd w:id="65"/>
      <w:bookmarkEnd w:id="66"/>
      <w:bookmarkEnd w:id="67"/>
    </w:p>
    <w:p w14:paraId="0C94B61C" w14:textId="77777777" w:rsidR="00CD4F89" w:rsidRPr="00BF65A6" w:rsidRDefault="00062F3E" w:rsidP="00157D80">
      <w:pPr>
        <w:pStyle w:val="JPRCRULE"/>
        <w:rPr>
          <w:rFonts w:eastAsia="Arial"/>
          <w:lang w:val="fr-CA"/>
        </w:rPr>
      </w:pPr>
      <w:bookmarkStart w:id="68" w:name="_Toc5097094"/>
      <w:bookmarkStart w:id="69" w:name="_Toc5096903"/>
      <w:bookmarkStart w:id="70" w:name="_Toc5095134"/>
      <w:bookmarkStart w:id="71" w:name="_Toc5094968"/>
      <w:r w:rsidRPr="00BF65A6">
        <w:rPr>
          <w:rFonts w:eastAsia="Arial"/>
          <w:lang w:val="fr-CA"/>
        </w:rPr>
        <w:lastRenderedPageBreak/>
        <w:t>L</w:t>
      </w:r>
      <w:r w:rsidR="00CD4F89" w:rsidRPr="00A54449">
        <w:rPr>
          <w:rFonts w:eastAsia="Arial"/>
          <w:lang w:val="fr-CA"/>
        </w:rPr>
        <w:t>es présentes Règles de procédure n</w:t>
      </w:r>
      <w:r w:rsidR="00F4462E" w:rsidRPr="00A54449">
        <w:rPr>
          <w:rFonts w:eastAsia="Arial"/>
          <w:lang w:val="fr-CA"/>
        </w:rPr>
        <w:t>’</w:t>
      </w:r>
      <w:r w:rsidR="00CD4F89" w:rsidRPr="00AA5134">
        <w:rPr>
          <w:rFonts w:eastAsia="Arial"/>
          <w:lang w:val="fr-CA"/>
        </w:rPr>
        <w:t>empêche</w:t>
      </w:r>
      <w:r w:rsidRPr="00AA5134">
        <w:rPr>
          <w:rFonts w:eastAsia="Arial"/>
          <w:lang w:val="fr-CA"/>
        </w:rPr>
        <w:t>nt pas</w:t>
      </w:r>
      <w:r w:rsidR="00CD4F89" w:rsidRPr="00AA5134">
        <w:rPr>
          <w:rFonts w:eastAsia="Arial"/>
          <w:lang w:val="fr-CA"/>
        </w:rPr>
        <w:t xml:space="preserve"> </w:t>
      </w:r>
      <w:r w:rsidR="00B06B4B" w:rsidRPr="00A13C3A">
        <w:rPr>
          <w:rFonts w:eastAsia="Arial"/>
          <w:lang w:val="fr-CA"/>
        </w:rPr>
        <w:t>le</w:t>
      </w:r>
      <w:r w:rsidR="00CD4F89" w:rsidRPr="00A13C3A">
        <w:rPr>
          <w:rFonts w:eastAsia="Arial"/>
          <w:lang w:val="fr-CA"/>
        </w:rPr>
        <w:t xml:space="preserve"> plaignant de rendre publique sa propre lettre de plainte. </w:t>
      </w:r>
      <w:r w:rsidR="00CD4F89" w:rsidRPr="00BF65A6">
        <w:rPr>
          <w:rFonts w:eastAsia="Arial"/>
          <w:lang w:val="fr-CA"/>
        </w:rPr>
        <w:t xml:space="preserve">Le Conseil reconnaît que le plaignant a le droit de rendre publique sa propre plainte. </w:t>
      </w:r>
      <w:bookmarkEnd w:id="68"/>
      <w:bookmarkEnd w:id="69"/>
      <w:bookmarkEnd w:id="70"/>
      <w:bookmarkEnd w:id="71"/>
      <w:r w:rsidR="00CD4F89" w:rsidRPr="00BF65A6">
        <w:rPr>
          <w:rFonts w:eastAsia="Arial"/>
          <w:lang w:val="fr-CA"/>
        </w:rPr>
        <w:t xml:space="preserve"> </w:t>
      </w:r>
    </w:p>
    <w:p w14:paraId="401AF9AF" w14:textId="77777777" w:rsidR="00CD4F89" w:rsidRPr="00645D65" w:rsidRDefault="00CD4F89" w:rsidP="00157D80">
      <w:pPr>
        <w:pStyle w:val="JPRCRULE"/>
        <w:rPr>
          <w:rFonts w:eastAsia="Arial"/>
          <w:lang w:val="fr-CA"/>
        </w:rPr>
      </w:pPr>
      <w:bookmarkStart w:id="72" w:name="_Toc5094969"/>
      <w:bookmarkStart w:id="73" w:name="_Toc5095135"/>
      <w:bookmarkStart w:id="74" w:name="_Toc5096904"/>
      <w:bookmarkStart w:id="75" w:name="_Toc5097095"/>
      <w:r w:rsidRPr="00645D65">
        <w:rPr>
          <w:rFonts w:eastAsia="Arial"/>
          <w:lang w:val="fr-CA"/>
        </w:rPr>
        <w:t>Pour décider s</w:t>
      </w:r>
      <w:r w:rsidR="00F4462E" w:rsidRPr="00645D65">
        <w:rPr>
          <w:rFonts w:eastAsia="Arial"/>
          <w:lang w:val="fr-CA"/>
        </w:rPr>
        <w:t>’</w:t>
      </w:r>
      <w:r w:rsidRPr="00645D65">
        <w:rPr>
          <w:rFonts w:eastAsia="Arial"/>
          <w:lang w:val="fr-CA"/>
        </w:rPr>
        <w:t>il existe des circonstances exceptionnelles justifiant le maintien de la confidentialité et la tenue d</w:t>
      </w:r>
      <w:r w:rsidR="00F4462E" w:rsidRPr="00645D65">
        <w:rPr>
          <w:rFonts w:eastAsia="Arial"/>
          <w:lang w:val="fr-CA"/>
        </w:rPr>
        <w:t>’</w:t>
      </w:r>
      <w:r w:rsidRPr="00645D65">
        <w:rPr>
          <w:rFonts w:eastAsia="Arial"/>
          <w:lang w:val="fr-CA"/>
        </w:rPr>
        <w:t>une audience à huis clos en tout ou en partie, le comité d</w:t>
      </w:r>
      <w:r w:rsidR="00F4462E" w:rsidRPr="00645D65">
        <w:rPr>
          <w:rFonts w:eastAsia="Arial"/>
          <w:lang w:val="fr-CA"/>
        </w:rPr>
        <w:t>’</w:t>
      </w:r>
      <w:r w:rsidRPr="00645D65">
        <w:rPr>
          <w:rFonts w:eastAsia="Arial"/>
          <w:lang w:val="fr-CA"/>
        </w:rPr>
        <w:t>audition doit déterminer s</w:t>
      </w:r>
      <w:r w:rsidR="00F4462E" w:rsidRPr="00645D65">
        <w:rPr>
          <w:rFonts w:eastAsia="Arial"/>
          <w:lang w:val="fr-CA"/>
        </w:rPr>
        <w:t>’</w:t>
      </w:r>
      <w:r w:rsidRPr="00645D65">
        <w:rPr>
          <w:rFonts w:eastAsia="Arial"/>
          <w:lang w:val="fr-CA"/>
        </w:rPr>
        <w:t>il y a</w:t>
      </w:r>
      <w:r w:rsidR="00F4462E" w:rsidRPr="00645D65">
        <w:rPr>
          <w:rFonts w:eastAsia="Arial"/>
          <w:lang w:val="fr-CA"/>
        </w:rPr>
        <w:t> </w:t>
      </w:r>
      <w:r w:rsidRPr="00645D65">
        <w:rPr>
          <w:rFonts w:eastAsia="Arial"/>
          <w:lang w:val="fr-CA"/>
        </w:rPr>
        <w:t>:</w:t>
      </w:r>
      <w:bookmarkEnd w:id="72"/>
      <w:bookmarkEnd w:id="73"/>
      <w:bookmarkEnd w:id="74"/>
      <w:bookmarkEnd w:id="75"/>
    </w:p>
    <w:p w14:paraId="65E97A2D" w14:textId="77777777" w:rsidR="00CD4F89" w:rsidRPr="00645D65" w:rsidRDefault="00CD4F89" w:rsidP="00157D80">
      <w:pPr>
        <w:pStyle w:val="OJCSubrule"/>
        <w:rPr>
          <w:color w:val="auto"/>
          <w:lang w:val="fr-CA"/>
        </w:rPr>
      </w:pPr>
      <w:r w:rsidRPr="00645D65">
        <w:rPr>
          <w:rFonts w:eastAsia="Arial"/>
          <w:lang w:val="fr-CA"/>
        </w:rPr>
        <w:t>des questions intéressant la sécurité publique ou personnelle qui pourraient être révélées;</w:t>
      </w:r>
    </w:p>
    <w:p w14:paraId="4900F4C0" w14:textId="77777777" w:rsidR="00CD4F89" w:rsidRPr="00645D65" w:rsidRDefault="00CD4F89" w:rsidP="00157D80">
      <w:pPr>
        <w:pStyle w:val="OJCSubrule"/>
        <w:rPr>
          <w:color w:val="auto"/>
          <w:lang w:val="fr-CA"/>
        </w:rPr>
      </w:pPr>
      <w:r w:rsidRPr="00645D65">
        <w:rPr>
          <w:rFonts w:eastAsia="Arial"/>
          <w:lang w:val="fr-CA"/>
        </w:rPr>
        <w:t>des questions financières ou personnelles de nature intime ou d</w:t>
      </w:r>
      <w:r w:rsidR="00F4462E" w:rsidRPr="00645D65">
        <w:rPr>
          <w:rFonts w:eastAsia="Arial"/>
          <w:lang w:val="fr-CA"/>
        </w:rPr>
        <w:t>’</w:t>
      </w:r>
      <w:r w:rsidRPr="00645D65">
        <w:rPr>
          <w:rFonts w:eastAsia="Arial"/>
          <w:lang w:val="fr-CA"/>
        </w:rPr>
        <w:t>autres questions qui pourraient être révélées à l</w:t>
      </w:r>
      <w:r w:rsidR="00F4462E" w:rsidRPr="00645D65">
        <w:rPr>
          <w:rFonts w:eastAsia="Arial"/>
          <w:lang w:val="fr-CA"/>
        </w:rPr>
        <w:t>’</w:t>
      </w:r>
      <w:r w:rsidRPr="00645D65">
        <w:rPr>
          <w:rFonts w:eastAsia="Arial"/>
          <w:lang w:val="fr-CA"/>
        </w:rPr>
        <w:t>audience et qui sont telles qu</w:t>
      </w:r>
      <w:r w:rsidR="00F4462E" w:rsidRPr="00645D65">
        <w:rPr>
          <w:rFonts w:eastAsia="Arial"/>
          <w:lang w:val="fr-CA"/>
        </w:rPr>
        <w:t>’</w:t>
      </w:r>
      <w:r w:rsidRPr="00645D65">
        <w:rPr>
          <w:rFonts w:eastAsia="Arial"/>
          <w:lang w:val="fr-CA"/>
        </w:rPr>
        <w:t>eu égard aux circonstances, l</w:t>
      </w:r>
      <w:r w:rsidR="00F4462E" w:rsidRPr="00645D65">
        <w:rPr>
          <w:rFonts w:eastAsia="Arial"/>
          <w:lang w:val="fr-CA"/>
        </w:rPr>
        <w:t>’</w:t>
      </w:r>
      <w:r w:rsidRPr="00645D65">
        <w:rPr>
          <w:rFonts w:eastAsia="Arial"/>
          <w:lang w:val="fr-CA"/>
        </w:rPr>
        <w:t>avantage qu</w:t>
      </w:r>
      <w:r w:rsidR="00F4462E" w:rsidRPr="00645D65">
        <w:rPr>
          <w:rFonts w:eastAsia="Arial"/>
          <w:lang w:val="fr-CA"/>
        </w:rPr>
        <w:t>’</w:t>
      </w:r>
      <w:r w:rsidRPr="00645D65">
        <w:rPr>
          <w:rFonts w:eastAsia="Arial"/>
          <w:lang w:val="fr-CA"/>
        </w:rPr>
        <w:t>il y a à ne pas les révéler est dans l</w:t>
      </w:r>
      <w:r w:rsidR="00F4462E" w:rsidRPr="00645D65">
        <w:rPr>
          <w:rFonts w:eastAsia="Arial"/>
          <w:lang w:val="fr-CA"/>
        </w:rPr>
        <w:t>’</w:t>
      </w:r>
      <w:r w:rsidRPr="00645D65">
        <w:rPr>
          <w:rFonts w:eastAsia="Arial"/>
          <w:lang w:val="fr-CA"/>
        </w:rPr>
        <w:t>intérêt de la personne concernée ou dans l</w:t>
      </w:r>
      <w:r w:rsidR="00F4462E" w:rsidRPr="00645D65">
        <w:rPr>
          <w:rFonts w:eastAsia="Arial"/>
          <w:lang w:val="fr-CA"/>
        </w:rPr>
        <w:t>’</w:t>
      </w:r>
      <w:r w:rsidRPr="00645D65">
        <w:rPr>
          <w:rFonts w:eastAsia="Arial"/>
          <w:lang w:val="fr-CA"/>
        </w:rPr>
        <w:t>intérêt public et l</w:t>
      </w:r>
      <w:r w:rsidR="00F4462E" w:rsidRPr="00645D65">
        <w:rPr>
          <w:rFonts w:eastAsia="Arial"/>
          <w:lang w:val="fr-CA"/>
        </w:rPr>
        <w:t>’</w:t>
      </w:r>
      <w:r w:rsidRPr="00645D65">
        <w:rPr>
          <w:rFonts w:eastAsia="Arial"/>
          <w:lang w:val="fr-CA"/>
        </w:rPr>
        <w:t>emporte sur le principe de la publicité de l</w:t>
      </w:r>
      <w:r w:rsidR="00F4462E" w:rsidRPr="00645D65">
        <w:rPr>
          <w:rFonts w:eastAsia="Arial"/>
          <w:lang w:val="fr-CA"/>
        </w:rPr>
        <w:t>’</w:t>
      </w:r>
      <w:r w:rsidRPr="00645D65">
        <w:rPr>
          <w:rFonts w:eastAsia="Arial"/>
          <w:lang w:val="fr-CA"/>
        </w:rPr>
        <w:t>audience.</w:t>
      </w:r>
    </w:p>
    <w:p w14:paraId="44BA52E0" w14:textId="77777777" w:rsidR="00BB2133" w:rsidRPr="00BB3620" w:rsidRDefault="00BB2133" w:rsidP="00157D80">
      <w:pPr>
        <w:pStyle w:val="Heading2"/>
        <w:rPr>
          <w:bCs/>
          <w:lang w:val="fr-CA"/>
        </w:rPr>
      </w:pPr>
      <w:bookmarkStart w:id="76" w:name="_Toc121929543"/>
      <w:r w:rsidRPr="00645D65">
        <w:t xml:space="preserve">Divulgation de la </w:t>
      </w:r>
      <w:r w:rsidRPr="00BB3620">
        <w:rPr>
          <w:lang w:val="fr-CA"/>
        </w:rPr>
        <w:t>recommandation provisoire</w:t>
      </w:r>
      <w:bookmarkEnd w:id="76"/>
      <w:r w:rsidRPr="00BB3620">
        <w:rPr>
          <w:lang w:val="fr-CA"/>
        </w:rPr>
        <w:t xml:space="preserve"> </w:t>
      </w:r>
    </w:p>
    <w:p w14:paraId="3B0A2F25" w14:textId="77777777" w:rsidR="00CD4F89" w:rsidRPr="00645D65" w:rsidRDefault="003E3130" w:rsidP="00157D80">
      <w:pPr>
        <w:pStyle w:val="JPRCRULE"/>
        <w:rPr>
          <w:rFonts w:eastAsia="Arial" w:cs="Arial"/>
          <w:szCs w:val="24"/>
          <w:lang w:val="fr-CA"/>
        </w:rPr>
      </w:pPr>
      <w:bookmarkStart w:id="77" w:name="_Toc5094970"/>
      <w:bookmarkStart w:id="78" w:name="_Toc5095136"/>
      <w:bookmarkStart w:id="79" w:name="_Toc5096906"/>
      <w:bookmarkStart w:id="80" w:name="_Toc5097097"/>
      <w:r w:rsidRPr="00645D65">
        <w:rPr>
          <w:lang w:val="fr-CA"/>
        </w:rPr>
        <w:t xml:space="preserve">La meilleure façon </w:t>
      </w:r>
      <w:r w:rsidR="006C4D8B" w:rsidRPr="00645D65">
        <w:rPr>
          <w:lang w:val="fr-CA"/>
        </w:rPr>
        <w:t>de poursuivre</w:t>
      </w:r>
      <w:r w:rsidRPr="00645D65">
        <w:rPr>
          <w:lang w:val="fr-CA"/>
        </w:rPr>
        <w:t xml:space="preserve"> les objectifs </w:t>
      </w:r>
      <w:r w:rsidR="00BE0AFE" w:rsidRPr="00645D65">
        <w:rPr>
          <w:lang w:val="fr-CA"/>
        </w:rPr>
        <w:t>d</w:t>
      </w:r>
      <w:r w:rsidRPr="00645D65">
        <w:rPr>
          <w:lang w:val="fr-CA"/>
        </w:rPr>
        <w:t>es politiques établies dans le cadre législatif</w:t>
      </w:r>
      <w:r w:rsidR="006C4D8B" w:rsidRPr="00645D65">
        <w:rPr>
          <w:lang w:val="fr-CA"/>
        </w:rPr>
        <w:t xml:space="preserve">, soit de </w:t>
      </w:r>
      <w:r w:rsidRPr="00645D65">
        <w:rPr>
          <w:lang w:val="fr-CA"/>
        </w:rPr>
        <w:t>préserver la confiance dans la magistrature et l’administration de la justice</w:t>
      </w:r>
      <w:r w:rsidR="006C4D8B" w:rsidRPr="00645D65">
        <w:rPr>
          <w:lang w:val="fr-CA"/>
        </w:rPr>
        <w:t>,</w:t>
      </w:r>
      <w:r w:rsidRPr="00645D65">
        <w:rPr>
          <w:lang w:val="fr-CA"/>
        </w:rPr>
        <w:t xml:space="preserve"> </w:t>
      </w:r>
      <w:r w:rsidR="008274F0" w:rsidRPr="00645D65">
        <w:rPr>
          <w:lang w:val="fr-CA"/>
        </w:rPr>
        <w:t>est de</w:t>
      </w:r>
      <w:r w:rsidRPr="00645D65">
        <w:rPr>
          <w:lang w:val="fr-CA"/>
        </w:rPr>
        <w:t xml:space="preserve"> divulguer qu’aucun travail n’a été attribué au juge de paix ou qu’il a été réaffecté à un autre endroit</w:t>
      </w:r>
      <w:r w:rsidR="008274F0" w:rsidRPr="00645D65">
        <w:rPr>
          <w:lang w:val="fr-CA"/>
        </w:rPr>
        <w:t xml:space="preserve"> lorsque</w:t>
      </w:r>
      <w:r w:rsidR="00490D9E" w:rsidRPr="00645D65">
        <w:rPr>
          <w:lang w:val="fr-CA"/>
        </w:rPr>
        <w:t xml:space="preserve"> les deux conditions suivantes sont réunies</w:t>
      </w:r>
      <w:r w:rsidR="00F4462E" w:rsidRPr="00645D65">
        <w:rPr>
          <w:rFonts w:eastAsia="Arial" w:cs="Arial"/>
          <w:szCs w:val="24"/>
          <w:lang w:val="fr-CA"/>
        </w:rPr>
        <w:t> </w:t>
      </w:r>
      <w:r w:rsidR="00CD4F89" w:rsidRPr="00645D65">
        <w:rPr>
          <w:rFonts w:eastAsia="Arial" w:cs="Arial"/>
          <w:szCs w:val="24"/>
          <w:lang w:val="fr-CA"/>
        </w:rPr>
        <w:t>:</w:t>
      </w:r>
      <w:bookmarkEnd w:id="77"/>
      <w:bookmarkEnd w:id="78"/>
      <w:bookmarkEnd w:id="79"/>
      <w:bookmarkEnd w:id="80"/>
    </w:p>
    <w:p w14:paraId="10BF7B22" w14:textId="77777777" w:rsidR="00CD4F89" w:rsidRPr="00645D65" w:rsidRDefault="00CD4F89" w:rsidP="00157D80">
      <w:pPr>
        <w:pStyle w:val="OJCSubrule"/>
        <w:rPr>
          <w:lang w:val="fr-CA"/>
        </w:rPr>
      </w:pPr>
      <w:r w:rsidRPr="00645D65">
        <w:rPr>
          <w:lang w:val="fr-CA"/>
        </w:rPr>
        <w:t>conformément à la recommandation provisoire d</w:t>
      </w:r>
      <w:r w:rsidR="00F4462E" w:rsidRPr="00645D65">
        <w:rPr>
          <w:lang w:val="fr-CA"/>
        </w:rPr>
        <w:t>’</w:t>
      </w:r>
      <w:r w:rsidRPr="00645D65">
        <w:rPr>
          <w:lang w:val="fr-CA"/>
        </w:rPr>
        <w:t>un comité des plaintes, aucun travail n</w:t>
      </w:r>
      <w:r w:rsidR="00F4462E" w:rsidRPr="00645D65">
        <w:rPr>
          <w:lang w:val="fr-CA"/>
        </w:rPr>
        <w:t>’</w:t>
      </w:r>
      <w:r w:rsidRPr="00645D65">
        <w:rPr>
          <w:lang w:val="fr-CA"/>
        </w:rPr>
        <w:t xml:space="preserve">a été </w:t>
      </w:r>
      <w:r w:rsidR="00490D9E" w:rsidRPr="00645D65">
        <w:rPr>
          <w:lang w:val="fr-CA"/>
        </w:rPr>
        <w:t>attribué à un juge de paix ou le juge de paix</w:t>
      </w:r>
      <w:r w:rsidRPr="00645D65">
        <w:rPr>
          <w:lang w:val="fr-CA"/>
        </w:rPr>
        <w:t xml:space="preserve"> a été réaffecté à un autre endroit </w:t>
      </w:r>
      <w:r w:rsidR="002B22CD" w:rsidRPr="00645D65">
        <w:rPr>
          <w:lang w:val="fr-CA"/>
        </w:rPr>
        <w:t xml:space="preserve">jusqu’à ce qu’une </w:t>
      </w:r>
      <w:r w:rsidRPr="00645D65">
        <w:rPr>
          <w:lang w:val="fr-CA"/>
        </w:rPr>
        <w:t xml:space="preserve">décision définitive </w:t>
      </w:r>
      <w:r w:rsidR="008274F0" w:rsidRPr="00645D65">
        <w:rPr>
          <w:lang w:val="fr-CA"/>
        </w:rPr>
        <w:t xml:space="preserve">sur la </w:t>
      </w:r>
      <w:r w:rsidRPr="00645D65">
        <w:rPr>
          <w:lang w:val="fr-CA"/>
        </w:rPr>
        <w:t>plainte</w:t>
      </w:r>
      <w:r w:rsidR="002B22CD" w:rsidRPr="00645D65">
        <w:rPr>
          <w:lang w:val="fr-CA"/>
        </w:rPr>
        <w:t xml:space="preserve"> soit rendue</w:t>
      </w:r>
      <w:r w:rsidR="00490D9E" w:rsidRPr="00645D65">
        <w:rPr>
          <w:lang w:val="fr-CA"/>
        </w:rPr>
        <w:t>, comme le prévoit le par. 11 (11)</w:t>
      </w:r>
      <w:r w:rsidRPr="00645D65">
        <w:rPr>
          <w:lang w:val="fr-CA"/>
        </w:rPr>
        <w:t xml:space="preserve">; </w:t>
      </w:r>
    </w:p>
    <w:p w14:paraId="1CE36EEB" w14:textId="1BC1AD46" w:rsidR="00CD4F89" w:rsidRPr="00645D65" w:rsidRDefault="00D23799" w:rsidP="00157D80">
      <w:pPr>
        <w:pStyle w:val="OJCSubrule"/>
        <w:rPr>
          <w:lang w:val="fr-CA"/>
        </w:rPr>
      </w:pPr>
      <w:r>
        <w:rPr>
          <w:lang w:val="fr-CA"/>
        </w:rPr>
        <w:t xml:space="preserve">la tenue d’une audience </w:t>
      </w:r>
      <w:r w:rsidR="00CD4F89" w:rsidRPr="00645D65">
        <w:rPr>
          <w:lang w:val="fr-CA"/>
        </w:rPr>
        <w:t xml:space="preserve">a été </w:t>
      </w:r>
      <w:r>
        <w:rPr>
          <w:lang w:val="fr-CA"/>
        </w:rPr>
        <w:t>ordonn</w:t>
      </w:r>
      <w:r w:rsidR="00CD4F89" w:rsidRPr="00645D65">
        <w:rPr>
          <w:lang w:val="fr-CA"/>
        </w:rPr>
        <w:t>é</w:t>
      </w:r>
      <w:r>
        <w:rPr>
          <w:lang w:val="fr-CA"/>
        </w:rPr>
        <w:t>e et</w:t>
      </w:r>
      <w:r w:rsidR="00CD4F89" w:rsidRPr="00645D65">
        <w:rPr>
          <w:lang w:val="fr-CA"/>
        </w:rPr>
        <w:t xml:space="preserve"> le process</w:t>
      </w:r>
      <w:r w:rsidR="008274F0" w:rsidRPr="00645D65">
        <w:rPr>
          <w:lang w:val="fr-CA"/>
        </w:rPr>
        <w:t>us de plainte est devenu public.</w:t>
      </w:r>
    </w:p>
    <w:p w14:paraId="5C22DD40" w14:textId="783901AA" w:rsidR="00CD4F89" w:rsidRDefault="00CD4F89" w:rsidP="00157D80">
      <w:pPr>
        <w:pStyle w:val="JPRCRULE"/>
        <w:numPr>
          <w:ilvl w:val="0"/>
          <w:numId w:val="0"/>
        </w:numPr>
        <w:ind w:left="720"/>
        <w:rPr>
          <w:lang w:val="fr-CA"/>
        </w:rPr>
      </w:pPr>
      <w:r w:rsidRPr="00645D65">
        <w:rPr>
          <w:lang w:val="fr-CA"/>
        </w:rPr>
        <w:t>Sous réserve des ordonnances du comité d</w:t>
      </w:r>
      <w:r w:rsidR="00F4462E" w:rsidRPr="00645D65">
        <w:rPr>
          <w:lang w:val="fr-CA"/>
        </w:rPr>
        <w:t>’</w:t>
      </w:r>
      <w:r w:rsidRPr="00645D65">
        <w:rPr>
          <w:lang w:val="fr-CA"/>
        </w:rPr>
        <w:t xml:space="preserve">audition, </w:t>
      </w:r>
      <w:r w:rsidR="008274F0" w:rsidRPr="00645D65">
        <w:rPr>
          <w:lang w:val="fr-CA"/>
        </w:rPr>
        <w:t>la décision</w:t>
      </w:r>
      <w:r w:rsidRPr="00645D65">
        <w:rPr>
          <w:lang w:val="fr-CA"/>
        </w:rPr>
        <w:t xml:space="preserve"> de ne pas attribuer </w:t>
      </w:r>
      <w:r w:rsidR="008274F0" w:rsidRPr="00645D65">
        <w:rPr>
          <w:lang w:val="fr-CA"/>
        </w:rPr>
        <w:t>d</w:t>
      </w:r>
      <w:r w:rsidR="00247223" w:rsidRPr="00645D65">
        <w:rPr>
          <w:lang w:val="fr-CA"/>
        </w:rPr>
        <w:t>u</w:t>
      </w:r>
      <w:r w:rsidR="008274F0" w:rsidRPr="00645D65">
        <w:rPr>
          <w:lang w:val="fr-CA"/>
        </w:rPr>
        <w:t xml:space="preserve"> travail au juge de paix, avec rémunération</w:t>
      </w:r>
      <w:r w:rsidRPr="00645D65">
        <w:rPr>
          <w:lang w:val="fr-CA"/>
        </w:rPr>
        <w:t xml:space="preserve">, ou </w:t>
      </w:r>
      <w:r w:rsidR="008274F0" w:rsidRPr="00645D65">
        <w:rPr>
          <w:lang w:val="fr-CA"/>
        </w:rPr>
        <w:t xml:space="preserve">de le </w:t>
      </w:r>
      <w:r w:rsidRPr="00645D65">
        <w:rPr>
          <w:lang w:val="fr-CA"/>
        </w:rPr>
        <w:t>réaffect</w:t>
      </w:r>
      <w:r w:rsidR="008274F0" w:rsidRPr="00645D65">
        <w:rPr>
          <w:lang w:val="fr-CA"/>
        </w:rPr>
        <w:t>er</w:t>
      </w:r>
      <w:r w:rsidRPr="00645D65">
        <w:rPr>
          <w:lang w:val="fr-CA"/>
        </w:rPr>
        <w:t xml:space="preserve"> à un autre endroit</w:t>
      </w:r>
      <w:r w:rsidR="008274F0" w:rsidRPr="00645D65">
        <w:rPr>
          <w:lang w:val="fr-CA"/>
        </w:rPr>
        <w:t>,</w:t>
      </w:r>
      <w:r w:rsidRPr="00645D65">
        <w:rPr>
          <w:lang w:val="fr-CA"/>
        </w:rPr>
        <w:t xml:space="preserve"> doit être divulgué</w:t>
      </w:r>
      <w:r w:rsidR="008274F0" w:rsidRPr="00645D65">
        <w:rPr>
          <w:lang w:val="fr-CA"/>
        </w:rPr>
        <w:t>e</w:t>
      </w:r>
      <w:r w:rsidRPr="00645D65">
        <w:rPr>
          <w:lang w:val="fr-CA"/>
        </w:rPr>
        <w:t xml:space="preserve"> en </w:t>
      </w:r>
      <w:r w:rsidR="008274F0" w:rsidRPr="00645D65">
        <w:rPr>
          <w:lang w:val="fr-CA"/>
        </w:rPr>
        <w:t>publi</w:t>
      </w:r>
      <w:r w:rsidRPr="00645D65">
        <w:rPr>
          <w:lang w:val="fr-CA"/>
        </w:rPr>
        <w:t xml:space="preserve">ant cette information sur le site Web du Conseil. </w:t>
      </w:r>
    </w:p>
    <w:p w14:paraId="3E01C547" w14:textId="77777777" w:rsidR="00157D80" w:rsidRPr="00645D65" w:rsidRDefault="00157D80" w:rsidP="00157D80">
      <w:pPr>
        <w:pStyle w:val="JPRCRULE"/>
        <w:numPr>
          <w:ilvl w:val="0"/>
          <w:numId w:val="0"/>
        </w:numPr>
        <w:ind w:left="720" w:hanging="720"/>
        <w:rPr>
          <w:lang w:val="fr-CA"/>
        </w:rPr>
      </w:pPr>
    </w:p>
    <w:p w14:paraId="408EBCB6" w14:textId="77777777" w:rsidR="006E2384" w:rsidRPr="00645D65" w:rsidRDefault="00D62F22" w:rsidP="00157D80">
      <w:pPr>
        <w:pStyle w:val="RuleHeader"/>
      </w:pPr>
      <w:bookmarkStart w:id="81" w:name="_Toc121929544"/>
      <w:r w:rsidRPr="00645D65">
        <w:t>COMITÉ</w:t>
      </w:r>
      <w:r w:rsidR="00592ADA" w:rsidRPr="00645D65">
        <w:t>S</w:t>
      </w:r>
      <w:r w:rsidRPr="00645D65">
        <w:t xml:space="preserve"> DES PLAINTES</w:t>
      </w:r>
      <w:bookmarkEnd w:id="81"/>
      <w:r w:rsidRPr="00645D65">
        <w:t xml:space="preserve"> </w:t>
      </w:r>
    </w:p>
    <w:p w14:paraId="42BB9AB3" w14:textId="77777777" w:rsidR="006E2384" w:rsidRPr="00645D65" w:rsidRDefault="00D62F22" w:rsidP="00157D80">
      <w:pPr>
        <w:pStyle w:val="Heading2"/>
        <w:rPr>
          <w:bCs/>
          <w:lang w:val="fr-CA"/>
        </w:rPr>
      </w:pPr>
      <w:bookmarkStart w:id="82" w:name="_Toc121929545"/>
      <w:r w:rsidRPr="00645D65">
        <w:rPr>
          <w:lang w:val="fr-CA"/>
        </w:rPr>
        <w:t>Plaintes multiples contre un même juge de paix</w:t>
      </w:r>
      <w:bookmarkEnd w:id="82"/>
    </w:p>
    <w:p w14:paraId="322A8E88" w14:textId="33707BE5" w:rsidR="006E2384" w:rsidRPr="00645D65" w:rsidRDefault="002B22CD" w:rsidP="00157D80">
      <w:pPr>
        <w:pStyle w:val="JPRCRULE"/>
        <w:rPr>
          <w:rFonts w:eastAsia="Arial"/>
          <w:lang w:val="fr-CA"/>
        </w:rPr>
      </w:pPr>
      <w:r w:rsidRPr="00645D65">
        <w:rPr>
          <w:rFonts w:eastAsia="Arial"/>
          <w:lang w:val="fr-CA"/>
        </w:rPr>
        <w:lastRenderedPageBreak/>
        <w:t xml:space="preserve">Le greffier </w:t>
      </w:r>
      <w:r w:rsidR="006C4D8B" w:rsidRPr="00645D65">
        <w:rPr>
          <w:rFonts w:eastAsia="Arial"/>
          <w:lang w:val="fr-CA"/>
        </w:rPr>
        <w:t>confi</w:t>
      </w:r>
      <w:r w:rsidRPr="00645D65">
        <w:rPr>
          <w:rFonts w:eastAsia="Arial"/>
          <w:lang w:val="fr-CA"/>
        </w:rPr>
        <w:t>era toute nouvelle plainte déposée contre un juge de paix qui fait déjà l’objet d’une ou de plusieurs plaintes au comité des plaintes qui enquête sur ce ou ces dossiers</w:t>
      </w:r>
      <w:r w:rsidR="006842F4" w:rsidRPr="00645D65">
        <w:rPr>
          <w:rFonts w:eastAsia="Arial"/>
          <w:lang w:val="fr-CA"/>
        </w:rPr>
        <w:t xml:space="preserve">. </w:t>
      </w:r>
    </w:p>
    <w:p w14:paraId="25AAD884" w14:textId="77777777" w:rsidR="00DB233C" w:rsidRPr="00645D65" w:rsidRDefault="00DB233C">
      <w:pPr>
        <w:rPr>
          <w:rFonts w:ascii="Arial" w:eastAsia="Arial" w:hAnsi="Arial" w:cs="Arial"/>
          <w:b/>
          <w:i/>
          <w:szCs w:val="24"/>
          <w:lang w:val="fr-CA"/>
        </w:rPr>
      </w:pPr>
    </w:p>
    <w:p w14:paraId="26410304" w14:textId="77777777" w:rsidR="006E2384" w:rsidRPr="00645D65" w:rsidRDefault="00D0041D" w:rsidP="00157D80">
      <w:pPr>
        <w:pStyle w:val="RuleHeader"/>
      </w:pPr>
      <w:bookmarkStart w:id="83" w:name="reports"/>
      <w:bookmarkStart w:id="84" w:name="_Toc121929546"/>
      <w:bookmarkEnd w:id="83"/>
      <w:r w:rsidRPr="00645D65">
        <w:t>ENQUÊTES DES COMITÉS DES PLAINTES</w:t>
      </w:r>
      <w:bookmarkEnd w:id="84"/>
      <w:r w:rsidRPr="00645D65">
        <w:t xml:space="preserve"> </w:t>
      </w:r>
    </w:p>
    <w:p w14:paraId="529AC798" w14:textId="77777777" w:rsidR="007D058C" w:rsidRPr="00645D65" w:rsidRDefault="007D058C" w:rsidP="00157D80">
      <w:pPr>
        <w:pStyle w:val="JPRCRULE"/>
        <w:rPr>
          <w:rFonts w:eastAsia="Arial"/>
          <w:lang w:val="fr-CA"/>
        </w:rPr>
      </w:pPr>
      <w:r w:rsidRPr="00645D65">
        <w:rPr>
          <w:rFonts w:eastAsia="Arial"/>
          <w:lang w:val="fr-CA"/>
        </w:rPr>
        <w:t>Le comité de</w:t>
      </w:r>
      <w:r w:rsidR="006F681F" w:rsidRPr="00645D65">
        <w:rPr>
          <w:rFonts w:eastAsia="Arial"/>
          <w:lang w:val="fr-CA"/>
        </w:rPr>
        <w:t>s plaintes examinera la plainte</w:t>
      </w:r>
      <w:r w:rsidRPr="00645D65">
        <w:rPr>
          <w:rFonts w:eastAsia="Arial"/>
          <w:lang w:val="fr-CA"/>
        </w:rPr>
        <w:t xml:space="preserve"> ainsi que les documents qu</w:t>
      </w:r>
      <w:r w:rsidR="00F4462E" w:rsidRPr="00645D65">
        <w:rPr>
          <w:rFonts w:eastAsia="Arial"/>
          <w:lang w:val="fr-CA"/>
        </w:rPr>
        <w:t>’</w:t>
      </w:r>
      <w:r w:rsidRPr="00645D65">
        <w:rPr>
          <w:rFonts w:eastAsia="Arial"/>
          <w:lang w:val="fr-CA"/>
        </w:rPr>
        <w:t xml:space="preserve">il juge </w:t>
      </w:r>
      <w:r w:rsidR="006F681F" w:rsidRPr="00645D65">
        <w:rPr>
          <w:rFonts w:eastAsia="Arial"/>
          <w:lang w:val="fr-CA"/>
        </w:rPr>
        <w:t>pertinents</w:t>
      </w:r>
      <w:r w:rsidRPr="00645D65">
        <w:rPr>
          <w:rFonts w:eastAsia="Arial"/>
          <w:lang w:val="fr-CA"/>
        </w:rPr>
        <w:t>, ce qui peut comprendre des transcriptions certifiées conformes, des enregistrem</w:t>
      </w:r>
      <w:r w:rsidR="003234D1" w:rsidRPr="00645D65">
        <w:rPr>
          <w:rFonts w:eastAsia="Arial"/>
          <w:lang w:val="fr-CA"/>
        </w:rPr>
        <w:t>ents audio des audiences</w:t>
      </w:r>
      <w:r w:rsidR="005005DF" w:rsidRPr="00645D65">
        <w:rPr>
          <w:rFonts w:eastAsia="Arial"/>
          <w:lang w:val="fr-CA"/>
        </w:rPr>
        <w:t xml:space="preserve"> et </w:t>
      </w:r>
      <w:r w:rsidR="005005DF" w:rsidRPr="001C221C">
        <w:rPr>
          <w:rFonts w:eastAsia="Arial"/>
          <w:lang w:val="fr-CA"/>
        </w:rPr>
        <w:t>l</w:t>
      </w:r>
      <w:r w:rsidRPr="001C221C">
        <w:rPr>
          <w:rFonts w:eastAsia="Arial"/>
          <w:lang w:val="fr-CA"/>
        </w:rPr>
        <w:t>es</w:t>
      </w:r>
      <w:r w:rsidRPr="00645D65">
        <w:rPr>
          <w:rFonts w:eastAsia="Arial"/>
          <w:lang w:val="fr-CA"/>
        </w:rPr>
        <w:t xml:space="preserve"> documents c</w:t>
      </w:r>
      <w:r w:rsidR="005005DF" w:rsidRPr="00645D65">
        <w:rPr>
          <w:rFonts w:eastAsia="Arial"/>
          <w:lang w:val="fr-CA"/>
        </w:rPr>
        <w:t xml:space="preserve">onsignés au dossier judiciaire. </w:t>
      </w:r>
      <w:r w:rsidRPr="00645D65">
        <w:rPr>
          <w:rFonts w:eastAsia="Arial"/>
          <w:lang w:val="fr-CA"/>
        </w:rPr>
        <w:t xml:space="preserve">Le </w:t>
      </w:r>
      <w:r w:rsidR="00E34BDB" w:rsidRPr="00645D65">
        <w:rPr>
          <w:rFonts w:eastAsia="Arial"/>
          <w:lang w:val="fr-CA"/>
        </w:rPr>
        <w:t xml:space="preserve">greffier </w:t>
      </w:r>
      <w:r w:rsidRPr="00645D65">
        <w:rPr>
          <w:rFonts w:eastAsia="Arial"/>
          <w:lang w:val="fr-CA"/>
        </w:rPr>
        <w:t>obtiendra, au nom d</w:t>
      </w:r>
      <w:r w:rsidR="00F4462E" w:rsidRPr="00645D65">
        <w:rPr>
          <w:rFonts w:eastAsia="Arial"/>
          <w:lang w:val="fr-CA"/>
        </w:rPr>
        <w:t>’</w:t>
      </w:r>
      <w:r w:rsidRPr="00645D65">
        <w:rPr>
          <w:rFonts w:eastAsia="Arial"/>
          <w:lang w:val="fr-CA"/>
        </w:rPr>
        <w:t xml:space="preserve">un comité des plaintes, les renseignements ou les documents que le comité juge appropriés dans le cadre de son enquête. </w:t>
      </w:r>
    </w:p>
    <w:p w14:paraId="16E7FDD2" w14:textId="77777777" w:rsidR="00FB2E39" w:rsidRPr="00BB3620" w:rsidRDefault="007D058C" w:rsidP="00157D80">
      <w:pPr>
        <w:pStyle w:val="JPRCRULE"/>
        <w:rPr>
          <w:rFonts w:eastAsia="Arial"/>
          <w:lang w:val="fr-CA"/>
        </w:rPr>
      </w:pPr>
      <w:r w:rsidRPr="00645D65">
        <w:rPr>
          <w:rFonts w:eastAsia="Arial"/>
          <w:lang w:val="fr-CA"/>
        </w:rPr>
        <w:t xml:space="preserve">Si une transcription est commandée, </w:t>
      </w:r>
      <w:r w:rsidRPr="00BB3620">
        <w:rPr>
          <w:rFonts w:eastAsia="Arial"/>
          <w:lang w:val="fr-CA"/>
        </w:rPr>
        <w:t xml:space="preserve">le greffier donne instruction aux transcripteurs de ne pas modifier la transcription de quelque façon que ce soit et de ne pas soumettre la transcription au juge de paix </w:t>
      </w:r>
      <w:r w:rsidR="00E34BDB" w:rsidRPr="00BB3620">
        <w:rPr>
          <w:rFonts w:eastAsia="Arial"/>
          <w:lang w:val="fr-CA"/>
        </w:rPr>
        <w:t xml:space="preserve">mis </w:t>
      </w:r>
      <w:r w:rsidRPr="00BB3620">
        <w:rPr>
          <w:rFonts w:eastAsia="Arial"/>
          <w:lang w:val="fr-CA"/>
        </w:rPr>
        <w:t>en cause aux fins de révision.</w:t>
      </w:r>
    </w:p>
    <w:p w14:paraId="5D010E78" w14:textId="77777777" w:rsidR="007D058C" w:rsidRPr="00BB3620" w:rsidRDefault="00E34BDB" w:rsidP="00157D80">
      <w:pPr>
        <w:pStyle w:val="JPRCRULE"/>
        <w:rPr>
          <w:rFonts w:eastAsia="Arial"/>
          <w:lang w:val="fr-CA"/>
        </w:rPr>
      </w:pPr>
      <w:r w:rsidRPr="00BB3620">
        <w:rPr>
          <w:rFonts w:eastAsia="Arial"/>
          <w:lang w:val="fr-CA"/>
        </w:rPr>
        <w:t>Si le</w:t>
      </w:r>
      <w:r w:rsidR="007D058C" w:rsidRPr="00BB3620">
        <w:rPr>
          <w:rFonts w:eastAsia="Arial"/>
          <w:lang w:val="fr-CA"/>
        </w:rPr>
        <w:t xml:space="preserve"> comité des plaintes décide de retenir les services d</w:t>
      </w:r>
      <w:r w:rsidR="00F4462E" w:rsidRPr="00BB3620">
        <w:rPr>
          <w:rFonts w:eastAsia="Arial"/>
          <w:lang w:val="fr-CA"/>
        </w:rPr>
        <w:t>’</w:t>
      </w:r>
      <w:r w:rsidR="007D058C" w:rsidRPr="00BB3620">
        <w:rPr>
          <w:rFonts w:eastAsia="Arial"/>
          <w:lang w:val="fr-CA"/>
        </w:rPr>
        <w:t>un avocat indépendant pour lui fournir des conseils juridiques ou l</w:t>
      </w:r>
      <w:r w:rsidR="00F4462E" w:rsidRPr="00BB3620">
        <w:rPr>
          <w:rFonts w:eastAsia="Arial"/>
          <w:lang w:val="fr-CA"/>
        </w:rPr>
        <w:t>’</w:t>
      </w:r>
      <w:r w:rsidR="007D058C" w:rsidRPr="00BB3620">
        <w:rPr>
          <w:rFonts w:eastAsia="Arial"/>
          <w:lang w:val="fr-CA"/>
        </w:rPr>
        <w:t>aider dans son enquête en interrogeant des témoins ou en obtenant des documents, le greffier retient les services d</w:t>
      </w:r>
      <w:r w:rsidR="00F4462E" w:rsidRPr="00BB3620">
        <w:rPr>
          <w:rFonts w:eastAsia="Arial"/>
          <w:lang w:val="fr-CA"/>
        </w:rPr>
        <w:t>’</w:t>
      </w:r>
      <w:r w:rsidR="007D058C" w:rsidRPr="00BB3620">
        <w:rPr>
          <w:rFonts w:eastAsia="Arial"/>
          <w:lang w:val="fr-CA"/>
        </w:rPr>
        <w:t>un avocat au nom du comité et communique les directives du comité à l</w:t>
      </w:r>
      <w:r w:rsidR="00F4462E" w:rsidRPr="00BB3620">
        <w:rPr>
          <w:rFonts w:eastAsia="Arial"/>
          <w:lang w:val="fr-CA"/>
        </w:rPr>
        <w:t>’</w:t>
      </w:r>
      <w:r w:rsidR="007D058C" w:rsidRPr="00BB3620">
        <w:rPr>
          <w:rFonts w:eastAsia="Arial"/>
          <w:lang w:val="fr-CA"/>
        </w:rPr>
        <w:t xml:space="preserve">avocat. </w:t>
      </w:r>
    </w:p>
    <w:p w14:paraId="0C94FFBE" w14:textId="77777777" w:rsidR="001A5B1A" w:rsidRPr="00BB3620" w:rsidRDefault="0061471F" w:rsidP="00157D80">
      <w:pPr>
        <w:pStyle w:val="Heading2"/>
        <w:rPr>
          <w:bCs/>
          <w:lang w:val="fr-CA"/>
        </w:rPr>
      </w:pPr>
      <w:bookmarkStart w:id="85" w:name="_Toc121929547"/>
      <w:r w:rsidRPr="00BB3620">
        <w:rPr>
          <w:lang w:val="fr-CA"/>
        </w:rPr>
        <w:t xml:space="preserve">Pouvoir </w:t>
      </w:r>
      <w:r w:rsidR="00F9168B" w:rsidRPr="00BB3620">
        <w:rPr>
          <w:lang w:val="fr-CA"/>
        </w:rPr>
        <w:t>d</w:t>
      </w:r>
      <w:r w:rsidR="00BE0AFE" w:rsidRPr="00BB3620">
        <w:rPr>
          <w:lang w:val="fr-CA"/>
        </w:rPr>
        <w:t>'assigner</w:t>
      </w:r>
      <w:r w:rsidR="00F9168B" w:rsidRPr="00BB3620">
        <w:rPr>
          <w:lang w:val="fr-CA"/>
        </w:rPr>
        <w:t xml:space="preserve"> </w:t>
      </w:r>
      <w:r w:rsidRPr="00BB3620">
        <w:rPr>
          <w:lang w:val="fr-CA"/>
        </w:rPr>
        <w:t xml:space="preserve">à comparaître et </w:t>
      </w:r>
      <w:r w:rsidR="007E1E21" w:rsidRPr="00BB3620">
        <w:rPr>
          <w:lang w:val="fr-CA"/>
        </w:rPr>
        <w:t>d'exiger la production d'</w:t>
      </w:r>
      <w:r w:rsidR="00F9168B" w:rsidRPr="00BB3620">
        <w:rPr>
          <w:lang w:val="fr-CA"/>
        </w:rPr>
        <w:t>éléments de preuve</w:t>
      </w:r>
      <w:bookmarkEnd w:id="85"/>
    </w:p>
    <w:p w14:paraId="4B23CFF3" w14:textId="0567F3C6" w:rsidR="001A5B1A" w:rsidRPr="00BB3620" w:rsidRDefault="00921E05" w:rsidP="00157D80">
      <w:pPr>
        <w:pStyle w:val="JPRCRULE"/>
        <w:rPr>
          <w:rFonts w:eastAsia="Arial"/>
          <w:lang w:val="fr-CA"/>
        </w:rPr>
      </w:pPr>
      <w:r w:rsidRPr="00BB3620">
        <w:rPr>
          <w:rFonts w:eastAsia="Arial"/>
          <w:lang w:val="fr-CA"/>
        </w:rPr>
        <w:t>L’article 4.2, les paragraphes</w:t>
      </w:r>
      <w:r w:rsidR="004D788D" w:rsidRPr="00BB3620">
        <w:rPr>
          <w:rFonts w:eastAsia="Arial"/>
          <w:lang w:val="fr-CA"/>
        </w:rPr>
        <w:t xml:space="preserve"> 12</w:t>
      </w:r>
      <w:r w:rsidRPr="00BB3620">
        <w:rPr>
          <w:rFonts w:eastAsia="Arial"/>
          <w:lang w:val="fr-CA"/>
        </w:rPr>
        <w:t xml:space="preserve"> (1) à (3.1) et les articles 13, 14, 15 et</w:t>
      </w:r>
      <w:r w:rsidR="00E34BDB" w:rsidRPr="00BB3620">
        <w:rPr>
          <w:rFonts w:eastAsia="Arial"/>
          <w:lang w:val="fr-CA"/>
        </w:rPr>
        <w:t> </w:t>
      </w:r>
      <w:r w:rsidRPr="00BB3620">
        <w:rPr>
          <w:rFonts w:eastAsia="Arial"/>
          <w:lang w:val="fr-CA"/>
        </w:rPr>
        <w:t xml:space="preserve">22 de la </w:t>
      </w:r>
      <w:r w:rsidRPr="00BB3620">
        <w:rPr>
          <w:rFonts w:eastAsia="Arial"/>
          <w:i/>
          <w:iCs/>
          <w:lang w:val="fr-CA"/>
        </w:rPr>
        <w:t>LECL</w:t>
      </w:r>
      <w:r w:rsidR="00E34BDB" w:rsidRPr="00BB3620">
        <w:rPr>
          <w:rFonts w:eastAsia="Arial"/>
          <w:lang w:val="fr-CA"/>
        </w:rPr>
        <w:t xml:space="preserve"> </w:t>
      </w:r>
      <w:r w:rsidRPr="00BB3620">
        <w:rPr>
          <w:rFonts w:eastAsia="Arial"/>
          <w:lang w:val="fr-CA"/>
        </w:rPr>
        <w:t>s’appliquent a</w:t>
      </w:r>
      <w:r w:rsidR="00E34BDB" w:rsidRPr="00BB3620">
        <w:rPr>
          <w:rFonts w:eastAsia="Arial"/>
          <w:lang w:val="fr-CA"/>
        </w:rPr>
        <w:t>ux activités d</w:t>
      </w:r>
      <w:r w:rsidR="001D10A2" w:rsidRPr="00BB3620">
        <w:rPr>
          <w:rFonts w:eastAsia="Arial"/>
          <w:lang w:val="fr-CA"/>
        </w:rPr>
        <w:t>u</w:t>
      </w:r>
      <w:r w:rsidRPr="00BB3620">
        <w:rPr>
          <w:rFonts w:eastAsia="Arial"/>
          <w:lang w:val="fr-CA"/>
        </w:rPr>
        <w:t xml:space="preserve"> comité des plaintes</w:t>
      </w:r>
      <w:r w:rsidR="00E34BDB" w:rsidRPr="00BB3620">
        <w:rPr>
          <w:rFonts w:eastAsia="Arial"/>
          <w:lang w:val="fr-CA"/>
        </w:rPr>
        <w:t xml:space="preserve">. </w:t>
      </w:r>
      <w:r w:rsidR="004D788D" w:rsidRPr="00BB3620">
        <w:rPr>
          <w:rFonts w:eastAsia="Arial"/>
          <w:lang w:val="fr-CA"/>
        </w:rPr>
        <w:t xml:space="preserve">Ils lui confèrent </w:t>
      </w:r>
      <w:r w:rsidRPr="00BB3620">
        <w:rPr>
          <w:rFonts w:eastAsia="Arial"/>
          <w:lang w:val="fr-CA"/>
        </w:rPr>
        <w:t>le pouvoir d</w:t>
      </w:r>
      <w:r w:rsidR="00F4462E" w:rsidRPr="00BB3620">
        <w:rPr>
          <w:rFonts w:eastAsia="Arial"/>
          <w:lang w:val="fr-CA"/>
        </w:rPr>
        <w:t>’</w:t>
      </w:r>
      <w:r w:rsidRPr="00BB3620">
        <w:rPr>
          <w:rFonts w:eastAsia="Arial"/>
          <w:lang w:val="fr-CA"/>
        </w:rPr>
        <w:t xml:space="preserve">assigner des </w:t>
      </w:r>
      <w:r w:rsidR="001D10A2" w:rsidRPr="00BB3620">
        <w:rPr>
          <w:rFonts w:eastAsia="Arial"/>
          <w:lang w:val="fr-CA"/>
        </w:rPr>
        <w:t>personnes</w:t>
      </w:r>
      <w:r w:rsidRPr="00BB3620">
        <w:rPr>
          <w:rFonts w:eastAsia="Arial"/>
          <w:lang w:val="fr-CA"/>
        </w:rPr>
        <w:t xml:space="preserve"> à t</w:t>
      </w:r>
      <w:r w:rsidR="00355C90" w:rsidRPr="00BB3620">
        <w:rPr>
          <w:rFonts w:eastAsia="Arial"/>
          <w:lang w:val="fr-CA"/>
        </w:rPr>
        <w:t xml:space="preserve">émoigner sous serment ou </w:t>
      </w:r>
      <w:r w:rsidR="001D10A2" w:rsidRPr="00BB3620">
        <w:rPr>
          <w:rFonts w:eastAsia="Arial"/>
          <w:lang w:val="fr-CA"/>
        </w:rPr>
        <w:t xml:space="preserve">par </w:t>
      </w:r>
      <w:r w:rsidRPr="00BB3620">
        <w:rPr>
          <w:rFonts w:eastAsia="Arial"/>
          <w:lang w:val="fr-CA"/>
        </w:rPr>
        <w:t>affirmation solennelle ou d</w:t>
      </w:r>
      <w:r w:rsidR="00F4462E" w:rsidRPr="00BB3620">
        <w:rPr>
          <w:rFonts w:eastAsia="Arial"/>
          <w:lang w:val="fr-CA"/>
        </w:rPr>
        <w:t>’</w:t>
      </w:r>
      <w:r w:rsidRPr="00BB3620">
        <w:rPr>
          <w:rFonts w:eastAsia="Arial"/>
          <w:lang w:val="fr-CA"/>
        </w:rPr>
        <w:t xml:space="preserve">exiger la production </w:t>
      </w:r>
      <w:r w:rsidR="001D10A2" w:rsidRPr="00BB3620">
        <w:rPr>
          <w:rFonts w:eastAsia="Arial"/>
          <w:lang w:val="fr-CA"/>
        </w:rPr>
        <w:t>de documents</w:t>
      </w:r>
      <w:r w:rsidRPr="00BB3620">
        <w:rPr>
          <w:rFonts w:eastAsia="Arial"/>
          <w:lang w:val="fr-CA"/>
        </w:rPr>
        <w:t xml:space="preserve"> </w:t>
      </w:r>
      <w:r w:rsidR="00355C90" w:rsidRPr="00BB3620">
        <w:rPr>
          <w:rFonts w:eastAsia="Arial"/>
          <w:lang w:val="fr-CA"/>
        </w:rPr>
        <w:t xml:space="preserve">qui peuvent être pertinents à </w:t>
      </w:r>
      <w:r w:rsidRPr="00BB3620">
        <w:rPr>
          <w:rFonts w:eastAsia="Arial"/>
          <w:lang w:val="fr-CA"/>
        </w:rPr>
        <w:t>l</w:t>
      </w:r>
      <w:r w:rsidR="00F4462E" w:rsidRPr="00BB3620">
        <w:rPr>
          <w:rFonts w:eastAsia="Arial"/>
          <w:lang w:val="fr-CA"/>
        </w:rPr>
        <w:t>’</w:t>
      </w:r>
      <w:r w:rsidRPr="00BB3620">
        <w:rPr>
          <w:rFonts w:eastAsia="Arial"/>
          <w:lang w:val="fr-CA"/>
        </w:rPr>
        <w:t>objet de l</w:t>
      </w:r>
      <w:r w:rsidR="00F4462E" w:rsidRPr="00BB3620">
        <w:rPr>
          <w:rFonts w:eastAsia="Arial"/>
          <w:lang w:val="fr-CA"/>
        </w:rPr>
        <w:t>’</w:t>
      </w:r>
      <w:r w:rsidRPr="00BB3620">
        <w:rPr>
          <w:rFonts w:eastAsia="Arial"/>
          <w:lang w:val="fr-CA"/>
        </w:rPr>
        <w:t>instance</w:t>
      </w:r>
      <w:r w:rsidR="004D788D" w:rsidRPr="00BB3620">
        <w:rPr>
          <w:rFonts w:eastAsia="Arial"/>
          <w:lang w:val="fr-CA"/>
        </w:rPr>
        <w:t>, si</w:t>
      </w:r>
      <w:r w:rsidRPr="00BB3620">
        <w:rPr>
          <w:rFonts w:eastAsia="Arial"/>
          <w:lang w:val="fr-CA"/>
        </w:rPr>
        <w:t xml:space="preserve"> le comité des plaint</w:t>
      </w:r>
      <w:r w:rsidR="00355C90" w:rsidRPr="00BB3620">
        <w:rPr>
          <w:rFonts w:eastAsia="Arial"/>
          <w:lang w:val="fr-CA"/>
        </w:rPr>
        <w:t xml:space="preserve">es </w:t>
      </w:r>
      <w:r w:rsidR="004D788D" w:rsidRPr="00BB3620">
        <w:rPr>
          <w:rFonts w:eastAsia="Arial"/>
          <w:lang w:val="fr-CA"/>
        </w:rPr>
        <w:t xml:space="preserve">estime </w:t>
      </w:r>
      <w:r w:rsidR="00355C90" w:rsidRPr="00BB3620">
        <w:rPr>
          <w:rFonts w:eastAsia="Arial"/>
          <w:lang w:val="fr-CA"/>
        </w:rPr>
        <w:t>que cela est justifié</w:t>
      </w:r>
      <w:r w:rsidRPr="00BB3620">
        <w:rPr>
          <w:rFonts w:eastAsia="Arial"/>
          <w:lang w:val="fr-CA"/>
        </w:rPr>
        <w:t xml:space="preserve">. </w:t>
      </w:r>
      <w:r w:rsidR="004D788D" w:rsidRPr="00BB3620">
        <w:rPr>
          <w:rFonts w:eastAsia="Arial"/>
          <w:lang w:val="fr-CA"/>
        </w:rPr>
        <w:t xml:space="preserve">Si le comité des plaintes décide d'assigner un témoin ou d'exiger la production de documents, le greffier </w:t>
      </w:r>
      <w:r w:rsidR="00776499" w:rsidRPr="00BB3620">
        <w:rPr>
          <w:rFonts w:eastAsia="Arial"/>
          <w:lang w:val="fr-CA"/>
        </w:rPr>
        <w:t xml:space="preserve">ou le greffier adjoint </w:t>
      </w:r>
      <w:r w:rsidR="004D788D" w:rsidRPr="00BB3620">
        <w:rPr>
          <w:rFonts w:eastAsia="Arial"/>
          <w:lang w:val="fr-CA"/>
        </w:rPr>
        <w:t>délivrera une assignation qu'il signera au nom du comité des plaintes</w:t>
      </w:r>
      <w:r w:rsidRPr="00BB3620">
        <w:rPr>
          <w:rFonts w:eastAsia="Arial"/>
          <w:lang w:val="fr-CA"/>
        </w:rPr>
        <w:t>.</w:t>
      </w:r>
    </w:p>
    <w:p w14:paraId="37ED7266" w14:textId="19235F19" w:rsidR="001A5B1A" w:rsidRPr="00BB3620" w:rsidRDefault="00921E05" w:rsidP="005E4A5E">
      <w:pPr>
        <w:pStyle w:val="OJCSubrule"/>
        <w:rPr>
          <w:rFonts w:eastAsia="Arial"/>
          <w:lang w:val="fr-CA"/>
        </w:rPr>
      </w:pPr>
      <w:r w:rsidRPr="00BB3620">
        <w:rPr>
          <w:lang w:val="fr-CA"/>
        </w:rPr>
        <w:t>Conformément à l</w:t>
      </w:r>
      <w:r w:rsidR="00F4462E" w:rsidRPr="00BB3620">
        <w:rPr>
          <w:lang w:val="fr-CA"/>
        </w:rPr>
        <w:t>’</w:t>
      </w:r>
      <w:r w:rsidRPr="00BB3620">
        <w:rPr>
          <w:lang w:val="fr-CA"/>
        </w:rPr>
        <w:t xml:space="preserve">article 4.2 de la </w:t>
      </w:r>
      <w:r w:rsidRPr="00BB3620">
        <w:rPr>
          <w:i/>
          <w:iCs/>
          <w:lang w:val="fr-CA"/>
        </w:rPr>
        <w:t>LECL</w:t>
      </w:r>
      <w:r w:rsidRPr="00BB3620">
        <w:rPr>
          <w:lang w:val="fr-CA"/>
        </w:rPr>
        <w:t>, le comité des plaintes dispose d</w:t>
      </w:r>
      <w:r w:rsidR="00F4462E" w:rsidRPr="00BB3620">
        <w:rPr>
          <w:lang w:val="fr-CA"/>
        </w:rPr>
        <w:t>’</w:t>
      </w:r>
      <w:r w:rsidRPr="00BB3620">
        <w:rPr>
          <w:lang w:val="fr-CA"/>
        </w:rPr>
        <w:t>une certaine souplesse quant au quorum nécessaire pour</w:t>
      </w:r>
      <w:r w:rsidR="004D788D" w:rsidRPr="00BB3620">
        <w:rPr>
          <w:lang w:val="fr-CA"/>
        </w:rPr>
        <w:t xml:space="preserve"> traiter</w:t>
      </w:r>
      <w:r w:rsidRPr="00BB3620">
        <w:rPr>
          <w:lang w:val="fr-CA"/>
        </w:rPr>
        <w:t xml:space="preserve"> les questions </w:t>
      </w:r>
      <w:r w:rsidR="003165BC" w:rsidRPr="00BB3620">
        <w:rPr>
          <w:lang w:val="fr-CA"/>
        </w:rPr>
        <w:t xml:space="preserve">de procédure ou les questions </w:t>
      </w:r>
      <w:r w:rsidR="001D10A2" w:rsidRPr="00BB3620">
        <w:rPr>
          <w:lang w:val="fr-CA"/>
        </w:rPr>
        <w:t>interlocutoires.</w:t>
      </w:r>
      <w:r w:rsidRPr="00BB3620">
        <w:rPr>
          <w:lang w:val="fr-CA"/>
        </w:rPr>
        <w:t xml:space="preserve"> Ces questions peuvent être entendues et </w:t>
      </w:r>
      <w:r w:rsidR="003165BC" w:rsidRPr="00BB3620">
        <w:rPr>
          <w:lang w:val="fr-CA"/>
        </w:rPr>
        <w:t>jug</w:t>
      </w:r>
      <w:r w:rsidRPr="00BB3620">
        <w:rPr>
          <w:lang w:val="fr-CA"/>
        </w:rPr>
        <w:t xml:space="preserve">ées par un ou plusieurs membres du comité des plaintes, </w:t>
      </w:r>
      <w:r w:rsidR="003165BC" w:rsidRPr="00BB3620">
        <w:rPr>
          <w:lang w:val="fr-CA"/>
        </w:rPr>
        <w:t>affect</w:t>
      </w:r>
      <w:r w:rsidRPr="00BB3620">
        <w:rPr>
          <w:lang w:val="fr-CA"/>
        </w:rPr>
        <w:t xml:space="preserve">és par le président du comité, </w:t>
      </w:r>
      <w:r w:rsidR="003165BC" w:rsidRPr="00BB3620">
        <w:rPr>
          <w:lang w:val="fr-CA"/>
        </w:rPr>
        <w:t>au lieu d’exiger</w:t>
      </w:r>
      <w:r w:rsidRPr="00BB3620">
        <w:rPr>
          <w:lang w:val="fr-CA"/>
        </w:rPr>
        <w:t xml:space="preserve"> la présence des trois membres.</w:t>
      </w:r>
    </w:p>
    <w:p w14:paraId="2B4A73B8" w14:textId="0E03B0A1" w:rsidR="001A5B1A" w:rsidRPr="00BB3620" w:rsidRDefault="00921E05" w:rsidP="005E4A5E">
      <w:pPr>
        <w:pStyle w:val="OJCSubrule"/>
        <w:rPr>
          <w:rFonts w:eastAsia="Arial"/>
          <w:lang w:val="fr-CA"/>
        </w:rPr>
      </w:pPr>
      <w:r w:rsidRPr="00BB3620">
        <w:rPr>
          <w:rFonts w:eastAsia="Arial"/>
          <w:lang w:val="fr-CA"/>
        </w:rPr>
        <w:lastRenderedPageBreak/>
        <w:t>En vertu de l</w:t>
      </w:r>
      <w:r w:rsidR="00F4462E" w:rsidRPr="00BB3620">
        <w:rPr>
          <w:rFonts w:eastAsia="Arial"/>
          <w:lang w:val="fr-CA"/>
        </w:rPr>
        <w:t>’</w:t>
      </w:r>
      <w:r w:rsidRPr="00BB3620">
        <w:rPr>
          <w:rFonts w:eastAsia="Arial"/>
          <w:lang w:val="fr-CA"/>
        </w:rPr>
        <w:t xml:space="preserve">article 13 de la </w:t>
      </w:r>
      <w:r w:rsidRPr="00BB3620">
        <w:rPr>
          <w:rFonts w:eastAsia="Arial"/>
          <w:i/>
          <w:iCs/>
          <w:lang w:val="fr-CA"/>
        </w:rPr>
        <w:t>LECL</w:t>
      </w:r>
      <w:r w:rsidRPr="00BB3620">
        <w:rPr>
          <w:rFonts w:eastAsia="Arial"/>
          <w:lang w:val="fr-CA"/>
        </w:rPr>
        <w:t xml:space="preserve">, le comité des plaintes peut introduire une instance pour outrage </w:t>
      </w:r>
      <w:r w:rsidR="004158D9" w:rsidRPr="00BB3620">
        <w:rPr>
          <w:rFonts w:eastAsia="Arial"/>
          <w:lang w:val="fr-CA"/>
        </w:rPr>
        <w:t>contre l</w:t>
      </w:r>
      <w:r w:rsidRPr="00BB3620">
        <w:rPr>
          <w:rFonts w:eastAsia="Arial"/>
          <w:lang w:val="fr-CA"/>
        </w:rPr>
        <w:t xml:space="preserve">es personnes qui, sans justification légitime, ne </w:t>
      </w:r>
      <w:r w:rsidR="001D10A2" w:rsidRPr="00BB3620">
        <w:rPr>
          <w:rFonts w:eastAsia="Arial"/>
          <w:lang w:val="fr-CA"/>
        </w:rPr>
        <w:t>se sont pas présentées</w:t>
      </w:r>
      <w:r w:rsidRPr="00BB3620">
        <w:rPr>
          <w:rFonts w:eastAsia="Arial"/>
          <w:lang w:val="fr-CA"/>
        </w:rPr>
        <w:t xml:space="preserve"> devant le comité après avoir </w:t>
      </w:r>
      <w:r w:rsidR="001D10A2" w:rsidRPr="00BB3620">
        <w:rPr>
          <w:rFonts w:eastAsia="Arial"/>
          <w:lang w:val="fr-CA"/>
        </w:rPr>
        <w:t>été sommées de le faire, par</w:t>
      </w:r>
      <w:r w:rsidRPr="00BB3620">
        <w:rPr>
          <w:rFonts w:eastAsia="Arial"/>
          <w:lang w:val="fr-CA"/>
        </w:rPr>
        <w:t xml:space="preserve"> assignation</w:t>
      </w:r>
      <w:r w:rsidR="001D10A2" w:rsidRPr="00BB3620">
        <w:rPr>
          <w:rFonts w:eastAsia="Arial"/>
          <w:lang w:val="fr-CA"/>
        </w:rPr>
        <w:t>,</w:t>
      </w:r>
      <w:r w:rsidRPr="00BB3620">
        <w:rPr>
          <w:rFonts w:eastAsia="Arial"/>
          <w:lang w:val="fr-CA"/>
        </w:rPr>
        <w:t xml:space="preserve"> ou qui refusent de prêter le serment ou de faire l</w:t>
      </w:r>
      <w:r w:rsidR="00F4462E" w:rsidRPr="00BB3620">
        <w:rPr>
          <w:rFonts w:eastAsia="Arial"/>
          <w:lang w:val="fr-CA"/>
        </w:rPr>
        <w:t>’</w:t>
      </w:r>
      <w:r w:rsidRPr="00BB3620">
        <w:rPr>
          <w:rFonts w:eastAsia="Arial"/>
          <w:lang w:val="fr-CA"/>
        </w:rPr>
        <w:t>affirmation solennelle que le comité est en droit d</w:t>
      </w:r>
      <w:r w:rsidR="00F4462E" w:rsidRPr="00BB3620">
        <w:rPr>
          <w:rFonts w:eastAsia="Arial"/>
          <w:lang w:val="fr-CA"/>
        </w:rPr>
        <w:t>’</w:t>
      </w:r>
      <w:r w:rsidRPr="00BB3620">
        <w:rPr>
          <w:rFonts w:eastAsia="Arial"/>
          <w:lang w:val="fr-CA"/>
        </w:rPr>
        <w:t>exiger, comme le prévoit la loi.</w:t>
      </w:r>
    </w:p>
    <w:p w14:paraId="62462A51" w14:textId="6678967E" w:rsidR="001A5B1A" w:rsidRPr="00BB3620" w:rsidRDefault="00921E05" w:rsidP="005E4A5E">
      <w:pPr>
        <w:pStyle w:val="OJCSubrule"/>
        <w:rPr>
          <w:rFonts w:eastAsia="Arial"/>
          <w:lang w:val="fr-CA"/>
        </w:rPr>
      </w:pPr>
      <w:r w:rsidRPr="00BB3620">
        <w:rPr>
          <w:rFonts w:eastAsia="Arial"/>
          <w:lang w:val="fr-CA"/>
        </w:rPr>
        <w:t>En vertu de l</w:t>
      </w:r>
      <w:r w:rsidR="00F4462E" w:rsidRPr="00BB3620">
        <w:rPr>
          <w:rFonts w:eastAsia="Arial"/>
          <w:lang w:val="fr-CA"/>
        </w:rPr>
        <w:t>’</w:t>
      </w:r>
      <w:r w:rsidRPr="00BB3620">
        <w:rPr>
          <w:rFonts w:eastAsia="Arial"/>
          <w:lang w:val="fr-CA"/>
        </w:rPr>
        <w:t xml:space="preserve">article 14 de la </w:t>
      </w:r>
      <w:r w:rsidRPr="00BB3620">
        <w:rPr>
          <w:rFonts w:eastAsia="Arial"/>
          <w:i/>
          <w:iCs/>
          <w:lang w:val="fr-CA"/>
        </w:rPr>
        <w:t>LECL</w:t>
      </w:r>
      <w:r w:rsidRPr="00BB3620">
        <w:rPr>
          <w:rFonts w:eastAsia="Arial"/>
          <w:lang w:val="fr-CA"/>
        </w:rPr>
        <w:t>, les témoins qui sont a</w:t>
      </w:r>
      <w:r w:rsidR="004D788D" w:rsidRPr="00BB3620">
        <w:rPr>
          <w:rFonts w:eastAsia="Arial"/>
          <w:lang w:val="fr-CA"/>
        </w:rPr>
        <w:t>ppelés à comparaître devant le comité des plaintes à</w:t>
      </w:r>
      <w:r w:rsidRPr="00BB3620">
        <w:rPr>
          <w:rFonts w:eastAsia="Arial"/>
          <w:lang w:val="fr-CA"/>
        </w:rPr>
        <w:t xml:space="preserve"> l</w:t>
      </w:r>
      <w:r w:rsidR="00F4462E" w:rsidRPr="00BB3620">
        <w:rPr>
          <w:rFonts w:eastAsia="Arial"/>
          <w:lang w:val="fr-CA"/>
        </w:rPr>
        <w:t>’</w:t>
      </w:r>
      <w:r w:rsidRPr="00BB3620">
        <w:rPr>
          <w:rFonts w:eastAsia="Arial"/>
          <w:lang w:val="fr-CA"/>
        </w:rPr>
        <w:t>étape de l</w:t>
      </w:r>
      <w:r w:rsidR="00F4462E" w:rsidRPr="00BB3620">
        <w:rPr>
          <w:rFonts w:eastAsia="Arial"/>
          <w:lang w:val="fr-CA"/>
        </w:rPr>
        <w:t>’</w:t>
      </w:r>
      <w:r w:rsidRPr="00BB3620">
        <w:rPr>
          <w:rFonts w:eastAsia="Arial"/>
          <w:lang w:val="fr-CA"/>
        </w:rPr>
        <w:t>enquête sont protégés contre l</w:t>
      </w:r>
      <w:r w:rsidR="00F4462E" w:rsidRPr="00BB3620">
        <w:rPr>
          <w:rFonts w:eastAsia="Arial"/>
          <w:lang w:val="fr-CA"/>
        </w:rPr>
        <w:t>’</w:t>
      </w:r>
      <w:r w:rsidRPr="00BB3620">
        <w:rPr>
          <w:rFonts w:eastAsia="Arial"/>
          <w:lang w:val="fr-CA"/>
        </w:rPr>
        <w:t>auto-incrimination.</w:t>
      </w:r>
    </w:p>
    <w:p w14:paraId="38D2426A" w14:textId="7AB8576D" w:rsidR="00151036" w:rsidRPr="00BB3620" w:rsidRDefault="00921E05" w:rsidP="005E4A5E">
      <w:pPr>
        <w:pStyle w:val="OJCSubrule"/>
        <w:rPr>
          <w:rFonts w:eastAsia="Arial"/>
          <w:lang w:val="fr-CA"/>
        </w:rPr>
      </w:pPr>
      <w:r w:rsidRPr="00BB3620">
        <w:rPr>
          <w:rFonts w:eastAsia="Arial"/>
          <w:lang w:val="fr-CA"/>
        </w:rPr>
        <w:t>En vertu de l</w:t>
      </w:r>
      <w:r w:rsidR="00F4462E" w:rsidRPr="00BB3620">
        <w:rPr>
          <w:rFonts w:eastAsia="Arial"/>
          <w:lang w:val="fr-CA"/>
        </w:rPr>
        <w:t>’</w:t>
      </w:r>
      <w:r w:rsidRPr="00BB3620">
        <w:rPr>
          <w:rFonts w:eastAsia="Arial"/>
          <w:lang w:val="fr-CA"/>
        </w:rPr>
        <w:t xml:space="preserve">article 22 de la </w:t>
      </w:r>
      <w:r w:rsidRPr="00BB3620">
        <w:rPr>
          <w:rFonts w:eastAsia="Arial"/>
          <w:i/>
          <w:iCs/>
          <w:lang w:val="fr-CA"/>
        </w:rPr>
        <w:t>LECL</w:t>
      </w:r>
      <w:r w:rsidRPr="00BB3620">
        <w:rPr>
          <w:rFonts w:eastAsia="Arial"/>
          <w:lang w:val="fr-CA"/>
        </w:rPr>
        <w:t>, le comité des plaintes a le pouvoir de faire prêter serment ou de rec</w:t>
      </w:r>
      <w:r w:rsidR="00A05892" w:rsidRPr="00BB3620">
        <w:rPr>
          <w:rFonts w:eastAsia="Arial"/>
          <w:lang w:val="fr-CA"/>
        </w:rPr>
        <w:t>ue</w:t>
      </w:r>
      <w:r w:rsidR="003165BC" w:rsidRPr="00BB3620">
        <w:rPr>
          <w:rFonts w:eastAsia="Arial"/>
          <w:lang w:val="fr-CA"/>
        </w:rPr>
        <w:t>illir d</w:t>
      </w:r>
      <w:r w:rsidRPr="00BB3620">
        <w:rPr>
          <w:rFonts w:eastAsia="Arial"/>
          <w:lang w:val="fr-CA"/>
        </w:rPr>
        <w:t xml:space="preserve">es affirmations solennelles. </w:t>
      </w:r>
    </w:p>
    <w:p w14:paraId="0CFEE4D1" w14:textId="77777777" w:rsidR="00DF6FE5" w:rsidRPr="00BB3620" w:rsidRDefault="00DF6FE5" w:rsidP="00DF6FE5">
      <w:pPr>
        <w:pStyle w:val="OJCSubrule"/>
        <w:numPr>
          <w:ilvl w:val="0"/>
          <w:numId w:val="0"/>
        </w:numPr>
        <w:ind w:left="1440"/>
        <w:rPr>
          <w:rFonts w:eastAsia="Arial"/>
          <w:lang w:val="fr-CA"/>
        </w:rPr>
      </w:pPr>
    </w:p>
    <w:p w14:paraId="754A9FF1" w14:textId="77777777" w:rsidR="001A5B1A" w:rsidRPr="00BB3620" w:rsidRDefault="00570437" w:rsidP="005E4A5E">
      <w:pPr>
        <w:pStyle w:val="Heading2"/>
        <w:rPr>
          <w:bCs/>
          <w:lang w:val="fr-CA"/>
        </w:rPr>
      </w:pPr>
      <w:hyperlink w:anchor="_top" w:history="1">
        <w:bookmarkStart w:id="86" w:name="_Toc514244582"/>
        <w:bookmarkStart w:id="87" w:name="_Toc121929548"/>
        <w:r w:rsidR="00B453F4" w:rsidRPr="00BB3620">
          <w:rPr>
            <w:lang w:val="fr-CA"/>
          </w:rPr>
          <w:t>Recommandations provisoires</w:t>
        </w:r>
        <w:bookmarkEnd w:id="86"/>
        <w:bookmarkEnd w:id="87"/>
      </w:hyperlink>
    </w:p>
    <w:p w14:paraId="4AE6CCAC" w14:textId="77777777" w:rsidR="001A5B1A" w:rsidRPr="00BB3620" w:rsidRDefault="001A5B1A" w:rsidP="005E4A5E">
      <w:pPr>
        <w:pStyle w:val="JPRCRULE"/>
        <w:rPr>
          <w:rFonts w:eastAsia="Arial"/>
          <w:lang w:val="fr-CA"/>
        </w:rPr>
      </w:pPr>
      <w:r w:rsidRPr="00BB3620">
        <w:rPr>
          <w:rFonts w:eastAsia="Arial"/>
          <w:lang w:val="fr-CA"/>
        </w:rPr>
        <w:t xml:space="preserve">En qualité d’organe désigné par la </w:t>
      </w:r>
      <w:r w:rsidRPr="00BB3620">
        <w:rPr>
          <w:rFonts w:eastAsia="Arial"/>
          <w:i/>
          <w:iCs/>
          <w:lang w:val="fr-CA"/>
        </w:rPr>
        <w:t>Loi</w:t>
      </w:r>
      <w:r w:rsidRPr="00BB3620">
        <w:rPr>
          <w:rFonts w:eastAsia="Arial"/>
          <w:lang w:val="fr-CA"/>
        </w:rPr>
        <w:t xml:space="preserve"> pour mener </w:t>
      </w:r>
      <w:r w:rsidR="004158D9" w:rsidRPr="00BB3620">
        <w:rPr>
          <w:rFonts w:eastAsia="Arial"/>
          <w:lang w:val="fr-CA"/>
        </w:rPr>
        <w:t>des</w:t>
      </w:r>
      <w:r w:rsidRPr="00BB3620">
        <w:rPr>
          <w:rFonts w:eastAsia="Arial"/>
          <w:lang w:val="fr-CA"/>
        </w:rPr>
        <w:t xml:space="preserve"> enquête</w:t>
      </w:r>
      <w:r w:rsidR="004158D9" w:rsidRPr="00BB3620">
        <w:rPr>
          <w:rFonts w:eastAsia="Arial"/>
          <w:lang w:val="fr-CA"/>
        </w:rPr>
        <w:t>s</w:t>
      </w:r>
      <w:r w:rsidRPr="00BB3620">
        <w:rPr>
          <w:rFonts w:eastAsia="Arial"/>
          <w:lang w:val="fr-CA"/>
        </w:rPr>
        <w:t xml:space="preserve"> et déterminer la meilleure façon de régler </w:t>
      </w:r>
      <w:r w:rsidR="004158D9" w:rsidRPr="00BB3620">
        <w:rPr>
          <w:rFonts w:eastAsia="Arial"/>
          <w:lang w:val="fr-CA"/>
        </w:rPr>
        <w:t>l</w:t>
      </w:r>
      <w:r w:rsidRPr="00BB3620">
        <w:rPr>
          <w:rFonts w:eastAsia="Arial"/>
          <w:lang w:val="fr-CA"/>
        </w:rPr>
        <w:t>es plaintes sur la conduite de juges de paix, l</w:t>
      </w:r>
      <w:r w:rsidR="004158D9" w:rsidRPr="00BB3620">
        <w:rPr>
          <w:rFonts w:eastAsia="Arial"/>
          <w:lang w:val="fr-CA"/>
        </w:rPr>
        <w:t>’une des responsabilités principales du</w:t>
      </w:r>
      <w:r w:rsidRPr="00BB3620">
        <w:rPr>
          <w:rFonts w:eastAsia="Arial"/>
          <w:lang w:val="fr-CA"/>
        </w:rPr>
        <w:t xml:space="preserve"> Conseil </w:t>
      </w:r>
      <w:r w:rsidR="004158D9" w:rsidRPr="00BB3620">
        <w:rPr>
          <w:rFonts w:eastAsia="Arial"/>
          <w:lang w:val="fr-CA"/>
        </w:rPr>
        <w:t>est</w:t>
      </w:r>
      <w:r w:rsidRPr="00BB3620">
        <w:rPr>
          <w:rFonts w:eastAsia="Arial"/>
          <w:lang w:val="fr-CA"/>
        </w:rPr>
        <w:t xml:space="preserve"> de </w:t>
      </w:r>
      <w:r w:rsidR="004158D9" w:rsidRPr="00BB3620">
        <w:rPr>
          <w:rFonts w:eastAsia="Arial"/>
          <w:lang w:val="fr-CA"/>
        </w:rPr>
        <w:t>décider</w:t>
      </w:r>
      <w:r w:rsidRPr="00BB3620">
        <w:rPr>
          <w:rFonts w:eastAsia="Arial"/>
          <w:lang w:val="fr-CA"/>
        </w:rPr>
        <w:t xml:space="preserve"> s’il y a lieu de recommander qu’aucun travail ne soit attribué au juge de paix qui fait l’objet de la plainte ou qu</w:t>
      </w:r>
      <w:r w:rsidR="00C34220" w:rsidRPr="00BB3620">
        <w:rPr>
          <w:rFonts w:eastAsia="Arial"/>
          <w:lang w:val="fr-CA"/>
        </w:rPr>
        <w:t xml:space="preserve">’il </w:t>
      </w:r>
      <w:r w:rsidRPr="00BB3620">
        <w:rPr>
          <w:rFonts w:eastAsia="Arial"/>
          <w:lang w:val="fr-CA"/>
        </w:rPr>
        <w:t xml:space="preserve">soit réaffecté à un autre endroit, </w:t>
      </w:r>
      <w:r w:rsidR="004158D9" w:rsidRPr="00BB3620">
        <w:rPr>
          <w:rFonts w:eastAsia="Arial"/>
          <w:lang w:val="fr-CA"/>
        </w:rPr>
        <w:t xml:space="preserve">jusqu’à ce qu’une </w:t>
      </w:r>
      <w:r w:rsidRPr="00BB3620">
        <w:rPr>
          <w:rFonts w:eastAsia="Arial"/>
          <w:lang w:val="fr-CA"/>
        </w:rPr>
        <w:t xml:space="preserve">décision définitive </w:t>
      </w:r>
      <w:r w:rsidR="004158D9" w:rsidRPr="00BB3620">
        <w:rPr>
          <w:rFonts w:eastAsia="Arial"/>
          <w:lang w:val="fr-CA"/>
        </w:rPr>
        <w:t xml:space="preserve">sur </w:t>
      </w:r>
      <w:r w:rsidRPr="00BB3620">
        <w:rPr>
          <w:rFonts w:eastAsia="Arial"/>
          <w:lang w:val="fr-CA"/>
        </w:rPr>
        <w:t>la plainte</w:t>
      </w:r>
      <w:r w:rsidR="004158D9" w:rsidRPr="00BB3620">
        <w:rPr>
          <w:rFonts w:eastAsia="Arial"/>
          <w:lang w:val="fr-CA"/>
        </w:rPr>
        <w:t xml:space="preserve"> soit rendue</w:t>
      </w:r>
      <w:r w:rsidRPr="00BB3620">
        <w:rPr>
          <w:rFonts w:eastAsia="Arial"/>
          <w:lang w:val="fr-CA"/>
        </w:rPr>
        <w:t>.</w:t>
      </w:r>
    </w:p>
    <w:p w14:paraId="1346C086" w14:textId="77777777" w:rsidR="001A5B1A" w:rsidRPr="00BB3620" w:rsidRDefault="00570437" w:rsidP="005E4A5E">
      <w:pPr>
        <w:pStyle w:val="Heading2"/>
        <w:rPr>
          <w:bCs/>
          <w:lang w:val="fr-CA"/>
        </w:rPr>
      </w:pPr>
      <w:hyperlink w:anchor="_top" w:history="1">
        <w:bookmarkStart w:id="88" w:name="_Toc514244584"/>
        <w:bookmarkStart w:id="89" w:name="_Toc121929549"/>
        <w:r w:rsidR="00B453F4" w:rsidRPr="00BB3620">
          <w:rPr>
            <w:lang w:val="fr-CA"/>
          </w:rPr>
          <w:t>Critères pour les recommandations provisoires</w:t>
        </w:r>
        <w:bookmarkEnd w:id="88"/>
        <w:bookmarkEnd w:id="89"/>
      </w:hyperlink>
    </w:p>
    <w:p w14:paraId="1C548696" w14:textId="77777777" w:rsidR="001A5B1A" w:rsidRPr="00BB3620" w:rsidRDefault="001A5B1A" w:rsidP="005E4A5E">
      <w:pPr>
        <w:pStyle w:val="JPRCRULE"/>
        <w:rPr>
          <w:rFonts w:eastAsia="Arial"/>
          <w:lang w:val="fr-CA"/>
        </w:rPr>
      </w:pPr>
      <w:r w:rsidRPr="00BB3620">
        <w:rPr>
          <w:rFonts w:eastAsia="Arial"/>
          <w:lang w:val="fr-CA"/>
        </w:rPr>
        <w:t>Pour décider s</w:t>
      </w:r>
      <w:r w:rsidR="00F4462E" w:rsidRPr="00BB3620">
        <w:rPr>
          <w:rFonts w:eastAsia="Arial"/>
          <w:lang w:val="fr-CA"/>
        </w:rPr>
        <w:t>’</w:t>
      </w:r>
      <w:r w:rsidRPr="00BB3620">
        <w:rPr>
          <w:rFonts w:eastAsia="Arial"/>
          <w:lang w:val="fr-CA"/>
        </w:rPr>
        <w:t>il y a lieu de faire une recommandation provisoire, le comité doit déterminer si l</w:t>
      </w:r>
      <w:r w:rsidR="00F4462E" w:rsidRPr="00BB3620">
        <w:rPr>
          <w:rFonts w:eastAsia="Arial"/>
          <w:lang w:val="fr-CA"/>
        </w:rPr>
        <w:t>’</w:t>
      </w:r>
      <w:r w:rsidRPr="00BB3620">
        <w:rPr>
          <w:rFonts w:eastAsia="Arial"/>
          <w:lang w:val="fr-CA"/>
        </w:rPr>
        <w:t>un des facteurs suivants est présent</w:t>
      </w:r>
      <w:r w:rsidR="00F4462E" w:rsidRPr="00BB3620">
        <w:rPr>
          <w:rFonts w:eastAsia="Arial"/>
          <w:lang w:val="fr-CA"/>
        </w:rPr>
        <w:t> </w:t>
      </w:r>
      <w:r w:rsidRPr="00BB3620">
        <w:rPr>
          <w:rFonts w:eastAsia="Arial"/>
          <w:lang w:val="fr-CA"/>
        </w:rPr>
        <w:t>:</w:t>
      </w:r>
    </w:p>
    <w:p w14:paraId="71BBDAEB" w14:textId="77777777" w:rsidR="001A5B1A" w:rsidRPr="00BB3620" w:rsidRDefault="001A5B1A" w:rsidP="005E4A5E">
      <w:pPr>
        <w:pStyle w:val="OJCSubrule"/>
        <w:rPr>
          <w:rFonts w:eastAsia="Arial"/>
          <w:lang w:val="fr-CA"/>
        </w:rPr>
      </w:pPr>
      <w:r w:rsidRPr="00BB3620">
        <w:rPr>
          <w:rFonts w:eastAsia="Arial"/>
          <w:lang w:val="fr-CA"/>
        </w:rPr>
        <w:t>la plainte découle de relations de travail entre le p</w:t>
      </w:r>
      <w:r w:rsidR="00C34220" w:rsidRPr="00BB3620">
        <w:rPr>
          <w:rFonts w:eastAsia="Arial"/>
          <w:lang w:val="fr-CA"/>
        </w:rPr>
        <w:t xml:space="preserve">laignant et le juge de paix et </w:t>
      </w:r>
      <w:r w:rsidRPr="00BB3620">
        <w:rPr>
          <w:rFonts w:eastAsia="Arial"/>
          <w:lang w:val="fr-CA"/>
        </w:rPr>
        <w:t>ils travaillent tous deux au même tribunal;</w:t>
      </w:r>
    </w:p>
    <w:p w14:paraId="4ECA4C93" w14:textId="77777777" w:rsidR="001A5B1A" w:rsidRPr="00BB3620" w:rsidRDefault="001A5B1A" w:rsidP="005E4A5E">
      <w:pPr>
        <w:pStyle w:val="OJCSubrule"/>
        <w:rPr>
          <w:rFonts w:eastAsia="Arial"/>
          <w:lang w:val="fr-CA"/>
        </w:rPr>
      </w:pPr>
      <w:r w:rsidRPr="00BB3620">
        <w:rPr>
          <w:rFonts w:eastAsia="Arial"/>
          <w:lang w:val="fr-CA"/>
        </w:rPr>
        <w:t>le fait de permettre au juge de paix de continuer à présider risque de jeter le discrédit sur l’administration de la justice;</w:t>
      </w:r>
    </w:p>
    <w:p w14:paraId="41E89020" w14:textId="77777777" w:rsidR="001A5B1A" w:rsidRPr="00BB3620" w:rsidRDefault="001A5B1A" w:rsidP="005E4A5E">
      <w:pPr>
        <w:pStyle w:val="OJCSubrule"/>
        <w:rPr>
          <w:rFonts w:eastAsia="Arial"/>
          <w:lang w:val="fr-CA"/>
        </w:rPr>
      </w:pPr>
      <w:r w:rsidRPr="00BB3620">
        <w:rPr>
          <w:rFonts w:eastAsia="Arial"/>
          <w:lang w:val="fr-CA"/>
        </w:rPr>
        <w:t>la plainte est d’une gravité telle qu’il existe des motifs raisonnables de demander aux organismes chargés de l’exécution de la loi de faire enquête;</w:t>
      </w:r>
    </w:p>
    <w:p w14:paraId="11EDE49C" w14:textId="77777777" w:rsidR="001A5B1A" w:rsidRPr="00645D65" w:rsidRDefault="001A5B1A" w:rsidP="005E4A5E">
      <w:pPr>
        <w:pStyle w:val="OJCSubrule"/>
        <w:rPr>
          <w:rFonts w:eastAsia="Arial"/>
          <w:lang w:val="fr-CA"/>
        </w:rPr>
      </w:pPr>
      <w:r w:rsidRPr="00BB3620">
        <w:rPr>
          <w:rFonts w:eastAsia="Arial"/>
          <w:lang w:val="fr-CA"/>
        </w:rPr>
        <w:t xml:space="preserve">il est </w:t>
      </w:r>
      <w:r w:rsidR="00682155" w:rsidRPr="00BB3620">
        <w:rPr>
          <w:rFonts w:eastAsia="Arial"/>
          <w:lang w:val="fr-CA"/>
        </w:rPr>
        <w:t>manifeste</w:t>
      </w:r>
      <w:r w:rsidRPr="00BB3620">
        <w:rPr>
          <w:rFonts w:eastAsia="Arial"/>
          <w:lang w:val="fr-CA"/>
        </w:rPr>
        <w:t xml:space="preserve"> pour le comité des plaintes que le juge de paix </w:t>
      </w:r>
      <w:r w:rsidR="006E59B5" w:rsidRPr="00BB3620">
        <w:rPr>
          <w:rFonts w:eastAsia="Arial"/>
          <w:lang w:val="fr-CA"/>
        </w:rPr>
        <w:t>est atteint</w:t>
      </w:r>
      <w:r w:rsidRPr="00BB3620">
        <w:rPr>
          <w:rFonts w:eastAsia="Arial"/>
          <w:lang w:val="fr-CA"/>
        </w:rPr>
        <w:t xml:space="preserve"> d’une invalidité et que ses besoins ne peuvent</w:t>
      </w:r>
      <w:r w:rsidRPr="00645D65">
        <w:rPr>
          <w:rFonts w:eastAsia="Arial"/>
          <w:lang w:val="fr-CA"/>
        </w:rPr>
        <w:t xml:space="preserve"> être pris </w:t>
      </w:r>
      <w:r w:rsidR="006E59B5" w:rsidRPr="00645D65">
        <w:rPr>
          <w:rFonts w:eastAsia="Arial"/>
          <w:lang w:val="fr-CA"/>
        </w:rPr>
        <w:t>en compte co</w:t>
      </w:r>
      <w:r w:rsidR="003234D1" w:rsidRPr="00645D65">
        <w:rPr>
          <w:rFonts w:eastAsia="Arial"/>
          <w:lang w:val="fr-CA"/>
        </w:rPr>
        <w:t>nformément aux</w:t>
      </w:r>
      <w:r w:rsidRPr="00645D65">
        <w:rPr>
          <w:rFonts w:eastAsia="Arial"/>
          <w:lang w:val="fr-CA"/>
        </w:rPr>
        <w:t xml:space="preserve"> règles</w:t>
      </w:r>
      <w:r w:rsidR="006E59B5" w:rsidRPr="00645D65">
        <w:rPr>
          <w:rFonts w:eastAsia="Arial"/>
          <w:lang w:val="fr-CA"/>
        </w:rPr>
        <w:t xml:space="preserve"> de procédure</w:t>
      </w:r>
      <w:r w:rsidRPr="00645D65">
        <w:rPr>
          <w:rFonts w:eastAsia="Arial"/>
          <w:lang w:val="fr-CA"/>
        </w:rPr>
        <w:t>.</w:t>
      </w:r>
    </w:p>
    <w:p w14:paraId="6E67E500" w14:textId="77777777" w:rsidR="001A5B1A" w:rsidRPr="00645D65" w:rsidRDefault="00570437" w:rsidP="005E4A5E">
      <w:pPr>
        <w:pStyle w:val="Heading2"/>
        <w:rPr>
          <w:bCs/>
          <w:lang w:val="fr-CA"/>
        </w:rPr>
      </w:pPr>
      <w:hyperlink w:anchor="_top" w:history="1">
        <w:bookmarkStart w:id="90" w:name="_Toc514244585"/>
        <w:bookmarkStart w:id="91" w:name="_Toc121929550"/>
        <w:r w:rsidR="00B453F4" w:rsidRPr="00645D65">
          <w:rPr>
            <w:lang w:val="fr-CA"/>
          </w:rPr>
          <w:t>Renseignements sur le fondement de la recommandation provisoire</w:t>
        </w:r>
        <w:bookmarkEnd w:id="90"/>
        <w:bookmarkEnd w:id="91"/>
      </w:hyperlink>
    </w:p>
    <w:p w14:paraId="22C910E9" w14:textId="3D1FBCE0" w:rsidR="001A5B1A" w:rsidRPr="004800D5" w:rsidRDefault="001A5B1A" w:rsidP="005E4A5E">
      <w:pPr>
        <w:pStyle w:val="JPRCRULE"/>
        <w:rPr>
          <w:rFonts w:eastAsia="Arial"/>
          <w:lang w:val="fr-CA"/>
        </w:rPr>
      </w:pPr>
      <w:r w:rsidRPr="00645D65">
        <w:rPr>
          <w:rFonts w:eastAsia="Arial"/>
          <w:lang w:val="fr-CA"/>
        </w:rPr>
        <w:t>Lorsque le comité des plaintes recommande au juge principal régional de ne pas attribuer d</w:t>
      </w:r>
      <w:r w:rsidR="007E1E21" w:rsidRPr="00645D65">
        <w:rPr>
          <w:rFonts w:eastAsia="Arial"/>
          <w:lang w:val="fr-CA"/>
        </w:rPr>
        <w:t>u</w:t>
      </w:r>
      <w:r w:rsidRPr="00645D65">
        <w:rPr>
          <w:rFonts w:eastAsia="Arial"/>
          <w:lang w:val="fr-CA"/>
        </w:rPr>
        <w:t xml:space="preserve"> travail </w:t>
      </w:r>
      <w:r w:rsidR="006E59B5" w:rsidRPr="00645D65">
        <w:rPr>
          <w:rFonts w:eastAsia="Arial"/>
          <w:lang w:val="fr-CA"/>
        </w:rPr>
        <w:t xml:space="preserve">au juge de paix </w:t>
      </w:r>
      <w:r w:rsidRPr="00645D65">
        <w:rPr>
          <w:rFonts w:eastAsia="Arial"/>
          <w:lang w:val="fr-CA"/>
        </w:rPr>
        <w:t xml:space="preserve">ou de </w:t>
      </w:r>
      <w:r w:rsidR="006E59B5" w:rsidRPr="00645D65">
        <w:rPr>
          <w:rFonts w:eastAsia="Arial"/>
          <w:lang w:val="fr-CA"/>
        </w:rPr>
        <w:t xml:space="preserve">le </w:t>
      </w:r>
      <w:r w:rsidRPr="00645D65">
        <w:rPr>
          <w:rFonts w:eastAsia="Arial"/>
          <w:lang w:val="fr-CA"/>
        </w:rPr>
        <w:t xml:space="preserve">réaffecter jusqu’à ce qu’une décision </w:t>
      </w:r>
      <w:r w:rsidR="006E59B5" w:rsidRPr="00645D65">
        <w:rPr>
          <w:rFonts w:eastAsia="Arial"/>
          <w:lang w:val="fr-CA"/>
        </w:rPr>
        <w:t>soi</w:t>
      </w:r>
      <w:r w:rsidRPr="00645D65">
        <w:rPr>
          <w:rFonts w:eastAsia="Arial"/>
          <w:lang w:val="fr-CA"/>
        </w:rPr>
        <w:t xml:space="preserve">t rendue sur la plainte, </w:t>
      </w:r>
      <w:r w:rsidR="006E59B5" w:rsidRPr="00645D65">
        <w:rPr>
          <w:rFonts w:eastAsia="Arial"/>
          <w:lang w:val="fr-CA"/>
        </w:rPr>
        <w:t xml:space="preserve">le comité des plaintes doit fournir des précisions </w:t>
      </w:r>
      <w:r w:rsidR="00682155" w:rsidRPr="00645D65">
        <w:rPr>
          <w:rFonts w:eastAsia="Arial"/>
          <w:lang w:val="fr-CA"/>
        </w:rPr>
        <w:t>sur l</w:t>
      </w:r>
      <w:r w:rsidR="006E59B5" w:rsidRPr="00645D65">
        <w:rPr>
          <w:rFonts w:eastAsia="Arial"/>
          <w:lang w:val="fr-CA"/>
        </w:rPr>
        <w:t xml:space="preserve">es </w:t>
      </w:r>
      <w:r w:rsidRPr="00645D65">
        <w:rPr>
          <w:rFonts w:eastAsia="Arial"/>
          <w:lang w:val="fr-CA"/>
        </w:rPr>
        <w:t xml:space="preserve">facteurs </w:t>
      </w:r>
      <w:r w:rsidR="00682155" w:rsidRPr="00645D65">
        <w:rPr>
          <w:rFonts w:eastAsia="Arial"/>
          <w:lang w:val="fr-CA"/>
        </w:rPr>
        <w:t>qui motivent</w:t>
      </w:r>
      <w:r w:rsidRPr="00645D65">
        <w:rPr>
          <w:rFonts w:eastAsia="Arial"/>
          <w:lang w:val="fr-CA"/>
        </w:rPr>
        <w:t xml:space="preserve"> sa </w:t>
      </w:r>
      <w:r w:rsidRPr="00855356">
        <w:rPr>
          <w:rFonts w:eastAsia="Arial"/>
          <w:lang w:val="fr-CA"/>
        </w:rPr>
        <w:t>recommandation</w:t>
      </w:r>
      <w:r w:rsidR="00682155" w:rsidRPr="00645D65">
        <w:rPr>
          <w:rFonts w:eastAsia="Arial"/>
          <w:lang w:val="fr-CA"/>
        </w:rPr>
        <w:t>, au juge principal régional et au juge de paix mis en cause,</w:t>
      </w:r>
      <w:r w:rsidRPr="00645D65">
        <w:rPr>
          <w:rFonts w:eastAsia="Arial"/>
          <w:lang w:val="fr-CA"/>
        </w:rPr>
        <w:t xml:space="preserve"> afin </w:t>
      </w:r>
      <w:r w:rsidRPr="004800D5">
        <w:rPr>
          <w:rFonts w:eastAsia="Arial"/>
          <w:lang w:val="fr-CA"/>
        </w:rPr>
        <w:t xml:space="preserve">d’aider le juge principal régional à prendre </w:t>
      </w:r>
      <w:r w:rsidR="00682155" w:rsidRPr="004800D5">
        <w:rPr>
          <w:rFonts w:eastAsia="Arial"/>
          <w:lang w:val="fr-CA"/>
        </w:rPr>
        <w:t>une</w:t>
      </w:r>
      <w:r w:rsidRPr="004800D5">
        <w:rPr>
          <w:rFonts w:eastAsia="Arial"/>
          <w:lang w:val="fr-CA"/>
        </w:rPr>
        <w:t xml:space="preserve"> décision et </w:t>
      </w:r>
      <w:r w:rsidR="006E59B5" w:rsidRPr="004800D5">
        <w:rPr>
          <w:rFonts w:eastAsia="Arial"/>
          <w:lang w:val="fr-CA"/>
        </w:rPr>
        <w:t>d’</w:t>
      </w:r>
      <w:r w:rsidRPr="004800D5">
        <w:rPr>
          <w:rFonts w:eastAsia="Arial"/>
          <w:lang w:val="fr-CA"/>
        </w:rPr>
        <w:t xml:space="preserve">informer le juge de paix </w:t>
      </w:r>
      <w:r w:rsidR="00682155" w:rsidRPr="004800D5">
        <w:rPr>
          <w:rFonts w:eastAsia="Arial"/>
          <w:lang w:val="fr-CA"/>
        </w:rPr>
        <w:t xml:space="preserve">qu’il fait l’objet </w:t>
      </w:r>
      <w:r w:rsidRPr="004800D5">
        <w:rPr>
          <w:rFonts w:eastAsia="Arial"/>
          <w:lang w:val="fr-CA"/>
        </w:rPr>
        <w:t>d</w:t>
      </w:r>
      <w:r w:rsidR="00682155" w:rsidRPr="004800D5">
        <w:rPr>
          <w:rFonts w:eastAsia="Arial"/>
          <w:lang w:val="fr-CA"/>
        </w:rPr>
        <w:t>’une</w:t>
      </w:r>
      <w:r w:rsidRPr="004800D5">
        <w:rPr>
          <w:rFonts w:eastAsia="Arial"/>
          <w:lang w:val="fr-CA"/>
        </w:rPr>
        <w:t xml:space="preserve"> plainte et de la recommandation du comité des plaintes.</w:t>
      </w:r>
      <w:r w:rsidR="00637DDE" w:rsidRPr="004800D5">
        <w:rPr>
          <w:rFonts w:eastAsia="Arial"/>
          <w:lang w:val="fr-CA"/>
        </w:rPr>
        <w:t xml:space="preserve"> Le comité des plaintes peut fournir au juge principal régional tout historique de plaintes ou de décisions rendues </w:t>
      </w:r>
      <w:r w:rsidR="00345A3F" w:rsidRPr="004800D5">
        <w:rPr>
          <w:rFonts w:eastAsia="Arial"/>
          <w:lang w:val="fr-CA"/>
        </w:rPr>
        <w:t xml:space="preserve">par le </w:t>
      </w:r>
      <w:r w:rsidR="00345A3F" w:rsidRPr="004800D5">
        <w:rPr>
          <w:lang w:val="fr-CA"/>
        </w:rPr>
        <w:t>Conseil d’évaluation</w:t>
      </w:r>
      <w:r w:rsidR="00345A3F" w:rsidRPr="004800D5">
        <w:rPr>
          <w:rFonts w:eastAsia="Arial"/>
          <w:lang w:val="fr-CA"/>
        </w:rPr>
        <w:t xml:space="preserve"> </w:t>
      </w:r>
      <w:r w:rsidR="00637DDE" w:rsidRPr="004800D5">
        <w:rPr>
          <w:rFonts w:eastAsia="Arial"/>
          <w:lang w:val="fr-CA"/>
        </w:rPr>
        <w:t>visant le juge de paix en cause</w:t>
      </w:r>
      <w:r w:rsidR="00345A3F" w:rsidRPr="004800D5">
        <w:rPr>
          <w:rFonts w:eastAsia="Arial"/>
          <w:lang w:val="fr-CA"/>
        </w:rPr>
        <w:t xml:space="preserve"> qu</w:t>
      </w:r>
      <w:r w:rsidR="0029250B" w:rsidRPr="004800D5">
        <w:rPr>
          <w:rFonts w:eastAsia="Arial"/>
          <w:lang w:val="fr-CA"/>
        </w:rPr>
        <w:t xml:space="preserve">’il </w:t>
      </w:r>
      <w:r w:rsidR="00345A3F" w:rsidRPr="004800D5">
        <w:rPr>
          <w:rFonts w:eastAsia="Arial"/>
          <w:lang w:val="fr-CA"/>
        </w:rPr>
        <w:t xml:space="preserve">juge </w:t>
      </w:r>
      <w:r w:rsidR="0029250B" w:rsidRPr="004800D5">
        <w:rPr>
          <w:rFonts w:eastAsia="Arial"/>
          <w:lang w:val="fr-CA"/>
        </w:rPr>
        <w:t>utile</w:t>
      </w:r>
      <w:r w:rsidR="00345A3F" w:rsidRPr="004800D5">
        <w:rPr>
          <w:rFonts w:eastAsia="Arial"/>
          <w:lang w:val="fr-CA"/>
        </w:rPr>
        <w:t xml:space="preserve"> </w:t>
      </w:r>
      <w:r w:rsidR="0029250B" w:rsidRPr="004800D5">
        <w:rPr>
          <w:rFonts w:eastAsia="Arial"/>
          <w:lang w:val="fr-CA"/>
        </w:rPr>
        <w:t xml:space="preserve">dans le cadre de sa </w:t>
      </w:r>
      <w:r w:rsidR="00637DDE" w:rsidRPr="004800D5">
        <w:rPr>
          <w:rFonts w:eastAsia="Arial"/>
          <w:lang w:val="fr-CA"/>
        </w:rPr>
        <w:t>recomm</w:t>
      </w:r>
      <w:r w:rsidR="0029250B" w:rsidRPr="004800D5">
        <w:rPr>
          <w:rFonts w:eastAsia="Arial"/>
          <w:lang w:val="fr-CA"/>
        </w:rPr>
        <w:t>a</w:t>
      </w:r>
      <w:r w:rsidR="00637DDE" w:rsidRPr="004800D5">
        <w:rPr>
          <w:rFonts w:eastAsia="Arial"/>
          <w:lang w:val="fr-CA"/>
        </w:rPr>
        <w:t>ndation.</w:t>
      </w:r>
    </w:p>
    <w:p w14:paraId="169A814E" w14:textId="77777777" w:rsidR="00BB2133" w:rsidRPr="00645D65" w:rsidRDefault="00BB2133" w:rsidP="005E4A5E">
      <w:pPr>
        <w:pStyle w:val="Heading2"/>
        <w:rPr>
          <w:bCs/>
          <w:lang w:val="fr-CA"/>
        </w:rPr>
      </w:pPr>
      <w:bookmarkStart w:id="92" w:name="_Toc121929551"/>
      <w:r w:rsidRPr="004800D5">
        <w:rPr>
          <w:lang w:val="fr-CA"/>
        </w:rPr>
        <w:t>Occasion de répondre à la recommandation</w:t>
      </w:r>
      <w:r w:rsidRPr="00645D65">
        <w:rPr>
          <w:lang w:val="fr-CA"/>
        </w:rPr>
        <w:t xml:space="preserve"> provisoire</w:t>
      </w:r>
      <w:bookmarkEnd w:id="92"/>
      <w:r w:rsidRPr="00645D65">
        <w:rPr>
          <w:lang w:val="fr-CA"/>
        </w:rPr>
        <w:t xml:space="preserve"> </w:t>
      </w:r>
    </w:p>
    <w:p w14:paraId="405F4BD4" w14:textId="77777777" w:rsidR="001A5B1A" w:rsidRPr="00645D65" w:rsidRDefault="001A5B1A" w:rsidP="005E4A5E">
      <w:pPr>
        <w:pStyle w:val="JPRCRULE"/>
        <w:rPr>
          <w:rFonts w:eastAsia="Arial"/>
          <w:lang w:val="fr-CA"/>
        </w:rPr>
      </w:pPr>
      <w:r w:rsidRPr="00645D65">
        <w:rPr>
          <w:rFonts w:eastAsia="Arial"/>
          <w:lang w:val="fr-CA"/>
        </w:rPr>
        <w:t>Lorsque le comité des plaintes envisage de faire une recommandation provisoire, il peut donner au juge de paix l</w:t>
      </w:r>
      <w:r w:rsidR="00F4462E" w:rsidRPr="00645D65">
        <w:rPr>
          <w:rFonts w:eastAsia="Arial"/>
          <w:lang w:val="fr-CA"/>
        </w:rPr>
        <w:t>’</w:t>
      </w:r>
      <w:r w:rsidRPr="00645D65">
        <w:rPr>
          <w:rFonts w:eastAsia="Arial"/>
          <w:lang w:val="fr-CA"/>
        </w:rPr>
        <w:t>occasion d</w:t>
      </w:r>
      <w:r w:rsidR="00F4462E" w:rsidRPr="00645D65">
        <w:rPr>
          <w:rFonts w:eastAsia="Arial"/>
          <w:lang w:val="fr-CA"/>
        </w:rPr>
        <w:t>’</w:t>
      </w:r>
      <w:r w:rsidRPr="00645D65">
        <w:rPr>
          <w:rFonts w:eastAsia="Arial"/>
          <w:lang w:val="fr-CA"/>
        </w:rPr>
        <w:t xml:space="preserve">être entendu par écrit </w:t>
      </w:r>
      <w:r w:rsidR="00973F4A" w:rsidRPr="00645D65">
        <w:rPr>
          <w:rFonts w:eastAsia="Arial"/>
          <w:lang w:val="fr-CA"/>
        </w:rPr>
        <w:t>à ce sujet</w:t>
      </w:r>
      <w:r w:rsidRPr="00645D65">
        <w:rPr>
          <w:rFonts w:eastAsia="Arial"/>
          <w:lang w:val="fr-CA"/>
        </w:rPr>
        <w:t>.</w:t>
      </w:r>
    </w:p>
    <w:p w14:paraId="22ECCA3A" w14:textId="7B3F5011" w:rsidR="001A5B1A" w:rsidRPr="00645D65" w:rsidRDefault="001A5B1A" w:rsidP="005E4A5E">
      <w:pPr>
        <w:pStyle w:val="JPRCRULE"/>
        <w:rPr>
          <w:rFonts w:eastAsia="Arial"/>
          <w:lang w:val="fr-CA"/>
        </w:rPr>
      </w:pPr>
      <w:r w:rsidRPr="00645D65">
        <w:rPr>
          <w:rFonts w:eastAsia="Arial"/>
          <w:lang w:val="fr-CA"/>
        </w:rPr>
        <w:t xml:space="preserve">Lorsque le comité </w:t>
      </w:r>
      <w:r w:rsidR="00973F4A" w:rsidRPr="00645D65">
        <w:rPr>
          <w:rFonts w:eastAsia="Arial"/>
          <w:lang w:val="fr-CA"/>
        </w:rPr>
        <w:t xml:space="preserve">des plaintes </w:t>
      </w:r>
      <w:r w:rsidRPr="00645D65">
        <w:rPr>
          <w:rFonts w:eastAsia="Arial"/>
          <w:lang w:val="fr-CA"/>
        </w:rPr>
        <w:t>décide de donner au juge de paix l</w:t>
      </w:r>
      <w:r w:rsidR="00F4462E" w:rsidRPr="00645D65">
        <w:rPr>
          <w:rFonts w:eastAsia="Arial"/>
          <w:lang w:val="fr-CA"/>
        </w:rPr>
        <w:t>’</w:t>
      </w:r>
      <w:r w:rsidRPr="00645D65">
        <w:rPr>
          <w:rFonts w:eastAsia="Arial"/>
          <w:lang w:val="fr-CA"/>
        </w:rPr>
        <w:t xml:space="preserve">occasion de présenter des observations sur la question de savoir si </w:t>
      </w:r>
      <w:r w:rsidR="00973F4A" w:rsidRPr="00645D65">
        <w:rPr>
          <w:rFonts w:eastAsia="Arial"/>
          <w:lang w:val="fr-CA"/>
        </w:rPr>
        <w:t xml:space="preserve">le comité devrait faire </w:t>
      </w:r>
      <w:r w:rsidRPr="00645D65">
        <w:rPr>
          <w:rFonts w:eastAsia="Arial"/>
          <w:lang w:val="fr-CA"/>
        </w:rPr>
        <w:t xml:space="preserve">une recommandation provisoire de </w:t>
      </w:r>
      <w:r w:rsidRPr="001C221C">
        <w:rPr>
          <w:rFonts w:eastAsia="Arial"/>
          <w:lang w:val="fr-CA"/>
        </w:rPr>
        <w:t>non</w:t>
      </w:r>
      <w:r w:rsidR="00A05892" w:rsidRPr="00645D65">
        <w:rPr>
          <w:rFonts w:eastAsia="Arial"/>
          <w:lang w:val="fr-CA"/>
        </w:rPr>
        <w:t>-attri</w:t>
      </w:r>
      <w:r w:rsidRPr="00645D65">
        <w:rPr>
          <w:rFonts w:eastAsia="Arial"/>
          <w:lang w:val="fr-CA"/>
        </w:rPr>
        <w:t>bution de travail ou de réaffectation, le greffier envoie</w:t>
      </w:r>
      <w:r w:rsidR="00973F4A" w:rsidRPr="00645D65">
        <w:rPr>
          <w:rFonts w:eastAsia="Arial"/>
          <w:lang w:val="fr-CA"/>
        </w:rPr>
        <w:t xml:space="preserve"> une </w:t>
      </w:r>
      <w:r w:rsidR="00973F4A" w:rsidRPr="004800D5">
        <w:rPr>
          <w:rFonts w:eastAsia="Arial"/>
          <w:lang w:val="fr-CA"/>
        </w:rPr>
        <w:t>lettre au juge de paix</w:t>
      </w:r>
      <w:r w:rsidRPr="004800D5">
        <w:rPr>
          <w:rFonts w:eastAsia="Arial"/>
          <w:lang w:val="fr-CA"/>
        </w:rPr>
        <w:t>,</w:t>
      </w:r>
      <w:r w:rsidR="00973F4A" w:rsidRPr="004800D5">
        <w:rPr>
          <w:rFonts w:eastAsia="Arial"/>
          <w:lang w:val="fr-CA"/>
        </w:rPr>
        <w:t xml:space="preserve"> au nom du comité des plaintes</w:t>
      </w:r>
      <w:r w:rsidRPr="004800D5">
        <w:rPr>
          <w:rFonts w:eastAsia="Arial"/>
          <w:lang w:val="fr-CA"/>
        </w:rPr>
        <w:t xml:space="preserve">, par </w:t>
      </w:r>
      <w:r w:rsidR="0029250B" w:rsidRPr="004800D5">
        <w:rPr>
          <w:rFonts w:eastAsia="Arial"/>
          <w:lang w:val="fr-CA"/>
        </w:rPr>
        <w:t xml:space="preserve">courriel, par </w:t>
      </w:r>
      <w:r w:rsidRPr="004800D5">
        <w:rPr>
          <w:rFonts w:eastAsia="Arial"/>
          <w:lang w:val="fr-CA"/>
        </w:rPr>
        <w:t>messager ou par courrier recommandé, pour l</w:t>
      </w:r>
      <w:r w:rsidR="00F4462E" w:rsidRPr="004800D5">
        <w:rPr>
          <w:rFonts w:eastAsia="Arial"/>
          <w:lang w:val="fr-CA"/>
        </w:rPr>
        <w:t>’</w:t>
      </w:r>
      <w:r w:rsidRPr="004800D5">
        <w:rPr>
          <w:rFonts w:eastAsia="Arial"/>
          <w:lang w:val="fr-CA"/>
        </w:rPr>
        <w:t>informer que le comité envisage de faire une recommandation provisoire et ses motifs, et pour l</w:t>
      </w:r>
      <w:r w:rsidR="00F4462E" w:rsidRPr="004800D5">
        <w:rPr>
          <w:rFonts w:eastAsia="Arial"/>
          <w:lang w:val="fr-CA"/>
        </w:rPr>
        <w:t>’</w:t>
      </w:r>
      <w:r w:rsidRPr="004800D5">
        <w:rPr>
          <w:rFonts w:eastAsia="Arial"/>
          <w:lang w:val="fr-CA"/>
        </w:rPr>
        <w:t xml:space="preserve">inviter à répondre, </w:t>
      </w:r>
      <w:r w:rsidR="00973F4A" w:rsidRPr="004800D5">
        <w:rPr>
          <w:rFonts w:eastAsia="Arial"/>
          <w:b/>
          <w:lang w:val="fr-CA"/>
        </w:rPr>
        <w:t>dans un</w:t>
      </w:r>
      <w:r w:rsidR="00973F4A" w:rsidRPr="00645D65">
        <w:rPr>
          <w:rFonts w:eastAsia="Arial"/>
          <w:b/>
          <w:lang w:val="fr-CA"/>
        </w:rPr>
        <w:t xml:space="preserve"> délai de</w:t>
      </w:r>
      <w:r w:rsidRPr="00645D65">
        <w:rPr>
          <w:rFonts w:eastAsia="Arial"/>
          <w:b/>
          <w:lang w:val="fr-CA"/>
        </w:rPr>
        <w:t xml:space="preserve"> dix jours</w:t>
      </w:r>
      <w:r w:rsidRPr="00645D65">
        <w:rPr>
          <w:rFonts w:eastAsia="Arial"/>
          <w:lang w:val="fr-CA"/>
        </w:rPr>
        <w:t xml:space="preserve">, à la question de savoir si le comité devrait faire une recommandation provisoire. </w:t>
      </w:r>
    </w:p>
    <w:p w14:paraId="7116CE1C" w14:textId="77777777" w:rsidR="0097183F" w:rsidRPr="00BB3620" w:rsidRDefault="0097183F" w:rsidP="005E4A5E">
      <w:pPr>
        <w:pStyle w:val="JPRCRULE"/>
        <w:rPr>
          <w:rFonts w:eastAsia="Arial"/>
          <w:lang w:val="fr-CA"/>
        </w:rPr>
      </w:pPr>
      <w:r w:rsidRPr="00645D65">
        <w:rPr>
          <w:rFonts w:eastAsia="Arial"/>
          <w:lang w:val="fr-CA"/>
        </w:rPr>
        <w:t xml:space="preserve">Si le juge de paix demande une prorogation du délai pour répondre à la question de savoir si le comité devrait faire </w:t>
      </w:r>
      <w:r w:rsidRPr="00BB3620">
        <w:rPr>
          <w:rFonts w:eastAsia="Arial"/>
          <w:lang w:val="fr-CA"/>
        </w:rPr>
        <w:t>une recommandation provisoire, le juge de paix, ou son avocat, doit en faire la demande par écrit</w:t>
      </w:r>
      <w:r w:rsidR="00973F4A" w:rsidRPr="00BB3620">
        <w:rPr>
          <w:rFonts w:eastAsia="Arial"/>
          <w:lang w:val="fr-CA"/>
        </w:rPr>
        <w:t>, par l’entremise du greffier, et</w:t>
      </w:r>
      <w:r w:rsidR="00E95D7F" w:rsidRPr="00BB3620">
        <w:rPr>
          <w:rFonts w:eastAsia="Arial"/>
          <w:lang w:val="fr-CA"/>
        </w:rPr>
        <w:t xml:space="preserve"> fourni</w:t>
      </w:r>
      <w:r w:rsidR="00973F4A" w:rsidRPr="00BB3620">
        <w:rPr>
          <w:rFonts w:eastAsia="Arial"/>
          <w:lang w:val="fr-CA"/>
        </w:rPr>
        <w:t>r de brefs motifs</w:t>
      </w:r>
      <w:r w:rsidR="00E95D7F" w:rsidRPr="00BB3620">
        <w:rPr>
          <w:rFonts w:eastAsia="Arial"/>
          <w:lang w:val="fr-CA"/>
        </w:rPr>
        <w:t xml:space="preserve"> à cet égard</w:t>
      </w:r>
      <w:r w:rsidRPr="00BB3620">
        <w:rPr>
          <w:rFonts w:eastAsia="Arial"/>
          <w:lang w:val="fr-CA"/>
        </w:rPr>
        <w:t>. Le comité des plaintes peut rejeter la demande ou décider d</w:t>
      </w:r>
      <w:r w:rsidR="00F4462E" w:rsidRPr="00BB3620">
        <w:rPr>
          <w:rFonts w:eastAsia="Arial"/>
          <w:lang w:val="fr-CA"/>
        </w:rPr>
        <w:t>’</w:t>
      </w:r>
      <w:r w:rsidRPr="00BB3620">
        <w:rPr>
          <w:rFonts w:eastAsia="Arial"/>
          <w:lang w:val="fr-CA"/>
        </w:rPr>
        <w:t>accorder ou non la prorogation qu</w:t>
      </w:r>
      <w:r w:rsidR="00F4462E" w:rsidRPr="00BB3620">
        <w:rPr>
          <w:rFonts w:eastAsia="Arial"/>
          <w:lang w:val="fr-CA"/>
        </w:rPr>
        <w:t>’</w:t>
      </w:r>
      <w:r w:rsidRPr="00BB3620">
        <w:rPr>
          <w:rFonts w:eastAsia="Arial"/>
          <w:lang w:val="fr-CA"/>
        </w:rPr>
        <w:t>il juge appropriée.</w:t>
      </w:r>
    </w:p>
    <w:p w14:paraId="12EE0D79" w14:textId="57A3DEC3" w:rsidR="001A5B1A" w:rsidRPr="00BB3620" w:rsidRDefault="001A5B1A" w:rsidP="005E4A5E">
      <w:pPr>
        <w:pStyle w:val="JPRCRULE"/>
        <w:rPr>
          <w:rFonts w:eastAsia="Arial"/>
          <w:lang w:val="fr-CA"/>
        </w:rPr>
      </w:pPr>
      <w:r w:rsidRPr="00BB3620">
        <w:rPr>
          <w:rFonts w:eastAsia="Arial"/>
          <w:lang w:val="fr-CA"/>
        </w:rPr>
        <w:t>Si le juge de paix n</w:t>
      </w:r>
      <w:r w:rsidR="00F4462E" w:rsidRPr="00BB3620">
        <w:rPr>
          <w:rFonts w:eastAsia="Arial"/>
          <w:lang w:val="fr-CA"/>
        </w:rPr>
        <w:t>’</w:t>
      </w:r>
      <w:r w:rsidRPr="00BB3620">
        <w:rPr>
          <w:rFonts w:eastAsia="Arial"/>
          <w:lang w:val="fr-CA"/>
        </w:rPr>
        <w:t>e</w:t>
      </w:r>
      <w:r w:rsidR="004800D5" w:rsidRPr="00BB3620">
        <w:rPr>
          <w:rFonts w:eastAsia="Arial"/>
          <w:lang w:val="fr-CA"/>
        </w:rPr>
        <w:t>nvoie aucune réponse dans les dix</w:t>
      </w:r>
      <w:r w:rsidRPr="00BB3620">
        <w:rPr>
          <w:rFonts w:eastAsia="Arial"/>
          <w:lang w:val="fr-CA"/>
        </w:rPr>
        <w:t xml:space="preserve"> jours suivant la date d</w:t>
      </w:r>
      <w:r w:rsidR="00F4462E" w:rsidRPr="00BB3620">
        <w:rPr>
          <w:rFonts w:eastAsia="Arial"/>
          <w:lang w:val="fr-CA"/>
        </w:rPr>
        <w:t>’</w:t>
      </w:r>
      <w:r w:rsidRPr="00BB3620">
        <w:rPr>
          <w:rFonts w:eastAsia="Arial"/>
          <w:lang w:val="fr-CA"/>
        </w:rPr>
        <w:t xml:space="preserve">envoi </w:t>
      </w:r>
      <w:r w:rsidR="004800D5" w:rsidRPr="00BB3620">
        <w:rPr>
          <w:rFonts w:eastAsia="Arial"/>
          <w:lang w:val="fr-CA"/>
        </w:rPr>
        <w:t xml:space="preserve">(par courriel, par messager ou par courrier) </w:t>
      </w:r>
      <w:r w:rsidRPr="00BB3620">
        <w:rPr>
          <w:rFonts w:eastAsia="Arial"/>
          <w:lang w:val="fr-CA"/>
        </w:rPr>
        <w:t>de la lettre d</w:t>
      </w:r>
      <w:r w:rsidR="00F4462E" w:rsidRPr="00BB3620">
        <w:rPr>
          <w:rFonts w:eastAsia="Arial"/>
          <w:lang w:val="fr-CA"/>
        </w:rPr>
        <w:t>’</w:t>
      </w:r>
      <w:r w:rsidRPr="00BB3620">
        <w:rPr>
          <w:rFonts w:eastAsia="Arial"/>
          <w:lang w:val="fr-CA"/>
        </w:rPr>
        <w:t xml:space="preserve">invitation à présenter des observations, le comité </w:t>
      </w:r>
      <w:r w:rsidR="00E95D7F" w:rsidRPr="00BB3620">
        <w:rPr>
          <w:rFonts w:eastAsia="Arial"/>
          <w:lang w:val="fr-CA"/>
        </w:rPr>
        <w:t>ira de l’avant avec</w:t>
      </w:r>
      <w:r w:rsidRPr="00BB3620">
        <w:rPr>
          <w:rFonts w:eastAsia="Arial"/>
          <w:lang w:val="fr-CA"/>
        </w:rPr>
        <w:t xml:space="preserve"> sa recommandation provisoire.  </w:t>
      </w:r>
    </w:p>
    <w:p w14:paraId="518793D4" w14:textId="77777777" w:rsidR="00E86D1D" w:rsidRPr="00BB3620" w:rsidRDefault="00E86D1D" w:rsidP="005E4A5E">
      <w:pPr>
        <w:pStyle w:val="Heading2"/>
        <w:rPr>
          <w:bCs/>
          <w:lang w:val="fr-CA"/>
        </w:rPr>
      </w:pPr>
      <w:bookmarkStart w:id="93" w:name="_Toc121929552"/>
      <w:r w:rsidRPr="00BB3620">
        <w:rPr>
          <w:lang w:val="fr-CA"/>
        </w:rPr>
        <w:t xml:space="preserve">Divulgation de la non-attribution de travail ou </w:t>
      </w:r>
      <w:r w:rsidR="00D11A6D" w:rsidRPr="00BB3620">
        <w:rPr>
          <w:lang w:val="fr-CA"/>
        </w:rPr>
        <w:t>de la</w:t>
      </w:r>
      <w:r w:rsidRPr="00BB3620">
        <w:rPr>
          <w:lang w:val="fr-CA"/>
        </w:rPr>
        <w:t xml:space="preserve"> réaffectation à un autre endroit</w:t>
      </w:r>
      <w:bookmarkEnd w:id="93"/>
    </w:p>
    <w:p w14:paraId="593F00AF" w14:textId="77777777" w:rsidR="00E86D1D" w:rsidRPr="00BB3620" w:rsidRDefault="00E86D1D" w:rsidP="005E4A5E">
      <w:pPr>
        <w:pStyle w:val="JPRCRULE"/>
        <w:rPr>
          <w:rFonts w:eastAsia="Arial"/>
          <w:lang w:val="fr-CA"/>
        </w:rPr>
      </w:pPr>
      <w:r w:rsidRPr="00BB3620">
        <w:rPr>
          <w:rFonts w:eastAsia="Arial"/>
          <w:lang w:val="fr-CA"/>
        </w:rPr>
        <w:t>Lorsque le juge principal régional décide de ne pas attribuer d</w:t>
      </w:r>
      <w:r w:rsidR="007E1E21" w:rsidRPr="00BB3620">
        <w:rPr>
          <w:rFonts w:eastAsia="Arial"/>
          <w:lang w:val="fr-CA"/>
        </w:rPr>
        <w:t>u</w:t>
      </w:r>
      <w:r w:rsidRPr="00BB3620">
        <w:rPr>
          <w:rFonts w:eastAsia="Arial"/>
          <w:lang w:val="fr-CA"/>
        </w:rPr>
        <w:t xml:space="preserve"> travail au juge de paix ou d</w:t>
      </w:r>
      <w:r w:rsidR="00E95D7F" w:rsidRPr="00BB3620">
        <w:rPr>
          <w:rFonts w:eastAsia="Arial"/>
          <w:lang w:val="fr-CA"/>
        </w:rPr>
        <w:t>e le réaffecter à la suite d’une</w:t>
      </w:r>
      <w:r w:rsidRPr="00BB3620">
        <w:rPr>
          <w:rFonts w:eastAsia="Arial"/>
          <w:lang w:val="fr-CA"/>
        </w:rPr>
        <w:t xml:space="preserve"> recommandation provisoire du comité</w:t>
      </w:r>
      <w:r w:rsidR="00E95D7F" w:rsidRPr="00BB3620">
        <w:rPr>
          <w:rFonts w:eastAsia="Arial"/>
          <w:lang w:val="fr-CA"/>
        </w:rPr>
        <w:t xml:space="preserve"> des plaintes</w:t>
      </w:r>
      <w:r w:rsidRPr="00BB3620">
        <w:rPr>
          <w:rFonts w:eastAsia="Arial"/>
          <w:lang w:val="fr-CA"/>
        </w:rPr>
        <w:t xml:space="preserve">, le comité peut ordonner que ces renseignements soient </w:t>
      </w:r>
      <w:r w:rsidR="00E95D7F" w:rsidRPr="00BB3620">
        <w:rPr>
          <w:rFonts w:eastAsia="Arial"/>
          <w:lang w:val="fr-CA"/>
        </w:rPr>
        <w:t>communiqués</w:t>
      </w:r>
      <w:r w:rsidRPr="00BB3620">
        <w:rPr>
          <w:rFonts w:eastAsia="Arial"/>
          <w:lang w:val="fr-CA"/>
        </w:rPr>
        <w:t xml:space="preserve"> </w:t>
      </w:r>
      <w:r w:rsidRPr="00BB3620">
        <w:rPr>
          <w:rFonts w:eastAsia="Arial"/>
          <w:lang w:val="fr-CA"/>
        </w:rPr>
        <w:lastRenderedPageBreak/>
        <w:t>de façon confidentielle à toute partie touchée par la conduite présumée du juge de paix.</w:t>
      </w:r>
    </w:p>
    <w:p w14:paraId="610A1D27" w14:textId="77777777" w:rsidR="00BB2133" w:rsidRPr="00BB3620" w:rsidRDefault="00BB2133" w:rsidP="005E4A5E">
      <w:pPr>
        <w:pStyle w:val="Heading2"/>
        <w:rPr>
          <w:bCs/>
          <w:lang w:val="fr-CA"/>
        </w:rPr>
      </w:pPr>
      <w:bookmarkStart w:id="94" w:name="_Toc121929553"/>
      <w:r w:rsidRPr="00BB3620">
        <w:rPr>
          <w:lang w:val="fr-CA"/>
        </w:rPr>
        <w:t>Occasion de répondre à la plainte</w:t>
      </w:r>
      <w:bookmarkEnd w:id="94"/>
      <w:r w:rsidRPr="00BB3620">
        <w:rPr>
          <w:lang w:val="fr-CA"/>
        </w:rPr>
        <w:t xml:space="preserve"> </w:t>
      </w:r>
    </w:p>
    <w:p w14:paraId="5C0D4A5E" w14:textId="45642580" w:rsidR="007F7E25" w:rsidRPr="00BB3620" w:rsidRDefault="006E2384" w:rsidP="005E4A5E">
      <w:pPr>
        <w:pStyle w:val="JPRCRULE"/>
        <w:rPr>
          <w:i/>
          <w:lang w:val="fr-CA"/>
        </w:rPr>
      </w:pPr>
      <w:r w:rsidRPr="00BB3620">
        <w:rPr>
          <w:szCs w:val="24"/>
          <w:lang w:val="fr-CA"/>
        </w:rPr>
        <w:t>Lorsque le comité des plaintes choisit</w:t>
      </w:r>
      <w:r w:rsidRPr="00BB3620">
        <w:rPr>
          <w:lang w:val="fr-CA"/>
        </w:rPr>
        <w:t>, dans le cadre de son enquête, d</w:t>
      </w:r>
      <w:r w:rsidR="00F4462E" w:rsidRPr="00BB3620">
        <w:rPr>
          <w:lang w:val="fr-CA"/>
        </w:rPr>
        <w:t>’</w:t>
      </w:r>
      <w:r w:rsidRPr="00BB3620">
        <w:rPr>
          <w:lang w:val="fr-CA"/>
        </w:rPr>
        <w:t xml:space="preserve">inviter le juge de paix </w:t>
      </w:r>
      <w:r w:rsidR="00E95D7F" w:rsidRPr="00BB3620">
        <w:rPr>
          <w:lang w:val="fr-CA"/>
        </w:rPr>
        <w:t xml:space="preserve">mis </w:t>
      </w:r>
      <w:r w:rsidRPr="00BB3620">
        <w:rPr>
          <w:lang w:val="fr-CA"/>
        </w:rPr>
        <w:t xml:space="preserve">en cause à soumettre une réponse, le greffier, conformément aux </w:t>
      </w:r>
      <w:r w:rsidR="00682155" w:rsidRPr="00BB3620">
        <w:rPr>
          <w:lang w:val="fr-CA"/>
        </w:rPr>
        <w:t>directives</w:t>
      </w:r>
      <w:r w:rsidRPr="00BB3620">
        <w:rPr>
          <w:lang w:val="fr-CA"/>
        </w:rPr>
        <w:t xml:space="preserve"> du comité des plaintes, c</w:t>
      </w:r>
      <w:r w:rsidR="00E95D7F" w:rsidRPr="00BB3620">
        <w:rPr>
          <w:lang w:val="fr-CA"/>
        </w:rPr>
        <w:t xml:space="preserve">ommunique cette invitation par </w:t>
      </w:r>
      <w:r w:rsidRPr="00BB3620">
        <w:rPr>
          <w:lang w:val="fr-CA"/>
        </w:rPr>
        <w:t xml:space="preserve">écrit au juge de paix </w:t>
      </w:r>
      <w:r w:rsidR="00E95D7F" w:rsidRPr="00BB3620">
        <w:rPr>
          <w:lang w:val="fr-CA"/>
        </w:rPr>
        <w:t xml:space="preserve">mis </w:t>
      </w:r>
      <w:r w:rsidRPr="00BB3620">
        <w:rPr>
          <w:lang w:val="fr-CA"/>
        </w:rPr>
        <w:t>en cause ainsi que to</w:t>
      </w:r>
      <w:r w:rsidR="00E95D7F" w:rsidRPr="00BB3620">
        <w:rPr>
          <w:lang w:val="fr-CA"/>
        </w:rPr>
        <w:t>ut</w:t>
      </w:r>
      <w:r w:rsidR="00682155" w:rsidRPr="00BB3620">
        <w:rPr>
          <w:lang w:val="fr-CA"/>
        </w:rPr>
        <w:t xml:space="preserve"> motif de</w:t>
      </w:r>
      <w:r w:rsidR="00E95D7F" w:rsidRPr="00BB3620">
        <w:rPr>
          <w:lang w:val="fr-CA"/>
        </w:rPr>
        <w:t xml:space="preserve"> préoccupation p</w:t>
      </w:r>
      <w:r w:rsidR="00682155" w:rsidRPr="00BB3620">
        <w:rPr>
          <w:lang w:val="fr-CA"/>
        </w:rPr>
        <w:t>articulier</w:t>
      </w:r>
      <w:r w:rsidR="00E95D7F" w:rsidRPr="00BB3620">
        <w:rPr>
          <w:lang w:val="fr-CA"/>
        </w:rPr>
        <w:t xml:space="preserve"> dont</w:t>
      </w:r>
      <w:r w:rsidRPr="00BB3620">
        <w:rPr>
          <w:lang w:val="fr-CA"/>
        </w:rPr>
        <w:t xml:space="preserve"> le comité des plaintes souhaite </w:t>
      </w:r>
      <w:r w:rsidR="00E95D7F" w:rsidRPr="00BB3620">
        <w:rPr>
          <w:lang w:val="fr-CA"/>
        </w:rPr>
        <w:t>lui faire part</w:t>
      </w:r>
      <w:r w:rsidRPr="00BB3620">
        <w:rPr>
          <w:lang w:val="fr-CA"/>
        </w:rPr>
        <w:t>. Le comité des plaintes doit inviter le juge de paix à répondre à la plainte s</w:t>
      </w:r>
      <w:r w:rsidR="00682155" w:rsidRPr="00BB3620">
        <w:rPr>
          <w:lang w:val="fr-CA"/>
        </w:rPr>
        <w:t>’il envisage</w:t>
      </w:r>
      <w:r w:rsidR="00E95D7F" w:rsidRPr="00BB3620">
        <w:rPr>
          <w:lang w:val="fr-CA"/>
        </w:rPr>
        <w:t xml:space="preserve"> toute décision</w:t>
      </w:r>
      <w:r w:rsidRPr="00BB3620">
        <w:rPr>
          <w:lang w:val="fr-CA"/>
        </w:rPr>
        <w:t xml:space="preserve"> </w:t>
      </w:r>
      <w:r w:rsidR="00682155" w:rsidRPr="00BB3620">
        <w:rPr>
          <w:lang w:val="fr-CA"/>
        </w:rPr>
        <w:t xml:space="preserve">autre </w:t>
      </w:r>
      <w:r w:rsidRPr="00BB3620">
        <w:rPr>
          <w:lang w:val="fr-CA"/>
        </w:rPr>
        <w:t xml:space="preserve">que le rejet de la plainte. </w:t>
      </w:r>
    </w:p>
    <w:p w14:paraId="04EAD2E4" w14:textId="2DFF85EE" w:rsidR="007F7E25" w:rsidRPr="00BB3620" w:rsidRDefault="00F20839" w:rsidP="005E4A5E">
      <w:pPr>
        <w:pStyle w:val="JPRCRULE"/>
        <w:rPr>
          <w:rFonts w:eastAsia="Arial"/>
          <w:lang w:val="fr-CA"/>
        </w:rPr>
      </w:pPr>
      <w:r w:rsidRPr="00BB3620">
        <w:rPr>
          <w:rFonts w:eastAsia="Arial"/>
          <w:lang w:val="fr-CA"/>
        </w:rPr>
        <w:t>Dans le cadre d’une</w:t>
      </w:r>
      <w:r w:rsidR="00FE0796" w:rsidRPr="00BB3620">
        <w:rPr>
          <w:rFonts w:eastAsia="Arial"/>
          <w:lang w:val="fr-CA"/>
        </w:rPr>
        <w:t xml:space="preserve"> invitation à répondre à une plainte, le greffier fournit au juge de paix une copie des documents que le comité propose d</w:t>
      </w:r>
      <w:r w:rsidR="00F4462E" w:rsidRPr="00BB3620">
        <w:rPr>
          <w:rFonts w:eastAsia="Arial"/>
          <w:lang w:val="fr-CA"/>
        </w:rPr>
        <w:t>’</w:t>
      </w:r>
      <w:r w:rsidRPr="00BB3620">
        <w:rPr>
          <w:rFonts w:eastAsia="Arial"/>
          <w:lang w:val="fr-CA"/>
        </w:rPr>
        <w:t>examiner</w:t>
      </w:r>
      <w:r w:rsidR="00DD0AD9" w:rsidRPr="00BB3620">
        <w:rPr>
          <w:rFonts w:eastAsia="Arial"/>
          <w:lang w:val="fr-CA"/>
        </w:rPr>
        <w:t xml:space="preserve">, </w:t>
      </w:r>
      <w:r w:rsidR="00DB6F03" w:rsidRPr="00BB3620">
        <w:rPr>
          <w:rFonts w:eastAsia="Arial"/>
          <w:lang w:val="fr-CA"/>
        </w:rPr>
        <w:t xml:space="preserve">selon les directives du comité des plaintes, </w:t>
      </w:r>
      <w:r w:rsidR="001522B2" w:rsidRPr="00BB3620">
        <w:rPr>
          <w:rFonts w:eastAsia="Arial"/>
          <w:lang w:val="fr-CA"/>
        </w:rPr>
        <w:t>notamment</w:t>
      </w:r>
      <w:r w:rsidR="00FE0796" w:rsidRPr="00BB3620">
        <w:rPr>
          <w:rFonts w:eastAsia="Arial"/>
          <w:lang w:val="fr-CA"/>
        </w:rPr>
        <w:t xml:space="preserve"> une copie de la plainte, </w:t>
      </w:r>
      <w:r w:rsidR="00394514" w:rsidRPr="00BB3620">
        <w:rPr>
          <w:rFonts w:eastAsia="Arial"/>
          <w:lang w:val="fr-CA"/>
        </w:rPr>
        <w:t>l</w:t>
      </w:r>
      <w:r w:rsidR="00FE0796" w:rsidRPr="00BB3620">
        <w:rPr>
          <w:rFonts w:eastAsia="Arial"/>
          <w:lang w:val="fr-CA"/>
        </w:rPr>
        <w:t>es transcripti</w:t>
      </w:r>
      <w:r w:rsidR="00DD0AD9" w:rsidRPr="00BB3620">
        <w:rPr>
          <w:rFonts w:eastAsia="Arial"/>
          <w:lang w:val="fr-CA"/>
        </w:rPr>
        <w:t>ons</w:t>
      </w:r>
      <w:r w:rsidR="00DB6F03" w:rsidRPr="00BB3620">
        <w:rPr>
          <w:rFonts w:eastAsia="Arial"/>
          <w:lang w:val="fr-CA"/>
        </w:rPr>
        <w:t xml:space="preserve"> </w:t>
      </w:r>
      <w:r w:rsidR="00DD0AD9" w:rsidRPr="00BB3620">
        <w:rPr>
          <w:rFonts w:eastAsia="Arial"/>
          <w:lang w:val="fr-CA"/>
        </w:rPr>
        <w:t>ou enregistrements</w:t>
      </w:r>
      <w:r w:rsidR="00DB6F03" w:rsidRPr="00BB3620">
        <w:rPr>
          <w:rFonts w:eastAsia="Arial"/>
          <w:lang w:val="fr-CA"/>
        </w:rPr>
        <w:t xml:space="preserve"> </w:t>
      </w:r>
      <w:r w:rsidR="00DD0AD9" w:rsidRPr="00BB3620">
        <w:rPr>
          <w:rFonts w:eastAsia="Arial"/>
          <w:lang w:val="fr-CA"/>
        </w:rPr>
        <w:t>audio</w:t>
      </w:r>
      <w:r w:rsidR="00FE0796" w:rsidRPr="00BB3620">
        <w:rPr>
          <w:rFonts w:eastAsia="Arial"/>
          <w:lang w:val="fr-CA"/>
        </w:rPr>
        <w:t xml:space="preserve">, </w:t>
      </w:r>
      <w:r w:rsidR="00394514" w:rsidRPr="00BB3620">
        <w:rPr>
          <w:rFonts w:eastAsia="Arial"/>
          <w:lang w:val="fr-CA"/>
        </w:rPr>
        <w:t>l</w:t>
      </w:r>
      <w:r w:rsidR="00FE0796" w:rsidRPr="00BB3620">
        <w:rPr>
          <w:rFonts w:eastAsia="Arial"/>
          <w:lang w:val="fr-CA"/>
        </w:rPr>
        <w:t>es transcriptions des interrogatoires des témoins</w:t>
      </w:r>
      <w:r w:rsidR="00DB6F03" w:rsidRPr="00BB3620">
        <w:rPr>
          <w:rFonts w:eastAsia="Arial"/>
          <w:lang w:val="fr-CA"/>
        </w:rPr>
        <w:t xml:space="preserve"> </w:t>
      </w:r>
      <w:r w:rsidR="000E5198" w:rsidRPr="00BB3620">
        <w:rPr>
          <w:rFonts w:eastAsia="Arial"/>
          <w:lang w:val="fr-CA"/>
        </w:rPr>
        <w:t xml:space="preserve">et </w:t>
      </w:r>
      <w:bookmarkStart w:id="95" w:name="_Hlk85549043"/>
      <w:r w:rsidR="000E5198" w:rsidRPr="00BB3620">
        <w:rPr>
          <w:rFonts w:eastAsia="Arial"/>
          <w:lang w:val="fr-CA"/>
        </w:rPr>
        <w:t xml:space="preserve">l’historique des décisions rendues </w:t>
      </w:r>
      <w:bookmarkEnd w:id="95"/>
      <w:r w:rsidR="00394514" w:rsidRPr="00BB3620">
        <w:rPr>
          <w:rFonts w:eastAsia="Arial"/>
          <w:lang w:val="fr-CA"/>
        </w:rPr>
        <w:t>au sujet du</w:t>
      </w:r>
      <w:r w:rsidR="000E5198" w:rsidRPr="00BB3620">
        <w:rPr>
          <w:rFonts w:eastAsia="Arial"/>
          <w:lang w:val="fr-CA"/>
        </w:rPr>
        <w:t xml:space="preserve"> juge de paix, </w:t>
      </w:r>
      <w:r w:rsidR="001522B2" w:rsidRPr="00BB3620">
        <w:rPr>
          <w:rFonts w:eastAsia="Arial"/>
          <w:lang w:val="fr-CA"/>
        </w:rPr>
        <w:t>ce qui ne comprend pas l</w:t>
      </w:r>
      <w:r w:rsidR="000E5198" w:rsidRPr="00BB3620">
        <w:rPr>
          <w:rFonts w:eastAsia="Arial"/>
          <w:lang w:val="fr-CA"/>
        </w:rPr>
        <w:t xml:space="preserve">es plaintes </w:t>
      </w:r>
      <w:r w:rsidR="001522B2" w:rsidRPr="00BB3620">
        <w:rPr>
          <w:rFonts w:eastAsia="Arial"/>
          <w:lang w:val="fr-CA"/>
        </w:rPr>
        <w:t xml:space="preserve">qui ont été </w:t>
      </w:r>
      <w:r w:rsidR="000E5198" w:rsidRPr="00BB3620">
        <w:rPr>
          <w:rFonts w:eastAsia="Arial"/>
          <w:lang w:val="fr-CA"/>
        </w:rPr>
        <w:t xml:space="preserve">rejetées </w:t>
      </w:r>
      <w:r w:rsidR="001522B2" w:rsidRPr="00BB3620">
        <w:rPr>
          <w:rFonts w:eastAsia="Arial"/>
          <w:lang w:val="fr-CA"/>
        </w:rPr>
        <w:t xml:space="preserve">et </w:t>
      </w:r>
      <w:r w:rsidR="000E5198" w:rsidRPr="00BB3620">
        <w:rPr>
          <w:rFonts w:eastAsia="Arial"/>
          <w:lang w:val="fr-CA"/>
        </w:rPr>
        <w:t>auxquelles le juge de paix n’a pas été invité à répondre</w:t>
      </w:r>
      <w:r w:rsidR="00FE0796" w:rsidRPr="00BB3620">
        <w:rPr>
          <w:rFonts w:eastAsia="Arial"/>
          <w:lang w:val="fr-CA"/>
        </w:rPr>
        <w:t xml:space="preserve">. </w:t>
      </w:r>
    </w:p>
    <w:p w14:paraId="3FA92708" w14:textId="09EDA5CF" w:rsidR="00664CC9" w:rsidRPr="00BB3620" w:rsidRDefault="00FE0796" w:rsidP="005E4A5E">
      <w:pPr>
        <w:pStyle w:val="JPRCRULE"/>
        <w:rPr>
          <w:rFonts w:eastAsia="Arial"/>
          <w:lang w:val="fr-CA"/>
        </w:rPr>
      </w:pPr>
      <w:r w:rsidRPr="00BB3620">
        <w:rPr>
          <w:rFonts w:eastAsia="Arial"/>
          <w:lang w:val="fr-CA"/>
        </w:rPr>
        <w:t>Le juge de paix dispose de 30 jours à compter de la date de la lettre l</w:t>
      </w:r>
      <w:r w:rsidR="00F4462E" w:rsidRPr="00BB3620">
        <w:rPr>
          <w:rFonts w:eastAsia="Arial"/>
          <w:lang w:val="fr-CA"/>
        </w:rPr>
        <w:t>’</w:t>
      </w:r>
      <w:r w:rsidRPr="00BB3620">
        <w:rPr>
          <w:rFonts w:eastAsia="Arial"/>
          <w:lang w:val="fr-CA"/>
        </w:rPr>
        <w:t>invitant à soumettre une réponse pour répondre à la plainte. Le juge de paix est informé qu</w:t>
      </w:r>
      <w:r w:rsidR="00F4462E" w:rsidRPr="00BB3620">
        <w:rPr>
          <w:rFonts w:eastAsia="Arial"/>
          <w:lang w:val="fr-CA"/>
        </w:rPr>
        <w:t>’</w:t>
      </w:r>
      <w:r w:rsidRPr="00BB3620">
        <w:rPr>
          <w:rFonts w:eastAsia="Arial"/>
          <w:lang w:val="fr-CA"/>
        </w:rPr>
        <w:t>il n</w:t>
      </w:r>
      <w:r w:rsidR="00F4462E" w:rsidRPr="00BB3620">
        <w:rPr>
          <w:rFonts w:eastAsia="Arial"/>
          <w:lang w:val="fr-CA"/>
        </w:rPr>
        <w:t>’</w:t>
      </w:r>
      <w:r w:rsidRPr="00BB3620">
        <w:rPr>
          <w:rFonts w:eastAsia="Arial"/>
          <w:lang w:val="fr-CA"/>
        </w:rPr>
        <w:t xml:space="preserve">est pas tenu de fournir une réponse. </w:t>
      </w:r>
    </w:p>
    <w:p w14:paraId="574B2C35" w14:textId="77777777" w:rsidR="007F7E25" w:rsidRPr="00BB3620" w:rsidRDefault="007F7E25" w:rsidP="005E4A5E">
      <w:pPr>
        <w:pStyle w:val="JPRCRULE"/>
        <w:rPr>
          <w:rFonts w:eastAsia="Arial" w:cs="Arial"/>
          <w:szCs w:val="24"/>
          <w:lang w:val="fr-CA"/>
        </w:rPr>
      </w:pPr>
      <w:r w:rsidRPr="00BB3620">
        <w:rPr>
          <w:lang w:val="fr-CA"/>
        </w:rPr>
        <w:t>Si le juge de paix demande une prorogation du délai pour répondre</w:t>
      </w:r>
      <w:r w:rsidR="00DD0AD9" w:rsidRPr="00BB3620">
        <w:rPr>
          <w:lang w:val="fr-CA"/>
        </w:rPr>
        <w:t xml:space="preserve"> à la plainte</w:t>
      </w:r>
      <w:r w:rsidRPr="00BB3620">
        <w:rPr>
          <w:lang w:val="fr-CA"/>
        </w:rPr>
        <w:t>, le juge de paix, ou son avocat, doit en faire la demande par écrit</w:t>
      </w:r>
      <w:r w:rsidR="00DD0AD9" w:rsidRPr="00BB3620">
        <w:rPr>
          <w:lang w:val="fr-CA"/>
        </w:rPr>
        <w:t>,</w:t>
      </w:r>
      <w:r w:rsidRPr="00BB3620">
        <w:rPr>
          <w:lang w:val="fr-CA"/>
        </w:rPr>
        <w:t xml:space="preserve"> par l</w:t>
      </w:r>
      <w:r w:rsidR="00F4462E" w:rsidRPr="00BB3620">
        <w:rPr>
          <w:lang w:val="fr-CA"/>
        </w:rPr>
        <w:t>’</w:t>
      </w:r>
      <w:r w:rsidRPr="00BB3620">
        <w:rPr>
          <w:lang w:val="fr-CA"/>
        </w:rPr>
        <w:t>entremise du greffier</w:t>
      </w:r>
      <w:r w:rsidR="00DD0AD9" w:rsidRPr="00BB3620">
        <w:rPr>
          <w:lang w:val="fr-CA"/>
        </w:rPr>
        <w:t>,</w:t>
      </w:r>
      <w:r w:rsidRPr="00BB3620">
        <w:rPr>
          <w:lang w:val="fr-CA"/>
        </w:rPr>
        <w:t xml:space="preserve"> </w:t>
      </w:r>
      <w:r w:rsidR="00DD0AD9" w:rsidRPr="00BB3620">
        <w:rPr>
          <w:lang w:val="fr-CA"/>
        </w:rPr>
        <w:t>et</w:t>
      </w:r>
      <w:r w:rsidRPr="00BB3620">
        <w:rPr>
          <w:lang w:val="fr-CA"/>
        </w:rPr>
        <w:t xml:space="preserve"> fourni</w:t>
      </w:r>
      <w:r w:rsidR="00DD0AD9" w:rsidRPr="00BB3620">
        <w:rPr>
          <w:lang w:val="fr-CA"/>
        </w:rPr>
        <w:t>r</w:t>
      </w:r>
      <w:r w:rsidRPr="00BB3620">
        <w:rPr>
          <w:lang w:val="fr-CA"/>
        </w:rPr>
        <w:t xml:space="preserve"> de brefs motifs. </w:t>
      </w:r>
      <w:r w:rsidRPr="00BB3620">
        <w:rPr>
          <w:szCs w:val="24"/>
          <w:lang w:val="fr-CA"/>
        </w:rPr>
        <w:t>Le comité des plaintes peut rejeter la demande ou décider d</w:t>
      </w:r>
      <w:r w:rsidR="00F4462E" w:rsidRPr="00BB3620">
        <w:rPr>
          <w:szCs w:val="24"/>
          <w:lang w:val="fr-CA"/>
        </w:rPr>
        <w:t>’</w:t>
      </w:r>
      <w:r w:rsidRPr="00BB3620">
        <w:rPr>
          <w:szCs w:val="24"/>
          <w:lang w:val="fr-CA"/>
        </w:rPr>
        <w:t>accorder la prorogation qu</w:t>
      </w:r>
      <w:r w:rsidR="00F4462E" w:rsidRPr="00BB3620">
        <w:rPr>
          <w:szCs w:val="24"/>
          <w:lang w:val="fr-CA"/>
        </w:rPr>
        <w:t>’</w:t>
      </w:r>
      <w:r w:rsidRPr="00BB3620">
        <w:rPr>
          <w:szCs w:val="24"/>
          <w:lang w:val="fr-CA"/>
        </w:rPr>
        <w:t>il juge appropriée.</w:t>
      </w:r>
    </w:p>
    <w:p w14:paraId="79EBBFF9" w14:textId="77777777" w:rsidR="007F7E25" w:rsidRPr="00BB3620" w:rsidRDefault="00FC31FA" w:rsidP="005E4A5E">
      <w:pPr>
        <w:pStyle w:val="JPRCRULE"/>
        <w:rPr>
          <w:lang w:val="fr-CA"/>
        </w:rPr>
      </w:pPr>
      <w:r w:rsidRPr="00BB3620">
        <w:rPr>
          <w:lang w:val="fr-CA"/>
        </w:rPr>
        <w:t>Si le juge de paix ne fournit pas une réponse dans les 30 jours ou d</w:t>
      </w:r>
      <w:r w:rsidR="00F4462E" w:rsidRPr="00BB3620">
        <w:rPr>
          <w:lang w:val="fr-CA"/>
        </w:rPr>
        <w:t>’</w:t>
      </w:r>
      <w:r w:rsidR="00DD0AD9" w:rsidRPr="00BB3620">
        <w:rPr>
          <w:lang w:val="fr-CA"/>
        </w:rPr>
        <w:t>ici la date limite prorogée</w:t>
      </w:r>
      <w:r w:rsidRPr="00BB3620">
        <w:rPr>
          <w:lang w:val="fr-CA"/>
        </w:rPr>
        <w:t>, s</w:t>
      </w:r>
      <w:r w:rsidR="00F4462E" w:rsidRPr="00BB3620">
        <w:rPr>
          <w:lang w:val="fr-CA"/>
        </w:rPr>
        <w:t>’</w:t>
      </w:r>
      <w:r w:rsidRPr="00BB3620">
        <w:rPr>
          <w:lang w:val="fr-CA"/>
        </w:rPr>
        <w:t>il y a lieu, le greffier doit</w:t>
      </w:r>
      <w:r w:rsidR="00F4462E" w:rsidRPr="00BB3620">
        <w:rPr>
          <w:lang w:val="fr-CA"/>
        </w:rPr>
        <w:t> </w:t>
      </w:r>
      <w:r w:rsidRPr="00BB3620">
        <w:rPr>
          <w:lang w:val="fr-CA"/>
        </w:rPr>
        <w:t xml:space="preserve">: </w:t>
      </w:r>
    </w:p>
    <w:p w14:paraId="6430A1AD" w14:textId="77777777" w:rsidR="007F7E25" w:rsidRPr="00BB3620" w:rsidRDefault="00397BA2" w:rsidP="000D56E1">
      <w:pPr>
        <w:pStyle w:val="OJCSubrule"/>
        <w:rPr>
          <w:lang w:val="fr-CA"/>
        </w:rPr>
      </w:pPr>
      <w:r w:rsidRPr="00BB3620">
        <w:rPr>
          <w:lang w:val="fr-CA"/>
        </w:rPr>
        <w:t>aviser le comité des plaintes que le juge de paix n</w:t>
      </w:r>
      <w:r w:rsidR="00F4462E" w:rsidRPr="00BB3620">
        <w:rPr>
          <w:lang w:val="fr-CA"/>
        </w:rPr>
        <w:t>’</w:t>
      </w:r>
      <w:r w:rsidRPr="00BB3620">
        <w:rPr>
          <w:lang w:val="fr-CA"/>
        </w:rPr>
        <w:t>a pas répondu;</w:t>
      </w:r>
    </w:p>
    <w:p w14:paraId="38B74B2E" w14:textId="4E294C56" w:rsidR="007F7E25" w:rsidRPr="00BB3620" w:rsidRDefault="007F7E25" w:rsidP="000D56E1">
      <w:pPr>
        <w:pStyle w:val="OJCSubrule"/>
        <w:rPr>
          <w:lang w:val="fr-CA"/>
        </w:rPr>
      </w:pPr>
      <w:r w:rsidRPr="00BB3620">
        <w:rPr>
          <w:lang w:val="fr-CA"/>
        </w:rPr>
        <w:t>envoyer une lettre de rappel au juge de paix par</w:t>
      </w:r>
      <w:r w:rsidR="0003591D" w:rsidRPr="00BB3620">
        <w:rPr>
          <w:lang w:val="fr-CA"/>
        </w:rPr>
        <w:t xml:space="preserve"> courriel, par </w:t>
      </w:r>
      <w:r w:rsidRPr="00BB3620">
        <w:rPr>
          <w:lang w:val="fr-CA"/>
        </w:rPr>
        <w:t xml:space="preserve">courrier recommandé ou par messager.  </w:t>
      </w:r>
    </w:p>
    <w:p w14:paraId="6ACBFBAD" w14:textId="77777777" w:rsidR="007F7E25" w:rsidRPr="00BB3620" w:rsidRDefault="007F7E25" w:rsidP="000D56E1">
      <w:pPr>
        <w:pStyle w:val="JPRCRULE"/>
        <w:rPr>
          <w:rFonts w:eastAsia="Arial"/>
          <w:lang w:val="fr-CA"/>
        </w:rPr>
      </w:pPr>
      <w:r w:rsidRPr="00BB3620">
        <w:rPr>
          <w:rFonts w:eastAsia="Arial"/>
          <w:lang w:val="fr-CA"/>
        </w:rPr>
        <w:t xml:space="preserve">Si le juge de paix ne soumet pas </w:t>
      </w:r>
      <w:r w:rsidR="00EE1837" w:rsidRPr="00BB3620">
        <w:rPr>
          <w:rFonts w:eastAsia="Arial"/>
          <w:lang w:val="fr-CA"/>
        </w:rPr>
        <w:t>une</w:t>
      </w:r>
      <w:r w:rsidRPr="00BB3620">
        <w:rPr>
          <w:rFonts w:eastAsia="Arial"/>
          <w:lang w:val="fr-CA"/>
        </w:rPr>
        <w:t xml:space="preserve"> réponse dans les 10 jours suivant </w:t>
      </w:r>
      <w:r w:rsidR="00DD0AD9" w:rsidRPr="00BB3620">
        <w:rPr>
          <w:rFonts w:eastAsia="Arial"/>
          <w:lang w:val="fr-CA"/>
        </w:rPr>
        <w:t xml:space="preserve">la date de la lettre de rappel </w:t>
      </w:r>
      <w:r w:rsidRPr="00BB3620">
        <w:rPr>
          <w:rFonts w:eastAsia="Arial"/>
          <w:lang w:val="fr-CA"/>
        </w:rPr>
        <w:t xml:space="preserve">et que le comité des plaintes est </w:t>
      </w:r>
      <w:r w:rsidR="00F20839" w:rsidRPr="00BB3620">
        <w:rPr>
          <w:rFonts w:eastAsia="Arial"/>
          <w:lang w:val="fr-CA"/>
        </w:rPr>
        <w:t xml:space="preserve">convaincu que le juge de paix </w:t>
      </w:r>
      <w:r w:rsidRPr="00BB3620">
        <w:rPr>
          <w:rFonts w:eastAsia="Arial"/>
          <w:lang w:val="fr-CA"/>
        </w:rPr>
        <w:t>a été avisé de la plainte et qu</w:t>
      </w:r>
      <w:r w:rsidR="00F4462E" w:rsidRPr="00BB3620">
        <w:rPr>
          <w:rFonts w:eastAsia="Arial"/>
          <w:lang w:val="fr-CA"/>
        </w:rPr>
        <w:t>’</w:t>
      </w:r>
      <w:r w:rsidRPr="00BB3620">
        <w:rPr>
          <w:rFonts w:eastAsia="Arial"/>
          <w:lang w:val="fr-CA"/>
        </w:rPr>
        <w:t xml:space="preserve">il a reçu tous les </w:t>
      </w:r>
      <w:r w:rsidR="00DD0AD9" w:rsidRPr="00BB3620">
        <w:rPr>
          <w:rFonts w:eastAsia="Arial"/>
          <w:lang w:val="fr-CA"/>
        </w:rPr>
        <w:t>renseignements sur</w:t>
      </w:r>
      <w:r w:rsidRPr="00BB3620">
        <w:rPr>
          <w:rFonts w:eastAsia="Arial"/>
          <w:lang w:val="fr-CA"/>
        </w:rPr>
        <w:t xml:space="preserve"> la plainte, le comité </w:t>
      </w:r>
      <w:r w:rsidR="00922FBD" w:rsidRPr="00BB3620">
        <w:rPr>
          <w:rFonts w:eastAsia="Arial"/>
          <w:lang w:val="fr-CA"/>
        </w:rPr>
        <w:t>passera à l’</w:t>
      </w:r>
      <w:r w:rsidR="00F20839" w:rsidRPr="00BB3620">
        <w:rPr>
          <w:rFonts w:eastAsia="Arial"/>
          <w:lang w:val="fr-CA"/>
        </w:rPr>
        <w:t>exam</w:t>
      </w:r>
      <w:r w:rsidR="00922FBD" w:rsidRPr="00BB3620">
        <w:rPr>
          <w:rFonts w:eastAsia="Arial"/>
          <w:lang w:val="fr-CA"/>
        </w:rPr>
        <w:t>en de</w:t>
      </w:r>
      <w:r w:rsidR="00F20839" w:rsidRPr="00BB3620">
        <w:rPr>
          <w:rFonts w:eastAsia="Arial"/>
          <w:lang w:val="fr-CA"/>
        </w:rPr>
        <w:t xml:space="preserve"> la</w:t>
      </w:r>
      <w:r w:rsidR="0084429C" w:rsidRPr="00BB3620">
        <w:rPr>
          <w:rFonts w:eastAsia="Arial"/>
          <w:lang w:val="fr-CA"/>
        </w:rPr>
        <w:t xml:space="preserve"> décision </w:t>
      </w:r>
      <w:r w:rsidR="00F20839" w:rsidRPr="00BB3620">
        <w:rPr>
          <w:rFonts w:eastAsia="Arial"/>
          <w:lang w:val="fr-CA"/>
        </w:rPr>
        <w:t>approprié</w:t>
      </w:r>
      <w:r w:rsidR="00922FBD" w:rsidRPr="00BB3620">
        <w:rPr>
          <w:rFonts w:eastAsia="Arial"/>
          <w:lang w:val="fr-CA"/>
        </w:rPr>
        <w:t>e</w:t>
      </w:r>
      <w:r w:rsidRPr="00BB3620">
        <w:rPr>
          <w:rFonts w:eastAsia="Arial"/>
          <w:lang w:val="fr-CA"/>
        </w:rPr>
        <w:t xml:space="preserve">. </w:t>
      </w:r>
    </w:p>
    <w:p w14:paraId="2E82FF21" w14:textId="77777777" w:rsidR="00513CFC" w:rsidRPr="00BB3620" w:rsidRDefault="00012B20" w:rsidP="000D56E1">
      <w:pPr>
        <w:pStyle w:val="JPRCRULE"/>
        <w:rPr>
          <w:rFonts w:eastAsia="Arial"/>
          <w:lang w:val="fr-CA"/>
        </w:rPr>
      </w:pPr>
      <w:r w:rsidRPr="00BB3620">
        <w:rPr>
          <w:rFonts w:eastAsia="Arial"/>
          <w:lang w:val="fr-CA"/>
        </w:rPr>
        <w:lastRenderedPageBreak/>
        <w:t>Si le juge de paix fournit une réponse, le comité l</w:t>
      </w:r>
      <w:r w:rsidR="00F4462E" w:rsidRPr="00BB3620">
        <w:rPr>
          <w:rFonts w:eastAsia="Arial"/>
          <w:lang w:val="fr-CA"/>
        </w:rPr>
        <w:t>’</w:t>
      </w:r>
      <w:r w:rsidRPr="00BB3620">
        <w:rPr>
          <w:rFonts w:eastAsia="Arial"/>
          <w:lang w:val="fr-CA"/>
        </w:rPr>
        <w:t xml:space="preserve">examine et </w:t>
      </w:r>
      <w:r w:rsidR="00C9138F" w:rsidRPr="00BB3620">
        <w:rPr>
          <w:rFonts w:eastAsia="Arial"/>
          <w:lang w:val="fr-CA"/>
        </w:rPr>
        <w:t>en tient compte</w:t>
      </w:r>
      <w:r w:rsidRPr="00BB3620">
        <w:rPr>
          <w:rFonts w:eastAsia="Arial"/>
          <w:lang w:val="fr-CA"/>
        </w:rPr>
        <w:t xml:space="preserve"> </w:t>
      </w:r>
      <w:r w:rsidR="00C9138F" w:rsidRPr="00BB3620">
        <w:rPr>
          <w:rFonts w:eastAsia="Arial"/>
          <w:lang w:val="fr-CA"/>
        </w:rPr>
        <w:t>dans le cadre</w:t>
      </w:r>
      <w:r w:rsidRPr="00BB3620">
        <w:rPr>
          <w:rFonts w:eastAsia="Arial"/>
          <w:lang w:val="fr-CA"/>
        </w:rPr>
        <w:t xml:space="preserve"> de son enquête. Toute réponse à la plainte soumise par le juge de paix peut être examinée par un comité des plaintes à toute fin liée au paragraphe</w:t>
      </w:r>
      <w:r w:rsidR="00922FBD" w:rsidRPr="00BB3620">
        <w:rPr>
          <w:rFonts w:eastAsia="Arial"/>
          <w:lang w:val="fr-CA"/>
        </w:rPr>
        <w:t> </w:t>
      </w:r>
      <w:r w:rsidRPr="00BB3620">
        <w:rPr>
          <w:rFonts w:eastAsia="Arial"/>
          <w:lang w:val="fr-CA"/>
        </w:rPr>
        <w:t>11 (15) ou à l</w:t>
      </w:r>
      <w:r w:rsidR="00F4462E" w:rsidRPr="00BB3620">
        <w:rPr>
          <w:rFonts w:eastAsia="Arial"/>
          <w:lang w:val="fr-CA"/>
        </w:rPr>
        <w:t>’</w:t>
      </w:r>
      <w:r w:rsidRPr="00BB3620">
        <w:rPr>
          <w:rFonts w:eastAsia="Arial"/>
          <w:lang w:val="fr-CA"/>
        </w:rPr>
        <w:t xml:space="preserve">article 11.1 de la </w:t>
      </w:r>
      <w:r w:rsidRPr="00BB3620">
        <w:rPr>
          <w:rFonts w:eastAsia="Arial"/>
          <w:i/>
          <w:iCs/>
          <w:lang w:val="fr-CA"/>
        </w:rPr>
        <w:t>Loi</w:t>
      </w:r>
      <w:r w:rsidRPr="00BB3620">
        <w:rPr>
          <w:rFonts w:eastAsia="Arial"/>
          <w:lang w:val="fr-CA"/>
        </w:rPr>
        <w:t xml:space="preserve">. </w:t>
      </w:r>
    </w:p>
    <w:p w14:paraId="72826263" w14:textId="77777777" w:rsidR="00A32921" w:rsidRPr="00BB3620" w:rsidRDefault="00513CFC" w:rsidP="000D56E1">
      <w:pPr>
        <w:pStyle w:val="JPRCRULE"/>
        <w:rPr>
          <w:rFonts w:eastAsia="Arial"/>
          <w:lang w:val="fr-CA"/>
        </w:rPr>
      </w:pPr>
      <w:r w:rsidRPr="00BB3620">
        <w:rPr>
          <w:rFonts w:eastAsia="Arial"/>
          <w:lang w:val="fr-CA"/>
        </w:rPr>
        <w:t>La réponse du juge de paix à la plainte peut être mentionnée dans le résumé de l</w:t>
      </w:r>
      <w:r w:rsidR="00F4462E" w:rsidRPr="00BB3620">
        <w:rPr>
          <w:rFonts w:eastAsia="Arial"/>
          <w:lang w:val="fr-CA"/>
        </w:rPr>
        <w:t>’</w:t>
      </w:r>
      <w:r w:rsidRPr="00BB3620">
        <w:rPr>
          <w:rFonts w:eastAsia="Arial"/>
          <w:lang w:val="fr-CA"/>
        </w:rPr>
        <w:t>affaire qui paraîtra dans le rapport annuel du Conseil, mais le nom du juge de paix ne sera pas indiqué.</w:t>
      </w:r>
    </w:p>
    <w:p w14:paraId="5C936B7A" w14:textId="0F64DAC0" w:rsidR="00C9138F" w:rsidRPr="00BB3620" w:rsidRDefault="00A32921" w:rsidP="00C9138F">
      <w:pPr>
        <w:pStyle w:val="JPRCRULE"/>
        <w:rPr>
          <w:rFonts w:eastAsia="Arial"/>
          <w:color w:val="auto"/>
          <w:lang w:val="fr-CA"/>
        </w:rPr>
      </w:pPr>
      <w:r w:rsidRPr="00BB3620">
        <w:rPr>
          <w:rFonts w:eastAsia="Arial"/>
          <w:lang w:val="fr-CA"/>
        </w:rPr>
        <w:t>Le juge de paix a le droit de retenir les services d</w:t>
      </w:r>
      <w:r w:rsidR="00F4462E" w:rsidRPr="00BB3620">
        <w:rPr>
          <w:rFonts w:eastAsia="Arial"/>
          <w:lang w:val="fr-CA"/>
        </w:rPr>
        <w:t>’</w:t>
      </w:r>
      <w:r w:rsidRPr="00BB3620">
        <w:rPr>
          <w:rFonts w:eastAsia="Arial"/>
          <w:lang w:val="fr-CA"/>
        </w:rPr>
        <w:t>un avocat pour répondre à la plainte ou pour présenter des observations sur la question de savoir s</w:t>
      </w:r>
      <w:r w:rsidR="00F4462E" w:rsidRPr="00BB3620">
        <w:rPr>
          <w:rFonts w:eastAsia="Arial"/>
          <w:lang w:val="fr-CA"/>
        </w:rPr>
        <w:t>’</w:t>
      </w:r>
      <w:r w:rsidRPr="00BB3620">
        <w:rPr>
          <w:rFonts w:eastAsia="Arial"/>
          <w:lang w:val="fr-CA"/>
        </w:rPr>
        <w:t>il y a lieu de faire une recommandation provisoire concernant l</w:t>
      </w:r>
      <w:r w:rsidR="00F4462E" w:rsidRPr="00BB3620">
        <w:rPr>
          <w:rFonts w:eastAsia="Arial"/>
          <w:lang w:val="fr-CA"/>
        </w:rPr>
        <w:t>’</w:t>
      </w:r>
      <w:r w:rsidR="00A05892" w:rsidRPr="00BB3620">
        <w:rPr>
          <w:rFonts w:eastAsia="Arial"/>
          <w:lang w:val="fr-CA"/>
        </w:rPr>
        <w:t>attribution</w:t>
      </w:r>
      <w:r w:rsidRPr="00BB3620">
        <w:rPr>
          <w:rFonts w:eastAsia="Arial"/>
          <w:lang w:val="fr-CA"/>
        </w:rPr>
        <w:t xml:space="preserve"> de travail au juge de paix</w:t>
      </w:r>
      <w:r w:rsidR="00C9138F" w:rsidRPr="00BB3620">
        <w:rPr>
          <w:rFonts w:eastAsia="Arial"/>
          <w:lang w:val="fr-CA"/>
        </w:rPr>
        <w:t xml:space="preserve"> ou sa réaffectation</w:t>
      </w:r>
      <w:r w:rsidRPr="00BB3620">
        <w:rPr>
          <w:rFonts w:eastAsia="Arial"/>
          <w:lang w:val="fr-CA"/>
        </w:rPr>
        <w:t xml:space="preserve">. </w:t>
      </w:r>
      <w:bookmarkStart w:id="96" w:name="ccd"/>
      <w:bookmarkEnd w:id="96"/>
    </w:p>
    <w:p w14:paraId="1E8F0415" w14:textId="40553BE1" w:rsidR="00BB2133" w:rsidRPr="00BB3620" w:rsidRDefault="00BB2133" w:rsidP="00FF581C">
      <w:pPr>
        <w:pStyle w:val="Heading2"/>
        <w:rPr>
          <w:lang w:val="fr-CA"/>
        </w:rPr>
      </w:pPr>
      <w:bookmarkStart w:id="97" w:name="_Toc121929554"/>
      <w:r w:rsidRPr="00BB3620">
        <w:rPr>
          <w:lang w:val="fr-CA"/>
        </w:rPr>
        <w:t xml:space="preserve">Prise en </w:t>
      </w:r>
      <w:r w:rsidR="005D717B" w:rsidRPr="00BB3620">
        <w:rPr>
          <w:lang w:val="fr-CA"/>
        </w:rPr>
        <w:t>compte</w:t>
      </w:r>
      <w:r w:rsidR="00C9138F" w:rsidRPr="00BB3620">
        <w:rPr>
          <w:lang w:val="fr-CA"/>
        </w:rPr>
        <w:t xml:space="preserve"> </w:t>
      </w:r>
      <w:r w:rsidRPr="00BB3620">
        <w:rPr>
          <w:lang w:val="fr-CA"/>
        </w:rPr>
        <w:t>des antécédents</w:t>
      </w:r>
      <w:bookmarkEnd w:id="97"/>
      <w:r w:rsidRPr="00BB3620">
        <w:rPr>
          <w:lang w:val="fr-CA"/>
        </w:rPr>
        <w:t xml:space="preserve"> </w:t>
      </w:r>
    </w:p>
    <w:p w14:paraId="23744ADA" w14:textId="0B070006" w:rsidR="004800D5" w:rsidRPr="00BB3620" w:rsidRDefault="006E2384" w:rsidP="00FF581C">
      <w:pPr>
        <w:pStyle w:val="JPRCRULE"/>
        <w:rPr>
          <w:rFonts w:eastAsia="Arial"/>
          <w:lang w:val="fr-CA"/>
        </w:rPr>
      </w:pPr>
      <w:r w:rsidRPr="00BB3620">
        <w:rPr>
          <w:rFonts w:eastAsia="Arial"/>
          <w:lang w:val="fr-CA"/>
        </w:rPr>
        <w:t xml:space="preserve">Lorsque le comité des plaintes évalue </w:t>
      </w:r>
      <w:r w:rsidR="00C9138F" w:rsidRPr="00BB3620">
        <w:rPr>
          <w:rFonts w:eastAsia="Arial"/>
          <w:lang w:val="fr-CA"/>
        </w:rPr>
        <w:t xml:space="preserve">une nouvelle plainte, le </w:t>
      </w:r>
      <w:r w:rsidRPr="00BB3620">
        <w:rPr>
          <w:rFonts w:eastAsia="Arial"/>
          <w:lang w:val="fr-CA"/>
        </w:rPr>
        <w:t>greffier porte à son attention les antécédents du juge auprès du Conseil d’évaluation et met à sa disposition tout dossier de p</w:t>
      </w:r>
      <w:r w:rsidR="005D717B" w:rsidRPr="00BB3620">
        <w:rPr>
          <w:rFonts w:eastAsia="Arial"/>
          <w:lang w:val="fr-CA"/>
        </w:rPr>
        <w:t>lainte que le comité lui demande</w:t>
      </w:r>
      <w:r w:rsidR="00792D9E" w:rsidRPr="00BB3620">
        <w:rPr>
          <w:rFonts w:eastAsia="Arial"/>
          <w:lang w:val="fr-CA"/>
        </w:rPr>
        <w:t>, exception faite de plaintes rejetées auxquelles le juge de paix visé n’avait pas été invité</w:t>
      </w:r>
      <w:r w:rsidR="004800D5" w:rsidRPr="00BB3620">
        <w:rPr>
          <w:rFonts w:eastAsia="Arial"/>
          <w:lang w:val="fr-CA"/>
        </w:rPr>
        <w:t xml:space="preserve"> à</w:t>
      </w:r>
      <w:r w:rsidR="00792D9E" w:rsidRPr="00BB3620">
        <w:rPr>
          <w:rFonts w:eastAsia="Arial"/>
          <w:lang w:val="fr-CA"/>
        </w:rPr>
        <w:t xml:space="preserve"> répondre</w:t>
      </w:r>
      <w:r w:rsidRPr="00BB3620">
        <w:rPr>
          <w:rFonts w:eastAsia="Arial"/>
          <w:lang w:val="fr-CA"/>
        </w:rPr>
        <w:t xml:space="preserve">. </w:t>
      </w:r>
    </w:p>
    <w:p w14:paraId="5F48DCCD" w14:textId="77777777" w:rsidR="008820F4" w:rsidRPr="00BB3620" w:rsidRDefault="00BB2133" w:rsidP="00FF581C">
      <w:pPr>
        <w:pStyle w:val="Heading2"/>
        <w:rPr>
          <w:bCs/>
          <w:lang w:val="fr-CA"/>
        </w:rPr>
      </w:pPr>
      <w:bookmarkStart w:id="98" w:name="_Toc121929555"/>
      <w:r w:rsidRPr="00BB3620">
        <w:rPr>
          <w:lang w:val="fr-CA"/>
        </w:rPr>
        <w:t>Critères pour déterminer la décision appropriée</w:t>
      </w:r>
      <w:bookmarkEnd w:id="98"/>
    </w:p>
    <w:p w14:paraId="779544AC" w14:textId="12B3E8BA" w:rsidR="002D46BE" w:rsidRPr="00BB3620" w:rsidRDefault="00693F2D" w:rsidP="00FF581C">
      <w:pPr>
        <w:pStyle w:val="JPRCRULE"/>
        <w:rPr>
          <w:rFonts w:eastAsia="Arial"/>
          <w:lang w:val="fr-CA"/>
        </w:rPr>
      </w:pPr>
      <w:r w:rsidRPr="00BB3620">
        <w:rPr>
          <w:rFonts w:eastAsia="Arial"/>
          <w:lang w:val="fr-CA"/>
        </w:rPr>
        <w:t>Le comité des plaintes se fonde sur l</w:t>
      </w:r>
      <w:r w:rsidR="001A5B1A" w:rsidRPr="00BB3620">
        <w:rPr>
          <w:rFonts w:eastAsia="Arial"/>
          <w:lang w:val="fr-CA"/>
        </w:rPr>
        <w:t xml:space="preserve">es critères suivants </w:t>
      </w:r>
      <w:r w:rsidRPr="00BB3620">
        <w:rPr>
          <w:rFonts w:eastAsia="Arial"/>
          <w:lang w:val="fr-CA"/>
        </w:rPr>
        <w:t xml:space="preserve">pour </w:t>
      </w:r>
      <w:r w:rsidR="001A5B1A" w:rsidRPr="00BB3620">
        <w:rPr>
          <w:rFonts w:eastAsia="Arial"/>
          <w:lang w:val="fr-CA"/>
        </w:rPr>
        <w:t>détermine</w:t>
      </w:r>
      <w:r w:rsidRPr="00BB3620">
        <w:rPr>
          <w:rFonts w:eastAsia="Arial"/>
          <w:lang w:val="fr-CA"/>
        </w:rPr>
        <w:t>r</w:t>
      </w:r>
      <w:r w:rsidR="001A5B1A" w:rsidRPr="00BB3620">
        <w:rPr>
          <w:rFonts w:eastAsia="Arial"/>
          <w:lang w:val="fr-CA"/>
        </w:rPr>
        <w:t xml:space="preserve"> la décision appropriée </w:t>
      </w:r>
      <w:r w:rsidRPr="00BB3620">
        <w:rPr>
          <w:rFonts w:eastAsia="Arial"/>
          <w:lang w:val="fr-CA"/>
        </w:rPr>
        <w:t xml:space="preserve">au sujet d’une </w:t>
      </w:r>
      <w:r w:rsidR="001A5B1A" w:rsidRPr="00BB3620">
        <w:rPr>
          <w:rFonts w:eastAsia="Arial"/>
          <w:lang w:val="fr-CA"/>
        </w:rPr>
        <w:t>plainte</w:t>
      </w:r>
      <w:r w:rsidR="007929A3" w:rsidRPr="00BB3620">
        <w:rPr>
          <w:rFonts w:eastAsia="Arial"/>
          <w:lang w:val="fr-CA"/>
        </w:rPr>
        <w:t> :</w:t>
      </w:r>
    </w:p>
    <w:p w14:paraId="30AC8F90" w14:textId="77777777" w:rsidR="006E2384" w:rsidRPr="00BB3620" w:rsidRDefault="001A5B1A" w:rsidP="000D56E1">
      <w:pPr>
        <w:pStyle w:val="OJCSubrule"/>
        <w:rPr>
          <w:rFonts w:eastAsia="Arial"/>
          <w:lang w:val="fr-CA"/>
        </w:rPr>
      </w:pPr>
      <w:bookmarkStart w:id="99" w:name="_Toc5097124"/>
      <w:r w:rsidRPr="00BB3620">
        <w:rPr>
          <w:rFonts w:eastAsia="Arial"/>
          <w:lang w:val="fr-CA"/>
        </w:rPr>
        <w:t>Rejet</w:t>
      </w:r>
      <w:r w:rsidR="007929A3" w:rsidRPr="00BB3620">
        <w:rPr>
          <w:rFonts w:eastAsia="Arial"/>
          <w:lang w:val="fr-CA"/>
        </w:rPr>
        <w:t>er</w:t>
      </w:r>
      <w:r w:rsidR="00693F2D" w:rsidRPr="00BB3620">
        <w:rPr>
          <w:rFonts w:eastAsia="Arial"/>
          <w:lang w:val="fr-CA"/>
        </w:rPr>
        <w:t xml:space="preserve"> </w:t>
      </w:r>
      <w:r w:rsidRPr="00BB3620">
        <w:rPr>
          <w:rFonts w:eastAsia="Arial"/>
          <w:lang w:val="fr-CA"/>
        </w:rPr>
        <w:t>la plainte</w:t>
      </w:r>
      <w:bookmarkEnd w:id="99"/>
    </w:p>
    <w:p w14:paraId="0721D2F1" w14:textId="470976AD" w:rsidR="00A54449" w:rsidRPr="00BB3620" w:rsidRDefault="00693F2D" w:rsidP="00FF581C">
      <w:pPr>
        <w:pStyle w:val="JPRCRULE"/>
        <w:numPr>
          <w:ilvl w:val="0"/>
          <w:numId w:val="0"/>
        </w:numPr>
        <w:ind w:left="720"/>
        <w:rPr>
          <w:rFonts w:eastAsia="Arial"/>
          <w:lang w:val="fr-CA"/>
        </w:rPr>
      </w:pPr>
      <w:r w:rsidRPr="00BB3620">
        <w:rPr>
          <w:rFonts w:eastAsia="Arial"/>
          <w:lang w:val="fr-CA"/>
        </w:rPr>
        <w:t>Le</w:t>
      </w:r>
      <w:r w:rsidR="001A5B1A" w:rsidRPr="00BB3620">
        <w:rPr>
          <w:rFonts w:eastAsia="Arial"/>
          <w:lang w:val="fr-CA"/>
        </w:rPr>
        <w:t xml:space="preserve"> comité des plaintes rejettera </w:t>
      </w:r>
      <w:r w:rsidRPr="00BB3620">
        <w:rPr>
          <w:rFonts w:eastAsia="Arial"/>
          <w:lang w:val="fr-CA"/>
        </w:rPr>
        <w:t>la</w:t>
      </w:r>
      <w:r w:rsidR="001A5B1A" w:rsidRPr="00BB3620">
        <w:rPr>
          <w:rFonts w:eastAsia="Arial"/>
          <w:lang w:val="fr-CA"/>
        </w:rPr>
        <w:t xml:space="preserve"> plainte après l</w:t>
      </w:r>
      <w:r w:rsidR="00F4462E" w:rsidRPr="00BB3620">
        <w:rPr>
          <w:rFonts w:eastAsia="Arial"/>
          <w:lang w:val="fr-CA"/>
        </w:rPr>
        <w:t>’</w:t>
      </w:r>
      <w:r w:rsidR="001A5B1A" w:rsidRPr="00BB3620">
        <w:rPr>
          <w:rFonts w:eastAsia="Arial"/>
          <w:lang w:val="fr-CA"/>
        </w:rPr>
        <w:t xml:space="preserve">avoir examinée </w:t>
      </w:r>
      <w:r w:rsidR="00A54449" w:rsidRPr="00BB3620">
        <w:rPr>
          <w:rFonts w:eastAsia="Arial"/>
          <w:lang w:val="fr-CA"/>
        </w:rPr>
        <w:t xml:space="preserve">si la majorité de ses membres sont </w:t>
      </w:r>
      <w:r w:rsidR="001A5B1A" w:rsidRPr="00BB3620">
        <w:rPr>
          <w:rFonts w:eastAsia="Arial"/>
          <w:lang w:val="fr-CA"/>
        </w:rPr>
        <w:t>d</w:t>
      </w:r>
      <w:r w:rsidR="00F4462E" w:rsidRPr="00BB3620">
        <w:rPr>
          <w:rFonts w:eastAsia="Arial"/>
          <w:lang w:val="fr-CA"/>
        </w:rPr>
        <w:t>’</w:t>
      </w:r>
      <w:r w:rsidR="001A5B1A" w:rsidRPr="00BB3620">
        <w:rPr>
          <w:rFonts w:eastAsia="Arial"/>
          <w:lang w:val="fr-CA"/>
        </w:rPr>
        <w:t>avis</w:t>
      </w:r>
      <w:r w:rsidR="00F4462E" w:rsidRPr="00BB3620">
        <w:rPr>
          <w:rFonts w:eastAsia="Arial"/>
          <w:lang w:val="fr-CA"/>
        </w:rPr>
        <w:t> </w:t>
      </w:r>
      <w:r w:rsidRPr="00BB3620">
        <w:rPr>
          <w:rFonts w:eastAsia="Arial"/>
          <w:lang w:val="fr-CA"/>
        </w:rPr>
        <w:t>que l’une ou l’autre des situations suivantes s’applique </w:t>
      </w:r>
      <w:r w:rsidR="001A5B1A" w:rsidRPr="00BB3620">
        <w:rPr>
          <w:rFonts w:eastAsia="Arial"/>
          <w:lang w:val="fr-CA"/>
        </w:rPr>
        <w:t>:</w:t>
      </w:r>
    </w:p>
    <w:p w14:paraId="5F31BB46" w14:textId="77777777" w:rsidR="00141D38" w:rsidRPr="00BB3620" w:rsidRDefault="006E2384" w:rsidP="00595CD6">
      <w:pPr>
        <w:pStyle w:val="ListParagraph"/>
        <w:numPr>
          <w:ilvl w:val="0"/>
          <w:numId w:val="27"/>
        </w:numPr>
        <w:tabs>
          <w:tab w:val="left" w:pos="540"/>
        </w:tabs>
        <w:spacing w:before="240" w:after="0" w:line="300" w:lineRule="atLeast"/>
        <w:jc w:val="both"/>
        <w:rPr>
          <w:rFonts w:ascii="Arial" w:eastAsia="Arial" w:hAnsi="Arial" w:cs="Arial"/>
          <w:szCs w:val="24"/>
          <w:lang w:val="fr-CA"/>
        </w:rPr>
      </w:pPr>
      <w:r w:rsidRPr="00BB3620">
        <w:rPr>
          <w:rFonts w:ascii="Arial" w:eastAsia="Arial" w:hAnsi="Arial" w:cs="Arial"/>
          <w:szCs w:val="24"/>
          <w:lang w:val="fr-CA"/>
        </w:rPr>
        <w:t xml:space="preserve">la plainte est frivole ou constitue un abus de procédure; </w:t>
      </w:r>
    </w:p>
    <w:p w14:paraId="11EA44C6" w14:textId="77777777" w:rsidR="002A66B2" w:rsidRPr="00BB3620" w:rsidRDefault="002A66B2" w:rsidP="002A66B2">
      <w:pPr>
        <w:pStyle w:val="ListParagraph"/>
        <w:tabs>
          <w:tab w:val="left" w:pos="540"/>
        </w:tabs>
        <w:spacing w:before="240" w:after="0" w:line="300" w:lineRule="atLeast"/>
        <w:ind w:left="1800"/>
        <w:jc w:val="both"/>
        <w:rPr>
          <w:rFonts w:ascii="Arial" w:eastAsia="Arial" w:hAnsi="Arial" w:cs="Arial"/>
          <w:szCs w:val="24"/>
          <w:lang w:val="fr-CA"/>
        </w:rPr>
      </w:pPr>
    </w:p>
    <w:p w14:paraId="635D1953" w14:textId="77777777" w:rsidR="00141D38" w:rsidRPr="00BB3620" w:rsidRDefault="006E2384" w:rsidP="00595CD6">
      <w:pPr>
        <w:pStyle w:val="ListParagraph"/>
        <w:numPr>
          <w:ilvl w:val="0"/>
          <w:numId w:val="27"/>
        </w:numPr>
        <w:tabs>
          <w:tab w:val="left" w:pos="540"/>
        </w:tabs>
        <w:spacing w:before="240" w:after="0" w:line="300" w:lineRule="atLeast"/>
        <w:jc w:val="both"/>
        <w:rPr>
          <w:rFonts w:ascii="Arial" w:eastAsia="Arial" w:hAnsi="Arial" w:cs="Arial"/>
          <w:szCs w:val="24"/>
          <w:lang w:val="fr-CA"/>
        </w:rPr>
      </w:pPr>
      <w:r w:rsidRPr="00BB3620">
        <w:rPr>
          <w:rFonts w:ascii="Arial" w:eastAsia="Arial" w:hAnsi="Arial" w:cs="Arial"/>
          <w:szCs w:val="24"/>
          <w:lang w:val="fr-CA"/>
        </w:rPr>
        <w:t>la plainte ne relève pas de la compétence du Conseil d</w:t>
      </w:r>
      <w:r w:rsidR="00F4462E" w:rsidRPr="00BB3620">
        <w:rPr>
          <w:rFonts w:ascii="Arial" w:eastAsia="Arial" w:hAnsi="Arial" w:cs="Arial"/>
          <w:szCs w:val="24"/>
          <w:lang w:val="fr-CA"/>
        </w:rPr>
        <w:t>’</w:t>
      </w:r>
      <w:r w:rsidRPr="00BB3620">
        <w:rPr>
          <w:rFonts w:ascii="Arial" w:eastAsia="Arial" w:hAnsi="Arial" w:cs="Arial"/>
          <w:szCs w:val="24"/>
          <w:lang w:val="fr-CA"/>
        </w:rPr>
        <w:t>évaluation</w:t>
      </w:r>
      <w:r w:rsidR="00A05892" w:rsidRPr="00BB3620">
        <w:rPr>
          <w:rFonts w:ascii="Arial" w:eastAsia="Arial" w:hAnsi="Arial" w:cs="Arial"/>
          <w:szCs w:val="24"/>
          <w:lang w:val="fr-CA"/>
        </w:rPr>
        <w:t>,</w:t>
      </w:r>
      <w:r w:rsidRPr="00BB3620">
        <w:rPr>
          <w:rFonts w:ascii="Arial" w:eastAsia="Arial" w:hAnsi="Arial" w:cs="Arial"/>
          <w:szCs w:val="24"/>
          <w:lang w:val="fr-CA"/>
        </w:rPr>
        <w:t xml:space="preserve"> car elle porte sur l’exercice du pouvoir discrétionnaire du juge et ne contient pas d’allégation d’inconduite judiciaire;</w:t>
      </w:r>
    </w:p>
    <w:p w14:paraId="05A1643D" w14:textId="77777777" w:rsidR="002A66B2" w:rsidRPr="00BB3620" w:rsidRDefault="002A66B2" w:rsidP="002A66B2">
      <w:pPr>
        <w:pStyle w:val="ListParagraph"/>
        <w:rPr>
          <w:rFonts w:ascii="Arial" w:eastAsia="Arial" w:hAnsi="Arial" w:cs="Arial"/>
          <w:szCs w:val="24"/>
          <w:lang w:val="fr-CA"/>
        </w:rPr>
      </w:pPr>
    </w:p>
    <w:p w14:paraId="1B8F3EE5" w14:textId="77777777" w:rsidR="006E2384" w:rsidRPr="00BB3620" w:rsidRDefault="006E2384" w:rsidP="00595CD6">
      <w:pPr>
        <w:pStyle w:val="ListParagraph"/>
        <w:numPr>
          <w:ilvl w:val="0"/>
          <w:numId w:val="27"/>
        </w:numPr>
        <w:tabs>
          <w:tab w:val="left" w:pos="540"/>
        </w:tabs>
        <w:spacing w:before="240" w:after="0" w:line="300" w:lineRule="atLeast"/>
        <w:jc w:val="both"/>
        <w:rPr>
          <w:rFonts w:ascii="Arial" w:eastAsia="Arial" w:hAnsi="Arial" w:cs="Arial"/>
          <w:szCs w:val="24"/>
          <w:lang w:val="fr-CA"/>
        </w:rPr>
      </w:pPr>
      <w:r w:rsidRPr="00BB3620">
        <w:rPr>
          <w:rFonts w:ascii="Arial" w:eastAsia="Arial" w:hAnsi="Arial" w:cs="Arial"/>
          <w:szCs w:val="24"/>
          <w:lang w:val="fr-CA"/>
        </w:rPr>
        <w:t>la plainte comprend une allégation d</w:t>
      </w:r>
      <w:r w:rsidR="00F4462E" w:rsidRPr="00BB3620">
        <w:rPr>
          <w:rFonts w:ascii="Arial" w:eastAsia="Arial" w:hAnsi="Arial" w:cs="Arial"/>
          <w:szCs w:val="24"/>
          <w:lang w:val="fr-CA"/>
        </w:rPr>
        <w:t>’</w:t>
      </w:r>
      <w:r w:rsidRPr="00BB3620">
        <w:rPr>
          <w:rFonts w:ascii="Arial" w:eastAsia="Arial" w:hAnsi="Arial" w:cs="Arial"/>
          <w:szCs w:val="24"/>
          <w:lang w:val="fr-CA"/>
        </w:rPr>
        <w:t xml:space="preserve">inconduite judiciaire, </w:t>
      </w:r>
      <w:r w:rsidR="00693F2D" w:rsidRPr="00BB3620">
        <w:rPr>
          <w:rFonts w:ascii="Arial" w:eastAsia="Arial" w:hAnsi="Arial" w:cs="Arial"/>
          <w:szCs w:val="24"/>
          <w:lang w:val="fr-CA"/>
        </w:rPr>
        <w:t xml:space="preserve">mais </w:t>
      </w:r>
      <w:r w:rsidRPr="00BB3620">
        <w:rPr>
          <w:rFonts w:ascii="Arial" w:eastAsia="Arial" w:hAnsi="Arial" w:cs="Arial"/>
          <w:szCs w:val="24"/>
          <w:lang w:val="fr-CA"/>
        </w:rPr>
        <w:t xml:space="preserve">cette allégation n’est pas confirmée ou la conduite n’est pas d’une gravité telle qu’elle nécessite l’intervention du Conseil d’évaluation. </w:t>
      </w:r>
    </w:p>
    <w:p w14:paraId="616C9CA6" w14:textId="77777777" w:rsidR="006E2384" w:rsidRPr="00BB3620" w:rsidRDefault="007929A3" w:rsidP="000D56E1">
      <w:pPr>
        <w:pStyle w:val="OJCSubrule"/>
        <w:rPr>
          <w:rFonts w:eastAsia="Arial"/>
          <w:lang w:val="fr-CA"/>
        </w:rPr>
      </w:pPr>
      <w:r w:rsidRPr="00BB3620">
        <w:rPr>
          <w:rFonts w:eastAsia="Arial"/>
          <w:lang w:val="fr-CA"/>
        </w:rPr>
        <w:t>Donner</w:t>
      </w:r>
      <w:r w:rsidR="001A5B1A" w:rsidRPr="00BB3620">
        <w:rPr>
          <w:rFonts w:eastAsia="Arial"/>
          <w:lang w:val="fr-CA"/>
        </w:rPr>
        <w:t xml:space="preserve"> des conseils</w:t>
      </w:r>
    </w:p>
    <w:p w14:paraId="1EC274C2" w14:textId="007DE336" w:rsidR="006E2384" w:rsidRPr="00BB3620" w:rsidRDefault="00C35C82" w:rsidP="00FF581C">
      <w:pPr>
        <w:pStyle w:val="JPRCRULE"/>
        <w:numPr>
          <w:ilvl w:val="0"/>
          <w:numId w:val="0"/>
        </w:numPr>
        <w:ind w:left="720"/>
        <w:rPr>
          <w:rFonts w:eastAsia="Arial"/>
          <w:lang w:val="fr-CA"/>
        </w:rPr>
      </w:pPr>
      <w:r w:rsidRPr="00BB3620">
        <w:rPr>
          <w:rFonts w:eastAsia="Arial"/>
          <w:lang w:val="fr-CA"/>
        </w:rPr>
        <w:lastRenderedPageBreak/>
        <w:t>Le</w:t>
      </w:r>
      <w:r w:rsidR="006E2384" w:rsidRPr="00BB3620">
        <w:rPr>
          <w:rFonts w:eastAsia="Arial"/>
          <w:lang w:val="fr-CA"/>
        </w:rPr>
        <w:t xml:space="preserve"> comité des plaintes </w:t>
      </w:r>
      <w:r w:rsidR="001C221C">
        <w:rPr>
          <w:rFonts w:eastAsia="Arial"/>
          <w:lang w:val="fr-CA"/>
        </w:rPr>
        <w:t xml:space="preserve">peut </w:t>
      </w:r>
      <w:r w:rsidR="006E2384" w:rsidRPr="00BB3620">
        <w:rPr>
          <w:rFonts w:eastAsia="Arial"/>
          <w:lang w:val="fr-CA"/>
        </w:rPr>
        <w:t xml:space="preserve">donner des conseils </w:t>
      </w:r>
      <w:r w:rsidR="00D0034E" w:rsidRPr="00BB3620">
        <w:rPr>
          <w:rFonts w:eastAsia="Arial"/>
          <w:lang w:val="fr-CA"/>
        </w:rPr>
        <w:t>au</w:t>
      </w:r>
      <w:r w:rsidR="006E2384" w:rsidRPr="00BB3620">
        <w:rPr>
          <w:rFonts w:eastAsia="Arial"/>
          <w:lang w:val="fr-CA"/>
        </w:rPr>
        <w:t xml:space="preserve"> juge de </w:t>
      </w:r>
      <w:r w:rsidRPr="00BB3620">
        <w:rPr>
          <w:rFonts w:eastAsia="Arial"/>
          <w:lang w:val="fr-CA"/>
        </w:rPr>
        <w:t>paix, en personne ou par lettre</w:t>
      </w:r>
      <w:r w:rsidR="006E2384" w:rsidRPr="00BB3620">
        <w:rPr>
          <w:rFonts w:eastAsia="Arial"/>
          <w:lang w:val="fr-CA"/>
        </w:rPr>
        <w:t xml:space="preserve">, si l’inconduite reprochée ne </w:t>
      </w:r>
      <w:r w:rsidR="00D0034E" w:rsidRPr="00BB3620">
        <w:rPr>
          <w:rFonts w:eastAsia="Arial"/>
          <w:lang w:val="fr-CA"/>
        </w:rPr>
        <w:t>justifie pas une autre décision</w:t>
      </w:r>
      <w:r w:rsidR="00185C40" w:rsidRPr="00BB3620">
        <w:rPr>
          <w:rFonts w:eastAsia="Arial"/>
          <w:lang w:val="fr-CA"/>
        </w:rPr>
        <w:t xml:space="preserve"> et</w:t>
      </w:r>
      <w:r w:rsidR="006E2384" w:rsidRPr="00BB3620">
        <w:rPr>
          <w:rFonts w:eastAsia="Arial"/>
          <w:lang w:val="fr-CA"/>
        </w:rPr>
        <w:t xml:space="preserve"> </w:t>
      </w:r>
      <w:r w:rsidR="00185C40" w:rsidRPr="00BB3620">
        <w:rPr>
          <w:rFonts w:eastAsia="Arial"/>
          <w:lang w:val="fr-CA"/>
        </w:rPr>
        <w:t>s</w:t>
      </w:r>
      <w:r w:rsidR="006E2384" w:rsidRPr="00BB3620">
        <w:rPr>
          <w:rFonts w:eastAsia="Arial"/>
          <w:lang w:val="fr-CA"/>
        </w:rPr>
        <w:t>’il y a lieu de croire que la plainte était fondée</w:t>
      </w:r>
      <w:r w:rsidRPr="00BB3620">
        <w:rPr>
          <w:rFonts w:eastAsia="Arial"/>
          <w:lang w:val="fr-CA"/>
        </w:rPr>
        <w:t xml:space="preserve"> et que </w:t>
      </w:r>
      <w:r w:rsidR="008C6F1D" w:rsidRPr="00BB3620">
        <w:rPr>
          <w:rFonts w:eastAsia="Arial"/>
          <w:lang w:val="fr-CA"/>
        </w:rPr>
        <w:t>cette</w:t>
      </w:r>
      <w:r w:rsidRPr="00BB3620">
        <w:rPr>
          <w:rFonts w:eastAsia="Arial"/>
          <w:lang w:val="fr-CA"/>
        </w:rPr>
        <w:t xml:space="preserve"> décision constitue, </w:t>
      </w:r>
      <w:r w:rsidR="006E2384" w:rsidRPr="00BB3620">
        <w:rPr>
          <w:rFonts w:eastAsia="Arial"/>
          <w:lang w:val="fr-CA"/>
        </w:rPr>
        <w:t xml:space="preserve">de l’avis </w:t>
      </w:r>
      <w:r w:rsidR="00A54449" w:rsidRPr="00BB3620">
        <w:rPr>
          <w:rFonts w:eastAsia="Arial"/>
          <w:lang w:val="fr-CA"/>
        </w:rPr>
        <w:t xml:space="preserve">de la majorité des membres </w:t>
      </w:r>
      <w:r w:rsidR="006E2384" w:rsidRPr="00BB3620">
        <w:rPr>
          <w:rFonts w:eastAsia="Arial"/>
          <w:lang w:val="fr-CA"/>
        </w:rPr>
        <w:t>du comité des plaintes, un moyen convenable d’informer le juge que sa c</w:t>
      </w:r>
      <w:r w:rsidRPr="00BB3620">
        <w:rPr>
          <w:rFonts w:eastAsia="Arial"/>
          <w:lang w:val="fr-CA"/>
        </w:rPr>
        <w:t xml:space="preserve">onduite n’était pas appropriée </w:t>
      </w:r>
      <w:r w:rsidR="006E2384" w:rsidRPr="00BB3620">
        <w:rPr>
          <w:rFonts w:eastAsia="Arial"/>
          <w:lang w:val="fr-CA"/>
        </w:rPr>
        <w:t xml:space="preserve">dans les circonstances </w:t>
      </w:r>
      <w:r w:rsidR="00B86B70" w:rsidRPr="00BB3620">
        <w:rPr>
          <w:rFonts w:eastAsia="Arial"/>
          <w:lang w:val="fr-CA"/>
        </w:rPr>
        <w:t>qui o</w:t>
      </w:r>
      <w:r w:rsidR="006E2384" w:rsidRPr="00BB3620">
        <w:rPr>
          <w:rFonts w:eastAsia="Arial"/>
          <w:lang w:val="fr-CA"/>
        </w:rPr>
        <w:t>nt donné lieu à la plainte.</w:t>
      </w:r>
    </w:p>
    <w:p w14:paraId="2505F1E6" w14:textId="77777777" w:rsidR="006E2384" w:rsidRPr="00BB3620" w:rsidRDefault="001A5B1A" w:rsidP="000D56E1">
      <w:pPr>
        <w:pStyle w:val="OJCSubrule"/>
        <w:rPr>
          <w:rFonts w:eastAsia="Arial"/>
          <w:lang w:val="fr-CA"/>
        </w:rPr>
      </w:pPr>
      <w:r w:rsidRPr="00BB3620">
        <w:rPr>
          <w:rFonts w:eastAsia="Arial"/>
          <w:lang w:val="fr-CA"/>
        </w:rPr>
        <w:t>Renvoyer la plainte au juge en chef</w:t>
      </w:r>
    </w:p>
    <w:p w14:paraId="701DB99A" w14:textId="07E6A3CA" w:rsidR="001A5B1A" w:rsidRPr="00BB3620" w:rsidRDefault="00B86B70" w:rsidP="00FF581C">
      <w:pPr>
        <w:pStyle w:val="JPRCRULE"/>
        <w:numPr>
          <w:ilvl w:val="0"/>
          <w:numId w:val="0"/>
        </w:numPr>
        <w:ind w:left="720"/>
        <w:rPr>
          <w:rFonts w:eastAsia="Arial"/>
          <w:lang w:val="fr-CA"/>
        </w:rPr>
      </w:pPr>
      <w:r w:rsidRPr="00BB3620">
        <w:rPr>
          <w:rFonts w:eastAsia="Arial"/>
          <w:lang w:val="fr-CA"/>
        </w:rPr>
        <w:t>Le</w:t>
      </w:r>
      <w:r w:rsidR="006E2384" w:rsidRPr="00BB3620">
        <w:rPr>
          <w:rFonts w:eastAsia="Arial"/>
          <w:lang w:val="fr-CA"/>
        </w:rPr>
        <w:t xml:space="preserve"> comité des plaintes </w:t>
      </w:r>
      <w:r w:rsidR="001C221C">
        <w:rPr>
          <w:rFonts w:eastAsia="Arial"/>
          <w:lang w:val="fr-CA"/>
        </w:rPr>
        <w:t xml:space="preserve">peut </w:t>
      </w:r>
      <w:r w:rsidR="006E2384" w:rsidRPr="00BB3620">
        <w:rPr>
          <w:rFonts w:eastAsia="Arial"/>
          <w:lang w:val="fr-CA"/>
        </w:rPr>
        <w:t>renv</w:t>
      </w:r>
      <w:r w:rsidR="001C221C">
        <w:rPr>
          <w:rFonts w:eastAsia="Arial"/>
          <w:lang w:val="fr-CA"/>
        </w:rPr>
        <w:t>oyer</w:t>
      </w:r>
      <w:r w:rsidR="006E2384" w:rsidRPr="00BB3620">
        <w:rPr>
          <w:rFonts w:eastAsia="Arial"/>
          <w:lang w:val="fr-CA"/>
        </w:rPr>
        <w:t xml:space="preserve"> la plainte au juge en chef de la Cour de justice de l’Ontario si la conduite reprochée ne </w:t>
      </w:r>
      <w:r w:rsidR="00C35C82" w:rsidRPr="00BB3620">
        <w:rPr>
          <w:rFonts w:eastAsia="Arial"/>
          <w:lang w:val="fr-CA"/>
        </w:rPr>
        <w:t>justifie pas une autre décision</w:t>
      </w:r>
      <w:r w:rsidRPr="00BB3620">
        <w:rPr>
          <w:rFonts w:eastAsia="Arial"/>
          <w:lang w:val="fr-CA"/>
        </w:rPr>
        <w:t xml:space="preserve"> et s</w:t>
      </w:r>
      <w:r w:rsidR="006E2384" w:rsidRPr="00BB3620">
        <w:rPr>
          <w:rFonts w:eastAsia="Arial"/>
          <w:lang w:val="fr-CA"/>
        </w:rPr>
        <w:t xml:space="preserve">’il y a lieu de croire que la plainte était fondée </w:t>
      </w:r>
      <w:r w:rsidR="00C35C82" w:rsidRPr="00BB3620">
        <w:rPr>
          <w:rFonts w:eastAsia="Arial"/>
          <w:lang w:val="fr-CA"/>
        </w:rPr>
        <w:t xml:space="preserve">et que </w:t>
      </w:r>
      <w:r w:rsidR="008C6F1D" w:rsidRPr="00BB3620">
        <w:rPr>
          <w:rFonts w:eastAsia="Arial"/>
          <w:lang w:val="fr-CA"/>
        </w:rPr>
        <w:t>cette</w:t>
      </w:r>
      <w:r w:rsidR="00C35C82" w:rsidRPr="00BB3620">
        <w:rPr>
          <w:rFonts w:eastAsia="Arial"/>
          <w:lang w:val="fr-CA"/>
        </w:rPr>
        <w:t xml:space="preserve"> décision constitue</w:t>
      </w:r>
      <w:r w:rsidR="006E2384" w:rsidRPr="00BB3620">
        <w:rPr>
          <w:rFonts w:eastAsia="Arial"/>
          <w:lang w:val="fr-CA"/>
        </w:rPr>
        <w:t xml:space="preserve">, de l’avis </w:t>
      </w:r>
      <w:r w:rsidR="00AA5134" w:rsidRPr="00BB3620">
        <w:rPr>
          <w:rFonts w:eastAsia="Arial"/>
          <w:lang w:val="fr-CA"/>
        </w:rPr>
        <w:t xml:space="preserve">de la majorité des membres </w:t>
      </w:r>
      <w:r w:rsidR="006E2384" w:rsidRPr="00BB3620">
        <w:rPr>
          <w:rFonts w:eastAsia="Arial"/>
          <w:lang w:val="fr-CA"/>
        </w:rPr>
        <w:t>du comité des plaintes, un moyen convenable d’informer le juge que sa c</w:t>
      </w:r>
      <w:r w:rsidR="00C35C82" w:rsidRPr="00BB3620">
        <w:rPr>
          <w:rFonts w:eastAsia="Arial"/>
          <w:lang w:val="fr-CA"/>
        </w:rPr>
        <w:t xml:space="preserve">onduite n’était pas appropriée </w:t>
      </w:r>
      <w:r w:rsidR="006E2384" w:rsidRPr="00BB3620">
        <w:rPr>
          <w:rFonts w:eastAsia="Arial"/>
          <w:lang w:val="fr-CA"/>
        </w:rPr>
        <w:t xml:space="preserve">dans les circonstances </w:t>
      </w:r>
      <w:r w:rsidRPr="00BB3620">
        <w:rPr>
          <w:rFonts w:eastAsia="Arial"/>
          <w:lang w:val="fr-CA"/>
        </w:rPr>
        <w:t>qui o</w:t>
      </w:r>
      <w:r w:rsidR="006E2384" w:rsidRPr="00BB3620">
        <w:rPr>
          <w:rFonts w:eastAsia="Arial"/>
          <w:lang w:val="fr-CA"/>
        </w:rPr>
        <w:t>nt donné lieu à la plainte.</w:t>
      </w:r>
    </w:p>
    <w:p w14:paraId="3F6639DD" w14:textId="5937C99A" w:rsidR="006E2384" w:rsidRPr="00645D65" w:rsidRDefault="001A5B1A" w:rsidP="00FF581C">
      <w:pPr>
        <w:pStyle w:val="JPRCRULE"/>
        <w:numPr>
          <w:ilvl w:val="0"/>
          <w:numId w:val="0"/>
        </w:numPr>
        <w:ind w:left="720"/>
        <w:rPr>
          <w:rFonts w:eastAsia="Arial"/>
          <w:lang w:val="fr-CA"/>
        </w:rPr>
      </w:pPr>
      <w:r w:rsidRPr="00BB3620">
        <w:rPr>
          <w:rFonts w:eastAsia="Arial"/>
          <w:lang w:val="fr-CA"/>
        </w:rPr>
        <w:t>Le comité des plaintes assortira de conditions la décision de renvo</w:t>
      </w:r>
      <w:r w:rsidR="00C35C82" w:rsidRPr="00BB3620">
        <w:rPr>
          <w:rFonts w:eastAsia="Arial"/>
          <w:lang w:val="fr-CA"/>
        </w:rPr>
        <w:t xml:space="preserve">yer la plainte au juge en chef </w:t>
      </w:r>
      <w:r w:rsidRPr="00BB3620">
        <w:rPr>
          <w:rFonts w:eastAsia="Arial"/>
          <w:lang w:val="fr-CA"/>
        </w:rPr>
        <w:t>si, à son avis, il existe une démarche ou une formation complémentaire dont le juge mis en cause</w:t>
      </w:r>
      <w:r w:rsidR="00FF581C" w:rsidRPr="00BB3620">
        <w:rPr>
          <w:rFonts w:eastAsia="Arial"/>
          <w:lang w:val="fr-CA"/>
        </w:rPr>
        <w:t xml:space="preserve"> </w:t>
      </w:r>
      <w:r w:rsidRPr="00BB3620">
        <w:rPr>
          <w:rFonts w:eastAsia="Arial"/>
          <w:lang w:val="fr-CA"/>
        </w:rPr>
        <w:t>pourrait bénéficie</w:t>
      </w:r>
      <w:r w:rsidRPr="00645D65">
        <w:rPr>
          <w:rFonts w:eastAsia="Arial"/>
          <w:lang w:val="fr-CA"/>
        </w:rPr>
        <w:t>r.</w:t>
      </w:r>
    </w:p>
    <w:p w14:paraId="4FC6A2EF" w14:textId="77777777" w:rsidR="001A5B1A" w:rsidRPr="00BB3620" w:rsidRDefault="00DE7D1A" w:rsidP="000D56E1">
      <w:pPr>
        <w:pStyle w:val="OJCSubrule"/>
        <w:rPr>
          <w:rFonts w:eastAsia="Arial"/>
          <w:lang w:val="fr-CA"/>
        </w:rPr>
      </w:pPr>
      <w:r w:rsidRPr="00BB3620">
        <w:rPr>
          <w:rFonts w:eastAsia="Arial"/>
          <w:lang w:val="fr-CA"/>
        </w:rPr>
        <w:t>Ordonner la tenue d’une audience</w:t>
      </w:r>
    </w:p>
    <w:p w14:paraId="126587E3" w14:textId="7F7EF3EF" w:rsidR="002D46BE" w:rsidRPr="00BB3620" w:rsidRDefault="00B86B70" w:rsidP="00FF581C">
      <w:pPr>
        <w:pStyle w:val="JPRCRULE"/>
        <w:numPr>
          <w:ilvl w:val="0"/>
          <w:numId w:val="0"/>
        </w:numPr>
        <w:ind w:left="720"/>
        <w:rPr>
          <w:rFonts w:eastAsia="Arial"/>
          <w:lang w:val="fr-CA"/>
        </w:rPr>
      </w:pPr>
      <w:r w:rsidRPr="00BB3620">
        <w:rPr>
          <w:rFonts w:eastAsia="Arial"/>
          <w:lang w:val="fr-CA"/>
        </w:rPr>
        <w:t>Le</w:t>
      </w:r>
      <w:r w:rsidR="001A5B1A" w:rsidRPr="00BB3620">
        <w:rPr>
          <w:rFonts w:eastAsia="Arial"/>
          <w:lang w:val="fr-CA"/>
        </w:rPr>
        <w:t xml:space="preserve"> comité des plaintes </w:t>
      </w:r>
      <w:r w:rsidR="001C221C">
        <w:rPr>
          <w:rFonts w:eastAsia="Arial"/>
          <w:lang w:val="fr-CA"/>
        </w:rPr>
        <w:t xml:space="preserve">peut </w:t>
      </w:r>
      <w:r w:rsidR="001A5B1A" w:rsidRPr="00BB3620">
        <w:rPr>
          <w:rFonts w:eastAsia="Arial"/>
          <w:lang w:val="fr-CA"/>
        </w:rPr>
        <w:t>ordonner la tenue d’une audience su</w:t>
      </w:r>
      <w:r w:rsidR="00C35C82" w:rsidRPr="00BB3620">
        <w:rPr>
          <w:rFonts w:eastAsia="Arial"/>
          <w:lang w:val="fr-CA"/>
        </w:rPr>
        <w:t xml:space="preserve">r la plainte </w:t>
      </w:r>
      <w:r w:rsidR="001A5B1A" w:rsidRPr="00BB3620">
        <w:rPr>
          <w:rFonts w:eastAsia="Arial"/>
          <w:lang w:val="fr-CA"/>
        </w:rPr>
        <w:t xml:space="preserve">si </w:t>
      </w:r>
      <w:r w:rsidRPr="00BB3620">
        <w:rPr>
          <w:rFonts w:eastAsia="Arial"/>
          <w:lang w:val="fr-CA"/>
        </w:rPr>
        <w:t>la plainte</w:t>
      </w:r>
      <w:r w:rsidR="001A5B1A" w:rsidRPr="00BB3620">
        <w:rPr>
          <w:rFonts w:eastAsia="Arial"/>
          <w:lang w:val="fr-CA"/>
        </w:rPr>
        <w:t xml:space="preserve"> porte sur une allégation d’inconduite </w:t>
      </w:r>
      <w:r w:rsidRPr="00BB3620">
        <w:rPr>
          <w:rFonts w:eastAsia="Arial"/>
          <w:lang w:val="fr-CA"/>
        </w:rPr>
        <w:t xml:space="preserve">de la part du juge de paix </w:t>
      </w:r>
      <w:r w:rsidR="001A5B1A" w:rsidRPr="00BB3620">
        <w:rPr>
          <w:rFonts w:eastAsia="Arial"/>
          <w:lang w:val="fr-CA"/>
        </w:rPr>
        <w:t xml:space="preserve">qui, de l’avis </w:t>
      </w:r>
      <w:r w:rsidR="00AA5134" w:rsidRPr="00BB3620">
        <w:rPr>
          <w:rFonts w:eastAsia="Arial"/>
          <w:lang w:val="fr-CA"/>
        </w:rPr>
        <w:t xml:space="preserve">de la majorité des membres </w:t>
      </w:r>
      <w:r w:rsidR="001A5B1A" w:rsidRPr="00BB3620">
        <w:rPr>
          <w:rFonts w:eastAsia="Arial"/>
          <w:lang w:val="fr-CA"/>
        </w:rPr>
        <w:t xml:space="preserve">du comité des </w:t>
      </w:r>
      <w:r w:rsidR="00C35C82" w:rsidRPr="00BB3620">
        <w:rPr>
          <w:rFonts w:eastAsia="Arial"/>
          <w:lang w:val="fr-CA"/>
        </w:rPr>
        <w:t xml:space="preserve">plaintes, repose sur des faits </w:t>
      </w:r>
      <w:r w:rsidR="001A5B1A" w:rsidRPr="00BB3620">
        <w:rPr>
          <w:rFonts w:eastAsia="Arial"/>
          <w:lang w:val="fr-CA"/>
        </w:rPr>
        <w:t xml:space="preserve">et qui, si </w:t>
      </w:r>
      <w:r w:rsidRPr="00BB3620">
        <w:rPr>
          <w:rFonts w:eastAsia="Arial"/>
          <w:lang w:val="fr-CA"/>
        </w:rPr>
        <w:t xml:space="preserve">le juge des faits </w:t>
      </w:r>
      <w:r w:rsidR="001A5B1A" w:rsidRPr="00BB3620">
        <w:rPr>
          <w:rFonts w:eastAsia="Arial"/>
          <w:lang w:val="fr-CA"/>
        </w:rPr>
        <w:t>la</w:t>
      </w:r>
      <w:r w:rsidR="00EE1837" w:rsidRPr="00BB3620">
        <w:rPr>
          <w:rFonts w:eastAsia="Arial"/>
          <w:lang w:val="fr-CA"/>
        </w:rPr>
        <w:t xml:space="preserve"> considère comme</w:t>
      </w:r>
      <w:r w:rsidR="00C35C82" w:rsidRPr="00BB3620">
        <w:rPr>
          <w:rFonts w:eastAsia="Arial"/>
          <w:lang w:val="fr-CA"/>
        </w:rPr>
        <w:t xml:space="preserve"> digne de foi, pourrait </w:t>
      </w:r>
      <w:r w:rsidR="001A5B1A" w:rsidRPr="00BB3620">
        <w:rPr>
          <w:rFonts w:eastAsia="Arial"/>
          <w:lang w:val="fr-CA"/>
        </w:rPr>
        <w:t xml:space="preserve">mener à </w:t>
      </w:r>
      <w:r w:rsidRPr="00BB3620">
        <w:rPr>
          <w:rFonts w:eastAsia="Arial"/>
          <w:lang w:val="fr-CA"/>
        </w:rPr>
        <w:t>une constatation d’</w:t>
      </w:r>
      <w:r w:rsidR="00C35C82" w:rsidRPr="00BB3620">
        <w:rPr>
          <w:rFonts w:eastAsia="Arial"/>
          <w:lang w:val="fr-CA"/>
        </w:rPr>
        <w:t>inconduite judiciaire</w:t>
      </w:r>
      <w:r w:rsidR="001C221C">
        <w:rPr>
          <w:rFonts w:eastAsia="Arial"/>
          <w:lang w:val="fr-CA"/>
        </w:rPr>
        <w:t xml:space="preserve"> par un </w:t>
      </w:r>
      <w:r w:rsidR="001C221C" w:rsidRPr="00BB3620">
        <w:rPr>
          <w:rFonts w:eastAsia="Arial"/>
          <w:lang w:val="fr-CA"/>
        </w:rPr>
        <w:t>comité</w:t>
      </w:r>
      <w:r w:rsidR="001C221C">
        <w:rPr>
          <w:rFonts w:eastAsia="Arial"/>
          <w:lang w:val="fr-CA"/>
        </w:rPr>
        <w:t xml:space="preserve"> d’audition</w:t>
      </w:r>
      <w:r w:rsidR="001A5B1A" w:rsidRPr="00BB3620">
        <w:rPr>
          <w:rFonts w:eastAsia="Arial"/>
          <w:lang w:val="fr-CA"/>
        </w:rPr>
        <w:t>.</w:t>
      </w:r>
    </w:p>
    <w:p w14:paraId="50502B55" w14:textId="1AF3ECF5" w:rsidR="002D46BE" w:rsidRPr="00BB3620" w:rsidRDefault="002D46BE">
      <w:pPr>
        <w:rPr>
          <w:rFonts w:ascii="Arial" w:eastAsia="Arial" w:hAnsi="Arial" w:cs="Arial"/>
          <w:szCs w:val="24"/>
          <w:lang w:val="fr-CA"/>
        </w:rPr>
      </w:pPr>
    </w:p>
    <w:p w14:paraId="0D2501A7" w14:textId="77777777" w:rsidR="0034505F" w:rsidRPr="00BB3620" w:rsidRDefault="0034505F" w:rsidP="00FF581C">
      <w:pPr>
        <w:pStyle w:val="RuleHeader"/>
        <w:rPr>
          <w:lang w:val="fr-CA"/>
        </w:rPr>
      </w:pPr>
      <w:bookmarkStart w:id="100" w:name="_Toc121929556"/>
      <w:r w:rsidRPr="00BB3620">
        <w:rPr>
          <w:lang w:val="fr-CA"/>
        </w:rPr>
        <w:t xml:space="preserve">AVIS </w:t>
      </w:r>
      <w:r w:rsidR="00DA16A2" w:rsidRPr="00BB3620">
        <w:rPr>
          <w:lang w:val="fr-CA"/>
        </w:rPr>
        <w:t>DE</w:t>
      </w:r>
      <w:r w:rsidR="00C35C82" w:rsidRPr="00BB3620">
        <w:rPr>
          <w:lang w:val="fr-CA"/>
        </w:rPr>
        <w:t xml:space="preserve"> </w:t>
      </w:r>
      <w:r w:rsidRPr="00BB3620">
        <w:rPr>
          <w:lang w:val="fr-CA"/>
        </w:rPr>
        <w:t>DÉCISION DU COMITÉ DES PLAINTES</w:t>
      </w:r>
      <w:bookmarkEnd w:id="100"/>
      <w:r w:rsidRPr="00BB3620">
        <w:rPr>
          <w:lang w:val="fr-CA"/>
        </w:rPr>
        <w:t xml:space="preserve"> </w:t>
      </w:r>
    </w:p>
    <w:p w14:paraId="62D08668" w14:textId="77777777" w:rsidR="006E2384" w:rsidRPr="00BB3620" w:rsidRDefault="00570437" w:rsidP="00FF581C">
      <w:pPr>
        <w:pStyle w:val="Heading2"/>
        <w:rPr>
          <w:bCs/>
          <w:lang w:val="fr-CA"/>
        </w:rPr>
      </w:pPr>
      <w:hyperlink w:anchor="_top" w:history="1">
        <w:bookmarkStart w:id="101" w:name="_Toc514244591"/>
        <w:bookmarkStart w:id="102" w:name="_Toc121929557"/>
        <w:r w:rsidR="00B453F4" w:rsidRPr="00BB3620">
          <w:rPr>
            <w:lang w:val="fr-CA"/>
          </w:rPr>
          <w:t>Communication de l</w:t>
        </w:r>
        <w:r w:rsidR="00F4462E" w:rsidRPr="00BB3620">
          <w:rPr>
            <w:lang w:val="fr-CA"/>
          </w:rPr>
          <w:t>’</w:t>
        </w:r>
        <w:r w:rsidR="00B453F4" w:rsidRPr="00BB3620">
          <w:rPr>
            <w:lang w:val="fr-CA"/>
          </w:rPr>
          <w:t>avis de décision</w:t>
        </w:r>
        <w:bookmarkEnd w:id="101"/>
        <w:bookmarkEnd w:id="102"/>
      </w:hyperlink>
    </w:p>
    <w:p w14:paraId="74C11E38" w14:textId="77777777" w:rsidR="00120D60" w:rsidRPr="00BB3620" w:rsidRDefault="009B32EF" w:rsidP="00FF581C">
      <w:pPr>
        <w:pStyle w:val="Heading2"/>
        <w:rPr>
          <w:bCs/>
          <w:lang w:val="fr-CA"/>
        </w:rPr>
      </w:pPr>
      <w:bookmarkStart w:id="103" w:name="_Toc5097130"/>
      <w:bookmarkStart w:id="104" w:name="_Toc121929558"/>
      <w:r w:rsidRPr="00BB3620">
        <w:rPr>
          <w:lang w:val="fr-CA"/>
        </w:rPr>
        <w:t>Au plaignant</w:t>
      </w:r>
      <w:bookmarkEnd w:id="103"/>
      <w:bookmarkEnd w:id="104"/>
    </w:p>
    <w:p w14:paraId="2FB12D66" w14:textId="77777777" w:rsidR="00120D60" w:rsidRPr="00BB3620" w:rsidRDefault="006E2384" w:rsidP="00FF581C">
      <w:pPr>
        <w:pStyle w:val="JPRCRULE"/>
        <w:rPr>
          <w:rFonts w:eastAsia="Arial"/>
          <w:lang w:val="fr-CA"/>
        </w:rPr>
      </w:pPr>
      <w:r w:rsidRPr="00BB3620">
        <w:rPr>
          <w:rFonts w:eastAsia="Arial"/>
          <w:lang w:val="fr-CA"/>
        </w:rPr>
        <w:t>Le Conseil d’évaluation communique la décision du comité des plaintes au plaignant au moyen d</w:t>
      </w:r>
      <w:r w:rsidR="00F4462E" w:rsidRPr="00BB3620">
        <w:rPr>
          <w:rFonts w:eastAsia="Arial"/>
          <w:lang w:val="fr-CA"/>
        </w:rPr>
        <w:t>’</w:t>
      </w:r>
      <w:r w:rsidRPr="00BB3620">
        <w:rPr>
          <w:rFonts w:eastAsia="Arial"/>
          <w:lang w:val="fr-CA"/>
        </w:rPr>
        <w:t xml:space="preserve">une </w:t>
      </w:r>
      <w:r w:rsidRPr="00BB3620">
        <w:rPr>
          <w:rFonts w:eastAsia="Arial"/>
          <w:lang w:val="fr-CA"/>
        </w:rPr>
        <w:tab/>
        <w:t>lettre contenant sa décision.</w:t>
      </w:r>
    </w:p>
    <w:p w14:paraId="3B2780FD" w14:textId="78324D05" w:rsidR="00120D60" w:rsidRPr="00BB3620" w:rsidRDefault="00120D60" w:rsidP="00FF581C">
      <w:pPr>
        <w:pStyle w:val="JPRCRULE"/>
        <w:rPr>
          <w:rFonts w:eastAsia="Arial"/>
          <w:lang w:val="fr-CA"/>
        </w:rPr>
      </w:pPr>
      <w:r w:rsidRPr="00BB3620">
        <w:rPr>
          <w:rFonts w:eastAsia="Arial"/>
          <w:lang w:val="fr-CA"/>
        </w:rPr>
        <w:t xml:space="preserve">Conformément aux </w:t>
      </w:r>
      <w:r w:rsidR="00B009D4" w:rsidRPr="00BB3620">
        <w:rPr>
          <w:rFonts w:eastAsia="Arial"/>
          <w:lang w:val="fr-CA"/>
        </w:rPr>
        <w:t>directives</w:t>
      </w:r>
      <w:r w:rsidRPr="00BB3620">
        <w:rPr>
          <w:rFonts w:eastAsia="Arial"/>
          <w:lang w:val="fr-CA"/>
        </w:rPr>
        <w:t xml:space="preserve"> du comité des plaintes, le greffier rédigera la lettre qui sera envoyée au plaignant</w:t>
      </w:r>
      <w:r w:rsidR="00DA16A2" w:rsidRPr="00BB3620">
        <w:rPr>
          <w:rFonts w:eastAsia="Arial"/>
          <w:lang w:val="fr-CA"/>
        </w:rPr>
        <w:t xml:space="preserve"> pour l’informer de la décision</w:t>
      </w:r>
      <w:r w:rsidRPr="00BB3620">
        <w:rPr>
          <w:rFonts w:eastAsia="Arial"/>
          <w:lang w:val="fr-CA"/>
        </w:rPr>
        <w:t xml:space="preserve">. La lettre de décision </w:t>
      </w:r>
      <w:r w:rsidR="00DA16A2" w:rsidRPr="00BB3620">
        <w:rPr>
          <w:rFonts w:eastAsia="Arial"/>
          <w:lang w:val="fr-CA"/>
        </w:rPr>
        <w:t xml:space="preserve">rédigée par le greffier est </w:t>
      </w:r>
      <w:r w:rsidRPr="00BB3620">
        <w:rPr>
          <w:rFonts w:eastAsia="Arial"/>
          <w:lang w:val="fr-CA"/>
        </w:rPr>
        <w:t>soumise au comité des plaintes aux fins d</w:t>
      </w:r>
      <w:r w:rsidR="00F4462E" w:rsidRPr="00BB3620">
        <w:rPr>
          <w:rFonts w:eastAsia="Arial"/>
          <w:lang w:val="fr-CA"/>
        </w:rPr>
        <w:t>’</w:t>
      </w:r>
      <w:r w:rsidRPr="00BB3620">
        <w:rPr>
          <w:rFonts w:eastAsia="Arial"/>
          <w:lang w:val="fr-CA"/>
        </w:rPr>
        <w:t>examen et d</w:t>
      </w:r>
      <w:r w:rsidR="00F4462E" w:rsidRPr="00BB3620">
        <w:rPr>
          <w:rFonts w:eastAsia="Arial"/>
          <w:lang w:val="fr-CA"/>
        </w:rPr>
        <w:t>’</w:t>
      </w:r>
      <w:r w:rsidRPr="00BB3620">
        <w:rPr>
          <w:rFonts w:eastAsia="Arial"/>
          <w:lang w:val="fr-CA"/>
        </w:rPr>
        <w:t>approbation. Une fois qu</w:t>
      </w:r>
      <w:r w:rsidR="00F4462E" w:rsidRPr="00BB3620">
        <w:rPr>
          <w:rFonts w:eastAsia="Arial"/>
          <w:lang w:val="fr-CA"/>
        </w:rPr>
        <w:t>’</w:t>
      </w:r>
      <w:r w:rsidRPr="00BB3620">
        <w:rPr>
          <w:rFonts w:eastAsia="Arial"/>
          <w:lang w:val="fr-CA"/>
        </w:rPr>
        <w:t>elle e</w:t>
      </w:r>
      <w:r w:rsidR="00DA16A2" w:rsidRPr="00BB3620">
        <w:rPr>
          <w:rFonts w:eastAsia="Arial"/>
          <w:lang w:val="fr-CA"/>
        </w:rPr>
        <w:t>st approuvée, elle est envoyée </w:t>
      </w:r>
      <w:r w:rsidRPr="00BB3620">
        <w:rPr>
          <w:rFonts w:eastAsia="Arial"/>
          <w:lang w:val="fr-CA"/>
        </w:rPr>
        <w:t xml:space="preserve">au plaignant conformément au paragraphe 11 (3) de la </w:t>
      </w:r>
      <w:r w:rsidRPr="00BB3620">
        <w:rPr>
          <w:rFonts w:eastAsia="Arial"/>
          <w:i/>
          <w:iCs/>
          <w:lang w:val="fr-CA"/>
        </w:rPr>
        <w:t>Loi</w:t>
      </w:r>
      <w:r w:rsidRPr="00BB3620">
        <w:rPr>
          <w:rFonts w:eastAsia="Arial"/>
          <w:lang w:val="fr-CA"/>
        </w:rPr>
        <w:t>.</w:t>
      </w:r>
    </w:p>
    <w:p w14:paraId="758C4911" w14:textId="642B9DB2" w:rsidR="00120D60" w:rsidRPr="00BB3620" w:rsidRDefault="00120D60" w:rsidP="00FF581C">
      <w:pPr>
        <w:pStyle w:val="JPRCRULE"/>
        <w:rPr>
          <w:rFonts w:eastAsia="Arial"/>
          <w:lang w:val="fr-CA"/>
        </w:rPr>
      </w:pPr>
      <w:r w:rsidRPr="00BB3620">
        <w:rPr>
          <w:rFonts w:eastAsia="Arial"/>
          <w:lang w:val="fr-CA"/>
        </w:rPr>
        <w:lastRenderedPageBreak/>
        <w:t>Si le comité décide de rejeter la plainte, de donner des conseils au juge de paix ou de renvoyer la plainte au juge en chef, il fournira de</w:t>
      </w:r>
      <w:r w:rsidR="00B009D4" w:rsidRPr="00BB3620">
        <w:rPr>
          <w:rFonts w:eastAsia="Arial"/>
          <w:lang w:val="fr-CA"/>
        </w:rPr>
        <w:t xml:space="preserve"> brefs motifs à ce sujet dans s</w:t>
      </w:r>
      <w:r w:rsidRPr="00BB3620">
        <w:rPr>
          <w:rFonts w:eastAsia="Arial"/>
          <w:lang w:val="fr-CA"/>
        </w:rPr>
        <w:t>a lettre de décision.</w:t>
      </w:r>
    </w:p>
    <w:p w14:paraId="21DC053E" w14:textId="77777777" w:rsidR="00BB2133" w:rsidRPr="00BB3620" w:rsidRDefault="00BB2133" w:rsidP="00FF581C">
      <w:pPr>
        <w:pStyle w:val="Heading2"/>
        <w:rPr>
          <w:bCs/>
          <w:lang w:val="fr-CA"/>
        </w:rPr>
      </w:pPr>
      <w:bookmarkStart w:id="105" w:name="_Toc5097131"/>
      <w:bookmarkStart w:id="106" w:name="_Toc121929559"/>
      <w:r w:rsidRPr="00BB3620">
        <w:rPr>
          <w:lang w:val="fr-CA"/>
        </w:rPr>
        <w:t xml:space="preserve">Au juge </w:t>
      </w:r>
      <w:r w:rsidR="00DA16A2" w:rsidRPr="00BB3620">
        <w:rPr>
          <w:lang w:val="fr-CA"/>
        </w:rPr>
        <w:t>de</w:t>
      </w:r>
      <w:r w:rsidRPr="00BB3620">
        <w:rPr>
          <w:lang w:val="fr-CA"/>
        </w:rPr>
        <w:t xml:space="preserve"> paix mis en cause</w:t>
      </w:r>
      <w:bookmarkEnd w:id="105"/>
      <w:bookmarkEnd w:id="106"/>
      <w:r w:rsidRPr="00BB3620">
        <w:rPr>
          <w:lang w:val="fr-CA"/>
        </w:rPr>
        <w:t xml:space="preserve"> </w:t>
      </w:r>
    </w:p>
    <w:p w14:paraId="10C1DCF0" w14:textId="77777777" w:rsidR="00120D60" w:rsidRPr="00BB3620" w:rsidRDefault="006E2384" w:rsidP="00FF581C">
      <w:pPr>
        <w:pStyle w:val="JPRCRULE"/>
        <w:rPr>
          <w:rFonts w:eastAsia="Arial"/>
          <w:lang w:val="fr-CA"/>
        </w:rPr>
      </w:pPr>
      <w:r w:rsidRPr="00BB3620">
        <w:rPr>
          <w:rFonts w:eastAsia="Arial"/>
          <w:lang w:val="fr-CA"/>
        </w:rPr>
        <w:t xml:space="preserve">Le Conseil d’évaluation </w:t>
      </w:r>
      <w:r w:rsidR="00B009D4" w:rsidRPr="00BB3620">
        <w:rPr>
          <w:rFonts w:eastAsia="Arial"/>
          <w:lang w:val="fr-CA"/>
        </w:rPr>
        <w:t>fourni</w:t>
      </w:r>
      <w:r w:rsidRPr="00BB3620">
        <w:rPr>
          <w:rFonts w:eastAsia="Arial"/>
          <w:lang w:val="fr-CA"/>
        </w:rPr>
        <w:t xml:space="preserve">t une copie de la </w:t>
      </w:r>
      <w:r w:rsidR="00DA16A2" w:rsidRPr="00BB3620">
        <w:rPr>
          <w:rFonts w:eastAsia="Arial"/>
          <w:lang w:val="fr-CA"/>
        </w:rPr>
        <w:t>lettre au juge de paix mis en cause</w:t>
      </w:r>
      <w:r w:rsidRPr="00BB3620">
        <w:rPr>
          <w:rFonts w:eastAsia="Arial"/>
          <w:lang w:val="fr-CA"/>
        </w:rPr>
        <w:t>, si ce dernier a été i</w:t>
      </w:r>
      <w:r w:rsidR="00DA16A2" w:rsidRPr="00BB3620">
        <w:rPr>
          <w:rFonts w:eastAsia="Arial"/>
          <w:lang w:val="fr-CA"/>
        </w:rPr>
        <w:t xml:space="preserve">nformé de la plainte parce que </w:t>
      </w:r>
      <w:r w:rsidRPr="00BB3620">
        <w:rPr>
          <w:rFonts w:eastAsia="Arial"/>
          <w:lang w:val="fr-CA"/>
        </w:rPr>
        <w:t>le comité des plaintes</w:t>
      </w:r>
      <w:r w:rsidR="00DA16A2" w:rsidRPr="00BB3620">
        <w:rPr>
          <w:rFonts w:eastAsia="Arial"/>
          <w:lang w:val="fr-CA"/>
        </w:rPr>
        <w:t xml:space="preserve"> lui avait demandé d’y répondre</w:t>
      </w:r>
      <w:r w:rsidRPr="00BB3620">
        <w:rPr>
          <w:rFonts w:eastAsia="Arial"/>
          <w:lang w:val="fr-CA"/>
        </w:rPr>
        <w:t>.</w:t>
      </w:r>
    </w:p>
    <w:p w14:paraId="7845AC9D" w14:textId="3EA1E71A" w:rsidR="00067429" w:rsidRPr="00BB3620" w:rsidRDefault="00120D60" w:rsidP="00FF581C">
      <w:pPr>
        <w:pStyle w:val="JPRCRULE"/>
        <w:rPr>
          <w:rFonts w:eastAsia="Arial"/>
          <w:lang w:val="fr-CA"/>
        </w:rPr>
      </w:pPr>
      <w:r w:rsidRPr="00BB3620">
        <w:rPr>
          <w:rFonts w:eastAsia="Arial"/>
          <w:lang w:val="fr-CA"/>
        </w:rPr>
        <w:t xml:space="preserve">Si la plainte a été rejetée et que le </w:t>
      </w:r>
      <w:r w:rsidR="00B009D4" w:rsidRPr="00BB3620">
        <w:rPr>
          <w:rFonts w:eastAsia="Arial"/>
          <w:lang w:val="fr-CA"/>
        </w:rPr>
        <w:t xml:space="preserve">comité des plaintes n’a pas demandé au </w:t>
      </w:r>
      <w:r w:rsidRPr="00BB3620">
        <w:rPr>
          <w:rFonts w:eastAsia="Arial"/>
          <w:lang w:val="fr-CA"/>
        </w:rPr>
        <w:t xml:space="preserve">juge de paix concerné </w:t>
      </w:r>
      <w:r w:rsidR="00B009D4" w:rsidRPr="00BB3620">
        <w:rPr>
          <w:rFonts w:eastAsia="Arial"/>
          <w:lang w:val="fr-CA"/>
        </w:rPr>
        <w:t xml:space="preserve">de </w:t>
      </w:r>
      <w:r w:rsidR="00DA16A2" w:rsidRPr="00BB3620">
        <w:rPr>
          <w:rFonts w:eastAsia="Arial"/>
          <w:lang w:val="fr-CA"/>
        </w:rPr>
        <w:t>répondre à la plainte</w:t>
      </w:r>
      <w:r w:rsidRPr="00BB3620">
        <w:rPr>
          <w:rFonts w:eastAsia="Arial"/>
          <w:lang w:val="fr-CA"/>
        </w:rPr>
        <w:t xml:space="preserve">, le Conseil remet une copie de </w:t>
      </w:r>
      <w:r w:rsidR="00B009D4" w:rsidRPr="00BB3620">
        <w:rPr>
          <w:rFonts w:eastAsia="Arial"/>
          <w:lang w:val="fr-CA"/>
        </w:rPr>
        <w:t xml:space="preserve">sa lettre de décision </w:t>
      </w:r>
      <w:r w:rsidRPr="00BB3620">
        <w:rPr>
          <w:rFonts w:eastAsia="Arial"/>
          <w:lang w:val="fr-CA"/>
        </w:rPr>
        <w:t xml:space="preserve">au juge de paix </w:t>
      </w:r>
      <w:r w:rsidR="00DA16A2" w:rsidRPr="00BB3620">
        <w:rPr>
          <w:rFonts w:eastAsia="Arial"/>
          <w:lang w:val="fr-CA"/>
        </w:rPr>
        <w:t xml:space="preserve">mis </w:t>
      </w:r>
      <w:r w:rsidRPr="00BB3620">
        <w:rPr>
          <w:rFonts w:eastAsia="Arial"/>
          <w:lang w:val="fr-CA"/>
        </w:rPr>
        <w:t>en cause, à moins que ce dernier n’ai</w:t>
      </w:r>
      <w:r w:rsidR="00DA16A2" w:rsidRPr="00BB3620">
        <w:rPr>
          <w:rFonts w:eastAsia="Arial"/>
          <w:lang w:val="fr-CA"/>
        </w:rPr>
        <w:t xml:space="preserve">t donné des </w:t>
      </w:r>
      <w:r w:rsidR="00B009D4" w:rsidRPr="00BB3620">
        <w:rPr>
          <w:rFonts w:eastAsia="Arial"/>
          <w:lang w:val="fr-CA"/>
        </w:rPr>
        <w:t>directives</w:t>
      </w:r>
      <w:r w:rsidR="00DA16A2" w:rsidRPr="00BB3620">
        <w:rPr>
          <w:rFonts w:eastAsia="Arial"/>
          <w:lang w:val="fr-CA"/>
        </w:rPr>
        <w:t xml:space="preserve"> selon </w:t>
      </w:r>
      <w:r w:rsidRPr="00BB3620">
        <w:rPr>
          <w:rFonts w:eastAsia="Arial"/>
          <w:lang w:val="fr-CA"/>
        </w:rPr>
        <w:t>lesquelles il renon</w:t>
      </w:r>
      <w:r w:rsidR="007E1E21" w:rsidRPr="00BB3620">
        <w:rPr>
          <w:rFonts w:eastAsia="Arial"/>
          <w:lang w:val="fr-CA"/>
        </w:rPr>
        <w:t>c</w:t>
      </w:r>
      <w:r w:rsidR="00B009D4" w:rsidRPr="00BB3620">
        <w:rPr>
          <w:rFonts w:eastAsia="Arial"/>
          <w:lang w:val="fr-CA"/>
        </w:rPr>
        <w:t>e</w:t>
      </w:r>
      <w:r w:rsidRPr="00BB3620">
        <w:rPr>
          <w:rFonts w:eastAsia="Arial"/>
          <w:lang w:val="fr-CA"/>
        </w:rPr>
        <w:t xml:space="preserve"> à cet avis.  </w:t>
      </w:r>
    </w:p>
    <w:p w14:paraId="23FC038A" w14:textId="77777777" w:rsidR="00BB2133" w:rsidRPr="00BB3620" w:rsidRDefault="00B86B70" w:rsidP="00FF581C">
      <w:pPr>
        <w:pStyle w:val="Heading2"/>
        <w:rPr>
          <w:bCs/>
          <w:lang w:val="fr-CA"/>
        </w:rPr>
      </w:pPr>
      <w:bookmarkStart w:id="107" w:name="_Toc121929560"/>
      <w:r w:rsidRPr="00BB3620">
        <w:rPr>
          <w:lang w:val="fr-CA"/>
        </w:rPr>
        <w:t>Directives</w:t>
      </w:r>
      <w:r w:rsidR="00BB2133" w:rsidRPr="00BB3620">
        <w:rPr>
          <w:lang w:val="fr-CA"/>
        </w:rPr>
        <w:t xml:space="preserve"> des juges de paix</w:t>
      </w:r>
      <w:bookmarkEnd w:id="107"/>
      <w:r w:rsidR="00BB2133" w:rsidRPr="00BB3620">
        <w:rPr>
          <w:lang w:val="fr-CA"/>
        </w:rPr>
        <w:t xml:space="preserve"> </w:t>
      </w:r>
    </w:p>
    <w:p w14:paraId="79B6A833" w14:textId="60AE69F8" w:rsidR="00825F39" w:rsidRPr="00BB3620" w:rsidRDefault="00067429" w:rsidP="00FF581C">
      <w:pPr>
        <w:pStyle w:val="JPRCRULE"/>
        <w:rPr>
          <w:rFonts w:eastAsia="Arial"/>
          <w:lang w:val="fr-CA"/>
        </w:rPr>
      </w:pPr>
      <w:r w:rsidRPr="00BB3620">
        <w:rPr>
          <w:rFonts w:eastAsia="Arial"/>
          <w:lang w:val="fr-CA"/>
        </w:rPr>
        <w:t xml:space="preserve">Le Conseil a distribué un formulaire </w:t>
      </w:r>
      <w:r w:rsidR="00B86B70" w:rsidRPr="00BB3620">
        <w:rPr>
          <w:rFonts w:eastAsia="Arial"/>
          <w:lang w:val="fr-CA"/>
        </w:rPr>
        <w:t>de directives</w:t>
      </w:r>
      <w:r w:rsidR="00DA16A2" w:rsidRPr="00BB3620">
        <w:rPr>
          <w:rFonts w:eastAsia="Arial"/>
          <w:lang w:val="fr-CA"/>
        </w:rPr>
        <w:t xml:space="preserve"> à </w:t>
      </w:r>
      <w:r w:rsidR="00B86B70" w:rsidRPr="00BB3620">
        <w:rPr>
          <w:rFonts w:eastAsia="Arial"/>
          <w:lang w:val="fr-CA"/>
        </w:rPr>
        <w:t xml:space="preserve">tous les </w:t>
      </w:r>
      <w:r w:rsidR="00F57CE3" w:rsidRPr="00BB3620">
        <w:rPr>
          <w:rFonts w:eastAsia="Arial"/>
          <w:lang w:val="fr-CA"/>
        </w:rPr>
        <w:t>juge</w:t>
      </w:r>
      <w:r w:rsidR="00EE1837" w:rsidRPr="00BB3620">
        <w:rPr>
          <w:rFonts w:eastAsia="Arial"/>
          <w:lang w:val="fr-CA"/>
        </w:rPr>
        <w:t>s</w:t>
      </w:r>
      <w:r w:rsidR="00F57CE3" w:rsidRPr="00BB3620">
        <w:rPr>
          <w:rFonts w:eastAsia="Arial"/>
          <w:lang w:val="fr-CA"/>
        </w:rPr>
        <w:t xml:space="preserve"> de paix </w:t>
      </w:r>
      <w:r w:rsidR="00B86B70" w:rsidRPr="00BB3620">
        <w:rPr>
          <w:rFonts w:eastAsia="Arial"/>
          <w:lang w:val="fr-CA"/>
        </w:rPr>
        <w:t xml:space="preserve">et leur a </w:t>
      </w:r>
      <w:r w:rsidR="00DA16A2" w:rsidRPr="00BB3620">
        <w:rPr>
          <w:rFonts w:eastAsia="Arial"/>
          <w:lang w:val="fr-CA"/>
        </w:rPr>
        <w:t>demand</w:t>
      </w:r>
      <w:r w:rsidR="00B86B70" w:rsidRPr="00BB3620">
        <w:rPr>
          <w:rFonts w:eastAsia="Arial"/>
          <w:lang w:val="fr-CA"/>
        </w:rPr>
        <w:t>é</w:t>
      </w:r>
      <w:r w:rsidR="00DA16A2" w:rsidRPr="00BB3620">
        <w:rPr>
          <w:rFonts w:eastAsia="Arial"/>
          <w:lang w:val="fr-CA"/>
        </w:rPr>
        <w:t xml:space="preserve"> de le remplir </w:t>
      </w:r>
      <w:r w:rsidRPr="00BB3620">
        <w:rPr>
          <w:rFonts w:eastAsia="Arial"/>
          <w:lang w:val="fr-CA"/>
        </w:rPr>
        <w:t>et de le signer pour indiquer au Conseil s’il</w:t>
      </w:r>
      <w:r w:rsidR="00B86B70" w:rsidRPr="00BB3620">
        <w:rPr>
          <w:rFonts w:eastAsia="Arial"/>
          <w:lang w:val="fr-CA"/>
        </w:rPr>
        <w:t>s</w:t>
      </w:r>
      <w:r w:rsidRPr="00BB3620">
        <w:rPr>
          <w:rFonts w:eastAsia="Arial"/>
          <w:lang w:val="fr-CA"/>
        </w:rPr>
        <w:t xml:space="preserve"> souhait</w:t>
      </w:r>
      <w:r w:rsidR="00B86B70" w:rsidRPr="00BB3620">
        <w:rPr>
          <w:rFonts w:eastAsia="Arial"/>
          <w:lang w:val="fr-CA"/>
        </w:rPr>
        <w:t>en</w:t>
      </w:r>
      <w:r w:rsidRPr="00BB3620">
        <w:rPr>
          <w:rFonts w:eastAsia="Arial"/>
          <w:lang w:val="fr-CA"/>
        </w:rPr>
        <w:t xml:space="preserve">t </w:t>
      </w:r>
      <w:r w:rsidR="00825F39" w:rsidRPr="00BB3620">
        <w:rPr>
          <w:rFonts w:eastAsia="Arial"/>
          <w:lang w:val="fr-CA"/>
        </w:rPr>
        <w:t xml:space="preserve">que ce dernier les </w:t>
      </w:r>
      <w:r w:rsidRPr="00BB3620">
        <w:rPr>
          <w:rFonts w:eastAsia="Arial"/>
          <w:lang w:val="fr-CA"/>
        </w:rPr>
        <w:t>inform</w:t>
      </w:r>
      <w:r w:rsidR="00825F39" w:rsidRPr="00BB3620">
        <w:rPr>
          <w:rFonts w:eastAsia="Arial"/>
          <w:lang w:val="fr-CA"/>
        </w:rPr>
        <w:t>e</w:t>
      </w:r>
      <w:r w:rsidRPr="00BB3620">
        <w:rPr>
          <w:rFonts w:eastAsia="Arial"/>
          <w:lang w:val="fr-CA"/>
        </w:rPr>
        <w:t xml:space="preserve"> </w:t>
      </w:r>
      <w:r w:rsidR="005101DA" w:rsidRPr="00BB3620">
        <w:rPr>
          <w:rFonts w:eastAsia="Arial"/>
          <w:lang w:val="fr-CA"/>
        </w:rPr>
        <w:t>lorsqu'une</w:t>
      </w:r>
      <w:r w:rsidRPr="00BB3620">
        <w:rPr>
          <w:rFonts w:eastAsia="Arial"/>
          <w:lang w:val="fr-CA"/>
        </w:rPr>
        <w:t xml:space="preserve"> plainte</w:t>
      </w:r>
      <w:r w:rsidR="005101DA" w:rsidRPr="00BB3620">
        <w:rPr>
          <w:rFonts w:eastAsia="Arial"/>
          <w:lang w:val="fr-CA"/>
        </w:rPr>
        <w:t xml:space="preserve"> a été</w:t>
      </w:r>
      <w:r w:rsidRPr="00BB3620">
        <w:rPr>
          <w:rFonts w:eastAsia="Arial"/>
          <w:lang w:val="fr-CA"/>
        </w:rPr>
        <w:t xml:space="preserve"> </w:t>
      </w:r>
      <w:r w:rsidR="005101DA" w:rsidRPr="00BB3620">
        <w:rPr>
          <w:rFonts w:eastAsia="Arial"/>
          <w:lang w:val="fr-CA"/>
        </w:rPr>
        <w:t xml:space="preserve">formulée à leur endroit et a été </w:t>
      </w:r>
      <w:r w:rsidRPr="00BB3620">
        <w:rPr>
          <w:rFonts w:eastAsia="Arial"/>
          <w:lang w:val="fr-CA"/>
        </w:rPr>
        <w:t xml:space="preserve">rejetée. Le Conseil a également distribué à </w:t>
      </w:r>
      <w:r w:rsidR="00B86B70" w:rsidRPr="00BB3620">
        <w:rPr>
          <w:rFonts w:eastAsia="Arial"/>
          <w:lang w:val="fr-CA"/>
        </w:rPr>
        <w:t xml:space="preserve">tous les </w:t>
      </w:r>
      <w:r w:rsidRPr="00BB3620">
        <w:rPr>
          <w:rFonts w:eastAsia="Arial"/>
          <w:lang w:val="fr-CA"/>
        </w:rPr>
        <w:t>juge</w:t>
      </w:r>
      <w:r w:rsidR="00B86B70" w:rsidRPr="00BB3620">
        <w:rPr>
          <w:rFonts w:eastAsia="Arial"/>
          <w:lang w:val="fr-CA"/>
        </w:rPr>
        <w:t>s</w:t>
      </w:r>
      <w:r w:rsidRPr="00BB3620">
        <w:rPr>
          <w:rFonts w:eastAsia="Arial"/>
          <w:lang w:val="fr-CA"/>
        </w:rPr>
        <w:t xml:space="preserve"> de paix un formulaire à remplir et </w:t>
      </w:r>
      <w:r w:rsidR="005101DA" w:rsidRPr="00BB3620">
        <w:rPr>
          <w:rFonts w:eastAsia="Arial"/>
          <w:lang w:val="fr-CA"/>
        </w:rPr>
        <w:t xml:space="preserve">à </w:t>
      </w:r>
      <w:r w:rsidRPr="00BB3620">
        <w:rPr>
          <w:rFonts w:eastAsia="Arial"/>
          <w:lang w:val="fr-CA"/>
        </w:rPr>
        <w:t>signer pour indiquer au Conseil l’adresse à laquelle la correspondance relative aux plaintes doit être envoyée.</w:t>
      </w:r>
    </w:p>
    <w:p w14:paraId="1E242DF5" w14:textId="77777777" w:rsidR="00FF581C" w:rsidRPr="00BB3620" w:rsidRDefault="00FF581C" w:rsidP="00FF581C">
      <w:pPr>
        <w:pStyle w:val="JPRCRULE"/>
        <w:numPr>
          <w:ilvl w:val="0"/>
          <w:numId w:val="0"/>
        </w:numPr>
        <w:rPr>
          <w:rFonts w:eastAsia="Arial"/>
          <w:lang w:val="fr-CA"/>
        </w:rPr>
      </w:pPr>
    </w:p>
    <w:bookmarkStart w:id="108" w:name="hearing"/>
    <w:bookmarkEnd w:id="108"/>
    <w:p w14:paraId="41D025A7" w14:textId="62960D89" w:rsidR="00111B9D" w:rsidRPr="00BB3620" w:rsidRDefault="00670B89" w:rsidP="003543DC">
      <w:pPr>
        <w:pStyle w:val="RuleHeader"/>
        <w:rPr>
          <w:lang w:val="fr-CA"/>
        </w:rPr>
      </w:pPr>
      <w:r w:rsidRPr="00BB3620">
        <w:rPr>
          <w:lang w:val="fr-CA"/>
        </w:rPr>
        <w:fldChar w:fldCharType="begin"/>
      </w:r>
      <w:r w:rsidR="006E2384" w:rsidRPr="00BB3620">
        <w:rPr>
          <w:lang w:val="fr-CA"/>
        </w:rPr>
        <w:instrText xml:space="preserve"> HYPERLINK \l "_top" </w:instrText>
      </w:r>
      <w:r w:rsidRPr="00BB3620">
        <w:rPr>
          <w:lang w:val="fr-CA"/>
        </w:rPr>
      </w:r>
      <w:r w:rsidRPr="00BB3620">
        <w:rPr>
          <w:lang w:val="fr-CA"/>
        </w:rPr>
        <w:fldChar w:fldCharType="separate"/>
      </w:r>
      <w:bookmarkStart w:id="109" w:name="_Toc121929561"/>
      <w:r w:rsidR="00FF581C" w:rsidRPr="00BB3620">
        <w:rPr>
          <w:lang w:val="fr-CA"/>
        </w:rPr>
        <w:t>AUDIENCES</w:t>
      </w:r>
      <w:r w:rsidRPr="00BB3620">
        <w:rPr>
          <w:lang w:val="fr-CA"/>
        </w:rPr>
        <w:fldChar w:fldCharType="end"/>
      </w:r>
      <w:r w:rsidR="006E2384" w:rsidRPr="00BB3620">
        <w:rPr>
          <w:lang w:val="fr-CA"/>
        </w:rPr>
        <w:t xml:space="preserve"> – G</w:t>
      </w:r>
      <w:r w:rsidR="00FF581C" w:rsidRPr="00BB3620">
        <w:rPr>
          <w:lang w:val="fr-CA"/>
        </w:rPr>
        <w:t>ÉNÉRALI</w:t>
      </w:r>
      <w:r w:rsidR="00D011CA" w:rsidRPr="00BB3620">
        <w:rPr>
          <w:lang w:val="fr-CA"/>
        </w:rPr>
        <w:t>ITÉS</w:t>
      </w:r>
      <w:bookmarkEnd w:id="109"/>
      <w:r w:rsidR="006E2384" w:rsidRPr="00BB3620">
        <w:rPr>
          <w:lang w:val="fr-CA"/>
        </w:rPr>
        <w:t xml:space="preserve"> </w:t>
      </w:r>
    </w:p>
    <w:p w14:paraId="694153AD" w14:textId="77777777" w:rsidR="00111B9D" w:rsidRPr="00BB3620" w:rsidRDefault="00111B9D" w:rsidP="00FF581C">
      <w:pPr>
        <w:pStyle w:val="JPRCRULE"/>
        <w:rPr>
          <w:rFonts w:eastAsia="Arial"/>
          <w:lang w:val="fr-CA"/>
        </w:rPr>
      </w:pPr>
      <w:r w:rsidRPr="00BB3620">
        <w:rPr>
          <w:lang w:val="fr-CA"/>
        </w:rPr>
        <w:t>Le comité d</w:t>
      </w:r>
      <w:r w:rsidR="00F4462E" w:rsidRPr="00BB3620">
        <w:rPr>
          <w:lang w:val="fr-CA"/>
        </w:rPr>
        <w:t>’</w:t>
      </w:r>
      <w:r w:rsidRPr="00BB3620">
        <w:rPr>
          <w:lang w:val="fr-CA"/>
        </w:rPr>
        <w:t>audition peut tenir l</w:t>
      </w:r>
      <w:r w:rsidR="00F4462E" w:rsidRPr="00BB3620">
        <w:rPr>
          <w:lang w:val="fr-CA"/>
        </w:rPr>
        <w:t>’</w:t>
      </w:r>
      <w:r w:rsidRPr="00BB3620">
        <w:rPr>
          <w:lang w:val="fr-CA"/>
        </w:rPr>
        <w:t>audience par écrit ou de façon électronique ou orale, ou par un</w:t>
      </w:r>
      <w:r w:rsidR="00C25D41" w:rsidRPr="00BB3620">
        <w:rPr>
          <w:lang w:val="fr-CA"/>
        </w:rPr>
        <w:t>e combinaison de ces moyens</w:t>
      </w:r>
      <w:r w:rsidRPr="00BB3620">
        <w:rPr>
          <w:lang w:val="fr-CA"/>
        </w:rPr>
        <w:t>.</w:t>
      </w:r>
    </w:p>
    <w:p w14:paraId="0A341627" w14:textId="77777777" w:rsidR="00704B74" w:rsidRPr="00BB3620" w:rsidRDefault="00704B74" w:rsidP="00FF581C">
      <w:pPr>
        <w:pStyle w:val="JPRCRULE"/>
        <w:rPr>
          <w:lang w:val="fr-CA"/>
        </w:rPr>
      </w:pPr>
      <w:r w:rsidRPr="00BB3620">
        <w:rPr>
          <w:lang w:val="fr-CA"/>
        </w:rPr>
        <w:t xml:space="preserve">1) Sous réserve </w:t>
      </w:r>
      <w:r w:rsidR="00BD7BB2" w:rsidRPr="00BB3620">
        <w:rPr>
          <w:lang w:val="fr-CA"/>
        </w:rPr>
        <w:t>du paragraphe</w:t>
      </w:r>
      <w:r w:rsidR="00514012" w:rsidRPr="00BB3620">
        <w:rPr>
          <w:lang w:val="fr-CA"/>
        </w:rPr>
        <w:t xml:space="preserve"> 2), toutes les audiences du Conseil d’évaluation ont lieu à Toronto.</w:t>
      </w:r>
    </w:p>
    <w:p w14:paraId="0B4284C7" w14:textId="77777777" w:rsidR="00514012" w:rsidRPr="00BB3620" w:rsidRDefault="00514012" w:rsidP="00FF581C">
      <w:pPr>
        <w:pStyle w:val="JPRCRULE"/>
        <w:numPr>
          <w:ilvl w:val="0"/>
          <w:numId w:val="0"/>
        </w:numPr>
        <w:ind w:left="720"/>
        <w:rPr>
          <w:lang w:val="fr-CA"/>
        </w:rPr>
      </w:pPr>
      <w:r w:rsidRPr="00BB3620">
        <w:rPr>
          <w:rFonts w:cstheme="minorHAnsi"/>
          <w:color w:val="222222"/>
          <w:szCs w:val="24"/>
          <w:lang w:val="fr-CA"/>
        </w:rPr>
        <w:t xml:space="preserve">2) </w:t>
      </w:r>
      <w:r w:rsidRPr="00BB3620">
        <w:rPr>
          <w:lang w:val="fr-CA"/>
        </w:rPr>
        <w:t>Une partie peut présenter une motion a</w:t>
      </w:r>
      <w:r w:rsidR="00BD7BB2" w:rsidRPr="00BB3620">
        <w:rPr>
          <w:lang w:val="fr-CA"/>
        </w:rPr>
        <w:t>u</w:t>
      </w:r>
      <w:r w:rsidRPr="00BB3620">
        <w:rPr>
          <w:lang w:val="fr-CA"/>
        </w:rPr>
        <w:t xml:space="preserve"> comité d’audition </w:t>
      </w:r>
      <w:r w:rsidR="00BD7BB2" w:rsidRPr="00BB3620">
        <w:rPr>
          <w:lang w:val="fr-CA"/>
        </w:rPr>
        <w:t>afin d’</w:t>
      </w:r>
      <w:r w:rsidRPr="00BB3620">
        <w:rPr>
          <w:lang w:val="fr-CA"/>
        </w:rPr>
        <w:t xml:space="preserve">obtenir une ordonnance </w:t>
      </w:r>
      <w:r w:rsidR="00BD7BB2" w:rsidRPr="00BB3620">
        <w:rPr>
          <w:lang w:val="fr-CA"/>
        </w:rPr>
        <w:t xml:space="preserve">qui décrète que, </w:t>
      </w:r>
      <w:r w:rsidRPr="00BB3620">
        <w:rPr>
          <w:lang w:val="fr-CA"/>
        </w:rPr>
        <w:t xml:space="preserve">en raison de circonstances exceptionnelles, l'audience </w:t>
      </w:r>
      <w:r w:rsidR="00BD7BB2" w:rsidRPr="00BB3620">
        <w:rPr>
          <w:lang w:val="fr-CA"/>
        </w:rPr>
        <w:t>aura</w:t>
      </w:r>
      <w:r w:rsidRPr="00BB3620">
        <w:rPr>
          <w:lang w:val="fr-CA"/>
        </w:rPr>
        <w:t xml:space="preserve"> lieu ailleurs qu'à Toronto.</w:t>
      </w:r>
    </w:p>
    <w:p w14:paraId="62FD10B4" w14:textId="2176B6CA" w:rsidR="00FF581C" w:rsidRPr="00BB3620" w:rsidRDefault="00514012" w:rsidP="00FF581C">
      <w:pPr>
        <w:pStyle w:val="JPRCRULE"/>
        <w:numPr>
          <w:ilvl w:val="0"/>
          <w:numId w:val="0"/>
        </w:numPr>
        <w:ind w:left="720"/>
        <w:rPr>
          <w:lang w:val="fr-CA"/>
        </w:rPr>
      </w:pPr>
      <w:r w:rsidRPr="00BB3620">
        <w:rPr>
          <w:lang w:val="fr-CA"/>
        </w:rPr>
        <w:t>Lorsqu</w:t>
      </w:r>
      <w:r w:rsidR="00BD7BB2" w:rsidRPr="00BB3620">
        <w:rPr>
          <w:lang w:val="fr-CA"/>
        </w:rPr>
        <w:t>e le comité d’audition</w:t>
      </w:r>
      <w:r w:rsidRPr="00BB3620">
        <w:rPr>
          <w:lang w:val="fr-CA"/>
        </w:rPr>
        <w:t xml:space="preserve"> </w:t>
      </w:r>
      <w:r w:rsidR="00BD7BB2" w:rsidRPr="00BB3620">
        <w:rPr>
          <w:lang w:val="fr-CA"/>
        </w:rPr>
        <w:t xml:space="preserve">évalue </w:t>
      </w:r>
      <w:r w:rsidRPr="00BB3620">
        <w:rPr>
          <w:lang w:val="fr-CA"/>
        </w:rPr>
        <w:t xml:space="preserve">si des circonstances exceptionnelles existent, </w:t>
      </w:r>
      <w:r w:rsidR="00BD7BB2" w:rsidRPr="00BB3620">
        <w:rPr>
          <w:lang w:val="fr-CA"/>
        </w:rPr>
        <w:t xml:space="preserve">il </w:t>
      </w:r>
      <w:r w:rsidRPr="00BB3620">
        <w:rPr>
          <w:lang w:val="fr-CA"/>
        </w:rPr>
        <w:t>peut tenir compte des facteurs suivants :</w:t>
      </w:r>
    </w:p>
    <w:p w14:paraId="37EB8D88" w14:textId="77777777" w:rsidR="00514012" w:rsidRPr="00BB3620" w:rsidRDefault="00514012" w:rsidP="00652AFC">
      <w:pPr>
        <w:pStyle w:val="ListParagraph"/>
        <w:numPr>
          <w:ilvl w:val="0"/>
          <w:numId w:val="53"/>
        </w:numPr>
        <w:spacing w:line="240" w:lineRule="auto"/>
        <w:ind w:right="571"/>
        <w:jc w:val="both"/>
        <w:rPr>
          <w:rFonts w:eastAsia="Times New Roman" w:cstheme="minorHAnsi"/>
          <w:lang w:val="fr-CA"/>
        </w:rPr>
      </w:pPr>
      <w:r w:rsidRPr="00BB3620">
        <w:rPr>
          <w:rFonts w:eastAsia="Times New Roman" w:cstheme="minorHAnsi"/>
          <w:lang w:val="fr-CA"/>
        </w:rPr>
        <w:t xml:space="preserve">La commodité </w:t>
      </w:r>
      <w:r w:rsidR="00001787" w:rsidRPr="00BB3620">
        <w:rPr>
          <w:rFonts w:eastAsia="Times New Roman" w:cstheme="minorHAnsi"/>
          <w:lang w:val="fr-CA"/>
        </w:rPr>
        <w:t>pour l</w:t>
      </w:r>
      <w:r w:rsidRPr="00BB3620">
        <w:rPr>
          <w:rFonts w:eastAsia="Times New Roman" w:cstheme="minorHAnsi"/>
          <w:lang w:val="fr-CA"/>
        </w:rPr>
        <w:t>es parties</w:t>
      </w:r>
      <w:r w:rsidR="00001787" w:rsidRPr="00BB3620">
        <w:rPr>
          <w:rFonts w:eastAsia="Times New Roman" w:cstheme="minorHAnsi"/>
          <w:lang w:val="fr-CA"/>
        </w:rPr>
        <w:t>.</w:t>
      </w:r>
      <w:r w:rsidRPr="00BB3620">
        <w:rPr>
          <w:rFonts w:eastAsia="Times New Roman" w:cstheme="minorHAnsi"/>
          <w:lang w:val="fr-CA"/>
        </w:rPr>
        <w:t xml:space="preserve"> </w:t>
      </w:r>
    </w:p>
    <w:p w14:paraId="62A176A4" w14:textId="77777777" w:rsidR="00514012" w:rsidRPr="00BB3620" w:rsidRDefault="00001787" w:rsidP="00652AFC">
      <w:pPr>
        <w:pStyle w:val="ListParagraph"/>
        <w:numPr>
          <w:ilvl w:val="0"/>
          <w:numId w:val="53"/>
        </w:numPr>
        <w:spacing w:line="240" w:lineRule="auto"/>
        <w:ind w:right="571"/>
        <w:jc w:val="both"/>
        <w:rPr>
          <w:rFonts w:eastAsia="Times New Roman" w:cstheme="minorHAnsi"/>
          <w:lang w:val="fr-CA"/>
        </w:rPr>
      </w:pPr>
      <w:r w:rsidRPr="00BB3620">
        <w:rPr>
          <w:rFonts w:eastAsia="Times New Roman" w:cstheme="minorHAnsi"/>
          <w:lang w:val="fr-CA"/>
        </w:rPr>
        <w:t>L</w:t>
      </w:r>
      <w:r w:rsidR="00514012" w:rsidRPr="00BB3620">
        <w:rPr>
          <w:rFonts w:eastAsia="Times New Roman" w:cstheme="minorHAnsi"/>
          <w:lang w:val="fr-CA"/>
        </w:rPr>
        <w:t xml:space="preserve">e coût, l'efficacité et la </w:t>
      </w:r>
      <w:r w:rsidRPr="00BB3620">
        <w:rPr>
          <w:rFonts w:eastAsia="Times New Roman" w:cstheme="minorHAnsi"/>
          <w:lang w:val="fr-CA"/>
        </w:rPr>
        <w:t>tenue en temps utile</w:t>
      </w:r>
      <w:r w:rsidR="00514012" w:rsidRPr="00BB3620">
        <w:rPr>
          <w:rFonts w:eastAsia="Times New Roman" w:cstheme="minorHAnsi"/>
          <w:lang w:val="fr-CA"/>
        </w:rPr>
        <w:t xml:space="preserve"> de l'</w:t>
      </w:r>
      <w:r w:rsidRPr="00BB3620">
        <w:rPr>
          <w:rFonts w:eastAsia="Times New Roman" w:cstheme="minorHAnsi"/>
          <w:lang w:val="fr-CA"/>
        </w:rPr>
        <w:t>audience dans le cadre de l’</w:t>
      </w:r>
      <w:r w:rsidR="00514012" w:rsidRPr="00BB3620">
        <w:rPr>
          <w:rFonts w:eastAsia="Times New Roman" w:cstheme="minorHAnsi"/>
          <w:lang w:val="fr-CA"/>
        </w:rPr>
        <w:t>instance</w:t>
      </w:r>
      <w:r w:rsidRPr="00BB3620">
        <w:rPr>
          <w:rFonts w:eastAsia="Times New Roman" w:cstheme="minorHAnsi"/>
          <w:lang w:val="fr-CA"/>
        </w:rPr>
        <w:t>.</w:t>
      </w:r>
    </w:p>
    <w:p w14:paraId="6751626B" w14:textId="77777777" w:rsidR="00514012" w:rsidRPr="00BB3620" w:rsidRDefault="00001787" w:rsidP="00652AFC">
      <w:pPr>
        <w:pStyle w:val="ListParagraph"/>
        <w:numPr>
          <w:ilvl w:val="0"/>
          <w:numId w:val="53"/>
        </w:numPr>
        <w:spacing w:line="240" w:lineRule="auto"/>
        <w:ind w:right="571"/>
        <w:jc w:val="both"/>
        <w:rPr>
          <w:rFonts w:eastAsia="Times New Roman" w:cstheme="minorHAnsi"/>
          <w:lang w:val="fr-CA"/>
        </w:rPr>
      </w:pPr>
      <w:r w:rsidRPr="00BB3620">
        <w:rPr>
          <w:rFonts w:eastAsia="Times New Roman" w:cstheme="minorHAnsi"/>
          <w:lang w:val="fr-CA"/>
        </w:rPr>
        <w:t>L</w:t>
      </w:r>
      <w:r w:rsidR="00BD7BB2" w:rsidRPr="00BB3620">
        <w:rPr>
          <w:rFonts w:eastAsia="Times New Roman" w:cstheme="minorHAnsi"/>
          <w:lang w:val="fr-CA"/>
        </w:rPr>
        <w:t>a possibilité d</w:t>
      </w:r>
      <w:r w:rsidRPr="00BB3620">
        <w:rPr>
          <w:rFonts w:eastAsia="Times New Roman" w:cstheme="minorHAnsi"/>
          <w:lang w:val="fr-CA"/>
        </w:rPr>
        <w:t>'évite</w:t>
      </w:r>
      <w:r w:rsidR="00BD7BB2" w:rsidRPr="00BB3620">
        <w:rPr>
          <w:rFonts w:eastAsia="Times New Roman" w:cstheme="minorHAnsi"/>
          <w:lang w:val="fr-CA"/>
        </w:rPr>
        <w:t>r</w:t>
      </w:r>
      <w:r w:rsidRPr="00BB3620">
        <w:rPr>
          <w:rFonts w:eastAsia="Times New Roman" w:cstheme="minorHAnsi"/>
          <w:lang w:val="fr-CA"/>
        </w:rPr>
        <w:t xml:space="preserve"> de</w:t>
      </w:r>
      <w:r w:rsidR="00BD7BB2" w:rsidRPr="00BB3620">
        <w:rPr>
          <w:rFonts w:eastAsia="Times New Roman" w:cstheme="minorHAnsi"/>
          <w:lang w:val="fr-CA"/>
        </w:rPr>
        <w:t>s</w:t>
      </w:r>
      <w:r w:rsidRPr="00BB3620">
        <w:rPr>
          <w:rFonts w:eastAsia="Times New Roman" w:cstheme="minorHAnsi"/>
          <w:lang w:val="fr-CA"/>
        </w:rPr>
        <w:t xml:space="preserve"> retards ou la prolongation inutile de l’instance</w:t>
      </w:r>
      <w:r w:rsidR="00BD7BB2" w:rsidRPr="00BB3620">
        <w:rPr>
          <w:rFonts w:eastAsia="Times New Roman" w:cstheme="minorHAnsi"/>
          <w:lang w:val="fr-CA"/>
        </w:rPr>
        <w:t>.</w:t>
      </w:r>
      <w:r w:rsidR="00514012" w:rsidRPr="00BB3620">
        <w:rPr>
          <w:rFonts w:eastAsia="Times New Roman" w:cstheme="minorHAnsi"/>
          <w:lang w:val="fr-CA"/>
        </w:rPr>
        <w:t xml:space="preserve"> </w:t>
      </w:r>
    </w:p>
    <w:p w14:paraId="383991D7" w14:textId="77777777" w:rsidR="00514012" w:rsidRPr="00BB3620" w:rsidRDefault="00001787" w:rsidP="00652AFC">
      <w:pPr>
        <w:pStyle w:val="ListParagraph"/>
        <w:numPr>
          <w:ilvl w:val="0"/>
          <w:numId w:val="53"/>
        </w:numPr>
        <w:spacing w:line="240" w:lineRule="auto"/>
        <w:ind w:right="571"/>
        <w:jc w:val="both"/>
        <w:rPr>
          <w:rFonts w:eastAsia="Times New Roman" w:cstheme="minorHAnsi"/>
          <w:lang w:val="fr-CA"/>
        </w:rPr>
      </w:pPr>
      <w:r w:rsidRPr="00BB3620">
        <w:rPr>
          <w:rFonts w:eastAsia="Times New Roman" w:cstheme="minorHAnsi"/>
          <w:lang w:val="fr-CA"/>
        </w:rPr>
        <w:lastRenderedPageBreak/>
        <w:t>Le caractère équitable du processus</w:t>
      </w:r>
      <w:r w:rsidR="00BD7BB2" w:rsidRPr="00BB3620">
        <w:rPr>
          <w:rFonts w:eastAsia="Times New Roman" w:cstheme="minorHAnsi"/>
          <w:lang w:val="fr-CA"/>
        </w:rPr>
        <w:t>.</w:t>
      </w:r>
      <w:r w:rsidR="00514012" w:rsidRPr="00BB3620">
        <w:rPr>
          <w:rFonts w:eastAsia="Times New Roman" w:cstheme="minorHAnsi"/>
          <w:lang w:val="fr-CA"/>
        </w:rPr>
        <w:t xml:space="preserve"> </w:t>
      </w:r>
    </w:p>
    <w:p w14:paraId="139CBF52" w14:textId="77777777" w:rsidR="00514012" w:rsidRPr="00BB3620" w:rsidRDefault="00001787" w:rsidP="00652AFC">
      <w:pPr>
        <w:pStyle w:val="ListParagraph"/>
        <w:numPr>
          <w:ilvl w:val="0"/>
          <w:numId w:val="53"/>
        </w:numPr>
        <w:spacing w:line="240" w:lineRule="auto"/>
        <w:ind w:right="571"/>
        <w:jc w:val="both"/>
        <w:rPr>
          <w:rFonts w:eastAsia="Times New Roman" w:cstheme="minorHAnsi"/>
          <w:lang w:val="fr-CA"/>
        </w:rPr>
      </w:pPr>
      <w:r w:rsidRPr="00BB3620">
        <w:rPr>
          <w:rFonts w:eastAsia="Times New Roman" w:cstheme="minorHAnsi"/>
          <w:lang w:val="fr-CA"/>
        </w:rPr>
        <w:t xml:space="preserve">L’accessibilité de l’audience au </w:t>
      </w:r>
      <w:r w:rsidR="00514012" w:rsidRPr="00BB3620">
        <w:rPr>
          <w:rFonts w:eastAsia="Times New Roman" w:cstheme="minorHAnsi"/>
          <w:lang w:val="fr-CA"/>
        </w:rPr>
        <w:t>public</w:t>
      </w:r>
      <w:r w:rsidR="00BD7BB2" w:rsidRPr="00BB3620">
        <w:rPr>
          <w:rFonts w:eastAsia="Times New Roman" w:cstheme="minorHAnsi"/>
          <w:lang w:val="fr-CA"/>
        </w:rPr>
        <w:t>.</w:t>
      </w:r>
      <w:r w:rsidR="00514012" w:rsidRPr="00BB3620">
        <w:rPr>
          <w:rFonts w:eastAsia="Times New Roman" w:cstheme="minorHAnsi"/>
          <w:lang w:val="fr-CA"/>
        </w:rPr>
        <w:t xml:space="preserve"> </w:t>
      </w:r>
    </w:p>
    <w:p w14:paraId="7F647AF0" w14:textId="77777777" w:rsidR="00001787" w:rsidRPr="00BB3620" w:rsidRDefault="00001787" w:rsidP="00652AFC">
      <w:pPr>
        <w:pStyle w:val="ListParagraph"/>
        <w:numPr>
          <w:ilvl w:val="0"/>
          <w:numId w:val="53"/>
        </w:numPr>
        <w:spacing w:line="240" w:lineRule="auto"/>
        <w:ind w:right="571"/>
        <w:jc w:val="both"/>
        <w:rPr>
          <w:rFonts w:eastAsia="Times New Roman" w:cstheme="minorHAnsi"/>
          <w:lang w:val="fr-CA"/>
        </w:rPr>
      </w:pPr>
      <w:r w:rsidRPr="00BB3620">
        <w:rPr>
          <w:rFonts w:eastAsia="Times New Roman" w:cstheme="minorHAnsi"/>
          <w:lang w:val="fr-CA"/>
        </w:rPr>
        <w:t>Le respect du mandat conféré par loi au Conseil d'évaluation</w:t>
      </w:r>
      <w:r w:rsidR="00BD7BB2" w:rsidRPr="00BB3620">
        <w:rPr>
          <w:rFonts w:eastAsia="Times New Roman" w:cstheme="minorHAnsi"/>
          <w:lang w:val="fr-CA"/>
        </w:rPr>
        <w:t>.</w:t>
      </w:r>
    </w:p>
    <w:p w14:paraId="4CCD3456" w14:textId="77777777" w:rsidR="00514012" w:rsidRPr="00BB3620" w:rsidRDefault="00001787" w:rsidP="00652AFC">
      <w:pPr>
        <w:pStyle w:val="ListParagraph"/>
        <w:numPr>
          <w:ilvl w:val="0"/>
          <w:numId w:val="53"/>
        </w:numPr>
        <w:spacing w:line="240" w:lineRule="auto"/>
        <w:ind w:right="571"/>
        <w:jc w:val="both"/>
        <w:rPr>
          <w:rFonts w:eastAsia="Times New Roman" w:cstheme="minorHAnsi"/>
          <w:lang w:val="fr-CA"/>
        </w:rPr>
      </w:pPr>
      <w:r w:rsidRPr="00BB3620">
        <w:rPr>
          <w:rFonts w:cstheme="minorHAnsi"/>
          <w:lang w:val="fr-CA"/>
        </w:rPr>
        <w:t>Toute autre question pertinente afin d'assurer l’attei</w:t>
      </w:r>
      <w:r w:rsidR="00BD7BB2" w:rsidRPr="00BB3620">
        <w:rPr>
          <w:rFonts w:cstheme="minorHAnsi"/>
          <w:lang w:val="fr-CA"/>
        </w:rPr>
        <w:t>n</w:t>
      </w:r>
      <w:r w:rsidRPr="00BB3620">
        <w:rPr>
          <w:rFonts w:cstheme="minorHAnsi"/>
          <w:lang w:val="fr-CA"/>
        </w:rPr>
        <w:t xml:space="preserve">te d’une décision juste et </w:t>
      </w:r>
      <w:r w:rsidR="00BD7BB2" w:rsidRPr="00BB3620">
        <w:rPr>
          <w:rFonts w:cstheme="minorHAnsi"/>
          <w:lang w:val="fr-CA"/>
        </w:rPr>
        <w:t xml:space="preserve">rapide </w:t>
      </w:r>
      <w:r w:rsidRPr="00BB3620">
        <w:rPr>
          <w:rFonts w:cstheme="minorHAnsi"/>
          <w:lang w:val="fr-CA"/>
        </w:rPr>
        <w:t xml:space="preserve">sur la question </w:t>
      </w:r>
      <w:r w:rsidR="00BD7BB2" w:rsidRPr="00BB3620">
        <w:rPr>
          <w:rFonts w:cstheme="minorHAnsi"/>
          <w:lang w:val="fr-CA"/>
        </w:rPr>
        <w:t xml:space="preserve">qui </w:t>
      </w:r>
      <w:r w:rsidRPr="00BB3620">
        <w:rPr>
          <w:rFonts w:cstheme="minorHAnsi"/>
          <w:lang w:val="fr-CA"/>
        </w:rPr>
        <w:t>fait l’objet de l’audience ou dans</w:t>
      </w:r>
      <w:r w:rsidR="00BD7BB2" w:rsidRPr="00BB3620">
        <w:rPr>
          <w:rFonts w:cstheme="minorHAnsi"/>
          <w:lang w:val="fr-CA"/>
        </w:rPr>
        <w:t xml:space="preserve"> l</w:t>
      </w:r>
      <w:r w:rsidRPr="00BB3620">
        <w:rPr>
          <w:rFonts w:cstheme="minorHAnsi"/>
          <w:lang w:val="fr-CA"/>
        </w:rPr>
        <w:t>'instance.</w:t>
      </w:r>
    </w:p>
    <w:p w14:paraId="775D977D" w14:textId="77777777" w:rsidR="00330B11" w:rsidRPr="00BB3620" w:rsidRDefault="00016629" w:rsidP="00FF581C">
      <w:pPr>
        <w:pStyle w:val="JPRCRULE"/>
        <w:rPr>
          <w:lang w:val="fr-CA"/>
        </w:rPr>
      </w:pPr>
      <w:r w:rsidRPr="00BB3620">
        <w:rPr>
          <w:lang w:val="fr-CA"/>
        </w:rPr>
        <w:t xml:space="preserve">Le </w:t>
      </w:r>
      <w:r w:rsidRPr="00BB3620">
        <w:rPr>
          <w:i/>
          <w:iCs/>
          <w:lang w:val="fr-CA"/>
        </w:rPr>
        <w:t>Protocole sur l’utilisation de dispositifs de communication électroniques dans la salle d’audience</w:t>
      </w:r>
      <w:r w:rsidRPr="00BB3620">
        <w:rPr>
          <w:lang w:val="fr-CA"/>
        </w:rPr>
        <w:t xml:space="preserve"> du CEJP s</w:t>
      </w:r>
      <w:r w:rsidR="00F4462E" w:rsidRPr="00BB3620">
        <w:rPr>
          <w:lang w:val="fr-CA"/>
        </w:rPr>
        <w:t>’</w:t>
      </w:r>
      <w:r w:rsidRPr="00BB3620">
        <w:rPr>
          <w:lang w:val="fr-CA"/>
        </w:rPr>
        <w:t>applique à toutes les personnes qui sont présentes ou qui participent à une audience.</w:t>
      </w:r>
    </w:p>
    <w:p w14:paraId="5C8984DA" w14:textId="77777777" w:rsidR="00330B11" w:rsidRPr="00BB3620" w:rsidRDefault="00330B11">
      <w:pPr>
        <w:rPr>
          <w:rFonts w:eastAsia="Times New Roman" w:cstheme="minorHAnsi"/>
          <w:bCs/>
          <w:color w:val="222222"/>
          <w:szCs w:val="24"/>
          <w:lang w:val="fr-CA"/>
        </w:rPr>
      </w:pPr>
    </w:p>
    <w:p w14:paraId="11C1B113" w14:textId="591F1E0D" w:rsidR="009E0DCC" w:rsidRPr="00BB3620" w:rsidRDefault="00DF3B65" w:rsidP="00727CB6">
      <w:pPr>
        <w:pStyle w:val="RuleHeader"/>
        <w:rPr>
          <w:lang w:val="fr-CA"/>
        </w:rPr>
      </w:pPr>
      <w:bookmarkStart w:id="110" w:name="_Toc121929562"/>
      <w:r w:rsidRPr="00BB3620">
        <w:rPr>
          <w:lang w:val="fr-CA"/>
        </w:rPr>
        <w:t>C</w:t>
      </w:r>
      <w:r w:rsidR="00727CB6" w:rsidRPr="00BB3620">
        <w:rPr>
          <w:lang w:val="fr-CA"/>
        </w:rPr>
        <w:t>OMITÉS D’AUDITION</w:t>
      </w:r>
      <w:bookmarkEnd w:id="110"/>
      <w:r w:rsidRPr="00BB3620">
        <w:rPr>
          <w:lang w:val="fr-CA"/>
        </w:rPr>
        <w:t xml:space="preserve"> </w:t>
      </w:r>
    </w:p>
    <w:p w14:paraId="4EB2EA50" w14:textId="77777777" w:rsidR="00234825" w:rsidRPr="00BB3620" w:rsidRDefault="00234825" w:rsidP="00727CB6">
      <w:pPr>
        <w:pStyle w:val="Heading2"/>
        <w:rPr>
          <w:bCs/>
          <w:lang w:val="fr-CA"/>
        </w:rPr>
      </w:pPr>
      <w:bookmarkStart w:id="111" w:name="_Toc121929563"/>
      <w:r w:rsidRPr="00BB3620">
        <w:rPr>
          <w:lang w:val="fr-CA"/>
        </w:rPr>
        <w:t>Mandat du comité d</w:t>
      </w:r>
      <w:r w:rsidR="00F4462E" w:rsidRPr="00BB3620">
        <w:rPr>
          <w:lang w:val="fr-CA"/>
        </w:rPr>
        <w:t>’</w:t>
      </w:r>
      <w:r w:rsidRPr="00BB3620">
        <w:rPr>
          <w:lang w:val="fr-CA"/>
        </w:rPr>
        <w:t>audition</w:t>
      </w:r>
      <w:bookmarkEnd w:id="111"/>
    </w:p>
    <w:p w14:paraId="40D3D2AF" w14:textId="0ACBCE77" w:rsidR="00735DE4" w:rsidRPr="00BB3620" w:rsidRDefault="00234825" w:rsidP="00727CB6">
      <w:pPr>
        <w:pStyle w:val="JPRCRULE"/>
        <w:rPr>
          <w:lang w:val="fr-CA"/>
        </w:rPr>
      </w:pPr>
      <w:r w:rsidRPr="00BB3620">
        <w:rPr>
          <w:lang w:val="fr-CA"/>
        </w:rPr>
        <w:t>Le mandat du comité d</w:t>
      </w:r>
      <w:r w:rsidR="00F4462E" w:rsidRPr="00BB3620">
        <w:rPr>
          <w:lang w:val="fr-CA"/>
        </w:rPr>
        <w:t>’</w:t>
      </w:r>
      <w:r w:rsidRPr="00BB3620">
        <w:rPr>
          <w:lang w:val="fr-CA"/>
        </w:rPr>
        <w:t>audition est d</w:t>
      </w:r>
      <w:r w:rsidR="00F4462E" w:rsidRPr="00BB3620">
        <w:rPr>
          <w:lang w:val="fr-CA"/>
        </w:rPr>
        <w:t>’</w:t>
      </w:r>
      <w:r w:rsidRPr="00BB3620">
        <w:rPr>
          <w:lang w:val="fr-CA"/>
        </w:rPr>
        <w:t xml:space="preserve">enquêter sur les faits afin de déterminer si le juge de paix a commis une inconduite et, le cas échéant, de déterminer la ou les décisions nécessaires pour préserver ou rétablir la confiance du public </w:t>
      </w:r>
      <w:r w:rsidR="00BE672E" w:rsidRPr="00BB3620">
        <w:rPr>
          <w:lang w:val="fr-CA"/>
        </w:rPr>
        <w:t>dans</w:t>
      </w:r>
      <w:r w:rsidRPr="00BB3620">
        <w:rPr>
          <w:lang w:val="fr-CA"/>
        </w:rPr>
        <w:t xml:space="preserve"> la magistrature.</w:t>
      </w:r>
    </w:p>
    <w:p w14:paraId="19465254" w14:textId="084DE5B6" w:rsidR="002D46BE" w:rsidRPr="00BB3620" w:rsidRDefault="00DF3B65" w:rsidP="00727CB6">
      <w:pPr>
        <w:pStyle w:val="JPRCRULE"/>
        <w:rPr>
          <w:rFonts w:eastAsia="Arial"/>
          <w:lang w:val="fr-CA"/>
        </w:rPr>
      </w:pPr>
      <w:r w:rsidRPr="00BB3620">
        <w:rPr>
          <w:rFonts w:eastAsia="Arial"/>
          <w:lang w:val="fr-CA"/>
        </w:rPr>
        <w:t xml:space="preserve">Les présentes Règles de procédure doivent être interprétées </w:t>
      </w:r>
      <w:r w:rsidR="00BE672E" w:rsidRPr="00BB3620">
        <w:rPr>
          <w:rFonts w:eastAsia="Arial"/>
          <w:lang w:val="fr-CA"/>
        </w:rPr>
        <w:t xml:space="preserve">de façon </w:t>
      </w:r>
      <w:r w:rsidRPr="00BB3620">
        <w:rPr>
          <w:rFonts w:eastAsia="Arial"/>
          <w:lang w:val="fr-CA"/>
        </w:rPr>
        <w:t>large afin de rendre une décision équitable dans chaque</w:t>
      </w:r>
      <w:r w:rsidR="00BE672E" w:rsidRPr="00BB3620">
        <w:rPr>
          <w:rFonts w:eastAsia="Arial"/>
          <w:lang w:val="fr-CA"/>
        </w:rPr>
        <w:t xml:space="preserve"> audience sur le fond</w:t>
      </w:r>
      <w:r w:rsidRPr="00BB3620">
        <w:rPr>
          <w:rFonts w:eastAsia="Arial"/>
          <w:lang w:val="fr-CA"/>
        </w:rPr>
        <w:t xml:space="preserve">. </w:t>
      </w:r>
    </w:p>
    <w:p w14:paraId="2F721B4F" w14:textId="47BC72DD" w:rsidR="002D46BE" w:rsidRPr="00BB3620" w:rsidRDefault="002D46BE">
      <w:pPr>
        <w:rPr>
          <w:rFonts w:ascii="Arial" w:eastAsia="Arial" w:hAnsi="Arial" w:cs="Arial"/>
          <w:color w:val="000000"/>
          <w:szCs w:val="24"/>
          <w:lang w:val="fr-CA" w:eastAsia="en-CA"/>
        </w:rPr>
      </w:pPr>
    </w:p>
    <w:p w14:paraId="246BEF49" w14:textId="4D6E5576" w:rsidR="006E2384" w:rsidRPr="00BB3620" w:rsidRDefault="00727CB6" w:rsidP="00727CB6">
      <w:pPr>
        <w:pStyle w:val="RuleHeader"/>
        <w:rPr>
          <w:lang w:val="fr-CA"/>
        </w:rPr>
      </w:pPr>
      <w:bookmarkStart w:id="112" w:name="procedural"/>
      <w:bookmarkStart w:id="113" w:name="_Toc121929564"/>
      <w:bookmarkEnd w:id="112"/>
      <w:r w:rsidRPr="00BB3620">
        <w:rPr>
          <w:lang w:val="fr-CA"/>
        </w:rPr>
        <w:t>AVOCAT CHARGÉ DE LA PRÉSENTATION</w:t>
      </w:r>
      <w:bookmarkEnd w:id="113"/>
      <w:r w:rsidR="005C526F" w:rsidRPr="00BB3620">
        <w:rPr>
          <w:lang w:val="fr-CA"/>
        </w:rPr>
        <w:t xml:space="preserve"> </w:t>
      </w:r>
    </w:p>
    <w:p w14:paraId="6D79948E" w14:textId="77777777" w:rsidR="00E0646B" w:rsidRPr="00BB3620" w:rsidRDefault="006E2384" w:rsidP="00727CB6">
      <w:pPr>
        <w:pStyle w:val="JPRCRULE"/>
        <w:rPr>
          <w:rFonts w:eastAsia="Arial"/>
          <w:lang w:val="fr-CA"/>
        </w:rPr>
      </w:pPr>
      <w:r w:rsidRPr="00BB3620">
        <w:rPr>
          <w:rFonts w:eastAsia="Arial"/>
          <w:lang w:val="fr-CA"/>
        </w:rPr>
        <w:t>Lorsqu</w:t>
      </w:r>
      <w:r w:rsidR="00DA662C" w:rsidRPr="00BB3620">
        <w:rPr>
          <w:rFonts w:eastAsia="Arial"/>
          <w:lang w:val="fr-CA"/>
        </w:rPr>
        <w:t>’</w:t>
      </w:r>
      <w:r w:rsidRPr="00BB3620">
        <w:rPr>
          <w:rFonts w:eastAsia="Arial"/>
          <w:lang w:val="fr-CA"/>
        </w:rPr>
        <w:t>une ordonnance d</w:t>
      </w:r>
      <w:r w:rsidR="00F4462E" w:rsidRPr="00BB3620">
        <w:rPr>
          <w:rFonts w:eastAsia="Arial"/>
          <w:lang w:val="fr-CA"/>
        </w:rPr>
        <w:t>’</w:t>
      </w:r>
      <w:r w:rsidRPr="00BB3620">
        <w:rPr>
          <w:rFonts w:eastAsia="Arial"/>
          <w:lang w:val="fr-CA"/>
        </w:rPr>
        <w:t>audi</w:t>
      </w:r>
      <w:r w:rsidR="00DA662C" w:rsidRPr="00BB3620">
        <w:rPr>
          <w:rFonts w:eastAsia="Arial"/>
          <w:lang w:val="fr-CA"/>
        </w:rPr>
        <w:t>ence est rendue au sujet d’</w:t>
      </w:r>
      <w:r w:rsidRPr="00BB3620">
        <w:rPr>
          <w:rFonts w:eastAsia="Arial"/>
          <w:lang w:val="fr-CA"/>
        </w:rPr>
        <w:t>une plainte contre un juge de paix, le greffier retient, au nom du Conseil, les services d</w:t>
      </w:r>
      <w:r w:rsidR="00F4462E" w:rsidRPr="00BB3620">
        <w:rPr>
          <w:rFonts w:eastAsia="Arial"/>
          <w:lang w:val="fr-CA"/>
        </w:rPr>
        <w:t>’</w:t>
      </w:r>
      <w:r w:rsidRPr="00BB3620">
        <w:rPr>
          <w:rFonts w:eastAsia="Arial"/>
          <w:lang w:val="fr-CA"/>
        </w:rPr>
        <w:t>un avocat qui agit à titre d</w:t>
      </w:r>
      <w:r w:rsidR="00F4462E" w:rsidRPr="00BB3620">
        <w:rPr>
          <w:rFonts w:eastAsia="Arial"/>
          <w:lang w:val="fr-CA"/>
        </w:rPr>
        <w:t>’</w:t>
      </w:r>
      <w:r w:rsidRPr="00BB3620">
        <w:rPr>
          <w:rFonts w:eastAsia="Arial"/>
          <w:lang w:val="fr-CA"/>
        </w:rPr>
        <w:t xml:space="preserve">avocat </w:t>
      </w:r>
      <w:r w:rsidR="00DA662C" w:rsidRPr="00BB3620">
        <w:rPr>
          <w:rFonts w:eastAsia="Arial"/>
          <w:lang w:val="fr-CA"/>
        </w:rPr>
        <w:t xml:space="preserve">indépendant </w:t>
      </w:r>
      <w:r w:rsidRPr="00BB3620">
        <w:rPr>
          <w:rFonts w:eastAsia="Arial"/>
          <w:lang w:val="fr-CA"/>
        </w:rPr>
        <w:t>chargé de la présentation pour préparer et présenter le cas au comité d</w:t>
      </w:r>
      <w:r w:rsidR="00F4462E" w:rsidRPr="00BB3620">
        <w:rPr>
          <w:rFonts w:eastAsia="Arial"/>
          <w:lang w:val="fr-CA"/>
        </w:rPr>
        <w:t>’</w:t>
      </w:r>
      <w:r w:rsidRPr="00BB3620">
        <w:rPr>
          <w:rFonts w:eastAsia="Arial"/>
          <w:lang w:val="fr-CA"/>
        </w:rPr>
        <w:t xml:space="preserve">audition. </w:t>
      </w:r>
    </w:p>
    <w:p w14:paraId="6C44F9E1" w14:textId="77777777" w:rsidR="00D77A1E" w:rsidRPr="00BB3620" w:rsidRDefault="00A7575F" w:rsidP="00727CB6">
      <w:pPr>
        <w:pStyle w:val="JPRCRULE"/>
        <w:rPr>
          <w:rFonts w:eastAsia="Arial"/>
          <w:lang w:val="fr-CA"/>
        </w:rPr>
      </w:pPr>
      <w:r w:rsidRPr="00BB3620">
        <w:rPr>
          <w:rFonts w:eastAsia="Arial"/>
          <w:lang w:val="fr-CA"/>
        </w:rPr>
        <w:t>L</w:t>
      </w:r>
      <w:r w:rsidR="00F4462E" w:rsidRPr="00BB3620">
        <w:rPr>
          <w:rFonts w:eastAsia="Arial"/>
          <w:lang w:val="fr-CA"/>
        </w:rPr>
        <w:t>’</w:t>
      </w:r>
      <w:r w:rsidRPr="00BB3620">
        <w:rPr>
          <w:rFonts w:eastAsia="Arial"/>
          <w:lang w:val="fr-CA"/>
        </w:rPr>
        <w:t xml:space="preserve">avocat chargé de la présentation est entièrement indépendant et ne reçoit </w:t>
      </w:r>
      <w:r w:rsidR="00DA662C" w:rsidRPr="00BB3620">
        <w:rPr>
          <w:rFonts w:eastAsia="Arial"/>
          <w:lang w:val="fr-CA"/>
        </w:rPr>
        <w:t xml:space="preserve">aucune </w:t>
      </w:r>
      <w:r w:rsidR="00231A0D" w:rsidRPr="00BB3620">
        <w:rPr>
          <w:rFonts w:eastAsia="Arial"/>
          <w:lang w:val="fr-CA"/>
        </w:rPr>
        <w:t>directive</w:t>
      </w:r>
      <w:r w:rsidRPr="00BB3620">
        <w:rPr>
          <w:rFonts w:eastAsia="Arial"/>
          <w:lang w:val="fr-CA"/>
        </w:rPr>
        <w:t xml:space="preserve"> du Conseil d</w:t>
      </w:r>
      <w:r w:rsidR="00F4462E" w:rsidRPr="00BB3620">
        <w:rPr>
          <w:rFonts w:eastAsia="Arial"/>
          <w:lang w:val="fr-CA"/>
        </w:rPr>
        <w:t>’</w:t>
      </w:r>
      <w:r w:rsidRPr="00BB3620">
        <w:rPr>
          <w:rFonts w:eastAsia="Arial"/>
          <w:lang w:val="fr-CA"/>
        </w:rPr>
        <w:t>évaluation, du comité d</w:t>
      </w:r>
      <w:r w:rsidR="00F4462E" w:rsidRPr="00BB3620">
        <w:rPr>
          <w:rFonts w:eastAsia="Arial"/>
          <w:lang w:val="fr-CA"/>
        </w:rPr>
        <w:t>’</w:t>
      </w:r>
      <w:r w:rsidRPr="00BB3620">
        <w:rPr>
          <w:rFonts w:eastAsia="Arial"/>
          <w:lang w:val="fr-CA"/>
        </w:rPr>
        <w:t xml:space="preserve">audition ou du personnel du Conseil.  </w:t>
      </w:r>
    </w:p>
    <w:p w14:paraId="2D3314F7" w14:textId="0D1F5CBF" w:rsidR="00D77A1E" w:rsidRPr="00BB3620" w:rsidRDefault="00231A0D" w:rsidP="00727CB6">
      <w:pPr>
        <w:pStyle w:val="JPRCRULE"/>
        <w:rPr>
          <w:rFonts w:eastAsia="Arial"/>
          <w:lang w:val="fr-CA"/>
        </w:rPr>
      </w:pPr>
      <w:r w:rsidRPr="00BB3620">
        <w:rPr>
          <w:rFonts w:eastAsia="Arial"/>
          <w:lang w:val="fr-CA"/>
        </w:rPr>
        <w:t>L</w:t>
      </w:r>
      <w:r w:rsidR="0087471A" w:rsidRPr="00BB3620">
        <w:rPr>
          <w:rFonts w:eastAsia="Arial"/>
          <w:lang w:val="fr-CA"/>
        </w:rPr>
        <w:t xml:space="preserve">’avocat chargé de la présentation </w:t>
      </w:r>
      <w:r w:rsidRPr="00BB3620">
        <w:rPr>
          <w:rFonts w:eastAsia="Arial"/>
          <w:lang w:val="fr-CA"/>
        </w:rPr>
        <w:t xml:space="preserve">qui est </w:t>
      </w:r>
      <w:r w:rsidR="0087471A" w:rsidRPr="00BB3620">
        <w:rPr>
          <w:rFonts w:eastAsia="Arial"/>
          <w:lang w:val="fr-CA"/>
        </w:rPr>
        <w:t xml:space="preserve">engagé pour comparaître devant un comité d’audition </w:t>
      </w:r>
      <w:r w:rsidRPr="00BB3620">
        <w:rPr>
          <w:rFonts w:eastAsia="Arial"/>
          <w:lang w:val="fr-CA"/>
        </w:rPr>
        <w:t xml:space="preserve">doit </w:t>
      </w:r>
      <w:r w:rsidR="0087471A" w:rsidRPr="00BB3620">
        <w:rPr>
          <w:rFonts w:eastAsia="Arial"/>
          <w:lang w:val="fr-CA"/>
        </w:rPr>
        <w:t xml:space="preserve">veiller à ce que la plainte contre le juge de paix soit évaluée équitablement et objectivement afin </w:t>
      </w:r>
      <w:r w:rsidRPr="00BB3620">
        <w:rPr>
          <w:rFonts w:eastAsia="Arial"/>
          <w:lang w:val="fr-CA"/>
        </w:rPr>
        <w:t>que le comité</w:t>
      </w:r>
      <w:r w:rsidR="0087471A" w:rsidRPr="00BB3620">
        <w:rPr>
          <w:rFonts w:eastAsia="Arial"/>
          <w:lang w:val="fr-CA"/>
        </w:rPr>
        <w:t xml:space="preserve"> parv</w:t>
      </w:r>
      <w:r w:rsidRPr="00BB3620">
        <w:rPr>
          <w:rFonts w:eastAsia="Arial"/>
          <w:lang w:val="fr-CA"/>
        </w:rPr>
        <w:t>ienne</w:t>
      </w:r>
      <w:r w:rsidR="0087471A" w:rsidRPr="00BB3620">
        <w:rPr>
          <w:rFonts w:eastAsia="Arial"/>
          <w:lang w:val="fr-CA"/>
        </w:rPr>
        <w:t xml:space="preserve"> à une décision juste et </w:t>
      </w:r>
      <w:r w:rsidRPr="00BB3620">
        <w:rPr>
          <w:rFonts w:eastAsia="Arial"/>
          <w:lang w:val="fr-CA"/>
        </w:rPr>
        <w:t xml:space="preserve">que </w:t>
      </w:r>
      <w:r w:rsidR="0087471A" w:rsidRPr="00BB3620">
        <w:rPr>
          <w:rFonts w:eastAsia="Arial"/>
          <w:lang w:val="fr-CA"/>
        </w:rPr>
        <w:t>la confiance dans la magistrature</w:t>
      </w:r>
      <w:r w:rsidRPr="00BB3620">
        <w:rPr>
          <w:rFonts w:eastAsia="Arial"/>
          <w:lang w:val="fr-CA"/>
        </w:rPr>
        <w:t xml:space="preserve"> soit préservée ou rétablie</w:t>
      </w:r>
      <w:r w:rsidR="0087471A" w:rsidRPr="00BB3620">
        <w:rPr>
          <w:rFonts w:eastAsia="Arial"/>
          <w:lang w:val="fr-CA"/>
        </w:rPr>
        <w:t>.</w:t>
      </w:r>
      <w:r w:rsidR="008748D4">
        <w:rPr>
          <w:rFonts w:eastAsia="Arial"/>
          <w:lang w:val="fr-CA"/>
        </w:rPr>
        <w:t xml:space="preserve"> </w:t>
      </w:r>
      <w:r w:rsidR="008748D4">
        <w:rPr>
          <w:rFonts w:cs="Arial"/>
          <w:szCs w:val="24"/>
          <w:lang w:val="fr-CA"/>
        </w:rPr>
        <w:t xml:space="preserve">Si le comité d’audition parvient à une conclusion d’inconduite judiciaire, l’avocat chargé de la présentation peut faire des observations sur la </w:t>
      </w:r>
      <w:r w:rsidR="007830A9">
        <w:rPr>
          <w:rFonts w:cs="Arial"/>
          <w:szCs w:val="24"/>
          <w:lang w:val="fr-CA"/>
        </w:rPr>
        <w:t>mesure</w:t>
      </w:r>
      <w:r w:rsidR="008748D4">
        <w:rPr>
          <w:rFonts w:cs="Arial"/>
          <w:szCs w:val="24"/>
          <w:lang w:val="fr-CA"/>
        </w:rPr>
        <w:t xml:space="preserve"> ou la combinaison de </w:t>
      </w:r>
      <w:r w:rsidR="007830A9">
        <w:rPr>
          <w:rFonts w:cs="Arial"/>
          <w:szCs w:val="24"/>
          <w:lang w:val="fr-CA"/>
        </w:rPr>
        <w:t>mesures</w:t>
      </w:r>
      <w:r w:rsidR="008748D4">
        <w:rPr>
          <w:rFonts w:cs="Arial"/>
          <w:szCs w:val="24"/>
          <w:lang w:val="fr-CA"/>
        </w:rPr>
        <w:t xml:space="preserve"> qu’il estime nécessaire pour rétablir la confiance du public dans le juge de paix ou l’administration de la justice.</w:t>
      </w:r>
    </w:p>
    <w:p w14:paraId="1BB814AF" w14:textId="435AA435" w:rsidR="00AA56AB" w:rsidRPr="00BB3620" w:rsidRDefault="00231A0D" w:rsidP="00727CB6">
      <w:pPr>
        <w:pStyle w:val="JPRCRULE"/>
        <w:rPr>
          <w:lang w:val="fr-CA"/>
        </w:rPr>
      </w:pPr>
      <w:r w:rsidRPr="00BB3620">
        <w:rPr>
          <w:lang w:val="fr-CA"/>
        </w:rPr>
        <w:lastRenderedPageBreak/>
        <w:t>Pendant le</w:t>
      </w:r>
      <w:r w:rsidR="00A67D7F" w:rsidRPr="00BB3620">
        <w:rPr>
          <w:lang w:val="fr-CA"/>
        </w:rPr>
        <w:t xml:space="preserve"> processus d’audience, toutes les communications entre l’avocat chargé de la présentation et le comité d’audition doivent être consignées au dossier et, dans le cas de communications écrites, une copie doit être envoyée à l’avocat de l’intimé ou</w:t>
      </w:r>
      <w:r w:rsidRPr="00BB3620">
        <w:rPr>
          <w:lang w:val="fr-CA"/>
        </w:rPr>
        <w:t xml:space="preserve"> à l’intimé</w:t>
      </w:r>
      <w:r w:rsidR="00552E76" w:rsidRPr="00BB3620">
        <w:rPr>
          <w:lang w:val="fr-CA"/>
        </w:rPr>
        <w:t xml:space="preserve"> lui-même,</w:t>
      </w:r>
      <w:r w:rsidR="00A67D7F" w:rsidRPr="00BB3620">
        <w:rPr>
          <w:lang w:val="fr-CA"/>
        </w:rPr>
        <w:t xml:space="preserve"> </w:t>
      </w:r>
      <w:r w:rsidRPr="00BB3620">
        <w:rPr>
          <w:lang w:val="fr-CA"/>
        </w:rPr>
        <w:t>si ce dernier n’a pas d’avocat</w:t>
      </w:r>
      <w:r w:rsidR="00A67D7F" w:rsidRPr="00BB3620">
        <w:rPr>
          <w:lang w:val="fr-CA"/>
        </w:rPr>
        <w:t>.</w:t>
      </w:r>
    </w:p>
    <w:p w14:paraId="7FFE45F4" w14:textId="075A5368" w:rsidR="00AA56AB" w:rsidRPr="00BB3620" w:rsidRDefault="00AA56AB" w:rsidP="00727CB6">
      <w:pPr>
        <w:pStyle w:val="JPRCRULE"/>
        <w:rPr>
          <w:rFonts w:eastAsia="Arial" w:cs="Arial"/>
          <w:lang w:val="fr-CA"/>
        </w:rPr>
      </w:pPr>
      <w:r w:rsidRPr="00BB3620">
        <w:rPr>
          <w:lang w:val="fr-CA"/>
        </w:rPr>
        <w:t xml:space="preserve">L’avocat ou le cabinet d’avocats </w:t>
      </w:r>
      <w:r w:rsidR="005101DA" w:rsidRPr="00BB3620">
        <w:rPr>
          <w:lang w:val="fr-CA"/>
        </w:rPr>
        <w:t>engagé à titre</w:t>
      </w:r>
      <w:r w:rsidRPr="00BB3620">
        <w:rPr>
          <w:lang w:val="fr-CA"/>
        </w:rPr>
        <w:t xml:space="preserve"> d’av</w:t>
      </w:r>
      <w:r w:rsidR="00552E76" w:rsidRPr="00BB3620">
        <w:rPr>
          <w:lang w:val="fr-CA"/>
        </w:rPr>
        <w:t>ocat enquêteur chargé d’aider le</w:t>
      </w:r>
      <w:r w:rsidRPr="00BB3620">
        <w:rPr>
          <w:lang w:val="fr-CA"/>
        </w:rPr>
        <w:t xml:space="preserve"> comité des plaintes à mener son enquête sur une plainte ne peut pas </w:t>
      </w:r>
      <w:r w:rsidR="00552E76" w:rsidRPr="00BB3620">
        <w:rPr>
          <w:lang w:val="fr-CA"/>
        </w:rPr>
        <w:t xml:space="preserve">agir comme </w:t>
      </w:r>
      <w:r w:rsidRPr="00BB3620">
        <w:rPr>
          <w:lang w:val="fr-CA"/>
        </w:rPr>
        <w:t>a</w:t>
      </w:r>
      <w:r w:rsidR="00825F39" w:rsidRPr="00BB3620">
        <w:rPr>
          <w:lang w:val="fr-CA"/>
        </w:rPr>
        <w:t xml:space="preserve">vocat chargé de la présentation dans </w:t>
      </w:r>
      <w:r w:rsidR="00552E76" w:rsidRPr="00BB3620">
        <w:rPr>
          <w:lang w:val="fr-CA"/>
        </w:rPr>
        <w:t xml:space="preserve">une </w:t>
      </w:r>
      <w:r w:rsidRPr="00BB3620">
        <w:rPr>
          <w:lang w:val="fr-CA"/>
        </w:rPr>
        <w:t xml:space="preserve">audience sur </w:t>
      </w:r>
      <w:r w:rsidR="00552E76" w:rsidRPr="00BB3620">
        <w:rPr>
          <w:lang w:val="fr-CA"/>
        </w:rPr>
        <w:t>cette</w:t>
      </w:r>
      <w:r w:rsidRPr="00BB3620">
        <w:rPr>
          <w:lang w:val="fr-CA"/>
        </w:rPr>
        <w:t xml:space="preserve"> plainte ou sur une autre plainte contre le même juge de paix.</w:t>
      </w:r>
    </w:p>
    <w:p w14:paraId="58CE8D50" w14:textId="77777777" w:rsidR="008100B8" w:rsidRPr="00BB3620" w:rsidRDefault="00073CDE" w:rsidP="0082225B">
      <w:pPr>
        <w:pStyle w:val="Heading2"/>
        <w:rPr>
          <w:bCs/>
          <w:lang w:val="fr-CA"/>
        </w:rPr>
      </w:pPr>
      <w:bookmarkStart w:id="114" w:name="_Toc121929565"/>
      <w:r w:rsidRPr="00BB3620">
        <w:rPr>
          <w:lang w:val="fr-CA"/>
        </w:rPr>
        <w:t>Droit de</w:t>
      </w:r>
      <w:r w:rsidR="008100B8" w:rsidRPr="00BB3620">
        <w:rPr>
          <w:lang w:val="fr-CA"/>
        </w:rPr>
        <w:t xml:space="preserve"> donner des </w:t>
      </w:r>
      <w:r w:rsidR="00552E76" w:rsidRPr="00BB3620">
        <w:rPr>
          <w:lang w:val="fr-CA"/>
        </w:rPr>
        <w:t>directives</w:t>
      </w:r>
      <w:r w:rsidR="008100B8" w:rsidRPr="00BB3620">
        <w:rPr>
          <w:lang w:val="fr-CA"/>
        </w:rPr>
        <w:t xml:space="preserve"> à l</w:t>
      </w:r>
      <w:r w:rsidR="00F4462E" w:rsidRPr="00BB3620">
        <w:rPr>
          <w:lang w:val="fr-CA"/>
        </w:rPr>
        <w:t>’</w:t>
      </w:r>
      <w:r w:rsidR="008100B8" w:rsidRPr="00BB3620">
        <w:rPr>
          <w:lang w:val="fr-CA"/>
        </w:rPr>
        <w:t>avocat lorsque le processus d</w:t>
      </w:r>
      <w:r w:rsidR="00F4462E" w:rsidRPr="00BB3620">
        <w:rPr>
          <w:lang w:val="fr-CA"/>
        </w:rPr>
        <w:t>’</w:t>
      </w:r>
      <w:r w:rsidR="008100B8" w:rsidRPr="00BB3620">
        <w:rPr>
          <w:lang w:val="fr-CA"/>
        </w:rPr>
        <w:t>audience est terminé</w:t>
      </w:r>
      <w:bookmarkEnd w:id="114"/>
      <w:r w:rsidR="008100B8" w:rsidRPr="00BB3620">
        <w:rPr>
          <w:lang w:val="fr-CA"/>
        </w:rPr>
        <w:t xml:space="preserve"> </w:t>
      </w:r>
    </w:p>
    <w:p w14:paraId="071010A8" w14:textId="7E25025E" w:rsidR="00A43418" w:rsidRPr="00BB3620" w:rsidRDefault="00AA56AB" w:rsidP="0082225B">
      <w:pPr>
        <w:pStyle w:val="JPRCRULE"/>
        <w:rPr>
          <w:lang w:val="fr-CA"/>
        </w:rPr>
      </w:pPr>
      <w:r w:rsidRPr="00BB3620">
        <w:rPr>
          <w:lang w:val="fr-CA"/>
        </w:rPr>
        <w:t>Une fois le processus d’audience terminé, le greffier peut, au nom du Conseil d</w:t>
      </w:r>
      <w:r w:rsidR="00F4462E" w:rsidRPr="00BB3620">
        <w:rPr>
          <w:lang w:val="fr-CA"/>
        </w:rPr>
        <w:t>’</w:t>
      </w:r>
      <w:r w:rsidRPr="00BB3620">
        <w:rPr>
          <w:lang w:val="fr-CA"/>
        </w:rPr>
        <w:t xml:space="preserve">évaluation, fournir des </w:t>
      </w:r>
      <w:r w:rsidR="00552E76" w:rsidRPr="00BB3620">
        <w:rPr>
          <w:lang w:val="fr-CA"/>
        </w:rPr>
        <w:t xml:space="preserve">directives </w:t>
      </w:r>
      <w:r w:rsidRPr="00BB3620">
        <w:rPr>
          <w:lang w:val="fr-CA"/>
        </w:rPr>
        <w:t xml:space="preserve">à l’avocat retenu pour représenter le Conseil </w:t>
      </w:r>
      <w:r w:rsidR="00552E76" w:rsidRPr="00BB3620">
        <w:rPr>
          <w:lang w:val="fr-CA"/>
        </w:rPr>
        <w:t xml:space="preserve">dans </w:t>
      </w:r>
      <w:r w:rsidRPr="00BB3620">
        <w:rPr>
          <w:lang w:val="fr-CA"/>
        </w:rPr>
        <w:t>toute instance judiciaire découlant de l’audience.</w:t>
      </w:r>
    </w:p>
    <w:p w14:paraId="0E5BA14D" w14:textId="77777777" w:rsidR="00FF6362" w:rsidRPr="00BB3620" w:rsidRDefault="00FF6362" w:rsidP="00FF6362">
      <w:pPr>
        <w:pStyle w:val="JPRCRULE"/>
        <w:numPr>
          <w:ilvl w:val="0"/>
          <w:numId w:val="0"/>
        </w:numPr>
        <w:spacing w:line="300" w:lineRule="atLeast"/>
        <w:ind w:left="709"/>
        <w:rPr>
          <w:color w:val="auto"/>
          <w:lang w:val="fr-CA"/>
        </w:rPr>
      </w:pPr>
    </w:p>
    <w:p w14:paraId="6C47B726" w14:textId="3F208CAB" w:rsidR="0003073F" w:rsidRPr="00BB3620" w:rsidRDefault="0082225B" w:rsidP="0082225B">
      <w:pPr>
        <w:pStyle w:val="RuleHeader"/>
        <w:rPr>
          <w:lang w:val="fr-CA"/>
        </w:rPr>
      </w:pPr>
      <w:bookmarkStart w:id="115" w:name="_Toc121929566"/>
      <w:r w:rsidRPr="00BB3620">
        <w:rPr>
          <w:lang w:val="fr-CA"/>
        </w:rPr>
        <w:t>AVOCAT</w:t>
      </w:r>
      <w:r w:rsidR="00552E76" w:rsidRPr="00BB3620">
        <w:rPr>
          <w:lang w:val="fr-CA"/>
        </w:rPr>
        <w:t xml:space="preserve"> DU</w:t>
      </w:r>
      <w:r w:rsidR="0003073F" w:rsidRPr="00BB3620">
        <w:rPr>
          <w:lang w:val="fr-CA"/>
        </w:rPr>
        <w:t xml:space="preserve"> </w:t>
      </w:r>
      <w:r w:rsidRPr="00BB3620">
        <w:rPr>
          <w:lang w:val="fr-CA"/>
        </w:rPr>
        <w:t>JUGE DE PAIX</w:t>
      </w:r>
      <w:bookmarkEnd w:id="115"/>
      <w:r w:rsidRPr="00BB3620">
        <w:rPr>
          <w:lang w:val="fr-CA"/>
        </w:rPr>
        <w:t xml:space="preserve"> </w:t>
      </w:r>
    </w:p>
    <w:p w14:paraId="357FA521" w14:textId="5EC14C11" w:rsidR="007F5D1B" w:rsidRPr="00BB3620" w:rsidRDefault="00552E76" w:rsidP="0082225B">
      <w:pPr>
        <w:pStyle w:val="JPRCRULE"/>
        <w:rPr>
          <w:lang w:val="fr-CA"/>
        </w:rPr>
      </w:pPr>
      <w:r w:rsidRPr="00BB3620">
        <w:rPr>
          <w:lang w:val="fr-CA"/>
        </w:rPr>
        <w:t>Le</w:t>
      </w:r>
      <w:r w:rsidR="000B0C62" w:rsidRPr="00BB3620">
        <w:rPr>
          <w:lang w:val="fr-CA"/>
        </w:rPr>
        <w:t xml:space="preserve"> juge de paix a le droit d</w:t>
      </w:r>
      <w:r w:rsidR="00825F39" w:rsidRPr="00BB3620">
        <w:rPr>
          <w:lang w:val="fr-CA"/>
        </w:rPr>
        <w:t>e se faire</w:t>
      </w:r>
      <w:r w:rsidR="000B0C62" w:rsidRPr="00BB3620">
        <w:rPr>
          <w:lang w:val="fr-CA"/>
        </w:rPr>
        <w:t xml:space="preserve"> représent</w:t>
      </w:r>
      <w:r w:rsidR="00825F39" w:rsidRPr="00BB3620">
        <w:rPr>
          <w:lang w:val="fr-CA"/>
        </w:rPr>
        <w:t>er</w:t>
      </w:r>
      <w:r w:rsidR="000B0C62" w:rsidRPr="00BB3620">
        <w:rPr>
          <w:lang w:val="fr-CA"/>
        </w:rPr>
        <w:t xml:space="preserve"> par un avocat à l</w:t>
      </w:r>
      <w:r w:rsidR="00F4462E" w:rsidRPr="00BB3620">
        <w:rPr>
          <w:lang w:val="fr-CA"/>
        </w:rPr>
        <w:t>’</w:t>
      </w:r>
      <w:r w:rsidR="000B0C62" w:rsidRPr="00BB3620">
        <w:rPr>
          <w:lang w:val="fr-CA"/>
        </w:rPr>
        <w:t>étape de l</w:t>
      </w:r>
      <w:r w:rsidR="00F4462E" w:rsidRPr="00BB3620">
        <w:rPr>
          <w:lang w:val="fr-CA"/>
        </w:rPr>
        <w:t>’</w:t>
      </w:r>
      <w:r w:rsidR="000B0C62" w:rsidRPr="00BB3620">
        <w:rPr>
          <w:lang w:val="fr-CA"/>
        </w:rPr>
        <w:t xml:space="preserve">audience ou </w:t>
      </w:r>
      <w:r w:rsidRPr="00BB3620">
        <w:rPr>
          <w:lang w:val="fr-CA"/>
        </w:rPr>
        <w:t>de se représenter soi-même lors d’une</w:t>
      </w:r>
      <w:r w:rsidR="000B0C62" w:rsidRPr="00BB3620">
        <w:rPr>
          <w:lang w:val="fr-CA"/>
        </w:rPr>
        <w:t xml:space="preserve"> audience.</w:t>
      </w:r>
    </w:p>
    <w:p w14:paraId="7CEEAEAA" w14:textId="77777777" w:rsidR="00111B9D" w:rsidRPr="00BB3620" w:rsidRDefault="00111B9D" w:rsidP="00111B9D">
      <w:pPr>
        <w:pStyle w:val="ListParagraph"/>
        <w:keepNext/>
        <w:keepLines/>
        <w:spacing w:before="240" w:after="0" w:line="300" w:lineRule="atLeast"/>
        <w:outlineLvl w:val="1"/>
        <w:rPr>
          <w:rFonts w:ascii="Arial" w:eastAsia="Times New Roman" w:hAnsi="Arial" w:cs="Arial"/>
          <w:b/>
          <w:bCs/>
          <w:sz w:val="28"/>
          <w:szCs w:val="28"/>
          <w:lang w:val="fr-CA"/>
        </w:rPr>
      </w:pPr>
    </w:p>
    <w:p w14:paraId="6BAF9B21" w14:textId="7A9EFF37" w:rsidR="006E2384" w:rsidRPr="00BB3620" w:rsidRDefault="0082225B" w:rsidP="0082225B">
      <w:pPr>
        <w:pStyle w:val="RuleHeader"/>
        <w:rPr>
          <w:lang w:val="fr-CA"/>
        </w:rPr>
      </w:pPr>
      <w:bookmarkStart w:id="116" w:name="_Toc121929567"/>
      <w:r w:rsidRPr="00BB3620">
        <w:rPr>
          <w:lang w:val="fr-CA"/>
        </w:rPr>
        <w:t>AVIS D’AUDIENCE</w:t>
      </w:r>
      <w:bookmarkEnd w:id="116"/>
      <w:r w:rsidRPr="00BB3620">
        <w:rPr>
          <w:lang w:val="fr-CA"/>
        </w:rPr>
        <w:t xml:space="preserve"> </w:t>
      </w:r>
    </w:p>
    <w:p w14:paraId="6DC4355C" w14:textId="40B1C9BB" w:rsidR="0027079D" w:rsidRPr="00BB3620" w:rsidRDefault="0027079D" w:rsidP="0082225B">
      <w:pPr>
        <w:pStyle w:val="JPRCRULE"/>
        <w:rPr>
          <w:rFonts w:eastAsia="Arial"/>
          <w:lang w:val="fr-CA"/>
        </w:rPr>
      </w:pPr>
      <w:r w:rsidRPr="00BB3620">
        <w:rPr>
          <w:rFonts w:eastAsia="Arial"/>
          <w:lang w:val="fr-CA"/>
        </w:rPr>
        <w:t>L</w:t>
      </w:r>
      <w:r w:rsidR="00F4462E" w:rsidRPr="00BB3620">
        <w:rPr>
          <w:rFonts w:eastAsia="Arial"/>
          <w:lang w:val="fr-CA"/>
        </w:rPr>
        <w:t>’</w:t>
      </w:r>
      <w:r w:rsidRPr="00BB3620">
        <w:rPr>
          <w:rFonts w:eastAsia="Arial"/>
          <w:lang w:val="fr-CA"/>
        </w:rPr>
        <w:t xml:space="preserve">audience </w:t>
      </w:r>
      <w:r w:rsidR="00293FB4" w:rsidRPr="00BB3620">
        <w:rPr>
          <w:rFonts w:eastAsia="Arial"/>
          <w:lang w:val="fr-CA"/>
        </w:rPr>
        <w:t xml:space="preserve">est </w:t>
      </w:r>
      <w:r w:rsidR="007F6F95" w:rsidRPr="00BB3620">
        <w:rPr>
          <w:rFonts w:eastAsia="Arial"/>
          <w:lang w:val="fr-CA"/>
        </w:rPr>
        <w:t>précédée</w:t>
      </w:r>
      <w:r w:rsidR="00293FB4" w:rsidRPr="00BB3620">
        <w:rPr>
          <w:rFonts w:eastAsia="Arial"/>
          <w:lang w:val="fr-CA"/>
        </w:rPr>
        <w:t xml:space="preserve"> </w:t>
      </w:r>
      <w:r w:rsidR="007F6F95" w:rsidRPr="00BB3620">
        <w:rPr>
          <w:rFonts w:eastAsia="Arial"/>
          <w:lang w:val="fr-CA"/>
        </w:rPr>
        <w:t>d’</w:t>
      </w:r>
      <w:r w:rsidRPr="00BB3620">
        <w:rPr>
          <w:rFonts w:eastAsia="Arial"/>
          <w:lang w:val="fr-CA"/>
        </w:rPr>
        <w:t>un avis d</w:t>
      </w:r>
      <w:r w:rsidR="00F4462E" w:rsidRPr="00BB3620">
        <w:rPr>
          <w:rFonts w:eastAsia="Arial"/>
          <w:lang w:val="fr-CA"/>
        </w:rPr>
        <w:t>’</w:t>
      </w:r>
      <w:r w:rsidR="00552E76" w:rsidRPr="00BB3620">
        <w:rPr>
          <w:rFonts w:eastAsia="Arial"/>
          <w:lang w:val="fr-CA"/>
        </w:rPr>
        <w:t>audience (A</w:t>
      </w:r>
      <w:r w:rsidRPr="00BB3620">
        <w:rPr>
          <w:rFonts w:eastAsia="Arial"/>
          <w:lang w:val="fr-CA"/>
        </w:rPr>
        <w:t>nnexe D). L</w:t>
      </w:r>
      <w:r w:rsidR="00F4462E" w:rsidRPr="00BB3620">
        <w:rPr>
          <w:rFonts w:eastAsia="Arial"/>
          <w:lang w:val="fr-CA"/>
        </w:rPr>
        <w:t>’</w:t>
      </w:r>
      <w:r w:rsidRPr="00BB3620">
        <w:rPr>
          <w:rFonts w:eastAsia="Arial"/>
          <w:lang w:val="fr-CA"/>
        </w:rPr>
        <w:t>avocat chargé de la présentation rédige l</w:t>
      </w:r>
      <w:r w:rsidR="00F4462E" w:rsidRPr="00BB3620">
        <w:rPr>
          <w:rFonts w:eastAsia="Arial"/>
          <w:lang w:val="fr-CA"/>
        </w:rPr>
        <w:t>’</w:t>
      </w:r>
      <w:r w:rsidRPr="00BB3620">
        <w:rPr>
          <w:rFonts w:eastAsia="Arial"/>
          <w:lang w:val="fr-CA"/>
        </w:rPr>
        <w:t>avis d</w:t>
      </w:r>
      <w:r w:rsidR="00F4462E" w:rsidRPr="00BB3620">
        <w:rPr>
          <w:rFonts w:eastAsia="Arial"/>
          <w:lang w:val="fr-CA"/>
        </w:rPr>
        <w:t>’</w:t>
      </w:r>
      <w:r w:rsidRPr="00BB3620">
        <w:rPr>
          <w:rFonts w:eastAsia="Arial"/>
          <w:lang w:val="fr-CA"/>
        </w:rPr>
        <w:t>audience aux fins d</w:t>
      </w:r>
      <w:r w:rsidR="00F4462E" w:rsidRPr="00BB3620">
        <w:rPr>
          <w:rFonts w:eastAsia="Arial"/>
          <w:lang w:val="fr-CA"/>
        </w:rPr>
        <w:t>’</w:t>
      </w:r>
      <w:r w:rsidRPr="00BB3620">
        <w:rPr>
          <w:rFonts w:eastAsia="Arial"/>
          <w:lang w:val="fr-CA"/>
        </w:rPr>
        <w:t xml:space="preserve">approbation par le comité des plaintes qui a </w:t>
      </w:r>
      <w:r w:rsidR="007F6F95" w:rsidRPr="00BB3620">
        <w:rPr>
          <w:rFonts w:eastAsia="Arial"/>
          <w:lang w:val="fr-CA"/>
        </w:rPr>
        <w:t>ordonné</w:t>
      </w:r>
      <w:r w:rsidRPr="00BB3620">
        <w:rPr>
          <w:rFonts w:eastAsia="Arial"/>
          <w:lang w:val="fr-CA"/>
        </w:rPr>
        <w:t xml:space="preserve"> la tenue d</w:t>
      </w:r>
      <w:r w:rsidR="00F4462E" w:rsidRPr="00BB3620">
        <w:rPr>
          <w:rFonts w:eastAsia="Arial"/>
          <w:lang w:val="fr-CA"/>
        </w:rPr>
        <w:t>’</w:t>
      </w:r>
      <w:r w:rsidRPr="00BB3620">
        <w:rPr>
          <w:rFonts w:eastAsia="Arial"/>
          <w:lang w:val="fr-CA"/>
        </w:rPr>
        <w:t>une audience sur la plainte.</w:t>
      </w:r>
    </w:p>
    <w:p w14:paraId="1B400CCD" w14:textId="7F94E25F" w:rsidR="006A02C3" w:rsidRPr="00BB3620" w:rsidRDefault="0027079D" w:rsidP="0082225B">
      <w:pPr>
        <w:pStyle w:val="JPRCRULE"/>
        <w:rPr>
          <w:rFonts w:eastAsia="Arial"/>
          <w:lang w:val="fr-CA"/>
        </w:rPr>
      </w:pPr>
      <w:r w:rsidRPr="00BB3620">
        <w:rPr>
          <w:rFonts w:eastAsia="Arial"/>
          <w:lang w:val="fr-CA"/>
        </w:rPr>
        <w:t>L</w:t>
      </w:r>
      <w:r w:rsidR="00F4462E" w:rsidRPr="00BB3620">
        <w:rPr>
          <w:rFonts w:eastAsia="Arial"/>
          <w:lang w:val="fr-CA"/>
        </w:rPr>
        <w:t>’</w:t>
      </w:r>
      <w:r w:rsidRPr="00BB3620">
        <w:rPr>
          <w:rFonts w:eastAsia="Arial"/>
          <w:lang w:val="fr-CA"/>
        </w:rPr>
        <w:t>avis d</w:t>
      </w:r>
      <w:r w:rsidR="00F4462E" w:rsidRPr="00BB3620">
        <w:rPr>
          <w:rFonts w:eastAsia="Arial"/>
          <w:lang w:val="fr-CA"/>
        </w:rPr>
        <w:t>’</w:t>
      </w:r>
      <w:r w:rsidRPr="00BB3620">
        <w:rPr>
          <w:rFonts w:eastAsia="Arial"/>
          <w:lang w:val="fr-CA"/>
        </w:rPr>
        <w:t>audience doit contenir ce qui suit</w:t>
      </w:r>
      <w:r w:rsidR="00F4462E" w:rsidRPr="00BB3620">
        <w:rPr>
          <w:rFonts w:eastAsia="Arial"/>
          <w:lang w:val="fr-CA"/>
        </w:rPr>
        <w:t> </w:t>
      </w:r>
      <w:r w:rsidRPr="00BB3620">
        <w:rPr>
          <w:rFonts w:eastAsia="Arial"/>
          <w:lang w:val="fr-CA"/>
        </w:rPr>
        <w:t>:</w:t>
      </w:r>
    </w:p>
    <w:p w14:paraId="0337CA0D" w14:textId="77777777" w:rsidR="0027079D" w:rsidRPr="00BB3620" w:rsidRDefault="009E40E5" w:rsidP="0082225B">
      <w:pPr>
        <w:pStyle w:val="OJCSubrule"/>
        <w:rPr>
          <w:rFonts w:eastAsia="Arial"/>
          <w:lang w:val="fr-CA"/>
        </w:rPr>
      </w:pPr>
      <w:r w:rsidRPr="00BB3620">
        <w:rPr>
          <w:rFonts w:eastAsia="Arial"/>
          <w:lang w:val="fr-CA"/>
        </w:rPr>
        <w:t xml:space="preserve">des renseignements sur les </w:t>
      </w:r>
      <w:r w:rsidR="006A02C3" w:rsidRPr="00BB3620">
        <w:rPr>
          <w:rFonts w:eastAsia="Arial"/>
          <w:lang w:val="fr-CA"/>
        </w:rPr>
        <w:t>accusations contre l’intimé;</w:t>
      </w:r>
    </w:p>
    <w:p w14:paraId="0E4F0355" w14:textId="77777777" w:rsidR="0027079D" w:rsidRPr="00BB3620" w:rsidRDefault="006A02C3" w:rsidP="0082225B">
      <w:pPr>
        <w:pStyle w:val="OJCSubrule"/>
        <w:rPr>
          <w:rFonts w:eastAsia="Arial"/>
          <w:lang w:val="fr-CA"/>
        </w:rPr>
      </w:pPr>
      <w:r w:rsidRPr="00BB3620">
        <w:rPr>
          <w:rFonts w:eastAsia="Arial"/>
          <w:lang w:val="fr-CA"/>
        </w:rPr>
        <w:t>la loi en vertu de laquelle l’audience sera tenue;</w:t>
      </w:r>
    </w:p>
    <w:p w14:paraId="083F869D" w14:textId="77777777" w:rsidR="0027079D" w:rsidRPr="00BB3620" w:rsidRDefault="006A02C3" w:rsidP="0082225B">
      <w:pPr>
        <w:pStyle w:val="OJCSubrule"/>
        <w:rPr>
          <w:rFonts w:eastAsia="Arial"/>
          <w:lang w:val="fr-CA"/>
        </w:rPr>
      </w:pPr>
      <w:r w:rsidRPr="00BB3620">
        <w:rPr>
          <w:rFonts w:eastAsia="Arial"/>
          <w:lang w:val="fr-CA"/>
        </w:rPr>
        <w:t>la date, l’heure et le lieu de l’audience;</w:t>
      </w:r>
    </w:p>
    <w:p w14:paraId="081BD808" w14:textId="77777777" w:rsidR="0027079D" w:rsidRPr="00BB3620" w:rsidRDefault="006A02C3" w:rsidP="0082225B">
      <w:pPr>
        <w:pStyle w:val="OJCSubrule"/>
        <w:rPr>
          <w:rFonts w:eastAsia="Arial"/>
          <w:lang w:val="fr-CA"/>
        </w:rPr>
      </w:pPr>
      <w:r w:rsidRPr="00BB3620">
        <w:rPr>
          <w:rFonts w:eastAsia="Arial"/>
          <w:lang w:val="fr-CA"/>
        </w:rPr>
        <w:t>l’objet de l’audience;</w:t>
      </w:r>
    </w:p>
    <w:p w14:paraId="2F3B57B7" w14:textId="77777777" w:rsidR="006A02C3" w:rsidRPr="00BB3620" w:rsidRDefault="006A02C3" w:rsidP="0082225B">
      <w:pPr>
        <w:pStyle w:val="OJCSubrule"/>
        <w:rPr>
          <w:rFonts w:eastAsia="Arial"/>
          <w:lang w:val="fr-CA"/>
        </w:rPr>
      </w:pPr>
      <w:r w:rsidRPr="00BB3620">
        <w:rPr>
          <w:rFonts w:eastAsia="Arial"/>
          <w:lang w:val="fr-CA"/>
        </w:rPr>
        <w:t>un</w:t>
      </w:r>
      <w:r w:rsidR="00E038F7" w:rsidRPr="00BB3620">
        <w:rPr>
          <w:rFonts w:eastAsia="Arial"/>
          <w:lang w:val="fr-CA"/>
        </w:rPr>
        <w:t xml:space="preserve"> énoncé</w:t>
      </w:r>
      <w:r w:rsidRPr="00BB3620">
        <w:rPr>
          <w:rFonts w:eastAsia="Arial"/>
          <w:lang w:val="fr-CA"/>
        </w:rPr>
        <w:t xml:space="preserve"> précisant que</w:t>
      </w:r>
      <w:r w:rsidR="00E038F7" w:rsidRPr="00BB3620">
        <w:rPr>
          <w:rFonts w:eastAsia="Arial"/>
          <w:lang w:val="fr-CA"/>
        </w:rPr>
        <w:t>,</w:t>
      </w:r>
      <w:r w:rsidRPr="00BB3620">
        <w:rPr>
          <w:rFonts w:eastAsia="Arial"/>
          <w:lang w:val="fr-CA"/>
        </w:rPr>
        <w:t xml:space="preserve"> si l’intimé n’est pas présent à l’audience, le comité p</w:t>
      </w:r>
      <w:r w:rsidR="00E038F7" w:rsidRPr="00BB3620">
        <w:rPr>
          <w:rFonts w:eastAsia="Arial"/>
          <w:lang w:val="fr-CA"/>
        </w:rPr>
        <w:t>ourra</w:t>
      </w:r>
      <w:r w:rsidRPr="00BB3620">
        <w:rPr>
          <w:rFonts w:eastAsia="Arial"/>
          <w:lang w:val="fr-CA"/>
        </w:rPr>
        <w:t xml:space="preserve"> tenir l’audience en son absence et </w:t>
      </w:r>
      <w:r w:rsidR="00E038F7" w:rsidRPr="00BB3620">
        <w:rPr>
          <w:rFonts w:eastAsia="Arial"/>
          <w:lang w:val="fr-CA"/>
        </w:rPr>
        <w:t xml:space="preserve">que </w:t>
      </w:r>
      <w:r w:rsidRPr="00BB3620">
        <w:rPr>
          <w:rFonts w:eastAsia="Arial"/>
          <w:lang w:val="fr-CA"/>
        </w:rPr>
        <w:t xml:space="preserve">l’intimé n’aura droit </w:t>
      </w:r>
      <w:r w:rsidR="00E038F7" w:rsidRPr="00BB3620">
        <w:rPr>
          <w:rFonts w:eastAsia="Arial"/>
          <w:lang w:val="fr-CA"/>
        </w:rPr>
        <w:t>à aucun autre avis d’audience</w:t>
      </w:r>
      <w:r w:rsidRPr="00BB3620">
        <w:rPr>
          <w:rFonts w:eastAsia="Arial"/>
          <w:lang w:val="fr-CA"/>
        </w:rPr>
        <w:t>.</w:t>
      </w:r>
    </w:p>
    <w:p w14:paraId="12A0D2C9" w14:textId="5625C184" w:rsidR="00A952F1" w:rsidRPr="00BB3620" w:rsidRDefault="0027079D" w:rsidP="0082225B">
      <w:pPr>
        <w:pStyle w:val="JPRCRULE"/>
        <w:rPr>
          <w:rFonts w:eastAsia="Arial"/>
          <w:lang w:val="fr-CA"/>
        </w:rPr>
      </w:pPr>
      <w:r w:rsidRPr="00BB3620">
        <w:rPr>
          <w:rFonts w:eastAsia="Arial"/>
          <w:lang w:val="fr-CA"/>
        </w:rPr>
        <w:t xml:space="preserve">L’avocat chargé de la présentation doit </w:t>
      </w:r>
      <w:r w:rsidR="00F167AD" w:rsidRPr="00BB3620">
        <w:rPr>
          <w:rFonts w:eastAsia="Arial"/>
          <w:lang w:val="fr-CA"/>
        </w:rPr>
        <w:t xml:space="preserve">veiller à ce </w:t>
      </w:r>
      <w:r w:rsidRPr="00BB3620">
        <w:rPr>
          <w:rFonts w:eastAsia="Arial"/>
          <w:lang w:val="fr-CA"/>
        </w:rPr>
        <w:t>que l’avis d’audie</w:t>
      </w:r>
      <w:r w:rsidR="00F167AD" w:rsidRPr="00BB3620">
        <w:rPr>
          <w:rFonts w:eastAsia="Arial"/>
          <w:lang w:val="fr-CA"/>
        </w:rPr>
        <w:t xml:space="preserve">nce soit signifié </w:t>
      </w:r>
      <w:r w:rsidRPr="00BB3620">
        <w:rPr>
          <w:rFonts w:eastAsia="Arial"/>
          <w:lang w:val="fr-CA"/>
        </w:rPr>
        <w:t>à l’intimé par l</w:t>
      </w:r>
      <w:r w:rsidR="00F4462E" w:rsidRPr="00BB3620">
        <w:rPr>
          <w:rFonts w:eastAsia="Arial"/>
          <w:lang w:val="fr-CA"/>
        </w:rPr>
        <w:t>’</w:t>
      </w:r>
      <w:r w:rsidR="00F167AD" w:rsidRPr="00BB3620">
        <w:rPr>
          <w:rFonts w:eastAsia="Arial"/>
          <w:lang w:val="fr-CA"/>
        </w:rPr>
        <w:t>un</w:t>
      </w:r>
      <w:r w:rsidRPr="00BB3620">
        <w:rPr>
          <w:rFonts w:eastAsia="Arial"/>
          <w:lang w:val="fr-CA"/>
        </w:rPr>
        <w:t xml:space="preserve"> ou l</w:t>
      </w:r>
      <w:r w:rsidR="00F4462E" w:rsidRPr="00BB3620">
        <w:rPr>
          <w:rFonts w:eastAsia="Arial"/>
          <w:lang w:val="fr-CA"/>
        </w:rPr>
        <w:t>’</w:t>
      </w:r>
      <w:r w:rsidRPr="00BB3620">
        <w:rPr>
          <w:rFonts w:eastAsia="Arial"/>
          <w:lang w:val="fr-CA"/>
        </w:rPr>
        <w:t xml:space="preserve">autre des </w:t>
      </w:r>
      <w:r w:rsidR="00F167AD" w:rsidRPr="00BB3620">
        <w:rPr>
          <w:rFonts w:eastAsia="Arial"/>
          <w:lang w:val="fr-CA"/>
        </w:rPr>
        <w:t>moyens suivants</w:t>
      </w:r>
      <w:r w:rsidR="00F4462E" w:rsidRPr="00BB3620">
        <w:rPr>
          <w:rFonts w:eastAsia="Arial"/>
          <w:lang w:val="fr-CA"/>
        </w:rPr>
        <w:t> </w:t>
      </w:r>
      <w:r w:rsidRPr="00BB3620">
        <w:rPr>
          <w:rFonts w:eastAsia="Arial"/>
          <w:lang w:val="fr-CA"/>
        </w:rPr>
        <w:t xml:space="preserve">: </w:t>
      </w:r>
    </w:p>
    <w:p w14:paraId="3EC3318D" w14:textId="77777777" w:rsidR="0027079D" w:rsidRPr="00BB3620" w:rsidRDefault="00F167AD" w:rsidP="0082225B">
      <w:pPr>
        <w:pStyle w:val="OJCSubrule"/>
        <w:rPr>
          <w:rFonts w:eastAsia="Arial"/>
          <w:lang w:val="fr-CA"/>
        </w:rPr>
      </w:pPr>
      <w:r w:rsidRPr="00BB3620">
        <w:rPr>
          <w:rFonts w:eastAsia="Arial"/>
          <w:lang w:val="fr-CA"/>
        </w:rPr>
        <w:lastRenderedPageBreak/>
        <w:t xml:space="preserve">par </w:t>
      </w:r>
      <w:r w:rsidR="00872058" w:rsidRPr="00BB3620">
        <w:rPr>
          <w:rFonts w:eastAsia="Arial"/>
          <w:lang w:val="fr-CA"/>
        </w:rPr>
        <w:t xml:space="preserve">signification à personne; </w:t>
      </w:r>
    </w:p>
    <w:p w14:paraId="6150C177" w14:textId="77777777" w:rsidR="0027079D" w:rsidRPr="00BB3620" w:rsidRDefault="00872058" w:rsidP="0082225B">
      <w:pPr>
        <w:pStyle w:val="OJCSubrule"/>
        <w:rPr>
          <w:rFonts w:eastAsia="Arial"/>
          <w:lang w:val="fr-CA"/>
        </w:rPr>
      </w:pPr>
      <w:r w:rsidRPr="00BB3620">
        <w:rPr>
          <w:rFonts w:eastAsia="Arial"/>
          <w:lang w:val="fr-CA"/>
        </w:rPr>
        <w:t xml:space="preserve">sur </w:t>
      </w:r>
      <w:r w:rsidR="00F167AD" w:rsidRPr="00BB3620">
        <w:rPr>
          <w:rFonts w:eastAsia="Arial"/>
          <w:lang w:val="fr-CA"/>
        </w:rPr>
        <w:t xml:space="preserve">motion </w:t>
      </w:r>
      <w:r w:rsidRPr="00BB3620">
        <w:rPr>
          <w:rFonts w:eastAsia="Arial"/>
          <w:lang w:val="fr-CA"/>
        </w:rPr>
        <w:t xml:space="preserve">présentée au </w:t>
      </w:r>
      <w:r w:rsidR="00F167AD" w:rsidRPr="00BB3620">
        <w:rPr>
          <w:rFonts w:eastAsia="Arial"/>
          <w:lang w:val="fr-CA"/>
        </w:rPr>
        <w:t>comité</w:t>
      </w:r>
      <w:r w:rsidRPr="00BB3620">
        <w:rPr>
          <w:rFonts w:eastAsia="Arial"/>
          <w:lang w:val="fr-CA"/>
        </w:rPr>
        <w:t xml:space="preserve"> saisi de la plainte, </w:t>
      </w:r>
      <w:r w:rsidR="00F167AD" w:rsidRPr="00BB3620">
        <w:rPr>
          <w:rFonts w:eastAsia="Arial"/>
          <w:lang w:val="fr-CA"/>
        </w:rPr>
        <w:t xml:space="preserve">ce qui </w:t>
      </w:r>
      <w:r w:rsidR="009E40E5" w:rsidRPr="00BB3620">
        <w:rPr>
          <w:rFonts w:eastAsia="Arial"/>
          <w:lang w:val="fr-CA"/>
        </w:rPr>
        <w:t xml:space="preserve">constitue </w:t>
      </w:r>
      <w:r w:rsidR="00F167AD" w:rsidRPr="00BB3620">
        <w:rPr>
          <w:rFonts w:eastAsia="Arial"/>
          <w:lang w:val="fr-CA"/>
        </w:rPr>
        <w:t xml:space="preserve">une alternative </w:t>
      </w:r>
      <w:r w:rsidRPr="00BB3620">
        <w:rPr>
          <w:rFonts w:eastAsia="Arial"/>
          <w:lang w:val="fr-CA"/>
        </w:rPr>
        <w:t>à la signification à personne, et l</w:t>
      </w:r>
      <w:r w:rsidR="00F4462E" w:rsidRPr="00BB3620">
        <w:rPr>
          <w:rFonts w:eastAsia="Arial"/>
          <w:lang w:val="fr-CA"/>
        </w:rPr>
        <w:t>’</w:t>
      </w:r>
      <w:r w:rsidRPr="00BB3620">
        <w:rPr>
          <w:rFonts w:eastAsia="Arial"/>
          <w:lang w:val="fr-CA"/>
        </w:rPr>
        <w:t xml:space="preserve">avocat chargé de la présentation </w:t>
      </w:r>
      <w:r w:rsidR="00F167AD" w:rsidRPr="00BB3620">
        <w:rPr>
          <w:rFonts w:eastAsia="Arial"/>
          <w:lang w:val="fr-CA"/>
        </w:rPr>
        <w:t xml:space="preserve">doit </w:t>
      </w:r>
      <w:r w:rsidRPr="00BB3620">
        <w:rPr>
          <w:rFonts w:eastAsia="Arial"/>
          <w:lang w:val="fr-CA"/>
        </w:rPr>
        <w:t>dépose</w:t>
      </w:r>
      <w:r w:rsidR="00F167AD" w:rsidRPr="00BB3620">
        <w:rPr>
          <w:rFonts w:eastAsia="Arial"/>
          <w:lang w:val="fr-CA"/>
        </w:rPr>
        <w:t>r</w:t>
      </w:r>
      <w:r w:rsidRPr="00BB3620">
        <w:rPr>
          <w:rFonts w:eastAsia="Arial"/>
          <w:lang w:val="fr-CA"/>
        </w:rPr>
        <w:t xml:space="preserve"> une preuve de signification auprès du Conseil de révision;  </w:t>
      </w:r>
    </w:p>
    <w:p w14:paraId="721AEADD" w14:textId="77777777" w:rsidR="00872058" w:rsidRPr="00BB3620" w:rsidRDefault="00EB1FF8" w:rsidP="0082225B">
      <w:pPr>
        <w:pStyle w:val="OJCSubrule"/>
        <w:rPr>
          <w:rFonts w:eastAsia="Arial"/>
          <w:lang w:val="fr-CA"/>
        </w:rPr>
      </w:pPr>
      <w:r w:rsidRPr="00BB3620">
        <w:rPr>
          <w:rFonts w:eastAsia="Arial"/>
          <w:lang w:val="fr-CA"/>
        </w:rPr>
        <w:t>si le juge de paix, ou l’avocat du juge de paix, accepte d’être signifié par courriel, l</w:t>
      </w:r>
      <w:r w:rsidR="00F4462E" w:rsidRPr="00BB3620">
        <w:rPr>
          <w:rFonts w:eastAsia="Arial"/>
          <w:lang w:val="fr-CA"/>
        </w:rPr>
        <w:t>’</w:t>
      </w:r>
      <w:r w:rsidRPr="00BB3620">
        <w:rPr>
          <w:rFonts w:eastAsia="Arial"/>
          <w:lang w:val="fr-CA"/>
        </w:rPr>
        <w:t>avocat chargé de la présentation peut signifier l</w:t>
      </w:r>
      <w:r w:rsidR="00F4462E" w:rsidRPr="00BB3620">
        <w:rPr>
          <w:rFonts w:eastAsia="Arial"/>
          <w:lang w:val="fr-CA"/>
        </w:rPr>
        <w:t>’</w:t>
      </w:r>
      <w:r w:rsidRPr="00BB3620">
        <w:rPr>
          <w:rFonts w:eastAsia="Arial"/>
          <w:lang w:val="fr-CA"/>
        </w:rPr>
        <w:t>avis d</w:t>
      </w:r>
      <w:r w:rsidR="00F4462E" w:rsidRPr="00BB3620">
        <w:rPr>
          <w:rFonts w:eastAsia="Arial"/>
          <w:lang w:val="fr-CA"/>
        </w:rPr>
        <w:t>’</w:t>
      </w:r>
      <w:r w:rsidRPr="00BB3620">
        <w:rPr>
          <w:rFonts w:eastAsia="Arial"/>
          <w:lang w:val="fr-CA"/>
        </w:rPr>
        <w:t>audience en l</w:t>
      </w:r>
      <w:r w:rsidR="00F4462E" w:rsidRPr="00BB3620">
        <w:rPr>
          <w:rFonts w:eastAsia="Arial"/>
          <w:lang w:val="fr-CA"/>
        </w:rPr>
        <w:t>’</w:t>
      </w:r>
      <w:r w:rsidRPr="00BB3620">
        <w:rPr>
          <w:rFonts w:eastAsia="Arial"/>
          <w:lang w:val="fr-CA"/>
        </w:rPr>
        <w:t>envoyant par courriel au juge de paix ou à son avocat.</w:t>
      </w:r>
    </w:p>
    <w:p w14:paraId="0DB10B10" w14:textId="77777777" w:rsidR="00872058" w:rsidRPr="00BB3620" w:rsidRDefault="00A16AFF" w:rsidP="0082225B">
      <w:pPr>
        <w:pStyle w:val="JPRCRULE"/>
        <w:rPr>
          <w:rFonts w:eastAsia="Arial"/>
          <w:lang w:val="fr-CA"/>
        </w:rPr>
      </w:pPr>
      <w:r w:rsidRPr="00BB3620">
        <w:rPr>
          <w:rFonts w:eastAsia="Arial"/>
          <w:lang w:val="fr-CA"/>
        </w:rPr>
        <w:t xml:space="preserve">Lors de </w:t>
      </w:r>
      <w:r w:rsidR="00A62EE6" w:rsidRPr="00BB3620">
        <w:rPr>
          <w:rFonts w:eastAsia="Arial"/>
          <w:lang w:val="fr-CA"/>
        </w:rPr>
        <w:t xml:space="preserve">la première comparution </w:t>
      </w:r>
      <w:r w:rsidRPr="00BB3620">
        <w:rPr>
          <w:rFonts w:eastAsia="Arial"/>
          <w:lang w:val="fr-CA"/>
        </w:rPr>
        <w:t>présidée par le comité d</w:t>
      </w:r>
      <w:r w:rsidR="00F4462E" w:rsidRPr="00BB3620">
        <w:rPr>
          <w:rFonts w:eastAsia="Arial"/>
          <w:lang w:val="fr-CA"/>
        </w:rPr>
        <w:t>’</w:t>
      </w:r>
      <w:r w:rsidR="00F4324A" w:rsidRPr="00BB3620">
        <w:rPr>
          <w:rFonts w:eastAsia="Arial"/>
          <w:lang w:val="fr-CA"/>
        </w:rPr>
        <w:t>audition</w:t>
      </w:r>
      <w:r w:rsidRPr="00BB3620">
        <w:rPr>
          <w:rFonts w:eastAsia="Arial"/>
          <w:lang w:val="fr-CA"/>
        </w:rPr>
        <w:t xml:space="preserve"> à la date prévue, l</w:t>
      </w:r>
      <w:r w:rsidR="00F4462E" w:rsidRPr="00BB3620">
        <w:rPr>
          <w:rFonts w:eastAsia="Arial"/>
          <w:lang w:val="fr-CA"/>
        </w:rPr>
        <w:t>’</w:t>
      </w:r>
      <w:r w:rsidRPr="00BB3620">
        <w:rPr>
          <w:rFonts w:eastAsia="Arial"/>
          <w:lang w:val="fr-CA"/>
        </w:rPr>
        <w:t>avocat chargé de la présentation déposera l</w:t>
      </w:r>
      <w:r w:rsidR="00F4462E" w:rsidRPr="00BB3620">
        <w:rPr>
          <w:rFonts w:eastAsia="Arial"/>
          <w:lang w:val="fr-CA"/>
        </w:rPr>
        <w:t>’</w:t>
      </w:r>
      <w:r w:rsidRPr="00BB3620">
        <w:rPr>
          <w:rFonts w:eastAsia="Arial"/>
          <w:lang w:val="fr-CA"/>
        </w:rPr>
        <w:t>avis d</w:t>
      </w:r>
      <w:r w:rsidR="00F4462E" w:rsidRPr="00BB3620">
        <w:rPr>
          <w:rFonts w:eastAsia="Arial"/>
          <w:lang w:val="fr-CA"/>
        </w:rPr>
        <w:t>’</w:t>
      </w:r>
      <w:r w:rsidRPr="00BB3620">
        <w:rPr>
          <w:rFonts w:eastAsia="Arial"/>
          <w:lang w:val="fr-CA"/>
        </w:rPr>
        <w:t xml:space="preserve">audience </w:t>
      </w:r>
      <w:r w:rsidR="00F4324A" w:rsidRPr="00BB3620">
        <w:rPr>
          <w:rFonts w:eastAsia="Arial"/>
          <w:lang w:val="fr-CA"/>
        </w:rPr>
        <w:t xml:space="preserve">à titre de </w:t>
      </w:r>
      <w:r w:rsidRPr="00BB3620">
        <w:rPr>
          <w:rFonts w:eastAsia="Arial"/>
          <w:lang w:val="fr-CA"/>
        </w:rPr>
        <w:t>pièce.</w:t>
      </w:r>
    </w:p>
    <w:p w14:paraId="5C021225" w14:textId="60BD9609" w:rsidR="00A16AFF" w:rsidRPr="00BB3620" w:rsidRDefault="009E40E5" w:rsidP="0082225B">
      <w:pPr>
        <w:pStyle w:val="JPRCRULE"/>
        <w:rPr>
          <w:rFonts w:eastAsia="Arial"/>
          <w:lang w:val="fr-CA"/>
        </w:rPr>
      </w:pPr>
      <w:r w:rsidRPr="00BB3620">
        <w:rPr>
          <w:rFonts w:eastAsia="Arial"/>
          <w:lang w:val="fr-CA"/>
        </w:rPr>
        <w:t xml:space="preserve">En raison du rôle que joue le </w:t>
      </w:r>
      <w:r w:rsidR="00E9445A" w:rsidRPr="00BB3620">
        <w:rPr>
          <w:rFonts w:eastAsia="Arial"/>
          <w:lang w:val="fr-CA"/>
        </w:rPr>
        <w:t>proc</w:t>
      </w:r>
      <w:r w:rsidR="00F4324A" w:rsidRPr="00BB3620">
        <w:rPr>
          <w:rFonts w:eastAsia="Arial"/>
          <w:lang w:val="fr-CA"/>
        </w:rPr>
        <w:t>essus</w:t>
      </w:r>
      <w:r w:rsidR="00E9445A" w:rsidRPr="00BB3620">
        <w:rPr>
          <w:rFonts w:eastAsia="Arial"/>
          <w:lang w:val="fr-CA"/>
        </w:rPr>
        <w:t xml:space="preserve"> de traitem</w:t>
      </w:r>
      <w:r w:rsidR="00F4324A" w:rsidRPr="00BB3620">
        <w:rPr>
          <w:rFonts w:eastAsia="Arial"/>
          <w:lang w:val="fr-CA"/>
        </w:rPr>
        <w:t xml:space="preserve">ent des plaintes </w:t>
      </w:r>
      <w:r w:rsidR="00B52BC7" w:rsidRPr="00BB3620">
        <w:rPr>
          <w:rFonts w:eastAsia="Arial"/>
          <w:lang w:val="fr-CA"/>
        </w:rPr>
        <w:t>pour maintenir</w:t>
      </w:r>
      <w:r w:rsidR="00E9445A" w:rsidRPr="00BB3620">
        <w:rPr>
          <w:rFonts w:eastAsia="Arial"/>
          <w:lang w:val="fr-CA"/>
        </w:rPr>
        <w:t xml:space="preserve"> et re</w:t>
      </w:r>
      <w:r w:rsidR="00B52BC7" w:rsidRPr="00BB3620">
        <w:rPr>
          <w:rFonts w:eastAsia="Arial"/>
          <w:lang w:val="fr-CA"/>
        </w:rPr>
        <w:t>staurer</w:t>
      </w:r>
      <w:r w:rsidR="00F4324A" w:rsidRPr="00BB3620">
        <w:rPr>
          <w:rFonts w:eastAsia="Arial"/>
          <w:lang w:val="fr-CA"/>
        </w:rPr>
        <w:t xml:space="preserve"> la confiance du public</w:t>
      </w:r>
      <w:r w:rsidR="00E9445A" w:rsidRPr="00BB3620">
        <w:rPr>
          <w:rFonts w:eastAsia="Arial"/>
          <w:lang w:val="fr-CA"/>
        </w:rPr>
        <w:t xml:space="preserve">, et </w:t>
      </w:r>
      <w:r w:rsidRPr="00BB3620">
        <w:rPr>
          <w:rFonts w:eastAsia="Arial"/>
          <w:lang w:val="fr-CA"/>
        </w:rPr>
        <w:t xml:space="preserve">puisque </w:t>
      </w:r>
      <w:r w:rsidR="00E9445A" w:rsidRPr="00BB3620">
        <w:rPr>
          <w:rFonts w:eastAsia="Arial"/>
          <w:lang w:val="fr-CA"/>
        </w:rPr>
        <w:t xml:space="preserve">les exigences législatives </w:t>
      </w:r>
      <w:r w:rsidRPr="00BB3620">
        <w:rPr>
          <w:rFonts w:eastAsia="Arial"/>
          <w:lang w:val="fr-CA"/>
        </w:rPr>
        <w:t>sur le</w:t>
      </w:r>
      <w:r w:rsidR="00E9445A" w:rsidRPr="00BB3620">
        <w:rPr>
          <w:rFonts w:eastAsia="Arial"/>
          <w:lang w:val="fr-CA"/>
        </w:rPr>
        <w:t xml:space="preserve"> maintien de la confidentialité ne </w:t>
      </w:r>
      <w:r w:rsidR="00F4324A" w:rsidRPr="00BB3620">
        <w:rPr>
          <w:rFonts w:eastAsia="Arial"/>
          <w:color w:val="auto"/>
          <w:lang w:val="fr-CA"/>
        </w:rPr>
        <w:t xml:space="preserve">s’appliquent plus aux </w:t>
      </w:r>
      <w:r w:rsidR="00F4324A" w:rsidRPr="00BB3620">
        <w:rPr>
          <w:rFonts w:eastAsia="Arial"/>
          <w:lang w:val="fr-CA"/>
        </w:rPr>
        <w:t>audiences</w:t>
      </w:r>
      <w:r w:rsidR="00F4324A" w:rsidRPr="00BB3620">
        <w:rPr>
          <w:rFonts w:eastAsia="Arial"/>
          <w:color w:val="auto"/>
          <w:lang w:val="fr-CA"/>
        </w:rPr>
        <w:t xml:space="preserve"> </w:t>
      </w:r>
      <w:r w:rsidR="00B52BC7" w:rsidRPr="00BB3620">
        <w:rPr>
          <w:rFonts w:eastAsia="Arial"/>
          <w:color w:val="auto"/>
          <w:lang w:val="fr-CA"/>
        </w:rPr>
        <w:t>officielles</w:t>
      </w:r>
      <w:r w:rsidRPr="00BB3620">
        <w:rPr>
          <w:rFonts w:eastAsia="Arial"/>
          <w:color w:val="auto"/>
          <w:lang w:val="fr-CA"/>
        </w:rPr>
        <w:t>,</w:t>
      </w:r>
      <w:r w:rsidR="00E9445A" w:rsidRPr="00BB3620">
        <w:rPr>
          <w:rFonts w:eastAsia="Arial"/>
          <w:color w:val="auto"/>
          <w:lang w:val="fr-CA"/>
        </w:rPr>
        <w:t xml:space="preserve"> </w:t>
      </w:r>
      <w:r w:rsidR="000443AC" w:rsidRPr="00BB3620">
        <w:rPr>
          <w:rFonts w:eastAsia="Arial"/>
          <w:color w:val="auto"/>
          <w:lang w:val="fr-CA"/>
        </w:rPr>
        <w:t xml:space="preserve">comme le prévoit </w:t>
      </w:r>
      <w:r w:rsidR="00E9445A" w:rsidRPr="00BB3620">
        <w:rPr>
          <w:rFonts w:eastAsia="Arial"/>
          <w:color w:val="auto"/>
          <w:lang w:val="fr-CA"/>
        </w:rPr>
        <w:t xml:space="preserve">l’article 11.1 de la </w:t>
      </w:r>
      <w:r w:rsidR="00E9445A" w:rsidRPr="00BB3620">
        <w:rPr>
          <w:rFonts w:eastAsia="Arial"/>
          <w:i/>
          <w:iCs/>
          <w:color w:val="auto"/>
          <w:lang w:val="fr-CA"/>
        </w:rPr>
        <w:t>Loi</w:t>
      </w:r>
      <w:r w:rsidR="00E9445A" w:rsidRPr="00BB3620">
        <w:rPr>
          <w:rFonts w:eastAsia="Arial"/>
          <w:color w:val="auto"/>
          <w:lang w:val="fr-CA"/>
        </w:rPr>
        <w:t xml:space="preserve">, </w:t>
      </w:r>
      <w:r w:rsidR="008F7D0C">
        <w:rPr>
          <w:rFonts w:eastAsia="Arial"/>
          <w:color w:val="auto"/>
          <w:lang w:val="fr-CA"/>
        </w:rPr>
        <w:t>apr</w:t>
      </w:r>
      <w:r w:rsidR="00B52BC7" w:rsidRPr="00BB3620">
        <w:rPr>
          <w:rFonts w:eastAsia="Arial"/>
          <w:lang w:val="fr-CA"/>
        </w:rPr>
        <w:t>è</w:t>
      </w:r>
      <w:r w:rsidR="008F7D0C">
        <w:rPr>
          <w:rFonts w:eastAsia="Arial"/>
          <w:lang w:val="fr-CA"/>
        </w:rPr>
        <w:t>s que le juge de paix re</w:t>
      </w:r>
      <w:r w:rsidR="008F7D0C">
        <w:rPr>
          <w:rFonts w:eastAsia="Arial" w:cs="Arial"/>
          <w:lang w:val="fr-CA"/>
        </w:rPr>
        <w:t>ç</w:t>
      </w:r>
      <w:r w:rsidR="008F7D0C">
        <w:rPr>
          <w:rFonts w:eastAsia="Arial"/>
          <w:lang w:val="fr-CA"/>
        </w:rPr>
        <w:t>oit l’avis d’audience</w:t>
      </w:r>
      <w:r w:rsidR="00F4324A" w:rsidRPr="00BB3620">
        <w:rPr>
          <w:rFonts w:eastAsia="Arial"/>
          <w:lang w:val="fr-CA"/>
        </w:rPr>
        <w:t xml:space="preserve">, le </w:t>
      </w:r>
      <w:r w:rsidR="00E9445A" w:rsidRPr="00BB3620">
        <w:rPr>
          <w:rFonts w:eastAsia="Arial"/>
          <w:lang w:val="fr-CA"/>
        </w:rPr>
        <w:t>proc</w:t>
      </w:r>
      <w:r w:rsidR="00F4324A" w:rsidRPr="00BB3620">
        <w:rPr>
          <w:rFonts w:eastAsia="Arial"/>
          <w:lang w:val="fr-CA"/>
        </w:rPr>
        <w:t>essus</w:t>
      </w:r>
      <w:r w:rsidR="00E9445A" w:rsidRPr="00BB3620">
        <w:rPr>
          <w:rFonts w:eastAsia="Arial"/>
          <w:lang w:val="fr-CA"/>
        </w:rPr>
        <w:t xml:space="preserve"> de traiteme</w:t>
      </w:r>
      <w:r w:rsidR="00B52BC7" w:rsidRPr="00BB3620">
        <w:rPr>
          <w:rFonts w:eastAsia="Arial"/>
          <w:lang w:val="fr-CA"/>
        </w:rPr>
        <w:t>nt des plaintes devien</w:t>
      </w:r>
      <w:r w:rsidR="008F7D0C">
        <w:rPr>
          <w:rFonts w:eastAsia="Arial"/>
          <w:lang w:val="fr-CA"/>
        </w:rPr>
        <w:t>dra</w:t>
      </w:r>
      <w:r w:rsidR="00B52BC7" w:rsidRPr="00BB3620">
        <w:rPr>
          <w:rFonts w:eastAsia="Arial"/>
          <w:lang w:val="fr-CA"/>
        </w:rPr>
        <w:t xml:space="preserve"> public</w:t>
      </w:r>
      <w:r w:rsidR="00E9445A" w:rsidRPr="00BB3620">
        <w:rPr>
          <w:rFonts w:eastAsia="Arial"/>
          <w:lang w:val="fr-CA"/>
        </w:rPr>
        <w:t>, sous réserve des ordonnances rendues par le comité d’audition.</w:t>
      </w:r>
    </w:p>
    <w:p w14:paraId="567EEB29" w14:textId="77777777" w:rsidR="007E1AB9" w:rsidRPr="00BB3620" w:rsidRDefault="007E1AB9" w:rsidP="007E1AB9">
      <w:pPr>
        <w:pStyle w:val="ListParagraph"/>
        <w:tabs>
          <w:tab w:val="left" w:pos="720"/>
          <w:tab w:val="left" w:pos="1440"/>
        </w:tabs>
        <w:spacing w:before="240" w:after="0" w:line="300" w:lineRule="atLeast"/>
        <w:jc w:val="both"/>
        <w:rPr>
          <w:rFonts w:ascii="Arial Bold" w:eastAsia="Arial" w:hAnsi="Arial Bold" w:cs="Arial"/>
          <w:b/>
          <w:caps/>
          <w:szCs w:val="24"/>
          <w:lang w:val="fr-CA"/>
        </w:rPr>
      </w:pPr>
    </w:p>
    <w:p w14:paraId="5A0DDC8E" w14:textId="45474D57" w:rsidR="00DF3484" w:rsidRPr="00BB3620" w:rsidRDefault="0003073F" w:rsidP="0082225B">
      <w:pPr>
        <w:pStyle w:val="RuleHeader"/>
        <w:rPr>
          <w:lang w:val="fr-CA"/>
        </w:rPr>
      </w:pPr>
      <w:bookmarkStart w:id="117" w:name="_Toc5093405"/>
      <w:bookmarkStart w:id="118" w:name="_Toc121929568"/>
      <w:r w:rsidRPr="00BB3620">
        <w:rPr>
          <w:lang w:val="fr-CA"/>
        </w:rPr>
        <w:t>RENSEIGNEMENTS PUBLICS SUR LES AUDIENCES</w:t>
      </w:r>
      <w:bookmarkEnd w:id="117"/>
      <w:bookmarkEnd w:id="118"/>
      <w:r w:rsidRPr="00BB3620">
        <w:rPr>
          <w:lang w:val="fr-CA"/>
        </w:rPr>
        <w:t xml:space="preserve"> </w:t>
      </w:r>
    </w:p>
    <w:p w14:paraId="60D311EB" w14:textId="77777777" w:rsidR="00E9445A" w:rsidRPr="00BB3620" w:rsidRDefault="006E2384" w:rsidP="0082225B">
      <w:pPr>
        <w:pStyle w:val="JPRCRULE"/>
        <w:rPr>
          <w:rFonts w:eastAsia="Arial"/>
          <w:lang w:val="fr-CA"/>
        </w:rPr>
      </w:pPr>
      <w:r w:rsidRPr="00BB3620">
        <w:rPr>
          <w:rFonts w:eastAsia="Arial"/>
          <w:lang w:val="fr-CA"/>
        </w:rPr>
        <w:t xml:space="preserve">Une fois </w:t>
      </w:r>
      <w:r w:rsidR="00507703" w:rsidRPr="00BB3620">
        <w:rPr>
          <w:rFonts w:eastAsia="Arial"/>
          <w:lang w:val="fr-CA"/>
        </w:rPr>
        <w:t xml:space="preserve">que </w:t>
      </w:r>
      <w:r w:rsidRPr="00BB3620">
        <w:rPr>
          <w:rFonts w:eastAsia="Arial"/>
          <w:lang w:val="fr-CA"/>
        </w:rPr>
        <w:t xml:space="preserve">la plainte </w:t>
      </w:r>
      <w:r w:rsidR="00507703" w:rsidRPr="00BB3620">
        <w:rPr>
          <w:rFonts w:eastAsia="Arial"/>
          <w:lang w:val="fr-CA"/>
        </w:rPr>
        <w:t>est devenue publique, le greffier doit prendre les mesures suivantes </w:t>
      </w:r>
      <w:r w:rsidRPr="00BB3620">
        <w:rPr>
          <w:rFonts w:eastAsia="Arial"/>
          <w:lang w:val="fr-CA"/>
        </w:rPr>
        <w:t xml:space="preserve">: </w:t>
      </w:r>
    </w:p>
    <w:p w14:paraId="2A4761E6" w14:textId="723B283C" w:rsidR="0087471A" w:rsidRPr="00BB3620" w:rsidRDefault="00E9445A" w:rsidP="0082225B">
      <w:pPr>
        <w:pStyle w:val="OJCSubrule"/>
        <w:rPr>
          <w:rFonts w:eastAsia="Arial"/>
          <w:lang w:val="fr-CA"/>
        </w:rPr>
      </w:pPr>
      <w:r w:rsidRPr="00BB3620">
        <w:rPr>
          <w:rFonts w:eastAsia="Arial"/>
          <w:lang w:val="fr-CA"/>
        </w:rPr>
        <w:t>aff</w:t>
      </w:r>
      <w:r w:rsidR="00507703" w:rsidRPr="00BB3620">
        <w:rPr>
          <w:rFonts w:eastAsia="Arial"/>
          <w:lang w:val="fr-CA"/>
        </w:rPr>
        <w:t>icher</w:t>
      </w:r>
      <w:r w:rsidRPr="00BB3620">
        <w:rPr>
          <w:rFonts w:eastAsia="Arial"/>
          <w:lang w:val="fr-CA"/>
        </w:rPr>
        <w:t xml:space="preserve"> un avis d’audience, selon la formule prescrite, sur le site Web du Conseil d’évaluation, sous réserve des ordonnances rendues par le comité d’audition;</w:t>
      </w:r>
    </w:p>
    <w:p w14:paraId="0F8372E6" w14:textId="77777777" w:rsidR="00A16AFF" w:rsidRPr="00BB3620" w:rsidRDefault="00507703" w:rsidP="0082225B">
      <w:pPr>
        <w:pStyle w:val="OJCSubrule"/>
        <w:rPr>
          <w:rFonts w:eastAsia="Arial"/>
          <w:lang w:val="fr-CA"/>
        </w:rPr>
      </w:pPr>
      <w:r w:rsidRPr="00BB3620">
        <w:rPr>
          <w:rFonts w:eastAsia="Arial"/>
          <w:lang w:val="fr-CA"/>
        </w:rPr>
        <w:t>publier</w:t>
      </w:r>
      <w:r w:rsidR="00E9445A" w:rsidRPr="00BB3620">
        <w:rPr>
          <w:rFonts w:eastAsia="Arial"/>
          <w:lang w:val="fr-CA"/>
        </w:rPr>
        <w:t xml:space="preserve"> un avis d</w:t>
      </w:r>
      <w:r w:rsidR="00F4462E" w:rsidRPr="00BB3620">
        <w:rPr>
          <w:rFonts w:eastAsia="Arial"/>
          <w:lang w:val="fr-CA"/>
        </w:rPr>
        <w:t>’</w:t>
      </w:r>
      <w:r w:rsidR="00E9445A" w:rsidRPr="00BB3620">
        <w:rPr>
          <w:rFonts w:eastAsia="Arial"/>
          <w:lang w:val="fr-CA"/>
        </w:rPr>
        <w:t>audience dans un journal local au moins deux semaines avant l</w:t>
      </w:r>
      <w:r w:rsidR="00F4462E" w:rsidRPr="00BB3620">
        <w:rPr>
          <w:rFonts w:eastAsia="Arial"/>
          <w:lang w:val="fr-CA"/>
        </w:rPr>
        <w:t>’</w:t>
      </w:r>
      <w:r w:rsidR="00E9445A" w:rsidRPr="00BB3620">
        <w:rPr>
          <w:rFonts w:eastAsia="Arial"/>
          <w:lang w:val="fr-CA"/>
        </w:rPr>
        <w:t>audience.</w:t>
      </w:r>
    </w:p>
    <w:p w14:paraId="40DB99D3" w14:textId="77777777" w:rsidR="009C79E6" w:rsidRPr="00BB3620" w:rsidRDefault="009C79E6" w:rsidP="0082225B">
      <w:pPr>
        <w:pStyle w:val="JPRCRULE"/>
        <w:rPr>
          <w:rFonts w:eastAsia="Arial"/>
          <w:lang w:val="fr-CA"/>
        </w:rPr>
      </w:pPr>
      <w:r w:rsidRPr="00BB3620">
        <w:rPr>
          <w:rFonts w:eastAsia="Arial"/>
          <w:lang w:val="fr-CA"/>
        </w:rPr>
        <w:t>Le co</w:t>
      </w:r>
      <w:r w:rsidR="00507703" w:rsidRPr="00BB3620">
        <w:rPr>
          <w:rFonts w:eastAsia="Arial"/>
          <w:lang w:val="fr-CA"/>
        </w:rPr>
        <w:t>mité d’audition peut, pour d</w:t>
      </w:r>
      <w:r w:rsidRPr="00BB3620">
        <w:rPr>
          <w:rFonts w:eastAsia="Arial"/>
          <w:lang w:val="fr-CA"/>
        </w:rPr>
        <w:t xml:space="preserve">es motifs qu’il juge </w:t>
      </w:r>
      <w:r w:rsidR="00FC1C78" w:rsidRPr="00BB3620">
        <w:rPr>
          <w:rFonts w:eastAsia="Arial"/>
          <w:lang w:val="fr-CA"/>
        </w:rPr>
        <w:t>pertinents</w:t>
      </w:r>
      <w:r w:rsidRPr="00BB3620">
        <w:rPr>
          <w:rFonts w:eastAsia="Arial"/>
          <w:lang w:val="fr-CA"/>
        </w:rPr>
        <w:t>, raccourcir le délai de publication dans le journal local.</w:t>
      </w:r>
    </w:p>
    <w:p w14:paraId="43A91D4D" w14:textId="77777777" w:rsidR="006E2384" w:rsidRPr="00BB3620" w:rsidRDefault="006E2384" w:rsidP="0082225B">
      <w:pPr>
        <w:pStyle w:val="JPRCRULE"/>
        <w:rPr>
          <w:rFonts w:eastAsia="Arial"/>
          <w:lang w:val="fr-CA"/>
        </w:rPr>
      </w:pPr>
      <w:r w:rsidRPr="00BB3620">
        <w:rPr>
          <w:rFonts w:eastAsia="Arial"/>
          <w:lang w:val="fr-CA"/>
        </w:rPr>
        <w:t>L</w:t>
      </w:r>
      <w:r w:rsidR="00F4462E" w:rsidRPr="00BB3620">
        <w:rPr>
          <w:rFonts w:eastAsia="Arial"/>
          <w:lang w:val="fr-CA"/>
        </w:rPr>
        <w:t>’</w:t>
      </w:r>
      <w:r w:rsidRPr="00BB3620">
        <w:rPr>
          <w:rFonts w:eastAsia="Arial"/>
          <w:lang w:val="fr-CA"/>
        </w:rPr>
        <w:t xml:space="preserve">avis public affiché et publié par </w:t>
      </w:r>
      <w:r w:rsidR="00754FE8" w:rsidRPr="00BB3620">
        <w:rPr>
          <w:rFonts w:eastAsia="Arial"/>
          <w:lang w:val="fr-CA"/>
        </w:rPr>
        <w:t xml:space="preserve">le greffier doit comprendre un </w:t>
      </w:r>
      <w:r w:rsidRPr="00BB3620">
        <w:rPr>
          <w:rFonts w:eastAsia="Arial"/>
          <w:lang w:val="fr-CA"/>
        </w:rPr>
        <w:t>résumé des allégations d</w:t>
      </w:r>
      <w:r w:rsidR="00F4462E" w:rsidRPr="00BB3620">
        <w:rPr>
          <w:rFonts w:eastAsia="Arial"/>
          <w:lang w:val="fr-CA"/>
        </w:rPr>
        <w:t>’</w:t>
      </w:r>
      <w:r w:rsidRPr="00BB3620">
        <w:rPr>
          <w:rFonts w:eastAsia="Arial"/>
          <w:lang w:val="fr-CA"/>
        </w:rPr>
        <w:t xml:space="preserve">inconduite, mais ne doit pas </w:t>
      </w:r>
      <w:r w:rsidR="00754FE8" w:rsidRPr="00BB3620">
        <w:rPr>
          <w:rFonts w:eastAsia="Arial"/>
          <w:lang w:val="fr-CA"/>
        </w:rPr>
        <w:t>révéler l’</w:t>
      </w:r>
      <w:r w:rsidRPr="00BB3620">
        <w:rPr>
          <w:rFonts w:eastAsia="Arial"/>
          <w:lang w:val="fr-CA"/>
        </w:rPr>
        <w:t>identi</w:t>
      </w:r>
      <w:r w:rsidR="00754FE8" w:rsidRPr="00BB3620">
        <w:rPr>
          <w:rFonts w:eastAsia="Arial"/>
          <w:lang w:val="fr-CA"/>
        </w:rPr>
        <w:t xml:space="preserve">té des plaignants </w:t>
      </w:r>
      <w:r w:rsidRPr="00BB3620">
        <w:rPr>
          <w:rFonts w:eastAsia="Arial"/>
          <w:lang w:val="fr-CA"/>
        </w:rPr>
        <w:t xml:space="preserve">ou </w:t>
      </w:r>
      <w:r w:rsidR="00754FE8" w:rsidRPr="00BB3620">
        <w:rPr>
          <w:rFonts w:eastAsia="Arial"/>
          <w:lang w:val="fr-CA"/>
        </w:rPr>
        <w:t>d</w:t>
      </w:r>
      <w:r w:rsidRPr="00BB3620">
        <w:rPr>
          <w:rFonts w:eastAsia="Arial"/>
          <w:lang w:val="fr-CA"/>
        </w:rPr>
        <w:t xml:space="preserve">es témoins </w:t>
      </w:r>
      <w:r w:rsidR="00754FE8" w:rsidRPr="00BB3620">
        <w:rPr>
          <w:rFonts w:eastAsia="Arial"/>
          <w:lang w:val="fr-CA"/>
        </w:rPr>
        <w:t>puis</w:t>
      </w:r>
      <w:r w:rsidRPr="00BB3620">
        <w:rPr>
          <w:rFonts w:eastAsia="Arial"/>
          <w:lang w:val="fr-CA"/>
        </w:rPr>
        <w:t>qu</w:t>
      </w:r>
      <w:r w:rsidR="00F4462E" w:rsidRPr="00BB3620">
        <w:rPr>
          <w:rFonts w:eastAsia="Arial"/>
          <w:lang w:val="fr-CA"/>
        </w:rPr>
        <w:t>’</w:t>
      </w:r>
      <w:r w:rsidRPr="00BB3620">
        <w:rPr>
          <w:rFonts w:eastAsia="Arial"/>
          <w:lang w:val="fr-CA"/>
        </w:rPr>
        <w:t>un plaignan</w:t>
      </w:r>
      <w:r w:rsidR="00754FE8" w:rsidRPr="00BB3620">
        <w:rPr>
          <w:rFonts w:eastAsia="Arial"/>
          <w:lang w:val="fr-CA"/>
        </w:rPr>
        <w:t xml:space="preserve">t ou un témoin pourrait demander que son </w:t>
      </w:r>
      <w:r w:rsidRPr="00BB3620">
        <w:rPr>
          <w:rFonts w:eastAsia="Arial"/>
          <w:lang w:val="fr-CA"/>
        </w:rPr>
        <w:t xml:space="preserve">identité soit protégée par une interdiction de publication. </w:t>
      </w:r>
    </w:p>
    <w:p w14:paraId="49D5F128" w14:textId="77777777" w:rsidR="00E1564E" w:rsidRPr="00BB3620" w:rsidRDefault="00E1564E" w:rsidP="0082225B">
      <w:pPr>
        <w:pStyle w:val="JPRCRULE"/>
        <w:rPr>
          <w:rFonts w:eastAsia="Arial"/>
          <w:lang w:val="fr-CA"/>
        </w:rPr>
      </w:pPr>
      <w:r w:rsidRPr="00BB3620">
        <w:rPr>
          <w:rFonts w:eastAsia="Arial"/>
          <w:lang w:val="fr-CA"/>
        </w:rPr>
        <w:t>S</w:t>
      </w:r>
      <w:r w:rsidR="00F4462E" w:rsidRPr="00BB3620">
        <w:rPr>
          <w:rFonts w:eastAsia="Arial"/>
          <w:lang w:val="fr-CA"/>
        </w:rPr>
        <w:t>’</w:t>
      </w:r>
      <w:r w:rsidRPr="00BB3620">
        <w:rPr>
          <w:rFonts w:eastAsia="Arial"/>
          <w:lang w:val="fr-CA"/>
        </w:rPr>
        <w:t>il a été décidé de ne pas attribuer d</w:t>
      </w:r>
      <w:r w:rsidR="007E1E21" w:rsidRPr="00BB3620">
        <w:rPr>
          <w:rFonts w:eastAsia="Arial"/>
          <w:lang w:val="fr-CA"/>
        </w:rPr>
        <w:t>u</w:t>
      </w:r>
      <w:r w:rsidRPr="00BB3620">
        <w:rPr>
          <w:rFonts w:eastAsia="Arial"/>
          <w:lang w:val="fr-CA"/>
        </w:rPr>
        <w:t xml:space="preserve"> travail au juge de paix, ou de le réaffecter à un autre endroit </w:t>
      </w:r>
      <w:r w:rsidR="00FC1C78" w:rsidRPr="00BB3620">
        <w:rPr>
          <w:rFonts w:eastAsia="Arial"/>
          <w:lang w:val="fr-CA"/>
        </w:rPr>
        <w:t>jusqu’à ce qu’</w:t>
      </w:r>
      <w:r w:rsidR="00754FE8" w:rsidRPr="00BB3620">
        <w:rPr>
          <w:rFonts w:eastAsia="Arial"/>
          <w:lang w:val="fr-CA"/>
        </w:rPr>
        <w:t>une</w:t>
      </w:r>
      <w:r w:rsidRPr="00BB3620">
        <w:rPr>
          <w:rFonts w:eastAsia="Arial"/>
          <w:lang w:val="fr-CA"/>
        </w:rPr>
        <w:t xml:space="preserve"> décision définitive sur la plainte </w:t>
      </w:r>
      <w:r w:rsidR="00FC1C78" w:rsidRPr="00BB3620">
        <w:rPr>
          <w:rFonts w:eastAsia="Arial"/>
          <w:lang w:val="fr-CA"/>
        </w:rPr>
        <w:t xml:space="preserve">soit rendue, </w:t>
      </w:r>
      <w:r w:rsidR="00FC1C78" w:rsidRPr="00BB3620">
        <w:rPr>
          <w:rFonts w:eastAsia="Arial"/>
          <w:lang w:val="fr-CA"/>
        </w:rPr>
        <w:lastRenderedPageBreak/>
        <w:t xml:space="preserve">comme le prévoit le </w:t>
      </w:r>
      <w:r w:rsidRPr="00BB3620">
        <w:rPr>
          <w:rFonts w:eastAsia="Arial"/>
          <w:lang w:val="fr-CA"/>
        </w:rPr>
        <w:t xml:space="preserve">par. 11 (12) de la </w:t>
      </w:r>
      <w:r w:rsidRPr="00BB3620">
        <w:rPr>
          <w:rFonts w:eastAsia="Arial"/>
          <w:i/>
          <w:iCs/>
          <w:lang w:val="fr-CA"/>
        </w:rPr>
        <w:t>Loi</w:t>
      </w:r>
      <w:r w:rsidRPr="00BB3620">
        <w:rPr>
          <w:rFonts w:eastAsia="Arial"/>
          <w:lang w:val="fr-CA"/>
        </w:rPr>
        <w:t xml:space="preserve">, le greffier doit </w:t>
      </w:r>
      <w:r w:rsidR="00754FE8" w:rsidRPr="00BB3620">
        <w:rPr>
          <w:rFonts w:eastAsia="Arial"/>
          <w:lang w:val="fr-CA"/>
        </w:rPr>
        <w:t xml:space="preserve">publier </w:t>
      </w:r>
      <w:r w:rsidRPr="00BB3620">
        <w:rPr>
          <w:rFonts w:eastAsia="Arial"/>
          <w:lang w:val="fr-CA"/>
        </w:rPr>
        <w:t>cette information sur le site Web du Conseil.</w:t>
      </w:r>
    </w:p>
    <w:p w14:paraId="2F9171BC" w14:textId="77777777" w:rsidR="007E1AB9" w:rsidRPr="00645D65" w:rsidRDefault="007E1AB9" w:rsidP="007E1AB9">
      <w:pPr>
        <w:pStyle w:val="JPRCRULE"/>
        <w:widowControl w:val="0"/>
        <w:numPr>
          <w:ilvl w:val="0"/>
          <w:numId w:val="0"/>
        </w:numPr>
        <w:spacing w:line="300" w:lineRule="atLeast"/>
        <w:ind w:left="709"/>
        <w:rPr>
          <w:rFonts w:eastAsia="Arial" w:cs="Arial"/>
          <w:szCs w:val="24"/>
          <w:lang w:val="fr-CA"/>
        </w:rPr>
      </w:pPr>
    </w:p>
    <w:p w14:paraId="6CEB1863" w14:textId="01BB7F80" w:rsidR="00E1564E" w:rsidRPr="00F948BD" w:rsidRDefault="007E1AB9" w:rsidP="0082225B">
      <w:pPr>
        <w:pStyle w:val="RuleHeader"/>
        <w:rPr>
          <w:rFonts w:eastAsia="Times New Roman"/>
          <w:lang w:val="fr-CA"/>
        </w:rPr>
      </w:pPr>
      <w:bookmarkStart w:id="119" w:name="_Toc121929569"/>
      <w:r w:rsidRPr="00645D65">
        <w:t>EXCEPTIONS À L</w:t>
      </w:r>
      <w:r w:rsidR="00F4462E" w:rsidRPr="00645D65">
        <w:t>’</w:t>
      </w:r>
      <w:r w:rsidRPr="00645D65">
        <w:t>AUDIENCE ENTIÈREMENT PUBLIQUE</w:t>
      </w:r>
      <w:bookmarkEnd w:id="119"/>
      <w:r w:rsidRPr="00645D65">
        <w:t xml:space="preserve"> </w:t>
      </w:r>
    </w:p>
    <w:p w14:paraId="12138507" w14:textId="77777777" w:rsidR="00E1564E" w:rsidRPr="00645D65" w:rsidRDefault="00E1564E" w:rsidP="0082225B">
      <w:pPr>
        <w:pStyle w:val="JPRCRULE"/>
        <w:rPr>
          <w:lang w:val="fr-CA"/>
        </w:rPr>
      </w:pPr>
      <w:bookmarkStart w:id="120" w:name="_Toc5095029"/>
      <w:bookmarkStart w:id="121" w:name="_Toc5095195"/>
      <w:bookmarkStart w:id="122" w:name="_Toc5096981"/>
      <w:bookmarkStart w:id="123" w:name="_Toc5097172"/>
      <w:r w:rsidRPr="00645D65">
        <w:rPr>
          <w:lang w:val="fr-CA"/>
        </w:rPr>
        <w:t>Pour décider s</w:t>
      </w:r>
      <w:r w:rsidR="00F4462E" w:rsidRPr="00645D65">
        <w:rPr>
          <w:lang w:val="fr-CA"/>
        </w:rPr>
        <w:t>’</w:t>
      </w:r>
      <w:r w:rsidRPr="00645D65">
        <w:rPr>
          <w:lang w:val="fr-CA"/>
        </w:rPr>
        <w:t>il existe des circonstances exceptionnelles justifiant le maintien de la confidentialité et la tenue d</w:t>
      </w:r>
      <w:r w:rsidR="00F4462E" w:rsidRPr="00645D65">
        <w:rPr>
          <w:lang w:val="fr-CA"/>
        </w:rPr>
        <w:t>’</w:t>
      </w:r>
      <w:r w:rsidRPr="00645D65">
        <w:rPr>
          <w:lang w:val="fr-CA"/>
        </w:rPr>
        <w:t xml:space="preserve">une </w:t>
      </w:r>
      <w:r w:rsidRPr="001C221C">
        <w:rPr>
          <w:lang w:val="fr-CA"/>
        </w:rPr>
        <w:t>audience</w:t>
      </w:r>
      <w:r w:rsidRPr="00645D65">
        <w:rPr>
          <w:lang w:val="fr-CA"/>
        </w:rPr>
        <w:t xml:space="preserve"> à huis clos en tout ou en partie, le comité d</w:t>
      </w:r>
      <w:r w:rsidR="00F4462E" w:rsidRPr="00645D65">
        <w:rPr>
          <w:lang w:val="fr-CA"/>
        </w:rPr>
        <w:t>’</w:t>
      </w:r>
      <w:r w:rsidRPr="00645D65">
        <w:rPr>
          <w:lang w:val="fr-CA"/>
        </w:rPr>
        <w:t>audition doit déterminer s</w:t>
      </w:r>
      <w:r w:rsidR="00F4462E" w:rsidRPr="00645D65">
        <w:rPr>
          <w:lang w:val="fr-CA"/>
        </w:rPr>
        <w:t>’</w:t>
      </w:r>
      <w:r w:rsidRPr="00645D65">
        <w:rPr>
          <w:lang w:val="fr-CA"/>
        </w:rPr>
        <w:t>il y a</w:t>
      </w:r>
      <w:r w:rsidR="00F4462E" w:rsidRPr="00645D65">
        <w:rPr>
          <w:lang w:val="fr-CA"/>
        </w:rPr>
        <w:t> </w:t>
      </w:r>
      <w:r w:rsidRPr="00645D65">
        <w:rPr>
          <w:lang w:val="fr-CA"/>
        </w:rPr>
        <w:t>:</w:t>
      </w:r>
      <w:bookmarkEnd w:id="120"/>
      <w:bookmarkEnd w:id="121"/>
      <w:bookmarkEnd w:id="122"/>
      <w:bookmarkEnd w:id="123"/>
    </w:p>
    <w:p w14:paraId="11E32926" w14:textId="77777777" w:rsidR="00E1564E" w:rsidRPr="00645D65" w:rsidRDefault="00E1564E" w:rsidP="000941A2">
      <w:pPr>
        <w:pStyle w:val="OJCSubrule"/>
        <w:rPr>
          <w:color w:val="auto"/>
          <w:lang w:val="fr-CA"/>
        </w:rPr>
      </w:pPr>
      <w:r w:rsidRPr="00645D65">
        <w:rPr>
          <w:rFonts w:eastAsia="Arial"/>
          <w:lang w:val="fr-CA"/>
        </w:rPr>
        <w:t>des questions intéressant la sécurité publique ou personnelle qui pourraient être révélées;</w:t>
      </w:r>
    </w:p>
    <w:p w14:paraId="52AE54D8" w14:textId="05F1BBCB" w:rsidR="00E1564E" w:rsidRPr="007866BF" w:rsidRDefault="00E1564E" w:rsidP="000941A2">
      <w:pPr>
        <w:pStyle w:val="OJCSubrule"/>
        <w:rPr>
          <w:color w:val="auto"/>
          <w:lang w:val="fr-CA"/>
        </w:rPr>
      </w:pPr>
      <w:r w:rsidRPr="00645D65">
        <w:rPr>
          <w:rFonts w:eastAsia="Arial"/>
          <w:lang w:val="fr-CA"/>
        </w:rPr>
        <w:t>des questions financières ou personnelles de nature intime ou d</w:t>
      </w:r>
      <w:r w:rsidR="00F4462E" w:rsidRPr="00645D65">
        <w:rPr>
          <w:rFonts w:eastAsia="Arial"/>
          <w:lang w:val="fr-CA"/>
        </w:rPr>
        <w:t>’</w:t>
      </w:r>
      <w:r w:rsidRPr="00645D65">
        <w:rPr>
          <w:rFonts w:eastAsia="Arial"/>
          <w:lang w:val="fr-CA"/>
        </w:rPr>
        <w:t>autres questions qui pourraient être révélées à l</w:t>
      </w:r>
      <w:r w:rsidR="00F4462E" w:rsidRPr="00645D65">
        <w:rPr>
          <w:rFonts w:eastAsia="Arial"/>
          <w:lang w:val="fr-CA"/>
        </w:rPr>
        <w:t>’</w:t>
      </w:r>
      <w:r w:rsidRPr="00645D65">
        <w:rPr>
          <w:rFonts w:eastAsia="Arial"/>
          <w:lang w:val="fr-CA"/>
        </w:rPr>
        <w:t>audience et qui sont telles qu</w:t>
      </w:r>
      <w:r w:rsidR="00F4462E" w:rsidRPr="00645D65">
        <w:rPr>
          <w:rFonts w:eastAsia="Arial"/>
          <w:lang w:val="fr-CA"/>
        </w:rPr>
        <w:t>’</w:t>
      </w:r>
      <w:r w:rsidRPr="00645D65">
        <w:rPr>
          <w:rFonts w:eastAsia="Arial"/>
          <w:lang w:val="fr-CA"/>
        </w:rPr>
        <w:t>eu égard aux circonstances, l</w:t>
      </w:r>
      <w:r w:rsidR="00F4462E" w:rsidRPr="00645D65">
        <w:rPr>
          <w:rFonts w:eastAsia="Arial"/>
          <w:lang w:val="fr-CA"/>
        </w:rPr>
        <w:t>’</w:t>
      </w:r>
      <w:r w:rsidRPr="00645D65">
        <w:rPr>
          <w:rFonts w:eastAsia="Arial"/>
          <w:lang w:val="fr-CA"/>
        </w:rPr>
        <w:t>avantage qu</w:t>
      </w:r>
      <w:r w:rsidR="00F4462E" w:rsidRPr="00645D65">
        <w:rPr>
          <w:rFonts w:eastAsia="Arial"/>
          <w:lang w:val="fr-CA"/>
        </w:rPr>
        <w:t>’</w:t>
      </w:r>
      <w:r w:rsidRPr="00645D65">
        <w:rPr>
          <w:rFonts w:eastAsia="Arial"/>
          <w:lang w:val="fr-CA"/>
        </w:rPr>
        <w:t>il y a à ne pas les révéler est dans l</w:t>
      </w:r>
      <w:r w:rsidR="00F4462E" w:rsidRPr="00645D65">
        <w:rPr>
          <w:rFonts w:eastAsia="Arial"/>
          <w:lang w:val="fr-CA"/>
        </w:rPr>
        <w:t>’</w:t>
      </w:r>
      <w:r w:rsidRPr="00645D65">
        <w:rPr>
          <w:rFonts w:eastAsia="Arial"/>
          <w:lang w:val="fr-CA"/>
        </w:rPr>
        <w:t>intérêt de la personne concernée ou dans l</w:t>
      </w:r>
      <w:r w:rsidR="00F4462E" w:rsidRPr="00645D65">
        <w:rPr>
          <w:rFonts w:eastAsia="Arial"/>
          <w:lang w:val="fr-CA"/>
        </w:rPr>
        <w:t>’</w:t>
      </w:r>
      <w:r w:rsidRPr="00645D65">
        <w:rPr>
          <w:rFonts w:eastAsia="Arial"/>
          <w:lang w:val="fr-CA"/>
        </w:rPr>
        <w:t>intérêt public et l</w:t>
      </w:r>
      <w:r w:rsidR="00F4462E" w:rsidRPr="00645D65">
        <w:rPr>
          <w:rFonts w:eastAsia="Arial"/>
          <w:lang w:val="fr-CA"/>
        </w:rPr>
        <w:t>’</w:t>
      </w:r>
      <w:r w:rsidRPr="00645D65">
        <w:rPr>
          <w:rFonts w:eastAsia="Arial"/>
          <w:lang w:val="fr-CA"/>
        </w:rPr>
        <w:t>emporte sur le principe de la publicité de l</w:t>
      </w:r>
      <w:r w:rsidR="00F4462E" w:rsidRPr="00645D65">
        <w:rPr>
          <w:rFonts w:eastAsia="Arial"/>
          <w:lang w:val="fr-CA"/>
        </w:rPr>
        <w:t>’</w:t>
      </w:r>
      <w:r w:rsidRPr="00645D65">
        <w:rPr>
          <w:rFonts w:eastAsia="Arial"/>
          <w:lang w:val="fr-CA"/>
        </w:rPr>
        <w:t>audience.</w:t>
      </w:r>
    </w:p>
    <w:p w14:paraId="25BE0CF3" w14:textId="77777777" w:rsidR="007866BF" w:rsidRPr="00645D65" w:rsidRDefault="007866BF" w:rsidP="007866BF">
      <w:pPr>
        <w:pStyle w:val="OJCSubrule"/>
        <w:numPr>
          <w:ilvl w:val="0"/>
          <w:numId w:val="0"/>
        </w:numPr>
        <w:rPr>
          <w:color w:val="auto"/>
          <w:lang w:val="fr-CA"/>
        </w:rPr>
      </w:pPr>
    </w:p>
    <w:p w14:paraId="04F9CB99" w14:textId="77777777" w:rsidR="00053FF0" w:rsidRPr="00645D65" w:rsidRDefault="00053FF0" w:rsidP="000941A2">
      <w:pPr>
        <w:pStyle w:val="Heading2"/>
        <w:rPr>
          <w:bCs/>
        </w:rPr>
      </w:pPr>
      <w:bookmarkStart w:id="124" w:name="_Toc121929570"/>
      <w:r w:rsidRPr="00645D65">
        <w:t>Interdictions de publication</w:t>
      </w:r>
      <w:bookmarkEnd w:id="124"/>
    </w:p>
    <w:p w14:paraId="7E0459FC" w14:textId="776ED8A2" w:rsidR="00053FF0" w:rsidRPr="00E93328" w:rsidRDefault="00053FF0" w:rsidP="000941A2">
      <w:pPr>
        <w:pStyle w:val="JPRCRULE"/>
        <w:rPr>
          <w:lang w:val="fr-CA"/>
        </w:rPr>
      </w:pPr>
      <w:r w:rsidRPr="00E93328">
        <w:rPr>
          <w:lang w:val="fr-CA"/>
        </w:rPr>
        <w:t>Le comité d</w:t>
      </w:r>
      <w:r w:rsidR="00F4462E" w:rsidRPr="00E93328">
        <w:rPr>
          <w:lang w:val="fr-CA"/>
        </w:rPr>
        <w:t>’</w:t>
      </w:r>
      <w:r w:rsidRPr="00E93328">
        <w:rPr>
          <w:lang w:val="fr-CA"/>
        </w:rPr>
        <w:t>audition peut, sur motion d</w:t>
      </w:r>
      <w:r w:rsidR="00F4462E" w:rsidRPr="00E93328">
        <w:rPr>
          <w:lang w:val="fr-CA"/>
        </w:rPr>
        <w:t>’</w:t>
      </w:r>
      <w:r w:rsidRPr="00E93328">
        <w:rPr>
          <w:lang w:val="fr-CA"/>
        </w:rPr>
        <w:t>une partie et à tout moment pendant l</w:t>
      </w:r>
      <w:r w:rsidR="00F4462E" w:rsidRPr="00E93328">
        <w:rPr>
          <w:lang w:val="fr-CA"/>
        </w:rPr>
        <w:t>’</w:t>
      </w:r>
      <w:r w:rsidRPr="00E93328">
        <w:rPr>
          <w:lang w:val="fr-CA"/>
        </w:rPr>
        <w:t>audience, ordonner que certains renseignements ou documents demeurent confidentiels ou fassent l</w:t>
      </w:r>
      <w:r w:rsidR="00F4462E" w:rsidRPr="00E93328">
        <w:rPr>
          <w:lang w:val="fr-CA"/>
        </w:rPr>
        <w:t>’</w:t>
      </w:r>
      <w:r w:rsidRPr="00E93328">
        <w:rPr>
          <w:lang w:val="fr-CA"/>
        </w:rPr>
        <w:t>objet d</w:t>
      </w:r>
      <w:r w:rsidR="00F4462E" w:rsidRPr="00E93328">
        <w:rPr>
          <w:lang w:val="fr-CA"/>
        </w:rPr>
        <w:t>’</w:t>
      </w:r>
      <w:r w:rsidRPr="00E93328">
        <w:rPr>
          <w:lang w:val="fr-CA"/>
        </w:rPr>
        <w:t>une interdiction de publication, y compris les renseignements relatifs aux allégations dans l</w:t>
      </w:r>
      <w:r w:rsidR="00F4462E" w:rsidRPr="00E93328">
        <w:rPr>
          <w:lang w:val="fr-CA"/>
        </w:rPr>
        <w:t>’</w:t>
      </w:r>
      <w:r w:rsidRPr="00E93328">
        <w:rPr>
          <w:lang w:val="fr-CA"/>
        </w:rPr>
        <w:t>avis d</w:t>
      </w:r>
      <w:r w:rsidR="00F4462E" w:rsidRPr="00E93328">
        <w:rPr>
          <w:lang w:val="fr-CA"/>
        </w:rPr>
        <w:t>’</w:t>
      </w:r>
      <w:r w:rsidRPr="00E93328">
        <w:rPr>
          <w:lang w:val="fr-CA"/>
        </w:rPr>
        <w:t xml:space="preserve">audience. </w:t>
      </w:r>
    </w:p>
    <w:p w14:paraId="07FD1B9A" w14:textId="7279C425" w:rsidR="00053FF0" w:rsidRPr="00E93328" w:rsidRDefault="00053FF0" w:rsidP="000941A2">
      <w:pPr>
        <w:pStyle w:val="JPRCRULE"/>
        <w:rPr>
          <w:lang w:val="fr-CA"/>
        </w:rPr>
      </w:pPr>
      <w:r w:rsidRPr="00E93328">
        <w:rPr>
          <w:lang w:val="fr-CA"/>
        </w:rPr>
        <w:t>Lorsqu</w:t>
      </w:r>
      <w:r w:rsidR="00F4462E" w:rsidRPr="00E93328">
        <w:rPr>
          <w:lang w:val="fr-CA"/>
        </w:rPr>
        <w:t>’</w:t>
      </w:r>
      <w:r w:rsidRPr="00E93328">
        <w:rPr>
          <w:lang w:val="fr-CA"/>
        </w:rPr>
        <w:t xml:space="preserve">une partie dépose une motion </w:t>
      </w:r>
      <w:r w:rsidR="00E560A8" w:rsidRPr="00E93328">
        <w:rPr>
          <w:lang w:val="fr-CA"/>
        </w:rPr>
        <w:t xml:space="preserve">en </w:t>
      </w:r>
      <w:r w:rsidRPr="00E93328">
        <w:rPr>
          <w:lang w:val="fr-CA"/>
        </w:rPr>
        <w:t>interdiction d</w:t>
      </w:r>
      <w:r w:rsidR="00E560A8" w:rsidRPr="00E93328">
        <w:rPr>
          <w:lang w:val="fr-CA"/>
        </w:rPr>
        <w:t xml:space="preserve">e publication, le Conseil doit </w:t>
      </w:r>
      <w:r w:rsidRPr="00E93328">
        <w:rPr>
          <w:lang w:val="fr-CA"/>
        </w:rPr>
        <w:t>publier un avis public de cette motion sur son site Web.</w:t>
      </w:r>
    </w:p>
    <w:p w14:paraId="14188A96" w14:textId="4466C50A" w:rsidR="00053FF0" w:rsidRPr="00E93328" w:rsidRDefault="00053FF0" w:rsidP="000941A2">
      <w:pPr>
        <w:pStyle w:val="JPRCRULE"/>
        <w:rPr>
          <w:lang w:val="fr-CA"/>
        </w:rPr>
      </w:pPr>
      <w:r w:rsidRPr="00E93328">
        <w:rPr>
          <w:lang w:val="fr-CA"/>
        </w:rPr>
        <w:t>Il incombe à l</w:t>
      </w:r>
      <w:r w:rsidR="00634535" w:rsidRPr="00E93328">
        <w:rPr>
          <w:lang w:val="fr-CA"/>
        </w:rPr>
        <w:t xml:space="preserve">a partie qui dépose une motion en </w:t>
      </w:r>
      <w:r w:rsidRPr="00E93328">
        <w:rPr>
          <w:lang w:val="fr-CA"/>
        </w:rPr>
        <w:t>interdiction de publication d</w:t>
      </w:r>
      <w:r w:rsidR="00F4462E" w:rsidRPr="00E93328">
        <w:rPr>
          <w:lang w:val="fr-CA"/>
        </w:rPr>
        <w:t>’</w:t>
      </w:r>
      <w:r w:rsidR="00634535" w:rsidRPr="00E93328">
        <w:rPr>
          <w:lang w:val="fr-CA"/>
        </w:rPr>
        <w:t xml:space="preserve">en donner </w:t>
      </w:r>
      <w:r w:rsidRPr="00E93328">
        <w:rPr>
          <w:lang w:val="fr-CA"/>
        </w:rPr>
        <w:t>avis en bonne et due forme aux principaux médias.</w:t>
      </w:r>
    </w:p>
    <w:p w14:paraId="0C895358" w14:textId="35A1E561" w:rsidR="00330B11" w:rsidRPr="00E93328" w:rsidRDefault="00053FF0" w:rsidP="000941A2">
      <w:pPr>
        <w:pStyle w:val="JPRCRULE"/>
        <w:rPr>
          <w:lang w:val="fr-CA"/>
        </w:rPr>
      </w:pPr>
      <w:r w:rsidRPr="00E93328">
        <w:rPr>
          <w:lang w:val="fr-CA"/>
        </w:rPr>
        <w:t>Si une partie croit qu</w:t>
      </w:r>
      <w:r w:rsidR="00F4462E" w:rsidRPr="00E93328">
        <w:rPr>
          <w:lang w:val="fr-CA"/>
        </w:rPr>
        <w:t>’</w:t>
      </w:r>
      <w:r w:rsidRPr="00E93328">
        <w:rPr>
          <w:lang w:val="fr-CA"/>
        </w:rPr>
        <w:t>une interdiction de publication ordonnée par le comité d</w:t>
      </w:r>
      <w:r w:rsidR="00F4462E" w:rsidRPr="00E93328">
        <w:rPr>
          <w:lang w:val="fr-CA"/>
        </w:rPr>
        <w:t>’</w:t>
      </w:r>
      <w:r w:rsidRPr="00E93328">
        <w:rPr>
          <w:lang w:val="fr-CA"/>
        </w:rPr>
        <w:t>audition a été violée, elle peut déposer une motion écrite demandant que le comité d</w:t>
      </w:r>
      <w:r w:rsidR="00F4462E" w:rsidRPr="00E93328">
        <w:rPr>
          <w:lang w:val="fr-CA"/>
        </w:rPr>
        <w:t>’</w:t>
      </w:r>
      <w:r w:rsidRPr="00E93328">
        <w:rPr>
          <w:lang w:val="fr-CA"/>
        </w:rPr>
        <w:t>audition soumette un exposé de cause relatant les faits à la Cour divisionnaire, en vertu de l</w:t>
      </w:r>
      <w:r w:rsidR="00F4462E" w:rsidRPr="00E93328">
        <w:rPr>
          <w:lang w:val="fr-CA"/>
        </w:rPr>
        <w:t>’</w:t>
      </w:r>
      <w:r w:rsidRPr="00E93328">
        <w:rPr>
          <w:lang w:val="fr-CA"/>
        </w:rPr>
        <w:t xml:space="preserve">article 13 de la </w:t>
      </w:r>
      <w:r w:rsidRPr="00E93328">
        <w:rPr>
          <w:i/>
          <w:iCs/>
          <w:lang w:val="fr-CA"/>
        </w:rPr>
        <w:t>Loi sur l</w:t>
      </w:r>
      <w:r w:rsidR="00F4462E" w:rsidRPr="00E93328">
        <w:rPr>
          <w:i/>
          <w:iCs/>
          <w:lang w:val="fr-CA"/>
        </w:rPr>
        <w:t>’</w:t>
      </w:r>
      <w:r w:rsidRPr="00E93328">
        <w:rPr>
          <w:i/>
          <w:iCs/>
          <w:lang w:val="fr-CA"/>
        </w:rPr>
        <w:t>exercice des compétences légales</w:t>
      </w:r>
      <w:r w:rsidRPr="00E93328">
        <w:rPr>
          <w:lang w:val="fr-CA"/>
        </w:rPr>
        <w:t xml:space="preserve">, afin que la Cour puisse examiner les faits </w:t>
      </w:r>
      <w:r w:rsidR="00634535" w:rsidRPr="00E93328">
        <w:rPr>
          <w:lang w:val="fr-CA"/>
        </w:rPr>
        <w:t>et</w:t>
      </w:r>
      <w:r w:rsidRPr="00E93328">
        <w:rPr>
          <w:lang w:val="fr-CA"/>
        </w:rPr>
        <w:t xml:space="preserve"> déterminer si l</w:t>
      </w:r>
      <w:r w:rsidR="00F4462E" w:rsidRPr="00E93328">
        <w:rPr>
          <w:lang w:val="fr-CA"/>
        </w:rPr>
        <w:t>’</w:t>
      </w:r>
      <w:r w:rsidRPr="00E93328">
        <w:rPr>
          <w:lang w:val="fr-CA"/>
        </w:rPr>
        <w:t>interdiction a été violée.</w:t>
      </w:r>
    </w:p>
    <w:p w14:paraId="0B4F08F3" w14:textId="77777777" w:rsidR="00634535" w:rsidRPr="00645D65" w:rsidRDefault="00634535" w:rsidP="00634535">
      <w:pPr>
        <w:pStyle w:val="JPRCRULE"/>
        <w:numPr>
          <w:ilvl w:val="0"/>
          <w:numId w:val="0"/>
        </w:numPr>
        <w:spacing w:line="300" w:lineRule="atLeast"/>
        <w:ind w:left="709"/>
        <w:rPr>
          <w:color w:val="auto"/>
          <w:lang w:val="fr-CA"/>
        </w:rPr>
      </w:pPr>
    </w:p>
    <w:p w14:paraId="7927A491" w14:textId="2029C766" w:rsidR="0003073F" w:rsidRPr="000B7608" w:rsidRDefault="0003073F" w:rsidP="000941A2">
      <w:pPr>
        <w:pStyle w:val="RuleHeader"/>
        <w:rPr>
          <w:lang w:val="fr-CA"/>
        </w:rPr>
      </w:pPr>
      <w:bookmarkStart w:id="125" w:name="_Toc121929571"/>
      <w:r w:rsidRPr="000B7608">
        <w:rPr>
          <w:lang w:val="fr-CA"/>
        </w:rPr>
        <w:lastRenderedPageBreak/>
        <w:t>P</w:t>
      </w:r>
      <w:r w:rsidR="000941A2" w:rsidRPr="000B7608">
        <w:rPr>
          <w:lang w:val="fr-CA"/>
        </w:rPr>
        <w:t xml:space="preserve">ROCÉDURES PRÉALABLES À L’AUDIENCE </w:t>
      </w:r>
      <w:r w:rsidR="000B7608" w:rsidRPr="000B7608">
        <w:rPr>
          <w:lang w:val="fr-CA"/>
        </w:rPr>
        <w:t>E</w:t>
      </w:r>
      <w:r w:rsidR="000B7608">
        <w:rPr>
          <w:lang w:val="fr-CA"/>
        </w:rPr>
        <w:t xml:space="preserve">T </w:t>
      </w:r>
      <w:r w:rsidR="000B7608" w:rsidRPr="000B7608">
        <w:rPr>
          <w:lang w:val="fr-CA"/>
        </w:rPr>
        <w:t>PROCÉDURE</w:t>
      </w:r>
      <w:r w:rsidR="000B7608">
        <w:rPr>
          <w:lang w:val="fr-CA"/>
        </w:rPr>
        <w:t xml:space="preserve"> D’AUDIENCE</w:t>
      </w:r>
      <w:bookmarkEnd w:id="125"/>
    </w:p>
    <w:p w14:paraId="00E13BDA" w14:textId="77777777" w:rsidR="006E2384" w:rsidRPr="001C221C" w:rsidRDefault="00570437" w:rsidP="00CF1E47">
      <w:pPr>
        <w:pStyle w:val="Heading2"/>
        <w:rPr>
          <w:lang w:val="fr-CA"/>
        </w:rPr>
      </w:pPr>
      <w:hyperlink w:anchor="_top" w:history="1">
        <w:bookmarkStart w:id="126" w:name="_Toc514244612"/>
        <w:bookmarkStart w:id="127" w:name="_Toc121929572"/>
        <w:r w:rsidR="00B453F4" w:rsidRPr="00645D65">
          <w:rPr>
            <w:lang w:val="fr-CA"/>
          </w:rPr>
          <w:t>Réponse</w:t>
        </w:r>
        <w:bookmarkEnd w:id="126"/>
      </w:hyperlink>
      <w:r w:rsidR="00B453F4" w:rsidRPr="00645D65">
        <w:rPr>
          <w:lang w:val="fr-CA"/>
        </w:rPr>
        <w:t xml:space="preserve"> du juge de paix à l</w:t>
      </w:r>
      <w:r w:rsidR="00F4462E" w:rsidRPr="00645D65">
        <w:rPr>
          <w:lang w:val="fr-CA"/>
        </w:rPr>
        <w:t>’</w:t>
      </w:r>
      <w:r w:rsidR="00B453F4" w:rsidRPr="00645D65">
        <w:rPr>
          <w:lang w:val="fr-CA"/>
        </w:rPr>
        <w:t>avis d</w:t>
      </w:r>
      <w:r w:rsidR="00F4462E" w:rsidRPr="00645D65">
        <w:rPr>
          <w:lang w:val="fr-CA"/>
        </w:rPr>
        <w:t>’</w:t>
      </w:r>
      <w:r w:rsidR="00B453F4" w:rsidRPr="00645D65">
        <w:rPr>
          <w:lang w:val="fr-CA"/>
        </w:rPr>
        <w:t>audience</w:t>
      </w:r>
      <w:bookmarkEnd w:id="127"/>
    </w:p>
    <w:p w14:paraId="5BC1C055" w14:textId="77777777" w:rsidR="006E2384" w:rsidRPr="00645D65" w:rsidRDefault="006868E6" w:rsidP="00CF1E47">
      <w:pPr>
        <w:pStyle w:val="JPRCRULE"/>
        <w:rPr>
          <w:rFonts w:eastAsia="Arial"/>
          <w:lang w:val="fr-CA"/>
        </w:rPr>
      </w:pPr>
      <w:r w:rsidRPr="00645D65">
        <w:rPr>
          <w:rFonts w:eastAsia="Arial"/>
          <w:lang w:val="fr-CA"/>
        </w:rPr>
        <w:t>L</w:t>
      </w:r>
      <w:r w:rsidR="00F4462E" w:rsidRPr="00645D65">
        <w:rPr>
          <w:rFonts w:eastAsia="Arial"/>
          <w:lang w:val="fr-CA"/>
        </w:rPr>
        <w:t>’</w:t>
      </w:r>
      <w:r w:rsidRPr="00645D65">
        <w:rPr>
          <w:rFonts w:eastAsia="Arial"/>
          <w:lang w:val="fr-CA"/>
        </w:rPr>
        <w:t xml:space="preserve">intimé peut déposer une réponse aux allégations </w:t>
      </w:r>
      <w:r w:rsidR="00FB0D1E" w:rsidRPr="00645D65">
        <w:rPr>
          <w:rFonts w:eastAsia="Arial"/>
          <w:lang w:val="fr-CA"/>
        </w:rPr>
        <w:t xml:space="preserve">formulées </w:t>
      </w:r>
      <w:r w:rsidRPr="00645D65">
        <w:rPr>
          <w:rFonts w:eastAsia="Arial"/>
          <w:lang w:val="fr-CA"/>
        </w:rPr>
        <w:t>dans l</w:t>
      </w:r>
      <w:r w:rsidR="00F4462E" w:rsidRPr="00645D65">
        <w:rPr>
          <w:rFonts w:eastAsia="Arial"/>
          <w:lang w:val="fr-CA"/>
        </w:rPr>
        <w:t>’</w:t>
      </w:r>
      <w:r w:rsidRPr="00645D65">
        <w:rPr>
          <w:rFonts w:eastAsia="Arial"/>
          <w:lang w:val="fr-CA"/>
        </w:rPr>
        <w:t>avis d</w:t>
      </w:r>
      <w:r w:rsidR="00F4462E" w:rsidRPr="00645D65">
        <w:rPr>
          <w:rFonts w:eastAsia="Arial"/>
          <w:lang w:val="fr-CA"/>
        </w:rPr>
        <w:t>’</w:t>
      </w:r>
      <w:r w:rsidRPr="00645D65">
        <w:rPr>
          <w:rFonts w:eastAsia="Arial"/>
          <w:lang w:val="fr-CA"/>
        </w:rPr>
        <w:t>audience et, s</w:t>
      </w:r>
      <w:r w:rsidR="00F4462E" w:rsidRPr="00645D65">
        <w:rPr>
          <w:rFonts w:eastAsia="Arial"/>
          <w:lang w:val="fr-CA"/>
        </w:rPr>
        <w:t>’</w:t>
      </w:r>
      <w:r w:rsidRPr="00645D65">
        <w:rPr>
          <w:rFonts w:eastAsia="Arial"/>
          <w:lang w:val="fr-CA"/>
        </w:rPr>
        <w:t>il le fait, il doit en signifier une copie à l</w:t>
      </w:r>
      <w:r w:rsidR="00F4462E" w:rsidRPr="00645D65">
        <w:rPr>
          <w:rFonts w:eastAsia="Arial"/>
          <w:lang w:val="fr-CA"/>
        </w:rPr>
        <w:t>’</w:t>
      </w:r>
      <w:r w:rsidRPr="00645D65">
        <w:rPr>
          <w:rFonts w:eastAsia="Arial"/>
          <w:lang w:val="fr-CA"/>
        </w:rPr>
        <w:t>avocat chargé de la présentation et déposer l</w:t>
      </w:r>
      <w:r w:rsidR="00F4462E" w:rsidRPr="00645D65">
        <w:rPr>
          <w:rFonts w:eastAsia="Arial"/>
          <w:lang w:val="fr-CA"/>
        </w:rPr>
        <w:t>’</w:t>
      </w:r>
      <w:r w:rsidRPr="00645D65">
        <w:rPr>
          <w:rFonts w:eastAsia="Arial"/>
          <w:lang w:val="fr-CA"/>
        </w:rPr>
        <w:t>original au</w:t>
      </w:r>
      <w:r w:rsidR="00634535" w:rsidRPr="00645D65">
        <w:rPr>
          <w:rFonts w:eastAsia="Arial"/>
          <w:lang w:val="fr-CA"/>
        </w:rPr>
        <w:t>près du</w:t>
      </w:r>
      <w:r w:rsidRPr="00645D65">
        <w:rPr>
          <w:rFonts w:eastAsia="Arial"/>
          <w:lang w:val="fr-CA"/>
        </w:rPr>
        <w:t xml:space="preserve"> bureau du Conseil.</w:t>
      </w:r>
    </w:p>
    <w:p w14:paraId="32FC682E" w14:textId="77777777" w:rsidR="005B4C2E" w:rsidRPr="00E93328" w:rsidRDefault="005B4C2E" w:rsidP="00CF1E47">
      <w:pPr>
        <w:pStyle w:val="JPRCRULE"/>
        <w:rPr>
          <w:rFonts w:eastAsia="Arial"/>
          <w:lang w:val="fr-CA"/>
        </w:rPr>
      </w:pPr>
      <w:r w:rsidRPr="00E93328">
        <w:rPr>
          <w:rFonts w:eastAsia="Arial"/>
          <w:lang w:val="fr-CA"/>
        </w:rPr>
        <w:t>L</w:t>
      </w:r>
      <w:r w:rsidR="00F4462E" w:rsidRPr="00E93328">
        <w:rPr>
          <w:rFonts w:eastAsia="Arial"/>
          <w:lang w:val="fr-CA"/>
        </w:rPr>
        <w:t>’</w:t>
      </w:r>
      <w:r w:rsidRPr="00E93328">
        <w:rPr>
          <w:rFonts w:eastAsia="Arial"/>
          <w:lang w:val="fr-CA"/>
        </w:rPr>
        <w:t>intimé peut</w:t>
      </w:r>
      <w:r w:rsidR="00634535" w:rsidRPr="00E93328">
        <w:rPr>
          <w:rFonts w:eastAsia="Arial"/>
          <w:lang w:val="fr-CA"/>
        </w:rPr>
        <w:t>,</w:t>
      </w:r>
      <w:r w:rsidRPr="00E93328">
        <w:rPr>
          <w:rFonts w:eastAsia="Arial"/>
          <w:lang w:val="fr-CA"/>
        </w:rPr>
        <w:t xml:space="preserve"> en tout temps, avant ou pendant l</w:t>
      </w:r>
      <w:r w:rsidR="00F4462E" w:rsidRPr="00E93328">
        <w:rPr>
          <w:rFonts w:eastAsia="Arial"/>
          <w:lang w:val="fr-CA"/>
        </w:rPr>
        <w:t>’</w:t>
      </w:r>
      <w:r w:rsidRPr="00E93328">
        <w:rPr>
          <w:rFonts w:eastAsia="Arial"/>
          <w:lang w:val="fr-CA"/>
        </w:rPr>
        <w:t>audience, signifier une réponse modifiée à l</w:t>
      </w:r>
      <w:r w:rsidR="00F4462E" w:rsidRPr="00E93328">
        <w:rPr>
          <w:rFonts w:eastAsia="Arial"/>
          <w:lang w:val="fr-CA"/>
        </w:rPr>
        <w:t>’</w:t>
      </w:r>
      <w:r w:rsidRPr="00E93328">
        <w:rPr>
          <w:rFonts w:eastAsia="Arial"/>
          <w:lang w:val="fr-CA"/>
        </w:rPr>
        <w:t xml:space="preserve">avocat chargé de la présentation et </w:t>
      </w:r>
      <w:r w:rsidR="00634535" w:rsidRPr="00E93328">
        <w:rPr>
          <w:rFonts w:eastAsia="Arial"/>
          <w:lang w:val="fr-CA"/>
        </w:rPr>
        <w:t xml:space="preserve">en </w:t>
      </w:r>
      <w:r w:rsidRPr="00E93328">
        <w:rPr>
          <w:rFonts w:eastAsia="Arial"/>
          <w:lang w:val="fr-CA"/>
        </w:rPr>
        <w:t xml:space="preserve">déposer </w:t>
      </w:r>
      <w:r w:rsidR="00634535" w:rsidRPr="00E93328">
        <w:rPr>
          <w:rFonts w:eastAsia="Arial"/>
          <w:lang w:val="fr-CA"/>
        </w:rPr>
        <w:t xml:space="preserve">une copie </w:t>
      </w:r>
      <w:r w:rsidRPr="00E93328">
        <w:rPr>
          <w:rFonts w:eastAsia="Arial"/>
          <w:lang w:val="fr-CA"/>
        </w:rPr>
        <w:t>au</w:t>
      </w:r>
      <w:r w:rsidR="00634535" w:rsidRPr="00E93328">
        <w:rPr>
          <w:rFonts w:eastAsia="Arial"/>
          <w:lang w:val="fr-CA"/>
        </w:rPr>
        <w:t>près du</w:t>
      </w:r>
      <w:r w:rsidRPr="00E93328">
        <w:rPr>
          <w:rFonts w:eastAsia="Arial"/>
          <w:lang w:val="fr-CA"/>
        </w:rPr>
        <w:t xml:space="preserve"> bureau du Conseil.</w:t>
      </w:r>
    </w:p>
    <w:p w14:paraId="18356FD9" w14:textId="77777777" w:rsidR="006E2384" w:rsidRPr="00E93328" w:rsidRDefault="00634535" w:rsidP="00CF1E47">
      <w:pPr>
        <w:pStyle w:val="JPRCRULE"/>
        <w:rPr>
          <w:rFonts w:eastAsia="Arial"/>
          <w:lang w:val="fr-CA"/>
        </w:rPr>
      </w:pPr>
      <w:r w:rsidRPr="00E93328">
        <w:rPr>
          <w:rFonts w:eastAsia="Arial"/>
          <w:lang w:val="fr-CA"/>
        </w:rPr>
        <w:t xml:space="preserve">La réponse </w:t>
      </w:r>
      <w:r w:rsidR="005B4C2E" w:rsidRPr="00E93328">
        <w:rPr>
          <w:rFonts w:eastAsia="Arial"/>
          <w:lang w:val="fr-CA"/>
        </w:rPr>
        <w:t xml:space="preserve">ou la réponse modifiée peut contenir tous les détails </w:t>
      </w:r>
      <w:r w:rsidRPr="00E93328">
        <w:rPr>
          <w:rFonts w:eastAsia="Arial"/>
          <w:lang w:val="fr-CA"/>
        </w:rPr>
        <w:t>relatifs aux</w:t>
      </w:r>
      <w:r w:rsidR="005B4C2E" w:rsidRPr="00E93328">
        <w:rPr>
          <w:rFonts w:eastAsia="Arial"/>
          <w:lang w:val="fr-CA"/>
        </w:rPr>
        <w:t xml:space="preserve"> faits sur lesquels se fonde l</w:t>
      </w:r>
      <w:r w:rsidR="00F4462E" w:rsidRPr="00E93328">
        <w:rPr>
          <w:rFonts w:eastAsia="Arial"/>
          <w:lang w:val="fr-CA"/>
        </w:rPr>
        <w:t>’</w:t>
      </w:r>
      <w:r w:rsidR="005B4C2E" w:rsidRPr="00E93328">
        <w:rPr>
          <w:rFonts w:eastAsia="Arial"/>
          <w:lang w:val="fr-CA"/>
        </w:rPr>
        <w:t>intimé.</w:t>
      </w:r>
    </w:p>
    <w:p w14:paraId="7B0CF5B5" w14:textId="16DE7F5A" w:rsidR="00634535" w:rsidRPr="00E93328" w:rsidRDefault="006E2384" w:rsidP="003543DC">
      <w:pPr>
        <w:pStyle w:val="JPRCRULE"/>
        <w:rPr>
          <w:rFonts w:eastAsia="Arial"/>
          <w:lang w:val="fr-CA"/>
        </w:rPr>
      </w:pPr>
      <w:r w:rsidRPr="00E93328">
        <w:rPr>
          <w:rFonts w:eastAsia="Arial"/>
          <w:lang w:val="fr-CA"/>
        </w:rPr>
        <w:t>Le défaut de déposer une réponse n</w:t>
      </w:r>
      <w:r w:rsidR="00F4462E" w:rsidRPr="00E93328">
        <w:rPr>
          <w:rFonts w:eastAsia="Arial"/>
          <w:lang w:val="fr-CA"/>
        </w:rPr>
        <w:t>’</w:t>
      </w:r>
      <w:r w:rsidRPr="00E93328">
        <w:rPr>
          <w:rFonts w:eastAsia="Arial"/>
          <w:lang w:val="fr-CA"/>
        </w:rPr>
        <w:t>est pas réputé constituer un aveu à l</w:t>
      </w:r>
      <w:r w:rsidR="00F4462E" w:rsidRPr="00E93328">
        <w:rPr>
          <w:rFonts w:eastAsia="Arial"/>
          <w:lang w:val="fr-CA"/>
        </w:rPr>
        <w:t>’</w:t>
      </w:r>
      <w:r w:rsidRPr="00E93328">
        <w:rPr>
          <w:rFonts w:eastAsia="Arial"/>
          <w:lang w:val="fr-CA"/>
        </w:rPr>
        <w:t>égard des allégations contre l</w:t>
      </w:r>
      <w:r w:rsidR="00F4462E" w:rsidRPr="00E93328">
        <w:rPr>
          <w:rFonts w:eastAsia="Arial"/>
          <w:lang w:val="fr-CA"/>
        </w:rPr>
        <w:t>’</w:t>
      </w:r>
      <w:r w:rsidRPr="00E93328">
        <w:rPr>
          <w:rFonts w:eastAsia="Arial"/>
          <w:lang w:val="fr-CA"/>
        </w:rPr>
        <w:t>intimé.</w:t>
      </w:r>
    </w:p>
    <w:p w14:paraId="3B3B16EB" w14:textId="77777777" w:rsidR="006E2384" w:rsidRPr="00E93328" w:rsidRDefault="00ED00DC" w:rsidP="00CF1E47">
      <w:pPr>
        <w:pStyle w:val="Heading2"/>
        <w:rPr>
          <w:b/>
          <w:lang w:val="fr-CA"/>
        </w:rPr>
      </w:pPr>
      <w:bookmarkStart w:id="128" w:name="_Toc121929573"/>
      <w:r w:rsidRPr="00E93328">
        <w:rPr>
          <w:lang w:val="fr-CA"/>
        </w:rPr>
        <w:t xml:space="preserve">Obligation de </w:t>
      </w:r>
      <w:r w:rsidR="000443AC" w:rsidRPr="00E93328">
        <w:rPr>
          <w:lang w:val="fr-CA"/>
        </w:rPr>
        <w:t>communi</w:t>
      </w:r>
      <w:r w:rsidR="00073CDE" w:rsidRPr="00E93328">
        <w:rPr>
          <w:lang w:val="fr-CA"/>
        </w:rPr>
        <w:t>quer</w:t>
      </w:r>
      <w:r w:rsidR="000443AC" w:rsidRPr="00E93328">
        <w:rPr>
          <w:lang w:val="fr-CA"/>
        </w:rPr>
        <w:t xml:space="preserve"> </w:t>
      </w:r>
      <w:r w:rsidR="00073CDE" w:rsidRPr="00E93328">
        <w:rPr>
          <w:lang w:val="fr-CA"/>
        </w:rPr>
        <w:t>l</w:t>
      </w:r>
      <w:r w:rsidR="000443AC" w:rsidRPr="00E93328">
        <w:rPr>
          <w:lang w:val="fr-CA"/>
        </w:rPr>
        <w:t>es renseignements</w:t>
      </w:r>
      <w:r w:rsidRPr="00E93328">
        <w:rPr>
          <w:lang w:val="fr-CA"/>
        </w:rPr>
        <w:t xml:space="preserve"> à l</w:t>
      </w:r>
      <w:r w:rsidR="00F4462E" w:rsidRPr="00E93328">
        <w:rPr>
          <w:lang w:val="fr-CA"/>
        </w:rPr>
        <w:t>’</w:t>
      </w:r>
      <w:r w:rsidRPr="00E93328">
        <w:rPr>
          <w:lang w:val="fr-CA"/>
        </w:rPr>
        <w:t>intimé</w:t>
      </w:r>
      <w:bookmarkEnd w:id="128"/>
      <w:r w:rsidRPr="00E93328">
        <w:rPr>
          <w:lang w:val="fr-CA"/>
        </w:rPr>
        <w:t xml:space="preserve"> </w:t>
      </w:r>
    </w:p>
    <w:p w14:paraId="64EAFA14" w14:textId="70C85005" w:rsidR="00AB0AB6" w:rsidRPr="00E93328" w:rsidRDefault="00300469" w:rsidP="00CF1E47">
      <w:pPr>
        <w:pStyle w:val="JPRCRULE"/>
        <w:rPr>
          <w:rFonts w:eastAsia="Arial"/>
          <w:lang w:val="fr-CA"/>
        </w:rPr>
      </w:pPr>
      <w:r w:rsidRPr="00E93328">
        <w:rPr>
          <w:rFonts w:eastAsia="Arial"/>
          <w:lang w:val="fr-CA"/>
        </w:rPr>
        <w:t>Avant l</w:t>
      </w:r>
      <w:r w:rsidR="00F4462E" w:rsidRPr="00E93328">
        <w:rPr>
          <w:rFonts w:eastAsia="Arial"/>
          <w:lang w:val="fr-CA"/>
        </w:rPr>
        <w:t>’</w:t>
      </w:r>
      <w:r w:rsidRPr="00E93328">
        <w:rPr>
          <w:rFonts w:eastAsia="Arial"/>
          <w:lang w:val="fr-CA"/>
        </w:rPr>
        <w:t>audience, l</w:t>
      </w:r>
      <w:r w:rsidR="00F4462E" w:rsidRPr="00E93328">
        <w:rPr>
          <w:rFonts w:eastAsia="Arial"/>
          <w:lang w:val="fr-CA"/>
        </w:rPr>
        <w:t>’</w:t>
      </w:r>
      <w:r w:rsidRPr="00E93328">
        <w:rPr>
          <w:rFonts w:eastAsia="Arial"/>
          <w:lang w:val="fr-CA"/>
        </w:rPr>
        <w:t xml:space="preserve">avocat chargé de la présentation transmet </w:t>
      </w:r>
      <w:r w:rsidR="00634535" w:rsidRPr="00E93328">
        <w:rPr>
          <w:rFonts w:eastAsia="Arial"/>
          <w:lang w:val="fr-CA"/>
        </w:rPr>
        <w:t xml:space="preserve">les renseignements suivants </w:t>
      </w:r>
      <w:r w:rsidRPr="00E93328">
        <w:rPr>
          <w:rFonts w:eastAsia="Arial"/>
          <w:lang w:val="fr-CA"/>
        </w:rPr>
        <w:t>à l</w:t>
      </w:r>
      <w:r w:rsidR="00F4462E" w:rsidRPr="00E93328">
        <w:rPr>
          <w:rFonts w:eastAsia="Arial"/>
          <w:lang w:val="fr-CA"/>
        </w:rPr>
        <w:t>’</w:t>
      </w:r>
      <w:r w:rsidRPr="00E93328">
        <w:rPr>
          <w:rFonts w:eastAsia="Arial"/>
          <w:lang w:val="fr-CA"/>
        </w:rPr>
        <w:t>intimé ou à l</w:t>
      </w:r>
      <w:r w:rsidR="00F4462E" w:rsidRPr="00E93328">
        <w:rPr>
          <w:rFonts w:eastAsia="Arial"/>
          <w:lang w:val="fr-CA"/>
        </w:rPr>
        <w:t>’</w:t>
      </w:r>
      <w:r w:rsidRPr="00E93328">
        <w:rPr>
          <w:rFonts w:eastAsia="Arial"/>
          <w:lang w:val="fr-CA"/>
        </w:rPr>
        <w:t>avocat de l</w:t>
      </w:r>
      <w:r w:rsidR="00F4462E" w:rsidRPr="00E93328">
        <w:rPr>
          <w:rFonts w:eastAsia="Arial"/>
          <w:lang w:val="fr-CA"/>
        </w:rPr>
        <w:t>’</w:t>
      </w:r>
      <w:r w:rsidRPr="00E93328">
        <w:rPr>
          <w:rFonts w:eastAsia="Arial"/>
          <w:lang w:val="fr-CA"/>
        </w:rPr>
        <w:t>intimé</w:t>
      </w:r>
      <w:r w:rsidR="00F4462E" w:rsidRPr="00E93328">
        <w:rPr>
          <w:rFonts w:eastAsia="Arial"/>
          <w:lang w:val="fr-CA"/>
        </w:rPr>
        <w:t> </w:t>
      </w:r>
      <w:r w:rsidRPr="00E93328">
        <w:rPr>
          <w:rFonts w:eastAsia="Arial"/>
          <w:lang w:val="fr-CA"/>
        </w:rPr>
        <w:t>:</w:t>
      </w:r>
    </w:p>
    <w:p w14:paraId="2588C0C3" w14:textId="77777777" w:rsidR="00AB0AB6" w:rsidRPr="00E93328" w:rsidRDefault="00AB0AB6" w:rsidP="00CF1E47">
      <w:pPr>
        <w:pStyle w:val="OJCSubrule"/>
        <w:rPr>
          <w:lang w:val="fr-CA"/>
        </w:rPr>
      </w:pPr>
      <w:r w:rsidRPr="00645D65">
        <w:rPr>
          <w:lang w:val="fr-CA"/>
        </w:rPr>
        <w:t xml:space="preserve">les noms et coordonnées de tous les témoins </w:t>
      </w:r>
      <w:r w:rsidR="00CE2BC5" w:rsidRPr="00645D65">
        <w:rPr>
          <w:lang w:val="fr-CA"/>
        </w:rPr>
        <w:t xml:space="preserve">que l’avocat chargé de la </w:t>
      </w:r>
      <w:r w:rsidR="00CE2BC5" w:rsidRPr="00E93328">
        <w:rPr>
          <w:lang w:val="fr-CA"/>
        </w:rPr>
        <w:t>présentation appel</w:t>
      </w:r>
      <w:r w:rsidR="005101DA" w:rsidRPr="00E93328">
        <w:rPr>
          <w:lang w:val="fr-CA"/>
        </w:rPr>
        <w:t>l</w:t>
      </w:r>
      <w:r w:rsidR="00CE2BC5" w:rsidRPr="00E93328">
        <w:rPr>
          <w:lang w:val="fr-CA"/>
        </w:rPr>
        <w:t>era à témoigner à l’audience</w:t>
      </w:r>
      <w:r w:rsidRPr="00E93328">
        <w:rPr>
          <w:lang w:val="fr-CA"/>
        </w:rPr>
        <w:t>;</w:t>
      </w:r>
    </w:p>
    <w:p w14:paraId="0A57B71C" w14:textId="77777777" w:rsidR="00300469" w:rsidRPr="00E93328" w:rsidRDefault="00AB0AB6" w:rsidP="00CF1E47">
      <w:pPr>
        <w:pStyle w:val="OJCSubrule"/>
        <w:rPr>
          <w:rFonts w:cs="Arial"/>
          <w:color w:val="auto"/>
          <w:szCs w:val="24"/>
          <w:lang w:val="fr-CA"/>
        </w:rPr>
      </w:pPr>
      <w:r w:rsidRPr="00E93328">
        <w:rPr>
          <w:lang w:val="fr-CA"/>
        </w:rPr>
        <w:t>les déclarations des témoins qui n</w:t>
      </w:r>
      <w:r w:rsidR="00F4462E" w:rsidRPr="00E93328">
        <w:rPr>
          <w:lang w:val="fr-CA"/>
        </w:rPr>
        <w:t>’</w:t>
      </w:r>
      <w:r w:rsidR="00634535" w:rsidRPr="00E93328">
        <w:rPr>
          <w:lang w:val="fr-CA"/>
        </w:rPr>
        <w:t>avaie</w:t>
      </w:r>
      <w:r w:rsidRPr="00E93328">
        <w:rPr>
          <w:lang w:val="fr-CA"/>
        </w:rPr>
        <w:t>nt pas été fournies au cours de l</w:t>
      </w:r>
      <w:r w:rsidR="00F4462E" w:rsidRPr="00E93328">
        <w:rPr>
          <w:lang w:val="fr-CA"/>
        </w:rPr>
        <w:t>’</w:t>
      </w:r>
      <w:r w:rsidRPr="00E93328">
        <w:rPr>
          <w:lang w:val="fr-CA"/>
        </w:rPr>
        <w:t xml:space="preserve">enquête; </w:t>
      </w:r>
    </w:p>
    <w:p w14:paraId="62185E79" w14:textId="77777777" w:rsidR="00AB0AB6" w:rsidRPr="00E93328" w:rsidRDefault="00AB0AB6" w:rsidP="00CF1E47">
      <w:pPr>
        <w:pStyle w:val="OJCSubrule"/>
        <w:rPr>
          <w:lang w:val="fr-CA"/>
        </w:rPr>
      </w:pPr>
      <w:r w:rsidRPr="00E93328">
        <w:rPr>
          <w:lang w:val="fr-CA"/>
        </w:rPr>
        <w:t>les résumés des entrevues avec les témoins qui ont été interrogés avant l</w:t>
      </w:r>
      <w:r w:rsidR="00F4462E" w:rsidRPr="00E93328">
        <w:rPr>
          <w:lang w:val="fr-CA"/>
        </w:rPr>
        <w:t>’</w:t>
      </w:r>
      <w:r w:rsidR="00CE2BC5" w:rsidRPr="00E93328">
        <w:rPr>
          <w:lang w:val="fr-CA"/>
        </w:rPr>
        <w:t xml:space="preserve">audience, mais </w:t>
      </w:r>
      <w:r w:rsidRPr="00E93328">
        <w:rPr>
          <w:lang w:val="fr-CA"/>
        </w:rPr>
        <w:t>qui n</w:t>
      </w:r>
      <w:r w:rsidR="00F4462E" w:rsidRPr="00E93328">
        <w:rPr>
          <w:lang w:val="fr-CA"/>
        </w:rPr>
        <w:t>’</w:t>
      </w:r>
      <w:r w:rsidR="00CE2BC5" w:rsidRPr="00E93328">
        <w:rPr>
          <w:lang w:val="fr-CA"/>
        </w:rPr>
        <w:t>avaie</w:t>
      </w:r>
      <w:r w:rsidRPr="00E93328">
        <w:rPr>
          <w:lang w:val="fr-CA"/>
        </w:rPr>
        <w:t>nt pas été interrogés à l</w:t>
      </w:r>
      <w:r w:rsidR="00F4462E" w:rsidRPr="00E93328">
        <w:rPr>
          <w:lang w:val="fr-CA"/>
        </w:rPr>
        <w:t>’</w:t>
      </w:r>
      <w:r w:rsidRPr="00E93328">
        <w:rPr>
          <w:lang w:val="fr-CA"/>
        </w:rPr>
        <w:t>étape de l</w:t>
      </w:r>
      <w:r w:rsidR="00F4462E" w:rsidRPr="00E93328">
        <w:rPr>
          <w:lang w:val="fr-CA"/>
        </w:rPr>
        <w:t>’</w:t>
      </w:r>
      <w:r w:rsidR="00CE2BC5" w:rsidRPr="00E93328">
        <w:rPr>
          <w:lang w:val="fr-CA"/>
        </w:rPr>
        <w:t>enquête</w:t>
      </w:r>
      <w:r w:rsidRPr="00E93328">
        <w:rPr>
          <w:lang w:val="fr-CA"/>
        </w:rPr>
        <w:t>;</w:t>
      </w:r>
    </w:p>
    <w:p w14:paraId="5BED35BA" w14:textId="77777777" w:rsidR="00AB0AB6" w:rsidRPr="00E93328" w:rsidRDefault="00CE2BC5" w:rsidP="00CF1E47">
      <w:pPr>
        <w:pStyle w:val="JPRCRULE"/>
        <w:numPr>
          <w:ilvl w:val="0"/>
          <w:numId w:val="0"/>
        </w:numPr>
        <w:ind w:left="720"/>
        <w:rPr>
          <w:lang w:val="fr-CA"/>
        </w:rPr>
      </w:pPr>
      <w:r w:rsidRPr="00E93328">
        <w:rPr>
          <w:lang w:val="fr-CA"/>
        </w:rPr>
        <w:t>L</w:t>
      </w:r>
      <w:r w:rsidR="00AB0AB6" w:rsidRPr="00E93328">
        <w:rPr>
          <w:lang w:val="fr-CA"/>
        </w:rPr>
        <w:t>e comité d</w:t>
      </w:r>
      <w:r w:rsidR="00F4462E" w:rsidRPr="00E93328">
        <w:rPr>
          <w:lang w:val="fr-CA"/>
        </w:rPr>
        <w:t>’</w:t>
      </w:r>
      <w:r w:rsidR="00AB0AB6" w:rsidRPr="00E93328">
        <w:rPr>
          <w:lang w:val="fr-CA"/>
        </w:rPr>
        <w:t>audition peut empêcher l</w:t>
      </w:r>
      <w:r w:rsidR="00F4462E" w:rsidRPr="00E93328">
        <w:rPr>
          <w:lang w:val="fr-CA"/>
        </w:rPr>
        <w:t>’</w:t>
      </w:r>
      <w:r w:rsidR="00AB0AB6" w:rsidRPr="00E93328">
        <w:rPr>
          <w:lang w:val="fr-CA"/>
        </w:rPr>
        <w:t xml:space="preserve">avocat chargé de la présentation </w:t>
      </w:r>
      <w:r w:rsidRPr="00E93328">
        <w:rPr>
          <w:lang w:val="fr-CA"/>
        </w:rPr>
        <w:t xml:space="preserve">de faire entendre </w:t>
      </w:r>
      <w:r w:rsidR="00AB0AB6" w:rsidRPr="00E93328">
        <w:rPr>
          <w:lang w:val="fr-CA"/>
        </w:rPr>
        <w:t xml:space="preserve">un témoin </w:t>
      </w:r>
      <w:r w:rsidRPr="00E93328">
        <w:rPr>
          <w:lang w:val="fr-CA"/>
        </w:rPr>
        <w:t xml:space="preserve">lors de </w:t>
      </w:r>
      <w:r w:rsidR="00AB0AB6" w:rsidRPr="00E93328">
        <w:rPr>
          <w:lang w:val="fr-CA"/>
        </w:rPr>
        <w:t>l</w:t>
      </w:r>
      <w:r w:rsidR="00F4462E" w:rsidRPr="00E93328">
        <w:rPr>
          <w:lang w:val="fr-CA"/>
        </w:rPr>
        <w:t>’</w:t>
      </w:r>
      <w:r w:rsidR="00AB0AB6" w:rsidRPr="00E93328">
        <w:rPr>
          <w:lang w:val="fr-CA"/>
        </w:rPr>
        <w:t>audience s</w:t>
      </w:r>
      <w:r w:rsidR="00F4462E" w:rsidRPr="00E93328">
        <w:rPr>
          <w:lang w:val="fr-CA"/>
        </w:rPr>
        <w:t>’</w:t>
      </w:r>
      <w:r w:rsidR="00AB0AB6" w:rsidRPr="00E93328">
        <w:rPr>
          <w:lang w:val="fr-CA"/>
        </w:rPr>
        <w:t>il n</w:t>
      </w:r>
      <w:r w:rsidR="00F4462E" w:rsidRPr="00E93328">
        <w:rPr>
          <w:lang w:val="fr-CA"/>
        </w:rPr>
        <w:t>’</w:t>
      </w:r>
      <w:r w:rsidR="00AB0AB6" w:rsidRPr="00E93328">
        <w:rPr>
          <w:lang w:val="fr-CA"/>
        </w:rPr>
        <w:t xml:space="preserve">a pas fourni </w:t>
      </w:r>
      <w:r w:rsidRPr="00E93328">
        <w:rPr>
          <w:lang w:val="fr-CA"/>
        </w:rPr>
        <w:t>l</w:t>
      </w:r>
      <w:r w:rsidR="00AB0AB6" w:rsidRPr="00E93328">
        <w:rPr>
          <w:lang w:val="fr-CA"/>
        </w:rPr>
        <w:t>es renseignements</w:t>
      </w:r>
      <w:r w:rsidRPr="00E93328">
        <w:rPr>
          <w:lang w:val="fr-CA"/>
        </w:rPr>
        <w:t xml:space="preserve"> susmentionnés</w:t>
      </w:r>
      <w:r w:rsidR="00AB0AB6" w:rsidRPr="00E93328">
        <w:rPr>
          <w:lang w:val="fr-CA"/>
        </w:rPr>
        <w:t xml:space="preserve">. </w:t>
      </w:r>
    </w:p>
    <w:p w14:paraId="3632FE62" w14:textId="4FB2D616" w:rsidR="00300469" w:rsidRPr="00645D65" w:rsidRDefault="00300469" w:rsidP="00CF1E47">
      <w:pPr>
        <w:pStyle w:val="JPRCRULE"/>
        <w:rPr>
          <w:rFonts w:eastAsia="Arial"/>
          <w:lang w:val="fr-CA"/>
        </w:rPr>
      </w:pPr>
      <w:bookmarkStart w:id="129" w:name="_Ref499303282"/>
      <w:r w:rsidRPr="00E93328">
        <w:rPr>
          <w:rFonts w:eastAsia="Arial"/>
          <w:lang w:val="fr-CA"/>
        </w:rPr>
        <w:t>L</w:t>
      </w:r>
      <w:r w:rsidR="00F4462E" w:rsidRPr="00E93328">
        <w:rPr>
          <w:rFonts w:eastAsia="Arial"/>
          <w:lang w:val="fr-CA"/>
        </w:rPr>
        <w:t>’</w:t>
      </w:r>
      <w:r w:rsidRPr="00E93328">
        <w:rPr>
          <w:rFonts w:eastAsia="Arial"/>
          <w:lang w:val="fr-CA"/>
        </w:rPr>
        <w:t>avocat chargé de la</w:t>
      </w:r>
      <w:r w:rsidRPr="00645D65">
        <w:rPr>
          <w:rFonts w:eastAsia="Arial"/>
          <w:lang w:val="fr-CA"/>
        </w:rPr>
        <w:t xml:space="preserve"> présentation doit confirmer avant l</w:t>
      </w:r>
      <w:r w:rsidR="00F4462E" w:rsidRPr="00645D65">
        <w:rPr>
          <w:rFonts w:eastAsia="Arial"/>
          <w:lang w:val="fr-CA"/>
        </w:rPr>
        <w:t>’</w:t>
      </w:r>
      <w:r w:rsidRPr="00645D65">
        <w:rPr>
          <w:rFonts w:eastAsia="Arial"/>
          <w:lang w:val="fr-CA"/>
        </w:rPr>
        <w:t>audience que l</w:t>
      </w:r>
      <w:r w:rsidR="00F4462E" w:rsidRPr="00645D65">
        <w:rPr>
          <w:rFonts w:eastAsia="Arial"/>
          <w:lang w:val="fr-CA"/>
        </w:rPr>
        <w:t>’</w:t>
      </w:r>
      <w:r w:rsidR="00CE2BC5" w:rsidRPr="00645D65">
        <w:rPr>
          <w:rFonts w:eastAsia="Arial"/>
          <w:lang w:val="fr-CA"/>
        </w:rPr>
        <w:t>intimé ou son avocat a reçu</w:t>
      </w:r>
      <w:r w:rsidRPr="00645D65">
        <w:rPr>
          <w:rFonts w:eastAsia="Arial"/>
          <w:lang w:val="fr-CA"/>
        </w:rPr>
        <w:t xml:space="preserve"> </w:t>
      </w:r>
      <w:r w:rsidR="00CE2BC5" w:rsidRPr="00645D65">
        <w:rPr>
          <w:rFonts w:eastAsia="Arial"/>
          <w:lang w:val="fr-CA"/>
        </w:rPr>
        <w:t xml:space="preserve">une copie de </w:t>
      </w:r>
      <w:r w:rsidRPr="00645D65">
        <w:rPr>
          <w:rFonts w:eastAsia="Arial"/>
          <w:lang w:val="fr-CA"/>
        </w:rPr>
        <w:t>tous les documents non privilégiés</w:t>
      </w:r>
      <w:r w:rsidR="00CE2BC5" w:rsidRPr="00645D65">
        <w:rPr>
          <w:rFonts w:eastAsia="Arial"/>
          <w:lang w:val="fr-CA"/>
        </w:rPr>
        <w:t xml:space="preserve"> qui ont été</w:t>
      </w:r>
      <w:r w:rsidRPr="00645D65">
        <w:rPr>
          <w:rFonts w:eastAsia="Arial"/>
          <w:lang w:val="fr-CA"/>
        </w:rPr>
        <w:t xml:space="preserve"> examinés par le comité des plaintes à l</w:t>
      </w:r>
      <w:r w:rsidR="00F4462E" w:rsidRPr="00645D65">
        <w:rPr>
          <w:rFonts w:eastAsia="Arial"/>
          <w:lang w:val="fr-CA"/>
        </w:rPr>
        <w:t>’</w:t>
      </w:r>
      <w:r w:rsidRPr="00645D65">
        <w:rPr>
          <w:rFonts w:eastAsia="Arial"/>
          <w:lang w:val="fr-CA"/>
        </w:rPr>
        <w:t>étape de l</w:t>
      </w:r>
      <w:r w:rsidR="00F4462E" w:rsidRPr="00645D65">
        <w:rPr>
          <w:rFonts w:eastAsia="Arial"/>
          <w:lang w:val="fr-CA"/>
        </w:rPr>
        <w:t>’</w:t>
      </w:r>
      <w:r w:rsidRPr="00645D65">
        <w:rPr>
          <w:rFonts w:eastAsia="Arial"/>
          <w:lang w:val="fr-CA"/>
        </w:rPr>
        <w:t>enquête. Si le juge de paix ou son avocat n</w:t>
      </w:r>
      <w:r w:rsidR="00F4462E" w:rsidRPr="00645D65">
        <w:rPr>
          <w:rFonts w:eastAsia="Arial"/>
          <w:lang w:val="fr-CA"/>
        </w:rPr>
        <w:t>’</w:t>
      </w:r>
      <w:r w:rsidRPr="00645D65">
        <w:rPr>
          <w:rFonts w:eastAsia="Arial"/>
          <w:lang w:val="fr-CA"/>
        </w:rPr>
        <w:t>a pas reçu ces documents, l</w:t>
      </w:r>
      <w:r w:rsidR="00F4462E" w:rsidRPr="00645D65">
        <w:rPr>
          <w:rFonts w:eastAsia="Arial"/>
          <w:lang w:val="fr-CA"/>
        </w:rPr>
        <w:t>’</w:t>
      </w:r>
      <w:r w:rsidRPr="00645D65">
        <w:rPr>
          <w:rFonts w:eastAsia="Arial"/>
          <w:lang w:val="fr-CA"/>
        </w:rPr>
        <w:t xml:space="preserve">avocat chargé de la présentation doit </w:t>
      </w:r>
      <w:r w:rsidR="00CE2BC5" w:rsidRPr="00645D65">
        <w:rPr>
          <w:rFonts w:eastAsia="Arial"/>
          <w:lang w:val="fr-CA"/>
        </w:rPr>
        <w:t xml:space="preserve">les lui </w:t>
      </w:r>
      <w:r w:rsidRPr="00645D65">
        <w:rPr>
          <w:rFonts w:eastAsia="Arial"/>
          <w:lang w:val="fr-CA"/>
        </w:rPr>
        <w:t>fournir.</w:t>
      </w:r>
      <w:bookmarkEnd w:id="129"/>
    </w:p>
    <w:p w14:paraId="5D55B8F6" w14:textId="1ACBF704" w:rsidR="00AB0AB6" w:rsidRPr="00645D65" w:rsidRDefault="00300469" w:rsidP="00CF1E47">
      <w:pPr>
        <w:pStyle w:val="JPRCRULE"/>
        <w:rPr>
          <w:rFonts w:eastAsia="Arial"/>
          <w:lang w:val="fr-CA"/>
        </w:rPr>
      </w:pPr>
      <w:r w:rsidRPr="00645D65">
        <w:rPr>
          <w:lang w:val="fr-CA"/>
        </w:rPr>
        <w:lastRenderedPageBreak/>
        <w:t xml:space="preserve">Les obligations de </w:t>
      </w:r>
      <w:r w:rsidRPr="001C221C">
        <w:rPr>
          <w:lang w:val="fr-CA"/>
        </w:rPr>
        <w:t>divulgation</w:t>
      </w:r>
      <w:r w:rsidRPr="00645D65">
        <w:rPr>
          <w:lang w:val="fr-CA"/>
        </w:rPr>
        <w:t xml:space="preserve"> qui incombent à l</w:t>
      </w:r>
      <w:r w:rsidR="00F4462E" w:rsidRPr="00645D65">
        <w:rPr>
          <w:lang w:val="fr-CA"/>
        </w:rPr>
        <w:t>’</w:t>
      </w:r>
      <w:r w:rsidRPr="00645D65">
        <w:rPr>
          <w:lang w:val="fr-CA"/>
        </w:rPr>
        <w:t>avocat chargé de la présentation s</w:t>
      </w:r>
      <w:r w:rsidR="00F4462E" w:rsidRPr="00645D65">
        <w:rPr>
          <w:lang w:val="fr-CA"/>
        </w:rPr>
        <w:t>’</w:t>
      </w:r>
      <w:r w:rsidRPr="00645D65">
        <w:rPr>
          <w:lang w:val="fr-CA"/>
        </w:rPr>
        <w:t xml:space="preserve">appliquent également à tous les documents relatifs aux allégations </w:t>
      </w:r>
      <w:r w:rsidR="00FB0D1E" w:rsidRPr="00645D65">
        <w:rPr>
          <w:lang w:val="fr-CA"/>
        </w:rPr>
        <w:t xml:space="preserve">formulées </w:t>
      </w:r>
      <w:r w:rsidRPr="00645D65">
        <w:rPr>
          <w:lang w:val="fr-CA"/>
        </w:rPr>
        <w:t>dans l</w:t>
      </w:r>
      <w:r w:rsidR="00F4462E" w:rsidRPr="00645D65">
        <w:rPr>
          <w:lang w:val="fr-CA"/>
        </w:rPr>
        <w:t>’</w:t>
      </w:r>
      <w:r w:rsidRPr="00645D65">
        <w:rPr>
          <w:lang w:val="fr-CA"/>
        </w:rPr>
        <w:t>avis d</w:t>
      </w:r>
      <w:r w:rsidR="00F4462E" w:rsidRPr="00645D65">
        <w:rPr>
          <w:lang w:val="fr-CA"/>
        </w:rPr>
        <w:t>’</w:t>
      </w:r>
      <w:r w:rsidRPr="00645D65">
        <w:rPr>
          <w:lang w:val="fr-CA"/>
        </w:rPr>
        <w:t>audience qui sont en la possession de l</w:t>
      </w:r>
      <w:r w:rsidR="00F4462E" w:rsidRPr="00645D65">
        <w:rPr>
          <w:lang w:val="fr-CA"/>
        </w:rPr>
        <w:t>’</w:t>
      </w:r>
      <w:r w:rsidRPr="00645D65">
        <w:rPr>
          <w:lang w:val="fr-CA"/>
        </w:rPr>
        <w:t>avocat chargé de la présentation et qui n</w:t>
      </w:r>
      <w:r w:rsidR="00F4462E" w:rsidRPr="00645D65">
        <w:rPr>
          <w:lang w:val="fr-CA"/>
        </w:rPr>
        <w:t>’</w:t>
      </w:r>
      <w:r w:rsidRPr="00645D65">
        <w:rPr>
          <w:lang w:val="fr-CA"/>
        </w:rPr>
        <w:t>ont pas déjà été divulgués dans le cadre du processus de</w:t>
      </w:r>
      <w:r w:rsidR="00B7443D" w:rsidRPr="00645D65">
        <w:rPr>
          <w:lang w:val="fr-CA"/>
        </w:rPr>
        <w:t xml:space="preserve"> traitement des</w:t>
      </w:r>
      <w:r w:rsidRPr="00645D65">
        <w:rPr>
          <w:lang w:val="fr-CA"/>
        </w:rPr>
        <w:t xml:space="preserve"> plainte</w:t>
      </w:r>
      <w:r w:rsidR="00B7443D" w:rsidRPr="00645D65">
        <w:rPr>
          <w:lang w:val="fr-CA"/>
        </w:rPr>
        <w:t>s</w:t>
      </w:r>
      <w:r w:rsidRPr="00645D65">
        <w:rPr>
          <w:lang w:val="fr-CA"/>
        </w:rPr>
        <w:t>.</w:t>
      </w:r>
    </w:p>
    <w:p w14:paraId="3CA59A85" w14:textId="77777777" w:rsidR="006E2384" w:rsidRPr="00E93328" w:rsidRDefault="00570437" w:rsidP="00CF1E47">
      <w:pPr>
        <w:pStyle w:val="Heading2"/>
        <w:rPr>
          <w:b/>
          <w:lang w:val="fr-CA"/>
        </w:rPr>
      </w:pPr>
      <w:hyperlink w:anchor="_top" w:history="1">
        <w:bookmarkStart w:id="130" w:name="_Toc514244614"/>
        <w:bookmarkStart w:id="131" w:name="_Toc121929574"/>
        <w:r w:rsidR="00B453F4" w:rsidRPr="00E93328">
          <w:rPr>
            <w:lang w:val="fr-CA"/>
          </w:rPr>
          <w:t>Conférence préparatoire à l</w:t>
        </w:r>
        <w:r w:rsidR="00F4462E" w:rsidRPr="00E93328">
          <w:rPr>
            <w:lang w:val="fr-CA"/>
          </w:rPr>
          <w:t>’</w:t>
        </w:r>
        <w:r w:rsidR="00B453F4" w:rsidRPr="00E93328">
          <w:rPr>
            <w:lang w:val="fr-CA"/>
          </w:rPr>
          <w:t>audience</w:t>
        </w:r>
        <w:bookmarkEnd w:id="130"/>
        <w:bookmarkEnd w:id="131"/>
      </w:hyperlink>
    </w:p>
    <w:p w14:paraId="3825C266" w14:textId="77777777" w:rsidR="006868E6" w:rsidRPr="00E93328" w:rsidRDefault="000542DC" w:rsidP="00CF1E47">
      <w:pPr>
        <w:pStyle w:val="JPRCRULE"/>
        <w:rPr>
          <w:lang w:val="fr-CA"/>
        </w:rPr>
      </w:pPr>
      <w:r w:rsidRPr="00E93328">
        <w:rPr>
          <w:lang w:val="fr-CA"/>
        </w:rPr>
        <w:t>Sur demande de l</w:t>
      </w:r>
      <w:r w:rsidR="00F4462E" w:rsidRPr="00E93328">
        <w:rPr>
          <w:lang w:val="fr-CA"/>
        </w:rPr>
        <w:t>’</w:t>
      </w:r>
      <w:r w:rsidRPr="00E93328">
        <w:rPr>
          <w:lang w:val="fr-CA"/>
        </w:rPr>
        <w:t>avocat chargé de la présentation ou de l</w:t>
      </w:r>
      <w:r w:rsidR="00F4462E" w:rsidRPr="00E93328">
        <w:rPr>
          <w:lang w:val="fr-CA"/>
        </w:rPr>
        <w:t>’</w:t>
      </w:r>
      <w:r w:rsidRPr="00E93328">
        <w:rPr>
          <w:lang w:val="fr-CA"/>
        </w:rPr>
        <w:t>intimé, le comité d</w:t>
      </w:r>
      <w:r w:rsidR="00F4462E" w:rsidRPr="00E93328">
        <w:rPr>
          <w:lang w:val="fr-CA"/>
        </w:rPr>
        <w:t>’</w:t>
      </w:r>
      <w:r w:rsidR="00B7443D" w:rsidRPr="00E93328">
        <w:rPr>
          <w:lang w:val="fr-CA"/>
        </w:rPr>
        <w:t>audition peut ordonner la</w:t>
      </w:r>
      <w:r w:rsidRPr="00E93328">
        <w:rPr>
          <w:lang w:val="fr-CA"/>
        </w:rPr>
        <w:t xml:space="preserve"> ten</w:t>
      </w:r>
      <w:r w:rsidR="00B7443D" w:rsidRPr="00E93328">
        <w:rPr>
          <w:lang w:val="fr-CA"/>
        </w:rPr>
        <w:t>ue d’</w:t>
      </w:r>
      <w:r w:rsidRPr="00E93328">
        <w:rPr>
          <w:lang w:val="fr-CA"/>
        </w:rPr>
        <w:t xml:space="preserve">une conférence préparatoire à l’audience devant un juge ou un juge de paix de la Cour de justice de l’Ontario afin de limiter les points en litige et d’encourager un règlement à l’amiable. Les discussions tenues </w:t>
      </w:r>
      <w:r w:rsidR="00B7443D" w:rsidRPr="00E93328">
        <w:rPr>
          <w:lang w:val="fr-CA"/>
        </w:rPr>
        <w:t>lors de</w:t>
      </w:r>
      <w:r w:rsidRPr="00E93328">
        <w:rPr>
          <w:lang w:val="fr-CA"/>
        </w:rPr>
        <w:t xml:space="preserve"> la conférence préparatoire à l’audience sont confidentielles et ne portent pas atteinte aux droits des parties. </w:t>
      </w:r>
    </w:p>
    <w:p w14:paraId="1B9F93FB" w14:textId="1DD012F2" w:rsidR="000542DC" w:rsidRPr="00E93328" w:rsidRDefault="006868E6" w:rsidP="00CF1E47">
      <w:pPr>
        <w:pStyle w:val="JPRCRULE"/>
        <w:rPr>
          <w:lang w:val="fr-CA"/>
        </w:rPr>
      </w:pPr>
      <w:r w:rsidRPr="00E93328">
        <w:rPr>
          <w:lang w:val="fr-CA"/>
        </w:rPr>
        <w:t>La conférence préparatoire à l</w:t>
      </w:r>
      <w:r w:rsidR="00F4462E" w:rsidRPr="00E93328">
        <w:rPr>
          <w:lang w:val="fr-CA"/>
        </w:rPr>
        <w:t>’</w:t>
      </w:r>
      <w:r w:rsidRPr="00E93328">
        <w:rPr>
          <w:lang w:val="fr-CA"/>
        </w:rPr>
        <w:t>audience ne peut être présidée par un juge ou un juge de paix qui</w:t>
      </w:r>
      <w:r w:rsidR="00F4462E" w:rsidRPr="00E93328">
        <w:rPr>
          <w:lang w:val="fr-CA"/>
        </w:rPr>
        <w:t> </w:t>
      </w:r>
      <w:r w:rsidRPr="00E93328">
        <w:rPr>
          <w:lang w:val="fr-CA"/>
        </w:rPr>
        <w:t xml:space="preserve">: </w:t>
      </w:r>
    </w:p>
    <w:p w14:paraId="53FCBE41" w14:textId="77777777" w:rsidR="000542DC" w:rsidRPr="00E93328" w:rsidRDefault="00300469" w:rsidP="00CF1E47">
      <w:pPr>
        <w:pStyle w:val="OJCSubrule"/>
        <w:rPr>
          <w:lang w:val="fr-CA"/>
        </w:rPr>
      </w:pPr>
      <w:r w:rsidRPr="00E93328">
        <w:rPr>
          <w:lang w:val="fr-CA"/>
        </w:rPr>
        <w:t xml:space="preserve">faisait partie du comité des plaintes qui a enquêté sur la plainte; </w:t>
      </w:r>
    </w:p>
    <w:p w14:paraId="515BB7B0" w14:textId="7205BB59" w:rsidR="00E93328" w:rsidRPr="00E93328" w:rsidRDefault="00300469" w:rsidP="00E93328">
      <w:pPr>
        <w:pStyle w:val="OJCSubrule"/>
        <w:rPr>
          <w:lang w:val="fr-CA"/>
        </w:rPr>
      </w:pPr>
      <w:r w:rsidRPr="00E93328">
        <w:rPr>
          <w:lang w:val="fr-CA"/>
        </w:rPr>
        <w:t>fait partie du comité d’audition qui entendra les allégations portées contre le juge de paix.</w:t>
      </w:r>
    </w:p>
    <w:p w14:paraId="21421EE6" w14:textId="77777777" w:rsidR="00E93328" w:rsidRDefault="00E93328" w:rsidP="00CF1E47">
      <w:pPr>
        <w:pStyle w:val="Heading2"/>
        <w:rPr>
          <w:lang w:val="fr-CA"/>
        </w:rPr>
      </w:pPr>
    </w:p>
    <w:p w14:paraId="1723EBF2" w14:textId="60F139C5" w:rsidR="00BE792E" w:rsidRPr="00E93328" w:rsidRDefault="00AD35E6" w:rsidP="00CF1E47">
      <w:pPr>
        <w:pStyle w:val="Heading2"/>
        <w:rPr>
          <w:lang w:val="fr-CA"/>
        </w:rPr>
      </w:pPr>
      <w:bookmarkStart w:id="132" w:name="_Toc121929575"/>
      <w:r w:rsidRPr="00E93328">
        <w:rPr>
          <w:lang w:val="fr-CA"/>
        </w:rPr>
        <w:t>Motions préalables à l</w:t>
      </w:r>
      <w:r w:rsidR="00F4462E" w:rsidRPr="00E93328">
        <w:rPr>
          <w:lang w:val="fr-CA"/>
        </w:rPr>
        <w:t>’</w:t>
      </w:r>
      <w:r w:rsidRPr="00E93328">
        <w:rPr>
          <w:lang w:val="fr-CA"/>
        </w:rPr>
        <w:t>audience</w:t>
      </w:r>
      <w:bookmarkEnd w:id="132"/>
    </w:p>
    <w:p w14:paraId="581F6BBE" w14:textId="77777777" w:rsidR="000C05A9" w:rsidRPr="00645D65" w:rsidRDefault="000C05A9" w:rsidP="00CF1E47">
      <w:pPr>
        <w:pStyle w:val="JPRCRULE"/>
        <w:rPr>
          <w:lang w:val="fr-CA"/>
        </w:rPr>
      </w:pPr>
      <w:r w:rsidRPr="00645D65">
        <w:rPr>
          <w:lang w:val="fr-CA"/>
        </w:rPr>
        <w:t xml:space="preserve">La partie qui présente une motion </w:t>
      </w:r>
      <w:r w:rsidR="00B7443D" w:rsidRPr="00645D65">
        <w:rPr>
          <w:lang w:val="fr-CA"/>
        </w:rPr>
        <w:t xml:space="preserve">doit </w:t>
      </w:r>
      <w:r w:rsidRPr="00645D65">
        <w:rPr>
          <w:lang w:val="fr-CA"/>
        </w:rPr>
        <w:t>dépose</w:t>
      </w:r>
      <w:r w:rsidR="00B7443D" w:rsidRPr="00645D65">
        <w:rPr>
          <w:lang w:val="fr-CA"/>
        </w:rPr>
        <w:t>r</w:t>
      </w:r>
      <w:r w:rsidRPr="00645D65">
        <w:rPr>
          <w:lang w:val="fr-CA"/>
        </w:rPr>
        <w:t xml:space="preserve"> l</w:t>
      </w:r>
      <w:r w:rsidR="00F4462E" w:rsidRPr="00645D65">
        <w:rPr>
          <w:lang w:val="fr-CA"/>
        </w:rPr>
        <w:t>’</w:t>
      </w:r>
      <w:r w:rsidRPr="00645D65">
        <w:rPr>
          <w:lang w:val="fr-CA"/>
        </w:rPr>
        <w:t>original et trois copies papier au</w:t>
      </w:r>
      <w:r w:rsidR="00B7443D" w:rsidRPr="00645D65">
        <w:rPr>
          <w:lang w:val="fr-CA"/>
        </w:rPr>
        <w:t>près du bureau du Conseil et envoyer</w:t>
      </w:r>
      <w:r w:rsidRPr="00645D65">
        <w:rPr>
          <w:lang w:val="fr-CA"/>
        </w:rPr>
        <w:t xml:space="preserve"> une </w:t>
      </w:r>
      <w:r w:rsidRPr="001C221C">
        <w:rPr>
          <w:lang w:val="fr-CA"/>
        </w:rPr>
        <w:t>version</w:t>
      </w:r>
      <w:r w:rsidRPr="00645D65">
        <w:rPr>
          <w:lang w:val="fr-CA"/>
        </w:rPr>
        <w:t xml:space="preserve"> électronique </w:t>
      </w:r>
      <w:r w:rsidR="00B7443D" w:rsidRPr="00645D65">
        <w:rPr>
          <w:lang w:val="fr-CA"/>
        </w:rPr>
        <w:t xml:space="preserve">de la motion </w:t>
      </w:r>
      <w:r w:rsidRPr="00645D65">
        <w:rPr>
          <w:lang w:val="fr-CA"/>
        </w:rPr>
        <w:t xml:space="preserve">par courriel au greffier. </w:t>
      </w:r>
    </w:p>
    <w:p w14:paraId="48754724" w14:textId="306AF631" w:rsidR="009C05DE" w:rsidRPr="00645D65" w:rsidRDefault="001469EC" w:rsidP="00CF1E47">
      <w:pPr>
        <w:pStyle w:val="JPRCRULE"/>
        <w:rPr>
          <w:lang w:val="fr-CA"/>
        </w:rPr>
      </w:pPr>
      <w:r w:rsidRPr="00645D65">
        <w:rPr>
          <w:lang w:val="fr-CA"/>
        </w:rPr>
        <w:t>(1)</w:t>
      </w:r>
      <w:r w:rsidRPr="00645D65">
        <w:rPr>
          <w:lang w:val="fr-CA"/>
        </w:rPr>
        <w:tab/>
        <w:t>Toute partie à l</w:t>
      </w:r>
      <w:r w:rsidR="00F4462E" w:rsidRPr="00645D65">
        <w:rPr>
          <w:lang w:val="fr-CA"/>
        </w:rPr>
        <w:t>’</w:t>
      </w:r>
      <w:r w:rsidRPr="00645D65">
        <w:rPr>
          <w:lang w:val="fr-CA"/>
        </w:rPr>
        <w:t xml:space="preserve">audience peut, au plus tard 10 jours avant la </w:t>
      </w:r>
      <w:r w:rsidR="00A62EE6" w:rsidRPr="00645D65">
        <w:rPr>
          <w:lang w:val="fr-CA"/>
        </w:rPr>
        <w:t>première comparution</w:t>
      </w:r>
      <w:r w:rsidRPr="00645D65">
        <w:rPr>
          <w:lang w:val="fr-CA"/>
        </w:rPr>
        <w:t>, déposer un avis de motion concernant toute question de procédure ou autre qui doit être tranchée avant que la date d</w:t>
      </w:r>
      <w:r w:rsidR="00F4462E" w:rsidRPr="00645D65">
        <w:rPr>
          <w:lang w:val="fr-CA"/>
        </w:rPr>
        <w:t>’</w:t>
      </w:r>
      <w:r w:rsidRPr="00645D65">
        <w:rPr>
          <w:lang w:val="fr-CA"/>
        </w:rPr>
        <w:t xml:space="preserve">audience ne puisse être fixée. </w:t>
      </w:r>
      <w:r w:rsidR="00A62EE6" w:rsidRPr="00645D65">
        <w:rPr>
          <w:lang w:val="fr-CA"/>
        </w:rPr>
        <w:t>Lors de la première comparution</w:t>
      </w:r>
      <w:r w:rsidRPr="00645D65">
        <w:rPr>
          <w:lang w:val="fr-CA"/>
        </w:rPr>
        <w:t>, le comité d</w:t>
      </w:r>
      <w:r w:rsidR="00F4462E" w:rsidRPr="00645D65">
        <w:rPr>
          <w:lang w:val="fr-CA"/>
        </w:rPr>
        <w:t>’</w:t>
      </w:r>
      <w:r w:rsidRPr="00645D65">
        <w:rPr>
          <w:lang w:val="fr-CA"/>
        </w:rPr>
        <w:t>audition fixera une date pour l</w:t>
      </w:r>
      <w:r w:rsidR="00F4462E" w:rsidRPr="00645D65">
        <w:rPr>
          <w:lang w:val="fr-CA"/>
        </w:rPr>
        <w:t>’</w:t>
      </w:r>
      <w:r w:rsidRPr="00645D65">
        <w:rPr>
          <w:lang w:val="fr-CA"/>
        </w:rPr>
        <w:t>audition de la motion et le greffier affichera l</w:t>
      </w:r>
      <w:r w:rsidR="00F4462E" w:rsidRPr="00645D65">
        <w:rPr>
          <w:lang w:val="fr-CA"/>
        </w:rPr>
        <w:t>’</w:t>
      </w:r>
      <w:r w:rsidRPr="00645D65">
        <w:rPr>
          <w:lang w:val="fr-CA"/>
        </w:rPr>
        <w:t>avis de motion et la date d</w:t>
      </w:r>
      <w:r w:rsidR="00F4462E" w:rsidRPr="00645D65">
        <w:rPr>
          <w:lang w:val="fr-CA"/>
        </w:rPr>
        <w:t>’</w:t>
      </w:r>
      <w:r w:rsidRPr="00645D65">
        <w:rPr>
          <w:lang w:val="fr-CA"/>
        </w:rPr>
        <w:t>audition de la motion sur le site Web du Conseil de révision, sauf ordonnance contraire du comité d</w:t>
      </w:r>
      <w:r w:rsidR="00F4462E" w:rsidRPr="00645D65">
        <w:rPr>
          <w:lang w:val="fr-CA"/>
        </w:rPr>
        <w:t>’</w:t>
      </w:r>
      <w:r w:rsidRPr="00645D65">
        <w:rPr>
          <w:lang w:val="fr-CA"/>
        </w:rPr>
        <w:t>audition.</w:t>
      </w:r>
    </w:p>
    <w:p w14:paraId="5637183A" w14:textId="77777777" w:rsidR="009C05DE" w:rsidRPr="00BB3620" w:rsidRDefault="0019114D" w:rsidP="00CF1E47">
      <w:pPr>
        <w:pStyle w:val="JPRCRULE"/>
        <w:numPr>
          <w:ilvl w:val="0"/>
          <w:numId w:val="0"/>
        </w:numPr>
        <w:ind w:left="720"/>
        <w:rPr>
          <w:lang w:val="fr-CA"/>
        </w:rPr>
      </w:pPr>
      <w:r w:rsidRPr="00645D65">
        <w:rPr>
          <w:lang w:val="fr-CA"/>
        </w:rPr>
        <w:t>(2)</w:t>
      </w:r>
      <w:r w:rsidRPr="00645D65">
        <w:rPr>
          <w:lang w:val="fr-CA"/>
        </w:rPr>
        <w:tab/>
      </w:r>
      <w:r w:rsidRPr="00BB3620">
        <w:rPr>
          <w:lang w:val="fr-CA"/>
        </w:rPr>
        <w:t>Au plus tard dix 10</w:t>
      </w:r>
      <w:r w:rsidR="009C05DE" w:rsidRPr="00BB3620">
        <w:rPr>
          <w:lang w:val="fr-CA"/>
        </w:rPr>
        <w:t xml:space="preserve"> jours civils avant la date fixée pour le début de l’audience, une partie peut présenter au comité d’audition une motion concernant une question de procédure ou autre qui doit être tranchée avant </w:t>
      </w:r>
      <w:r w:rsidR="00C35E38" w:rsidRPr="00BB3620">
        <w:rPr>
          <w:lang w:val="fr-CA"/>
        </w:rPr>
        <w:t>que le comité d</w:t>
      </w:r>
      <w:r w:rsidR="009C05DE" w:rsidRPr="00BB3620">
        <w:rPr>
          <w:lang w:val="fr-CA"/>
        </w:rPr>
        <w:t xml:space="preserve">’audition </w:t>
      </w:r>
      <w:r w:rsidR="00C35E38" w:rsidRPr="00BB3620">
        <w:rPr>
          <w:lang w:val="fr-CA"/>
        </w:rPr>
        <w:t xml:space="preserve">entende </w:t>
      </w:r>
      <w:r w:rsidR="009C05DE" w:rsidRPr="00BB3620">
        <w:rPr>
          <w:lang w:val="fr-CA"/>
        </w:rPr>
        <w:t>la preuve relative à la plainte.</w:t>
      </w:r>
    </w:p>
    <w:p w14:paraId="1AA95558" w14:textId="77777777" w:rsidR="00BE792E" w:rsidRPr="00BB3620" w:rsidRDefault="000A74F4" w:rsidP="00CF1E47">
      <w:pPr>
        <w:pStyle w:val="JPRCRULE"/>
        <w:numPr>
          <w:ilvl w:val="0"/>
          <w:numId w:val="0"/>
        </w:numPr>
        <w:ind w:left="720"/>
        <w:rPr>
          <w:lang w:val="fr-CA"/>
        </w:rPr>
      </w:pPr>
      <w:r w:rsidRPr="00BB3620">
        <w:rPr>
          <w:lang w:val="fr-CA"/>
        </w:rPr>
        <w:lastRenderedPageBreak/>
        <w:t>(3)</w:t>
      </w:r>
      <w:r w:rsidRPr="00BB3620">
        <w:rPr>
          <w:lang w:val="fr-CA"/>
        </w:rPr>
        <w:tab/>
        <w:t>Sans limiter la portée générale de ce qui précède, une motion peut être présentée aux fins suivantes</w:t>
      </w:r>
      <w:r w:rsidR="00F4462E" w:rsidRPr="00BB3620">
        <w:rPr>
          <w:lang w:val="fr-CA"/>
        </w:rPr>
        <w:t> </w:t>
      </w:r>
      <w:r w:rsidRPr="00BB3620">
        <w:rPr>
          <w:lang w:val="fr-CA"/>
        </w:rPr>
        <w:t xml:space="preserve">:  </w:t>
      </w:r>
    </w:p>
    <w:p w14:paraId="6D3BD680" w14:textId="77777777" w:rsidR="00BE792E" w:rsidRPr="00BB3620" w:rsidRDefault="00BE792E" w:rsidP="00CF1E47">
      <w:pPr>
        <w:pStyle w:val="OJCSubrule"/>
        <w:rPr>
          <w:lang w:val="fr-CA"/>
        </w:rPr>
      </w:pPr>
      <w:r w:rsidRPr="00BB3620">
        <w:rPr>
          <w:lang w:val="fr-CA"/>
        </w:rPr>
        <w:t>contester la compétence du comité d</w:t>
      </w:r>
      <w:r w:rsidR="00F4462E" w:rsidRPr="00BB3620">
        <w:rPr>
          <w:lang w:val="fr-CA"/>
        </w:rPr>
        <w:t>’</w:t>
      </w:r>
      <w:r w:rsidRPr="00BB3620">
        <w:rPr>
          <w:lang w:val="fr-CA"/>
        </w:rPr>
        <w:t>audition pour entendre la plainte;</w:t>
      </w:r>
    </w:p>
    <w:p w14:paraId="2BA0DBEC" w14:textId="77777777" w:rsidR="00BE792E" w:rsidRPr="00BB3620" w:rsidRDefault="00BE792E" w:rsidP="00CF1E47">
      <w:pPr>
        <w:pStyle w:val="OJCSubrule"/>
        <w:rPr>
          <w:lang w:val="fr-CA"/>
        </w:rPr>
      </w:pPr>
      <w:r w:rsidRPr="00BB3620">
        <w:rPr>
          <w:lang w:val="fr-CA"/>
        </w:rPr>
        <w:t>résoudre toute question relative à des craintes raisonnables de partialité personnelle ou institutionnelle de la part du comité;</w:t>
      </w:r>
    </w:p>
    <w:p w14:paraId="5521A41B" w14:textId="77777777" w:rsidR="00BE792E" w:rsidRPr="00BB3620" w:rsidRDefault="00BE792E" w:rsidP="00CF1E47">
      <w:pPr>
        <w:pStyle w:val="OJCSubrule"/>
        <w:rPr>
          <w:lang w:val="fr-CA"/>
        </w:rPr>
      </w:pPr>
      <w:r w:rsidRPr="00BB3620">
        <w:rPr>
          <w:lang w:val="fr-CA"/>
        </w:rPr>
        <w:t>contester la suffisance des faits divulgués par l’avocat chargé de la présentation;</w:t>
      </w:r>
    </w:p>
    <w:p w14:paraId="06A18291" w14:textId="77777777" w:rsidR="00BE792E" w:rsidRPr="00BB3620" w:rsidRDefault="00BE792E" w:rsidP="00CF1E47">
      <w:pPr>
        <w:pStyle w:val="OJCSubrule"/>
        <w:rPr>
          <w:lang w:val="fr-CA"/>
        </w:rPr>
      </w:pPr>
      <w:r w:rsidRPr="00BB3620">
        <w:rPr>
          <w:lang w:val="fr-CA"/>
        </w:rPr>
        <w:t xml:space="preserve">demander une décision visant une question de droit afin d’accélérer le déroulement de l’audience; </w:t>
      </w:r>
    </w:p>
    <w:p w14:paraId="7D1AB795" w14:textId="77777777" w:rsidR="00BE792E" w:rsidRPr="00BB3620" w:rsidRDefault="00BE792E" w:rsidP="00CF1E47">
      <w:pPr>
        <w:pStyle w:val="OJCSubrule"/>
        <w:rPr>
          <w:lang w:val="fr-CA"/>
        </w:rPr>
      </w:pPr>
      <w:r w:rsidRPr="00BB3620">
        <w:rPr>
          <w:lang w:val="fr-CA"/>
        </w:rPr>
        <w:t>demander une décision visant une revendication de privilège de non</w:t>
      </w:r>
      <w:r w:rsidR="00655B06" w:rsidRPr="00BB3620">
        <w:rPr>
          <w:lang w:val="fr-CA"/>
        </w:rPr>
        <w:noBreakHyphen/>
      </w:r>
      <w:r w:rsidRPr="00BB3620">
        <w:rPr>
          <w:lang w:val="fr-CA"/>
        </w:rPr>
        <w:t xml:space="preserve">divulgation des éléments de preuve devant être présentés lors de l’audience; </w:t>
      </w:r>
    </w:p>
    <w:p w14:paraId="0501D734" w14:textId="77777777" w:rsidR="00BE792E" w:rsidRPr="00BB3620" w:rsidRDefault="00BE792E" w:rsidP="00CF1E47">
      <w:pPr>
        <w:pStyle w:val="OJCSubrule"/>
        <w:rPr>
          <w:lang w:val="fr-CA"/>
        </w:rPr>
      </w:pPr>
      <w:r w:rsidRPr="00BB3620">
        <w:rPr>
          <w:lang w:val="fr-CA"/>
        </w:rPr>
        <w:t>demander que soit réglée toute question relative aux échéances;</w:t>
      </w:r>
    </w:p>
    <w:p w14:paraId="32A993F9" w14:textId="77777777" w:rsidR="00BE792E" w:rsidRPr="00BB3620" w:rsidRDefault="00BE792E" w:rsidP="00CF1E47">
      <w:pPr>
        <w:pStyle w:val="OJCSubrule"/>
        <w:rPr>
          <w:lang w:val="fr-CA"/>
        </w:rPr>
      </w:pPr>
      <w:r w:rsidRPr="00BB3620">
        <w:rPr>
          <w:lang w:val="fr-CA"/>
        </w:rPr>
        <w:t>demander une interdiction de publication ou une ordonnance exigeant que l’audience ou une partie de l’audience soit tenue à huis clos, auquel cas le Conseil d</w:t>
      </w:r>
      <w:r w:rsidR="00F4462E" w:rsidRPr="00BB3620">
        <w:rPr>
          <w:lang w:val="fr-CA"/>
        </w:rPr>
        <w:t>’</w:t>
      </w:r>
      <w:r w:rsidRPr="00BB3620">
        <w:rPr>
          <w:lang w:val="fr-CA"/>
        </w:rPr>
        <w:t>évaluation doit publier un avis public de cette motion sur son site Web;</w:t>
      </w:r>
    </w:p>
    <w:p w14:paraId="2E9E8622" w14:textId="77777777" w:rsidR="00BE792E" w:rsidRPr="00BB3620" w:rsidRDefault="00BE792E" w:rsidP="00CF1E47">
      <w:pPr>
        <w:pStyle w:val="OJCSubrule"/>
        <w:rPr>
          <w:lang w:val="fr-CA"/>
        </w:rPr>
      </w:pPr>
      <w:r w:rsidRPr="00BB3620">
        <w:rPr>
          <w:lang w:val="fr-CA"/>
        </w:rPr>
        <w:t>trancher toute autre question de procédure ou autre question, au besoin.</w:t>
      </w:r>
    </w:p>
    <w:p w14:paraId="5A9FCCA5" w14:textId="77777777" w:rsidR="00AF590C" w:rsidRPr="00BB3620" w:rsidRDefault="00AF590C" w:rsidP="00AF590C">
      <w:pPr>
        <w:pStyle w:val="ListParagraph"/>
        <w:numPr>
          <w:ilvl w:val="1"/>
          <w:numId w:val="11"/>
        </w:numPr>
        <w:shd w:val="clear" w:color="auto" w:fill="FFFFFF"/>
        <w:spacing w:before="240" w:after="0" w:line="300" w:lineRule="atLeast"/>
        <w:contextualSpacing w:val="0"/>
        <w:jc w:val="both"/>
        <w:outlineLvl w:val="3"/>
        <w:rPr>
          <w:rFonts w:ascii="Arial" w:eastAsia="Times New Roman" w:hAnsi="Arial" w:cs="Arial"/>
          <w:vanish/>
          <w:szCs w:val="24"/>
          <w:lang w:val="fr-CA" w:eastAsia="en-CA"/>
        </w:rPr>
      </w:pPr>
    </w:p>
    <w:p w14:paraId="128C958E" w14:textId="0BC44CA6" w:rsidR="006959F4" w:rsidRPr="00BB3620" w:rsidRDefault="000A74F4" w:rsidP="00CF1E47">
      <w:pPr>
        <w:pStyle w:val="JPRCRULE"/>
        <w:rPr>
          <w:lang w:val="fr-CA"/>
        </w:rPr>
      </w:pPr>
      <w:r w:rsidRPr="00BB3620">
        <w:rPr>
          <w:lang w:val="fr-CA"/>
        </w:rPr>
        <w:t xml:space="preserve">Aucune motion concernant l’une des mesures susmentionnées ne peut être présentée </w:t>
      </w:r>
      <w:r w:rsidR="00655B06" w:rsidRPr="00BB3620">
        <w:rPr>
          <w:lang w:val="fr-CA"/>
        </w:rPr>
        <w:t>pendant</w:t>
      </w:r>
      <w:r w:rsidRPr="00BB3620">
        <w:rPr>
          <w:lang w:val="fr-CA"/>
        </w:rPr>
        <w:t xml:space="preserve"> l’audience sans l’autorisation du comité d’audition, à moins qu’ell</w:t>
      </w:r>
      <w:r w:rsidR="008650CC" w:rsidRPr="00BB3620">
        <w:rPr>
          <w:lang w:val="fr-CA"/>
        </w:rPr>
        <w:t xml:space="preserve">e ne porte sur </w:t>
      </w:r>
      <w:r w:rsidR="00655B06" w:rsidRPr="00BB3620">
        <w:rPr>
          <w:lang w:val="fr-CA"/>
        </w:rPr>
        <w:t xml:space="preserve">le déroulement de </w:t>
      </w:r>
      <w:r w:rsidRPr="00BB3620">
        <w:rPr>
          <w:lang w:val="fr-CA"/>
        </w:rPr>
        <w:t>l’audience.</w:t>
      </w:r>
    </w:p>
    <w:p w14:paraId="36521BD6" w14:textId="77777777" w:rsidR="00BE792E" w:rsidRPr="00BB3620" w:rsidRDefault="00BE792E" w:rsidP="00CF1E47">
      <w:pPr>
        <w:pStyle w:val="JPRCRULE"/>
        <w:rPr>
          <w:lang w:val="fr-CA"/>
        </w:rPr>
      </w:pPr>
      <w:r w:rsidRPr="00BB3620">
        <w:rPr>
          <w:lang w:val="fr-CA"/>
        </w:rPr>
        <w:t>L</w:t>
      </w:r>
      <w:r w:rsidR="008650CC" w:rsidRPr="00BB3620">
        <w:rPr>
          <w:lang w:val="fr-CA"/>
        </w:rPr>
        <w:t>e comité d’audition peut, pour d</w:t>
      </w:r>
      <w:r w:rsidRPr="00BB3620">
        <w:rPr>
          <w:lang w:val="fr-CA"/>
        </w:rPr>
        <w:t xml:space="preserve">es motifs qu’il juge </w:t>
      </w:r>
      <w:r w:rsidR="001F5E23" w:rsidRPr="00BB3620">
        <w:rPr>
          <w:lang w:val="fr-CA"/>
        </w:rPr>
        <w:t>pertinents</w:t>
      </w:r>
      <w:r w:rsidRPr="00BB3620">
        <w:rPr>
          <w:lang w:val="fr-CA"/>
        </w:rPr>
        <w:t>, raccourcir le délai pour le dépôt des motions.</w:t>
      </w:r>
    </w:p>
    <w:p w14:paraId="0702C3E0" w14:textId="127376C4" w:rsidR="00BE792E" w:rsidRPr="00BB3620" w:rsidRDefault="000A74F4" w:rsidP="00CF1E47">
      <w:pPr>
        <w:pStyle w:val="JPRCRULE"/>
        <w:rPr>
          <w:lang w:val="fr-CA"/>
        </w:rPr>
      </w:pPr>
      <w:r w:rsidRPr="00BB3620">
        <w:rPr>
          <w:lang w:val="fr-CA"/>
        </w:rPr>
        <w:t>Le comité d</w:t>
      </w:r>
      <w:r w:rsidR="00F4462E" w:rsidRPr="00BB3620">
        <w:rPr>
          <w:lang w:val="fr-CA"/>
        </w:rPr>
        <w:t>’</w:t>
      </w:r>
      <w:r w:rsidRPr="00BB3620">
        <w:rPr>
          <w:lang w:val="fr-CA"/>
        </w:rPr>
        <w:t xml:space="preserve">audition fixe la date et le lieu </w:t>
      </w:r>
      <w:r w:rsidR="007E1E21" w:rsidRPr="00BB3620">
        <w:rPr>
          <w:lang w:val="fr-CA"/>
        </w:rPr>
        <w:t>pour</w:t>
      </w:r>
      <w:r w:rsidRPr="00BB3620">
        <w:rPr>
          <w:lang w:val="fr-CA"/>
        </w:rPr>
        <w:t xml:space="preserve"> l</w:t>
      </w:r>
      <w:r w:rsidR="00F4462E" w:rsidRPr="00BB3620">
        <w:rPr>
          <w:lang w:val="fr-CA"/>
        </w:rPr>
        <w:t>’</w:t>
      </w:r>
      <w:r w:rsidRPr="00BB3620">
        <w:rPr>
          <w:lang w:val="fr-CA"/>
        </w:rPr>
        <w:t>audition d</w:t>
      </w:r>
      <w:r w:rsidR="00F4462E" w:rsidRPr="00BB3620">
        <w:rPr>
          <w:lang w:val="fr-CA"/>
        </w:rPr>
        <w:t>’</w:t>
      </w:r>
      <w:r w:rsidRPr="00BB3620">
        <w:rPr>
          <w:lang w:val="fr-CA"/>
        </w:rPr>
        <w:t xml:space="preserve">une motion dès que </w:t>
      </w:r>
      <w:r w:rsidR="007E1E21" w:rsidRPr="00BB3620">
        <w:rPr>
          <w:lang w:val="fr-CA"/>
        </w:rPr>
        <w:t xml:space="preserve">cela est </w:t>
      </w:r>
      <w:r w:rsidRPr="00BB3620">
        <w:rPr>
          <w:lang w:val="fr-CA"/>
        </w:rPr>
        <w:t xml:space="preserve">raisonnablement possible et rend une décision à ce sujet </w:t>
      </w:r>
      <w:r w:rsidR="001F5E23" w:rsidRPr="00BB3620">
        <w:rPr>
          <w:lang w:val="fr-CA"/>
        </w:rPr>
        <w:t>dans les meilleurs délais</w:t>
      </w:r>
      <w:r w:rsidRPr="00BB3620">
        <w:rPr>
          <w:lang w:val="fr-CA"/>
        </w:rPr>
        <w:t>.</w:t>
      </w:r>
    </w:p>
    <w:p w14:paraId="102127C5" w14:textId="1B2E4ECD" w:rsidR="00BE792E" w:rsidRPr="00BB3620" w:rsidRDefault="000167F4" w:rsidP="00CF1E47">
      <w:pPr>
        <w:pStyle w:val="Heading2"/>
        <w:rPr>
          <w:b/>
          <w:lang w:val="fr-CA"/>
        </w:rPr>
      </w:pPr>
      <w:bookmarkStart w:id="133" w:name="_Toc121929576"/>
      <w:r w:rsidRPr="00BB3620">
        <w:rPr>
          <w:lang w:val="fr-CA"/>
        </w:rPr>
        <w:t>Exposé conjoint des faits</w:t>
      </w:r>
      <w:bookmarkEnd w:id="133"/>
    </w:p>
    <w:p w14:paraId="62FF574D" w14:textId="77777777" w:rsidR="000167F4" w:rsidRPr="00BB3620" w:rsidRDefault="00B22521" w:rsidP="00CF1E47">
      <w:pPr>
        <w:pStyle w:val="JPRCRULE"/>
        <w:rPr>
          <w:rFonts w:eastAsia="Arial"/>
          <w:lang w:val="fr-CA"/>
        </w:rPr>
      </w:pPr>
      <w:r w:rsidRPr="00BB3620">
        <w:rPr>
          <w:lang w:val="fr-CA"/>
        </w:rPr>
        <w:t xml:space="preserve">Les parties peuvent se fonder sur un exposé conjoint des faits en le déposant auprès du greffier au plus tard 10 jours avant la date </w:t>
      </w:r>
      <w:r w:rsidR="008650CC" w:rsidRPr="00BB3620">
        <w:rPr>
          <w:lang w:val="fr-CA"/>
        </w:rPr>
        <w:t>de l</w:t>
      </w:r>
      <w:r w:rsidR="00F4462E" w:rsidRPr="00BB3620">
        <w:rPr>
          <w:lang w:val="fr-CA"/>
        </w:rPr>
        <w:t>’</w:t>
      </w:r>
      <w:r w:rsidRPr="00BB3620">
        <w:rPr>
          <w:lang w:val="fr-CA"/>
        </w:rPr>
        <w:t>audience. Le modèle recommandé pour l</w:t>
      </w:r>
      <w:r w:rsidR="00F4462E" w:rsidRPr="00BB3620">
        <w:rPr>
          <w:lang w:val="fr-CA"/>
        </w:rPr>
        <w:t>’</w:t>
      </w:r>
      <w:r w:rsidRPr="00BB3620">
        <w:rPr>
          <w:lang w:val="fr-CA"/>
        </w:rPr>
        <w:t>exposé conjoint des faits est fourni à l</w:t>
      </w:r>
      <w:r w:rsidR="00F4462E" w:rsidRPr="00BB3620">
        <w:rPr>
          <w:lang w:val="fr-CA"/>
        </w:rPr>
        <w:t>’</w:t>
      </w:r>
      <w:r w:rsidRPr="00BB3620">
        <w:rPr>
          <w:lang w:val="fr-CA"/>
        </w:rPr>
        <w:t>Annexe E des présentes Règles de procédure.</w:t>
      </w:r>
    </w:p>
    <w:p w14:paraId="3DA8E719" w14:textId="00AED614" w:rsidR="000443AC" w:rsidRPr="00BB3620" w:rsidRDefault="000167F4" w:rsidP="003543DC">
      <w:pPr>
        <w:pStyle w:val="JPRCRULE"/>
        <w:rPr>
          <w:rFonts w:eastAsia="Arial"/>
          <w:lang w:val="fr-CA"/>
        </w:rPr>
      </w:pPr>
      <w:r w:rsidRPr="00BB3620">
        <w:rPr>
          <w:rFonts w:eastAsia="Arial"/>
          <w:lang w:val="fr-CA"/>
        </w:rPr>
        <w:lastRenderedPageBreak/>
        <w:t xml:space="preserve">Le comité d’audition peut, pour </w:t>
      </w:r>
      <w:r w:rsidR="008650CC" w:rsidRPr="00BB3620">
        <w:rPr>
          <w:rFonts w:eastAsia="Arial"/>
          <w:lang w:val="fr-CA"/>
        </w:rPr>
        <w:t>d</w:t>
      </w:r>
      <w:r w:rsidRPr="00BB3620">
        <w:rPr>
          <w:rFonts w:eastAsia="Arial"/>
          <w:lang w:val="fr-CA"/>
        </w:rPr>
        <w:t xml:space="preserve">es motifs qu’il juge </w:t>
      </w:r>
      <w:r w:rsidR="0019114D" w:rsidRPr="00BB3620">
        <w:rPr>
          <w:rFonts w:eastAsia="Arial"/>
          <w:lang w:val="fr-CA"/>
        </w:rPr>
        <w:t>pertinents</w:t>
      </w:r>
      <w:r w:rsidRPr="00BB3620">
        <w:rPr>
          <w:rFonts w:eastAsia="Arial"/>
          <w:lang w:val="fr-CA"/>
        </w:rPr>
        <w:t>, raccourcir le délai pour le dépôt d</w:t>
      </w:r>
      <w:r w:rsidR="00F4462E" w:rsidRPr="00BB3620">
        <w:rPr>
          <w:rFonts w:eastAsia="Arial"/>
          <w:lang w:val="fr-CA"/>
        </w:rPr>
        <w:t>’</w:t>
      </w:r>
      <w:r w:rsidRPr="00BB3620">
        <w:rPr>
          <w:rFonts w:eastAsia="Arial"/>
          <w:lang w:val="fr-CA"/>
        </w:rPr>
        <w:t>un exposé conjoint des faits.</w:t>
      </w:r>
    </w:p>
    <w:p w14:paraId="5C2943D1" w14:textId="77777777" w:rsidR="008100B8" w:rsidRPr="00BB3620" w:rsidRDefault="008100B8" w:rsidP="00CF1E47">
      <w:pPr>
        <w:pStyle w:val="Heading2"/>
        <w:rPr>
          <w:lang w:val="fr-CA"/>
        </w:rPr>
      </w:pPr>
      <w:bookmarkStart w:id="134" w:name="_Toc121929577"/>
      <w:r w:rsidRPr="00BB3620">
        <w:rPr>
          <w:lang w:val="fr-CA"/>
        </w:rPr>
        <w:t>Assignations</w:t>
      </w:r>
      <w:bookmarkEnd w:id="134"/>
    </w:p>
    <w:p w14:paraId="361BA2FC" w14:textId="4E5776F6" w:rsidR="0060379A" w:rsidRPr="00BB3620" w:rsidRDefault="00DE454B" w:rsidP="00CF1E47">
      <w:pPr>
        <w:pStyle w:val="JPRCRULE"/>
        <w:rPr>
          <w:lang w:val="fr-CA"/>
        </w:rPr>
      </w:pPr>
      <w:r w:rsidRPr="00BB3620">
        <w:rPr>
          <w:lang w:val="fr-CA"/>
        </w:rPr>
        <w:t>Sur demande, l</w:t>
      </w:r>
      <w:r w:rsidR="00F4462E" w:rsidRPr="00BB3620">
        <w:rPr>
          <w:lang w:val="fr-CA"/>
        </w:rPr>
        <w:t>’</w:t>
      </w:r>
      <w:r w:rsidRPr="00BB3620">
        <w:rPr>
          <w:lang w:val="fr-CA"/>
        </w:rPr>
        <w:t xml:space="preserve">avocat chargé de la présentation ou le juge de paix peut, en tout temps, demander au greffier </w:t>
      </w:r>
      <w:r w:rsidR="00776499" w:rsidRPr="00BB3620">
        <w:rPr>
          <w:lang w:val="fr-CA"/>
        </w:rPr>
        <w:t xml:space="preserve">ou au greffier adjoint </w:t>
      </w:r>
      <w:r w:rsidRPr="00BB3620">
        <w:rPr>
          <w:lang w:val="fr-CA"/>
        </w:rPr>
        <w:t>de délivrer une assignation à comparaître pour contraindre toute personne ou partie à témoigner sous serment ou par affirmation solennelle à l</w:t>
      </w:r>
      <w:r w:rsidR="00F4462E" w:rsidRPr="00BB3620">
        <w:rPr>
          <w:lang w:val="fr-CA"/>
        </w:rPr>
        <w:t>’</w:t>
      </w:r>
      <w:r w:rsidRPr="00BB3620">
        <w:rPr>
          <w:lang w:val="fr-CA"/>
        </w:rPr>
        <w:t>audience et à produire en preuve à l</w:t>
      </w:r>
      <w:r w:rsidR="00F4462E" w:rsidRPr="00BB3620">
        <w:rPr>
          <w:lang w:val="fr-CA"/>
        </w:rPr>
        <w:t>’</w:t>
      </w:r>
      <w:r w:rsidRPr="00BB3620">
        <w:rPr>
          <w:lang w:val="fr-CA"/>
        </w:rPr>
        <w:t>audience tout document ou objet pertinent</w:t>
      </w:r>
      <w:r w:rsidR="005101DA" w:rsidRPr="00BB3620">
        <w:rPr>
          <w:lang w:val="fr-CA"/>
        </w:rPr>
        <w:t>s</w:t>
      </w:r>
      <w:r w:rsidRPr="00BB3620">
        <w:rPr>
          <w:lang w:val="fr-CA"/>
        </w:rPr>
        <w:t xml:space="preserve"> à l</w:t>
      </w:r>
      <w:r w:rsidR="00F4462E" w:rsidRPr="00BB3620">
        <w:rPr>
          <w:lang w:val="fr-CA"/>
        </w:rPr>
        <w:t>’</w:t>
      </w:r>
      <w:r w:rsidRPr="00BB3620">
        <w:rPr>
          <w:lang w:val="fr-CA"/>
        </w:rPr>
        <w:t>objet de l</w:t>
      </w:r>
      <w:r w:rsidR="00F4462E" w:rsidRPr="00BB3620">
        <w:rPr>
          <w:lang w:val="fr-CA"/>
        </w:rPr>
        <w:t>’</w:t>
      </w:r>
      <w:r w:rsidRPr="00BB3620">
        <w:rPr>
          <w:lang w:val="fr-CA"/>
        </w:rPr>
        <w:t xml:space="preserve">audience. Le greffier </w:t>
      </w:r>
      <w:r w:rsidR="00776499" w:rsidRPr="00BB3620">
        <w:rPr>
          <w:lang w:val="fr-CA"/>
        </w:rPr>
        <w:t xml:space="preserve">ou le greffier adjoint </w:t>
      </w:r>
      <w:r w:rsidRPr="00BB3620">
        <w:rPr>
          <w:lang w:val="fr-CA"/>
        </w:rPr>
        <w:t>délivre l</w:t>
      </w:r>
      <w:r w:rsidR="00F4462E" w:rsidRPr="00BB3620">
        <w:rPr>
          <w:lang w:val="fr-CA"/>
        </w:rPr>
        <w:t>’</w:t>
      </w:r>
      <w:r w:rsidRPr="00BB3620">
        <w:rPr>
          <w:lang w:val="fr-CA"/>
        </w:rPr>
        <w:t>assignation ou, s</w:t>
      </w:r>
      <w:r w:rsidR="00F4462E" w:rsidRPr="00BB3620">
        <w:rPr>
          <w:lang w:val="fr-CA"/>
        </w:rPr>
        <w:t>’</w:t>
      </w:r>
      <w:r w:rsidRPr="00BB3620">
        <w:rPr>
          <w:lang w:val="fr-CA"/>
        </w:rPr>
        <w:t>il estime qu</w:t>
      </w:r>
      <w:r w:rsidR="00F4462E" w:rsidRPr="00BB3620">
        <w:rPr>
          <w:lang w:val="fr-CA"/>
        </w:rPr>
        <w:t>’</w:t>
      </w:r>
      <w:r w:rsidRPr="00BB3620">
        <w:rPr>
          <w:lang w:val="fr-CA"/>
        </w:rPr>
        <w:t>une question de pertinence devrait être tranchée par le comité d</w:t>
      </w:r>
      <w:r w:rsidR="00F4462E" w:rsidRPr="00BB3620">
        <w:rPr>
          <w:lang w:val="fr-CA"/>
        </w:rPr>
        <w:t>’</w:t>
      </w:r>
      <w:r w:rsidRPr="00BB3620">
        <w:rPr>
          <w:lang w:val="fr-CA"/>
        </w:rPr>
        <w:t>audition, informe la partie qui demande l</w:t>
      </w:r>
      <w:r w:rsidR="00F4462E" w:rsidRPr="00BB3620">
        <w:rPr>
          <w:lang w:val="fr-CA"/>
        </w:rPr>
        <w:t>’</w:t>
      </w:r>
      <w:r w:rsidRPr="00BB3620">
        <w:rPr>
          <w:lang w:val="fr-CA"/>
        </w:rPr>
        <w:t>assignation qu</w:t>
      </w:r>
      <w:r w:rsidR="00F4462E" w:rsidRPr="00BB3620">
        <w:rPr>
          <w:lang w:val="fr-CA"/>
        </w:rPr>
        <w:t>’</w:t>
      </w:r>
      <w:r w:rsidRPr="00BB3620">
        <w:rPr>
          <w:lang w:val="fr-CA"/>
        </w:rPr>
        <w:t>elle doit présenter une motion au comité d</w:t>
      </w:r>
      <w:r w:rsidR="00F4462E" w:rsidRPr="00BB3620">
        <w:rPr>
          <w:lang w:val="fr-CA"/>
        </w:rPr>
        <w:t>’</w:t>
      </w:r>
      <w:r w:rsidRPr="00BB3620">
        <w:rPr>
          <w:lang w:val="fr-CA"/>
        </w:rPr>
        <w:t xml:space="preserve">audition </w:t>
      </w:r>
      <w:r w:rsidR="008650CC" w:rsidRPr="00BB3620">
        <w:rPr>
          <w:lang w:val="fr-CA"/>
        </w:rPr>
        <w:t xml:space="preserve">afin qu’il décide </w:t>
      </w:r>
      <w:r w:rsidRPr="00BB3620">
        <w:rPr>
          <w:lang w:val="fr-CA"/>
        </w:rPr>
        <w:t>si une assignation d</w:t>
      </w:r>
      <w:r w:rsidR="00520C43" w:rsidRPr="00BB3620">
        <w:rPr>
          <w:lang w:val="fr-CA"/>
        </w:rPr>
        <w:t>o</w:t>
      </w:r>
      <w:r w:rsidRPr="00BB3620">
        <w:rPr>
          <w:lang w:val="fr-CA"/>
        </w:rPr>
        <w:t xml:space="preserve">it être délivrée. </w:t>
      </w:r>
    </w:p>
    <w:p w14:paraId="649AA09E" w14:textId="2B1A1C5F" w:rsidR="00520C43" w:rsidRPr="00BB3620" w:rsidRDefault="006E2384" w:rsidP="00CF1E47">
      <w:pPr>
        <w:pStyle w:val="JPRCRULE"/>
        <w:rPr>
          <w:rFonts w:eastAsia="Arial"/>
          <w:lang w:val="fr-CA"/>
        </w:rPr>
      </w:pPr>
      <w:r w:rsidRPr="00BB3620">
        <w:rPr>
          <w:rFonts w:eastAsia="Arial"/>
          <w:lang w:val="fr-CA"/>
        </w:rPr>
        <w:t>L</w:t>
      </w:r>
      <w:r w:rsidR="00F4462E" w:rsidRPr="00BB3620">
        <w:rPr>
          <w:rFonts w:eastAsia="Arial"/>
          <w:lang w:val="fr-CA"/>
        </w:rPr>
        <w:t>’</w:t>
      </w:r>
      <w:r w:rsidRPr="00BB3620">
        <w:rPr>
          <w:rFonts w:eastAsia="Arial"/>
          <w:lang w:val="fr-CA"/>
        </w:rPr>
        <w:t xml:space="preserve">assignation délivrée en vertu du présent article doit respecter la forme prescrite par le paragraphe 12 (2) de la </w:t>
      </w:r>
      <w:r w:rsidRPr="00BB3620">
        <w:rPr>
          <w:rFonts w:eastAsia="Arial"/>
          <w:i/>
          <w:iCs/>
          <w:lang w:val="fr-CA"/>
        </w:rPr>
        <w:t>Loi sur l</w:t>
      </w:r>
      <w:r w:rsidR="00F4462E" w:rsidRPr="00BB3620">
        <w:rPr>
          <w:rFonts w:eastAsia="Arial"/>
          <w:i/>
          <w:iCs/>
          <w:lang w:val="fr-CA"/>
        </w:rPr>
        <w:t>’</w:t>
      </w:r>
      <w:r w:rsidRPr="00BB3620">
        <w:rPr>
          <w:rFonts w:eastAsia="Arial"/>
          <w:i/>
          <w:iCs/>
          <w:lang w:val="fr-CA"/>
        </w:rPr>
        <w:t>exercice des compétences légales</w:t>
      </w:r>
      <w:r w:rsidRPr="00BB3620">
        <w:rPr>
          <w:rFonts w:eastAsia="Arial"/>
          <w:lang w:val="fr-CA"/>
        </w:rPr>
        <w:t>.</w:t>
      </w:r>
    </w:p>
    <w:p w14:paraId="1B10AD62" w14:textId="77777777" w:rsidR="008100B8" w:rsidRPr="00BB3620" w:rsidRDefault="008100B8" w:rsidP="00CF1E47">
      <w:pPr>
        <w:pStyle w:val="Heading2"/>
        <w:rPr>
          <w:lang w:val="fr-CA"/>
        </w:rPr>
      </w:pPr>
      <w:bookmarkStart w:id="135" w:name="_Toc121929578"/>
      <w:r w:rsidRPr="00BB3620">
        <w:rPr>
          <w:lang w:val="fr-CA"/>
        </w:rPr>
        <w:t>Déroulement de l</w:t>
      </w:r>
      <w:r w:rsidR="00F4462E" w:rsidRPr="00BB3620">
        <w:rPr>
          <w:lang w:val="fr-CA"/>
        </w:rPr>
        <w:t>’</w:t>
      </w:r>
      <w:r w:rsidRPr="00BB3620">
        <w:rPr>
          <w:lang w:val="fr-CA"/>
        </w:rPr>
        <w:t>audience</w:t>
      </w:r>
      <w:bookmarkEnd w:id="135"/>
    </w:p>
    <w:p w14:paraId="69D8563A" w14:textId="77777777" w:rsidR="006E2384" w:rsidRPr="00BB3620" w:rsidRDefault="006E2384" w:rsidP="00CF1E47">
      <w:pPr>
        <w:pStyle w:val="JPRCRULE"/>
        <w:rPr>
          <w:rFonts w:eastAsia="Arial"/>
          <w:lang w:val="fr-CA"/>
        </w:rPr>
      </w:pPr>
      <w:r w:rsidRPr="00BB3620">
        <w:rPr>
          <w:rFonts w:eastAsia="Arial"/>
          <w:lang w:val="fr-CA"/>
        </w:rPr>
        <w:t>Les lignes directrices suivantes s</w:t>
      </w:r>
      <w:r w:rsidR="00F4462E" w:rsidRPr="00BB3620">
        <w:rPr>
          <w:rFonts w:eastAsia="Arial"/>
          <w:lang w:val="fr-CA"/>
        </w:rPr>
        <w:t>’</w:t>
      </w:r>
      <w:r w:rsidRPr="00BB3620">
        <w:rPr>
          <w:rFonts w:eastAsia="Arial"/>
          <w:lang w:val="fr-CA"/>
        </w:rPr>
        <w:t>appliquent au déroulement de l</w:t>
      </w:r>
      <w:r w:rsidR="00F4462E" w:rsidRPr="00BB3620">
        <w:rPr>
          <w:rFonts w:eastAsia="Arial"/>
          <w:lang w:val="fr-CA"/>
        </w:rPr>
        <w:t>’</w:t>
      </w:r>
      <w:r w:rsidRPr="00BB3620">
        <w:rPr>
          <w:rFonts w:eastAsia="Arial"/>
          <w:lang w:val="fr-CA"/>
        </w:rPr>
        <w:t xml:space="preserve">audience, à moins </w:t>
      </w:r>
      <w:r w:rsidR="00E673CE" w:rsidRPr="00BB3620">
        <w:rPr>
          <w:rFonts w:eastAsia="Arial"/>
          <w:lang w:val="fr-CA"/>
        </w:rPr>
        <w:t>d’indication contraire</w:t>
      </w:r>
      <w:r w:rsidRPr="00BB3620">
        <w:rPr>
          <w:rFonts w:eastAsia="Arial"/>
          <w:lang w:val="fr-CA"/>
        </w:rPr>
        <w:t>, sur motion d</w:t>
      </w:r>
      <w:r w:rsidR="00F4462E" w:rsidRPr="00BB3620">
        <w:rPr>
          <w:rFonts w:eastAsia="Arial"/>
          <w:lang w:val="fr-CA"/>
        </w:rPr>
        <w:t>’</w:t>
      </w:r>
      <w:r w:rsidRPr="00BB3620">
        <w:rPr>
          <w:rFonts w:eastAsia="Arial"/>
          <w:lang w:val="fr-CA"/>
        </w:rPr>
        <w:t xml:space="preserve">une partie ou sur consentement, </w:t>
      </w:r>
      <w:r w:rsidR="00E673CE" w:rsidRPr="00BB3620">
        <w:rPr>
          <w:rFonts w:eastAsia="Arial"/>
          <w:lang w:val="fr-CA"/>
        </w:rPr>
        <w:t>du tribunal</w:t>
      </w:r>
      <w:r w:rsidR="00F4462E" w:rsidRPr="00BB3620">
        <w:rPr>
          <w:rFonts w:eastAsia="Arial"/>
          <w:lang w:val="fr-CA"/>
        </w:rPr>
        <w:t> </w:t>
      </w:r>
      <w:r w:rsidRPr="00BB3620">
        <w:rPr>
          <w:rFonts w:eastAsia="Arial"/>
          <w:lang w:val="fr-CA"/>
        </w:rPr>
        <w:t>:</w:t>
      </w:r>
    </w:p>
    <w:p w14:paraId="2B70CFCE" w14:textId="77777777" w:rsidR="00B22521" w:rsidRPr="00BB3620" w:rsidRDefault="006E2384" w:rsidP="00CF1E47">
      <w:pPr>
        <w:pStyle w:val="OJCSubrule"/>
        <w:rPr>
          <w:b/>
          <w:i/>
          <w:lang w:val="fr-CA"/>
        </w:rPr>
      </w:pPr>
      <w:r w:rsidRPr="00BB3620">
        <w:rPr>
          <w:lang w:val="fr-CA"/>
        </w:rPr>
        <w:t>Tous les témoignages doivent être faits sous serment ou sous forme de déclaration solennelle</w:t>
      </w:r>
      <w:r w:rsidR="00E673CE" w:rsidRPr="00BB3620">
        <w:rPr>
          <w:lang w:val="fr-CA"/>
        </w:rPr>
        <w:t>.</w:t>
      </w:r>
    </w:p>
    <w:p w14:paraId="21E0D86C" w14:textId="77777777" w:rsidR="00B22521" w:rsidRPr="00BB3620" w:rsidRDefault="00D67A92" w:rsidP="00CF1E47">
      <w:pPr>
        <w:pStyle w:val="OJCSubrule"/>
        <w:rPr>
          <w:b/>
          <w:i/>
          <w:lang w:val="fr-CA"/>
        </w:rPr>
      </w:pPr>
      <w:r w:rsidRPr="00BB3620">
        <w:rPr>
          <w:lang w:val="fr-CA"/>
        </w:rPr>
        <w:t xml:space="preserve">L’avocat chargé de la présentation doit ouvrir l’audience par une déclaration préliminaire et poursuivre en présentant les éléments de preuve </w:t>
      </w:r>
      <w:r w:rsidR="00E673CE" w:rsidRPr="00BB3620">
        <w:rPr>
          <w:lang w:val="fr-CA"/>
        </w:rPr>
        <w:t>qui étayent l</w:t>
      </w:r>
      <w:r w:rsidRPr="00BB3620">
        <w:rPr>
          <w:lang w:val="fr-CA"/>
        </w:rPr>
        <w:t xml:space="preserve">es allégations </w:t>
      </w:r>
      <w:r w:rsidR="00FB0D1E" w:rsidRPr="00BB3620">
        <w:rPr>
          <w:lang w:val="fr-CA"/>
        </w:rPr>
        <w:t>formulées</w:t>
      </w:r>
      <w:r w:rsidR="00E673CE" w:rsidRPr="00BB3620">
        <w:rPr>
          <w:lang w:val="fr-CA"/>
        </w:rPr>
        <w:t xml:space="preserve"> dans l’avis d’audience</w:t>
      </w:r>
      <w:r w:rsidRPr="00BB3620">
        <w:rPr>
          <w:lang w:val="fr-CA"/>
        </w:rPr>
        <w:t xml:space="preserve"> en </w:t>
      </w:r>
      <w:r w:rsidR="00E673CE" w:rsidRPr="00BB3620">
        <w:rPr>
          <w:lang w:val="fr-CA"/>
        </w:rPr>
        <w:t>procédant à l’</w:t>
      </w:r>
      <w:r w:rsidRPr="00BB3620">
        <w:rPr>
          <w:lang w:val="fr-CA"/>
        </w:rPr>
        <w:t>interrog</w:t>
      </w:r>
      <w:r w:rsidR="00E673CE" w:rsidRPr="00BB3620">
        <w:rPr>
          <w:lang w:val="fr-CA"/>
        </w:rPr>
        <w:t>atoire principal d</w:t>
      </w:r>
      <w:r w:rsidRPr="00BB3620">
        <w:rPr>
          <w:lang w:val="fr-CA"/>
        </w:rPr>
        <w:t>es témoins.</w:t>
      </w:r>
    </w:p>
    <w:p w14:paraId="49DB5EC2" w14:textId="77777777" w:rsidR="00B22521" w:rsidRPr="00BB3620" w:rsidRDefault="006E2384" w:rsidP="00CF1E47">
      <w:pPr>
        <w:pStyle w:val="OJCSubrule"/>
        <w:rPr>
          <w:b/>
          <w:i/>
          <w:lang w:val="fr-CA"/>
        </w:rPr>
      </w:pPr>
      <w:r w:rsidRPr="00BB3620">
        <w:rPr>
          <w:lang w:val="fr-CA"/>
        </w:rPr>
        <w:t xml:space="preserve">L’avocat représentant l’intimé peut </w:t>
      </w:r>
      <w:r w:rsidR="00E673CE" w:rsidRPr="00BB3620">
        <w:rPr>
          <w:lang w:val="fr-CA"/>
        </w:rPr>
        <w:t>présenter</w:t>
      </w:r>
      <w:r w:rsidRPr="00BB3620">
        <w:rPr>
          <w:lang w:val="fr-CA"/>
        </w:rPr>
        <w:t xml:space="preserve"> une déclaration préliminaire immédiatement après la déclaration préliminaire de l’avocat chargé de la présentation ou après que ce dernier ait présenté </w:t>
      </w:r>
      <w:r w:rsidR="00E673CE" w:rsidRPr="00BB3620">
        <w:rPr>
          <w:lang w:val="fr-CA"/>
        </w:rPr>
        <w:t>s</w:t>
      </w:r>
      <w:r w:rsidRPr="00BB3620">
        <w:rPr>
          <w:lang w:val="fr-CA"/>
        </w:rPr>
        <w:t>es éléments de preuve.  Une fois que l</w:t>
      </w:r>
      <w:r w:rsidR="00F4462E" w:rsidRPr="00BB3620">
        <w:rPr>
          <w:lang w:val="fr-CA"/>
        </w:rPr>
        <w:t>’</w:t>
      </w:r>
      <w:r w:rsidRPr="00BB3620">
        <w:rPr>
          <w:lang w:val="fr-CA"/>
        </w:rPr>
        <w:t>avocat chargé de la présentation a présenté ses éléments de preuve, et après que l</w:t>
      </w:r>
      <w:r w:rsidR="00F4462E" w:rsidRPr="00BB3620">
        <w:rPr>
          <w:lang w:val="fr-CA"/>
        </w:rPr>
        <w:t>’</w:t>
      </w:r>
      <w:r w:rsidRPr="00BB3620">
        <w:rPr>
          <w:lang w:val="fr-CA"/>
        </w:rPr>
        <w:t>intimé a fait sa déclaration préliminaire, l</w:t>
      </w:r>
      <w:r w:rsidR="00F4462E" w:rsidRPr="00BB3620">
        <w:rPr>
          <w:lang w:val="fr-CA"/>
        </w:rPr>
        <w:t>’</w:t>
      </w:r>
      <w:r w:rsidRPr="00BB3620">
        <w:rPr>
          <w:lang w:val="fr-CA"/>
        </w:rPr>
        <w:t>intimé peut présenter ses éléments de preuve.</w:t>
      </w:r>
    </w:p>
    <w:p w14:paraId="7FCF02CD" w14:textId="77777777" w:rsidR="00B22521" w:rsidRPr="00BB3620" w:rsidRDefault="006E2384" w:rsidP="00CF1E47">
      <w:pPr>
        <w:pStyle w:val="OJCSubrule"/>
        <w:rPr>
          <w:b/>
          <w:i/>
          <w:lang w:val="fr-CA"/>
        </w:rPr>
      </w:pPr>
      <w:r w:rsidRPr="00BB3620">
        <w:rPr>
          <w:lang w:val="fr-CA"/>
        </w:rPr>
        <w:t>Tous les témoins peuvent être contre-interrogés par la ou les autres parties, puis être interrogés à nouveau au besoin.</w:t>
      </w:r>
    </w:p>
    <w:p w14:paraId="43AB79DE" w14:textId="77777777" w:rsidR="00B22521" w:rsidRPr="00BB3620" w:rsidRDefault="006E2384" w:rsidP="00CF1E47">
      <w:pPr>
        <w:pStyle w:val="OJCSubrule"/>
        <w:rPr>
          <w:b/>
          <w:i/>
          <w:lang w:val="fr-CA"/>
        </w:rPr>
      </w:pPr>
      <w:r w:rsidRPr="00BB3620">
        <w:rPr>
          <w:lang w:val="fr-CA"/>
        </w:rPr>
        <w:lastRenderedPageBreak/>
        <w:t>L’audience doit faire l’objet d’une transcription par un sténographe judiciaire autorisé. Sur demande, l’intimé recevra la transcription de l’audience gratuitement et dans un délai raisonnable.</w:t>
      </w:r>
    </w:p>
    <w:p w14:paraId="246F1C2E" w14:textId="77777777" w:rsidR="00B22521" w:rsidRPr="00BB3620" w:rsidRDefault="006E2384" w:rsidP="00CF1E47">
      <w:pPr>
        <w:pStyle w:val="OJCSubrule"/>
        <w:rPr>
          <w:b/>
          <w:i/>
          <w:lang w:val="fr-CA"/>
        </w:rPr>
      </w:pPr>
      <w:r w:rsidRPr="00BB3620">
        <w:rPr>
          <w:lang w:val="fr-CA"/>
        </w:rPr>
        <w:t xml:space="preserve">L’avocat chargé de la présentation et l’intimé peuvent présenter et proposer au comité </w:t>
      </w:r>
      <w:r w:rsidR="00557DCF" w:rsidRPr="00BB3620">
        <w:rPr>
          <w:lang w:val="fr-CA"/>
        </w:rPr>
        <w:t xml:space="preserve">d’audition </w:t>
      </w:r>
      <w:r w:rsidRPr="00BB3620">
        <w:rPr>
          <w:lang w:val="fr-CA"/>
        </w:rPr>
        <w:t xml:space="preserve">des constatations, des conclusions, des recommandations ou des </w:t>
      </w:r>
      <w:r w:rsidR="00557DCF" w:rsidRPr="00BB3620">
        <w:rPr>
          <w:lang w:val="fr-CA"/>
        </w:rPr>
        <w:t>projets d’ordonnance aux fins d’examen</w:t>
      </w:r>
      <w:r w:rsidRPr="00BB3620">
        <w:rPr>
          <w:lang w:val="fr-CA"/>
        </w:rPr>
        <w:t>.</w:t>
      </w:r>
    </w:p>
    <w:p w14:paraId="65991E55" w14:textId="5061C25B" w:rsidR="00F83D04" w:rsidRPr="00F4551C" w:rsidRDefault="00D67A92" w:rsidP="007A0EB0">
      <w:pPr>
        <w:pStyle w:val="OJCSubrule"/>
        <w:rPr>
          <w:b/>
          <w:i/>
          <w:lang w:val="fr-CA"/>
        </w:rPr>
      </w:pPr>
      <w:r w:rsidRPr="00BB3620">
        <w:rPr>
          <w:lang w:val="fr-CA"/>
        </w:rPr>
        <w:t xml:space="preserve">À l’issue de l’audience, l’avocat chargé de la présentation et l’avocat de l’intimé peuvent </w:t>
      </w:r>
      <w:r w:rsidR="00557DCF" w:rsidRPr="00BB3620">
        <w:rPr>
          <w:lang w:val="fr-CA"/>
        </w:rPr>
        <w:t>présenter</w:t>
      </w:r>
      <w:r w:rsidRPr="00BB3620">
        <w:rPr>
          <w:lang w:val="fr-CA"/>
        </w:rPr>
        <w:t>, dans l’ordre déterminé par le comité d’audition, une déclaration faisant la synthèse des éléments de preuve et de toute question de droit qu</w:t>
      </w:r>
      <w:r w:rsidR="00557DCF" w:rsidRPr="00BB3620">
        <w:rPr>
          <w:lang w:val="fr-CA"/>
        </w:rPr>
        <w:t>e soulèvent ces éléments de preuve</w:t>
      </w:r>
      <w:r w:rsidRPr="00BB3620">
        <w:rPr>
          <w:lang w:val="fr-CA"/>
        </w:rPr>
        <w:t>.</w:t>
      </w:r>
    </w:p>
    <w:p w14:paraId="516A08E1" w14:textId="642A46D1" w:rsidR="00F4551C" w:rsidRPr="00F4551C" w:rsidRDefault="00F4551C" w:rsidP="00F4551C">
      <w:pPr>
        <w:pStyle w:val="JPRCRULE"/>
        <w:rPr>
          <w:lang w:val="fr-CA"/>
        </w:rPr>
      </w:pPr>
      <w:r>
        <w:rPr>
          <w:lang w:val="fr-CA"/>
        </w:rPr>
        <w:t xml:space="preserve">(1) </w:t>
      </w:r>
      <w:r>
        <w:rPr>
          <w:lang w:val="fr-CA"/>
        </w:rPr>
        <w:tab/>
      </w:r>
      <w:r w:rsidRPr="0096567B">
        <w:rPr>
          <w:rFonts w:cs="Arial"/>
          <w:szCs w:val="24"/>
          <w:lang w:val="fr-CA"/>
        </w:rPr>
        <w:t>Sous réserve du paragraphe (3), sur motion d’une partie ou de son propre chef avec avis aux parties, un comité d’audience peut modifier l’avis d’audience ou une allégation qu’il contient si, selon le cas :</w:t>
      </w:r>
    </w:p>
    <w:p w14:paraId="44EBB4BD" w14:textId="5AA6CBBF" w:rsidR="00F4551C" w:rsidRPr="00F4551C" w:rsidRDefault="00F4551C" w:rsidP="00F4551C">
      <w:pPr>
        <w:pStyle w:val="OJCSubrule"/>
        <w:rPr>
          <w:lang w:val="fr-CA"/>
        </w:rPr>
      </w:pPr>
      <w:r w:rsidRPr="0096567B">
        <w:rPr>
          <w:rFonts w:cs="Arial"/>
          <w:szCs w:val="24"/>
          <w:lang w:val="fr-CA"/>
        </w:rPr>
        <w:t>il existe une différence entre les preuves produites à l’audience et les précisions sur les allégations contenues dans l’avis d’audience;</w:t>
      </w:r>
    </w:p>
    <w:p w14:paraId="4BE35419" w14:textId="6C8E9975" w:rsidR="00F4551C" w:rsidRPr="00F4551C" w:rsidRDefault="00F4551C" w:rsidP="00F4551C">
      <w:pPr>
        <w:pStyle w:val="OJCSubrule"/>
        <w:rPr>
          <w:lang w:val="fr-CA"/>
        </w:rPr>
      </w:pPr>
      <w:r w:rsidRPr="0096567B">
        <w:rPr>
          <w:rFonts w:cs="Arial"/>
          <w:szCs w:val="24"/>
          <w:lang w:val="fr-CA"/>
        </w:rPr>
        <w:t>il est nécessaire de corriger des vices de forme ou de fond dans l’avis d’audience.</w:t>
      </w:r>
    </w:p>
    <w:p w14:paraId="35A21F21" w14:textId="2348E556" w:rsidR="00F4551C" w:rsidRDefault="00F4551C" w:rsidP="00F4551C">
      <w:pPr>
        <w:pStyle w:val="JPRCRULE"/>
        <w:numPr>
          <w:ilvl w:val="0"/>
          <w:numId w:val="0"/>
        </w:numPr>
        <w:ind w:left="720"/>
        <w:rPr>
          <w:rFonts w:cs="Arial"/>
          <w:szCs w:val="24"/>
          <w:lang w:val="fr-CA"/>
        </w:rPr>
      </w:pPr>
      <w:r>
        <w:rPr>
          <w:lang w:val="fr-CA"/>
        </w:rPr>
        <w:t xml:space="preserve">(2)  </w:t>
      </w:r>
      <w:r w:rsidRPr="0096567B">
        <w:rPr>
          <w:rFonts w:cs="Arial"/>
          <w:szCs w:val="24"/>
          <w:lang w:val="fr-CA"/>
        </w:rPr>
        <w:t>En examinant si une modification doit être apportée ou non à l’avis d’audience ou à une allégation qu’il contient, le comité d’audition doit tenir compte :</w:t>
      </w:r>
    </w:p>
    <w:p w14:paraId="3E92CBC4" w14:textId="5734CAED" w:rsidR="00F4551C" w:rsidRPr="00F4551C" w:rsidRDefault="00F4551C" w:rsidP="00F4551C">
      <w:pPr>
        <w:pStyle w:val="OJCSubrule"/>
        <w:numPr>
          <w:ilvl w:val="2"/>
          <w:numId w:val="59"/>
        </w:numPr>
        <w:rPr>
          <w:lang w:val="fr-CA"/>
        </w:rPr>
      </w:pPr>
      <w:r w:rsidRPr="0096567B">
        <w:rPr>
          <w:rFonts w:cs="Arial"/>
          <w:szCs w:val="24"/>
          <w:lang w:val="fr-CA"/>
        </w:rPr>
        <w:t>des circonstances de la cause;</w:t>
      </w:r>
    </w:p>
    <w:p w14:paraId="1F59D020" w14:textId="78BBE80B" w:rsidR="00F4551C" w:rsidRPr="00F4551C" w:rsidRDefault="00F4551C" w:rsidP="00F4551C">
      <w:pPr>
        <w:pStyle w:val="OJCSubrule"/>
        <w:numPr>
          <w:ilvl w:val="2"/>
          <w:numId w:val="59"/>
        </w:numPr>
        <w:rPr>
          <w:lang w:val="fr-CA"/>
        </w:rPr>
      </w:pPr>
      <w:r w:rsidRPr="0096567B">
        <w:rPr>
          <w:rFonts w:cs="Arial"/>
          <w:szCs w:val="24"/>
          <w:lang w:val="fr-CA"/>
        </w:rPr>
        <w:t>de la nature de la modification recherchée;</w:t>
      </w:r>
    </w:p>
    <w:p w14:paraId="5BC1E37B" w14:textId="0B12D996" w:rsidR="00F4551C" w:rsidRPr="00F4551C" w:rsidRDefault="00F4551C" w:rsidP="00F4551C">
      <w:pPr>
        <w:pStyle w:val="OJCSubrule"/>
        <w:numPr>
          <w:ilvl w:val="2"/>
          <w:numId w:val="59"/>
        </w:numPr>
        <w:rPr>
          <w:lang w:val="fr-CA"/>
        </w:rPr>
      </w:pPr>
      <w:r w:rsidRPr="0096567B">
        <w:rPr>
          <w:rFonts w:cs="Arial"/>
          <w:szCs w:val="24"/>
          <w:lang w:val="fr-CA"/>
        </w:rPr>
        <w:t>du risque que la modification induise en erreur le juge</w:t>
      </w:r>
      <w:r>
        <w:rPr>
          <w:rFonts w:cs="Arial"/>
          <w:szCs w:val="24"/>
          <w:lang w:val="fr-CA"/>
        </w:rPr>
        <w:t xml:space="preserve"> de paix ou lui porte </w:t>
      </w:r>
      <w:r w:rsidRPr="0096567B">
        <w:rPr>
          <w:rFonts w:cs="Arial"/>
          <w:szCs w:val="24"/>
          <w:lang w:val="fr-CA"/>
        </w:rPr>
        <w:t>préjudice;</w:t>
      </w:r>
    </w:p>
    <w:p w14:paraId="6D320942" w14:textId="4B6BD61E" w:rsidR="00F4551C" w:rsidRPr="00F4551C" w:rsidRDefault="00F4551C" w:rsidP="00F4551C">
      <w:pPr>
        <w:pStyle w:val="OJCSubrule"/>
        <w:numPr>
          <w:ilvl w:val="2"/>
          <w:numId w:val="59"/>
        </w:numPr>
        <w:rPr>
          <w:lang w:val="fr-CA"/>
        </w:rPr>
      </w:pPr>
      <w:r w:rsidRPr="0096567B">
        <w:rPr>
          <w:rFonts w:cs="Arial"/>
          <w:szCs w:val="24"/>
          <w:lang w:val="fr-CA"/>
        </w:rPr>
        <w:t>de tout élément de preuve présenté lors de l’audience;</w:t>
      </w:r>
    </w:p>
    <w:p w14:paraId="0302085B" w14:textId="4089BD30" w:rsidR="00F4551C" w:rsidRPr="005B1C31" w:rsidRDefault="00F4551C" w:rsidP="00F4551C">
      <w:pPr>
        <w:pStyle w:val="OJCSubrule"/>
        <w:numPr>
          <w:ilvl w:val="2"/>
          <w:numId w:val="59"/>
        </w:numPr>
        <w:rPr>
          <w:lang w:val="fr-CA"/>
        </w:rPr>
      </w:pPr>
      <w:r w:rsidRPr="0096567B">
        <w:rPr>
          <w:rFonts w:cs="Arial"/>
          <w:szCs w:val="24"/>
          <w:lang w:val="fr-CA"/>
        </w:rPr>
        <w:t>de la possibilité, compte tenu du bien-fondé de l’affaire, que la modification proposée permette d’obtenir un résultat juste et compatible avec la préservation ou le rétablissement de la confiance du public envers le système judiciaire.</w:t>
      </w:r>
    </w:p>
    <w:p w14:paraId="7F2BB46C" w14:textId="11222605" w:rsidR="005B1C31" w:rsidRDefault="005B1C31" w:rsidP="005B1C31">
      <w:pPr>
        <w:pStyle w:val="JPRCRULE"/>
        <w:numPr>
          <w:ilvl w:val="0"/>
          <w:numId w:val="0"/>
        </w:numPr>
        <w:ind w:left="720"/>
        <w:rPr>
          <w:rFonts w:cs="Arial"/>
          <w:szCs w:val="24"/>
          <w:lang w:val="fr-CA"/>
        </w:rPr>
      </w:pPr>
      <w:r>
        <w:rPr>
          <w:lang w:val="fr-CA"/>
        </w:rPr>
        <w:t xml:space="preserve">(3) </w:t>
      </w:r>
      <w:r>
        <w:rPr>
          <w:lang w:val="fr-CA"/>
        </w:rPr>
        <w:tab/>
      </w:r>
      <w:r w:rsidRPr="0096567B">
        <w:rPr>
          <w:rFonts w:cs="Arial"/>
          <w:szCs w:val="24"/>
          <w:lang w:val="fr-CA"/>
        </w:rPr>
        <w:t>Si, au cours de l’audience, de nouveaux faits sont divulgués qui :</w:t>
      </w:r>
    </w:p>
    <w:p w14:paraId="661947E2" w14:textId="28BEE0F6" w:rsidR="005B1C31" w:rsidRPr="005B1C31" w:rsidRDefault="005B1C31" w:rsidP="005B1C31">
      <w:pPr>
        <w:pStyle w:val="OJCSubrule"/>
        <w:numPr>
          <w:ilvl w:val="2"/>
          <w:numId w:val="60"/>
        </w:numPr>
        <w:rPr>
          <w:lang w:val="fr-CA"/>
        </w:rPr>
      </w:pPr>
      <w:r w:rsidRPr="0096567B">
        <w:rPr>
          <w:rFonts w:cs="Arial"/>
          <w:szCs w:val="24"/>
          <w:lang w:val="fr-CA"/>
        </w:rPr>
        <w:t>d’une part, ne sont pas couverts par la plainte faisant l’objet de l’audience;</w:t>
      </w:r>
    </w:p>
    <w:p w14:paraId="3DC90599" w14:textId="285DE5D7" w:rsidR="005B1C31" w:rsidRPr="005B1C31" w:rsidRDefault="005B1C31" w:rsidP="005B1C31">
      <w:pPr>
        <w:pStyle w:val="OJCSubrule"/>
        <w:numPr>
          <w:ilvl w:val="2"/>
          <w:numId w:val="60"/>
        </w:numPr>
        <w:rPr>
          <w:lang w:val="fr-CA"/>
        </w:rPr>
      </w:pPr>
      <w:r w:rsidRPr="0096567B">
        <w:rPr>
          <w:rFonts w:cs="Arial"/>
          <w:szCs w:val="24"/>
          <w:lang w:val="fr-CA"/>
        </w:rPr>
        <w:lastRenderedPageBreak/>
        <w:t>d’autre part, pourraient constituer une allégation d’inconduite à l’encontre d’un juge</w:t>
      </w:r>
      <w:r>
        <w:rPr>
          <w:rFonts w:cs="Arial"/>
          <w:szCs w:val="24"/>
          <w:lang w:val="fr-CA"/>
        </w:rPr>
        <w:t xml:space="preserve"> de paix s’ils </w:t>
      </w:r>
      <w:r w:rsidRPr="0096567B">
        <w:rPr>
          <w:rFonts w:cs="Arial"/>
          <w:szCs w:val="24"/>
          <w:lang w:val="fr-CA"/>
        </w:rPr>
        <w:t>étaient portés à la connaissance du Conseil</w:t>
      </w:r>
      <w:r>
        <w:rPr>
          <w:rFonts w:cs="Arial"/>
          <w:szCs w:val="24"/>
          <w:lang w:val="fr-CA"/>
        </w:rPr>
        <w:t xml:space="preserve"> d’</w:t>
      </w:r>
      <w:r w:rsidRPr="0096567B">
        <w:rPr>
          <w:rFonts w:cs="Arial"/>
          <w:szCs w:val="24"/>
          <w:lang w:val="fr-CA"/>
        </w:rPr>
        <w:t>é</w:t>
      </w:r>
      <w:r>
        <w:rPr>
          <w:rFonts w:cs="Arial"/>
          <w:szCs w:val="24"/>
          <w:lang w:val="fr-CA"/>
        </w:rPr>
        <w:t xml:space="preserve">valuation dans une plainte, </w:t>
      </w:r>
    </w:p>
    <w:p w14:paraId="35473097" w14:textId="77D3D426" w:rsidR="005B1C31" w:rsidRDefault="005B1C31" w:rsidP="005B1C31">
      <w:pPr>
        <w:pStyle w:val="JPRCRULE"/>
        <w:numPr>
          <w:ilvl w:val="0"/>
          <w:numId w:val="0"/>
        </w:numPr>
        <w:ind w:left="720"/>
        <w:rPr>
          <w:rFonts w:cs="Arial"/>
          <w:szCs w:val="24"/>
          <w:lang w:val="fr-CA"/>
        </w:rPr>
      </w:pPr>
      <w:r>
        <w:rPr>
          <w:lang w:val="fr-CA"/>
        </w:rPr>
        <w:t xml:space="preserve">les faits </w:t>
      </w:r>
      <w:r w:rsidRPr="0096567B">
        <w:rPr>
          <w:rFonts w:cs="Arial"/>
          <w:szCs w:val="24"/>
          <w:lang w:val="fr-CA"/>
        </w:rPr>
        <w:t>supplémentaires ne font pas l’objet d’une modification à l’avis d’audience ou d’une allégation dans celui-ci.</w:t>
      </w:r>
    </w:p>
    <w:p w14:paraId="147E9BB6" w14:textId="547EA832" w:rsidR="005B1C31" w:rsidRPr="005B1C31" w:rsidRDefault="005B1C31" w:rsidP="005B1C31">
      <w:pPr>
        <w:pStyle w:val="JPRCRULE"/>
        <w:numPr>
          <w:ilvl w:val="0"/>
          <w:numId w:val="0"/>
        </w:numPr>
        <w:ind w:left="720"/>
        <w:rPr>
          <w:lang w:val="fr-CA"/>
        </w:rPr>
      </w:pPr>
      <w:r>
        <w:rPr>
          <w:rFonts w:cs="Arial"/>
          <w:szCs w:val="24"/>
          <w:lang w:val="fr-CA"/>
        </w:rPr>
        <w:t>(4)</w:t>
      </w:r>
      <w:r>
        <w:rPr>
          <w:rFonts w:cs="Arial"/>
          <w:szCs w:val="24"/>
          <w:lang w:val="fr-CA"/>
        </w:rPr>
        <w:tab/>
      </w:r>
      <w:r w:rsidRPr="0096567B">
        <w:rPr>
          <w:rFonts w:cs="Arial"/>
          <w:szCs w:val="24"/>
          <w:lang w:val="fr-CA"/>
        </w:rPr>
        <w:t>Si les conditions prévues au paragraphe (3) sont réunies, le registrateur rédige un résumé des détails des nouveaux faits et l’envoie à un</w:t>
      </w:r>
      <w:r>
        <w:rPr>
          <w:rFonts w:cs="Arial"/>
          <w:szCs w:val="24"/>
          <w:lang w:val="fr-CA"/>
        </w:rPr>
        <w:t xml:space="preserve"> </w:t>
      </w:r>
      <w:r w:rsidRPr="0096567B">
        <w:rPr>
          <w:rFonts w:cs="Arial"/>
          <w:szCs w:val="24"/>
          <w:lang w:val="fr-CA"/>
        </w:rPr>
        <w:t>comité des plaintes pour que le dossier soit traité comme une nouvelle plainte. Les membres du comité d’audience auxquels les nouveaux faits ont été divulgués ne peuvent pas siéger au</w:t>
      </w:r>
      <w:r>
        <w:rPr>
          <w:rFonts w:cs="Arial"/>
          <w:szCs w:val="24"/>
          <w:lang w:val="fr-CA"/>
        </w:rPr>
        <w:t xml:space="preserve"> </w:t>
      </w:r>
      <w:r w:rsidRPr="0096567B">
        <w:rPr>
          <w:rFonts w:cs="Arial"/>
          <w:szCs w:val="24"/>
          <w:lang w:val="fr-CA"/>
        </w:rPr>
        <w:t>comité des plaintes chargé d’enquêter sur la nouvelle plainte.</w:t>
      </w:r>
    </w:p>
    <w:p w14:paraId="3E2D9C90" w14:textId="77777777" w:rsidR="00646F94" w:rsidRPr="00BB3620" w:rsidRDefault="00F83D04" w:rsidP="00CF1E47">
      <w:pPr>
        <w:pStyle w:val="Heading2"/>
        <w:rPr>
          <w:lang w:val="fr-CA"/>
        </w:rPr>
      </w:pPr>
      <w:bookmarkStart w:id="136" w:name="_Toc121929579"/>
      <w:r w:rsidRPr="00BB3620">
        <w:rPr>
          <w:lang w:val="fr-CA"/>
        </w:rPr>
        <w:t>Pouvoir d</w:t>
      </w:r>
      <w:r w:rsidR="00F4462E" w:rsidRPr="00BB3620">
        <w:rPr>
          <w:lang w:val="fr-CA"/>
        </w:rPr>
        <w:t>’</w:t>
      </w:r>
      <w:r w:rsidRPr="00BB3620">
        <w:rPr>
          <w:lang w:val="fr-CA"/>
        </w:rPr>
        <w:t>enquête du comité d</w:t>
      </w:r>
      <w:r w:rsidR="00F4462E" w:rsidRPr="00BB3620">
        <w:rPr>
          <w:lang w:val="fr-CA"/>
        </w:rPr>
        <w:t>’</w:t>
      </w:r>
      <w:r w:rsidRPr="00BB3620">
        <w:rPr>
          <w:lang w:val="fr-CA"/>
        </w:rPr>
        <w:t>audition</w:t>
      </w:r>
      <w:bookmarkEnd w:id="136"/>
      <w:r w:rsidR="00E83725" w:rsidRPr="00BB3620">
        <w:rPr>
          <w:lang w:val="fr-CA"/>
        </w:rPr>
        <w:t xml:space="preserve"> </w:t>
      </w:r>
    </w:p>
    <w:p w14:paraId="76DC198D" w14:textId="77777777" w:rsidR="00773A62" w:rsidRPr="00BB3620" w:rsidRDefault="00646F94" w:rsidP="00CF1E47">
      <w:pPr>
        <w:pStyle w:val="JPRCRULE"/>
        <w:rPr>
          <w:rFonts w:eastAsia="Arial"/>
          <w:lang w:val="fr-CA"/>
        </w:rPr>
      </w:pPr>
      <w:r w:rsidRPr="00BB3620">
        <w:rPr>
          <w:rFonts w:eastAsia="Arial"/>
          <w:lang w:val="fr-CA"/>
        </w:rPr>
        <w:t>Étant donné le rôle important que joue le Conseil d</w:t>
      </w:r>
      <w:r w:rsidR="00F4462E" w:rsidRPr="00BB3620">
        <w:rPr>
          <w:rFonts w:eastAsia="Arial"/>
          <w:lang w:val="fr-CA"/>
        </w:rPr>
        <w:t>’</w:t>
      </w:r>
      <w:r w:rsidRPr="00BB3620">
        <w:rPr>
          <w:rFonts w:eastAsia="Arial"/>
          <w:lang w:val="fr-CA"/>
        </w:rPr>
        <w:t xml:space="preserve">évaluation </w:t>
      </w:r>
      <w:r w:rsidR="00416D3C" w:rsidRPr="00BB3620">
        <w:rPr>
          <w:rFonts w:eastAsia="Arial"/>
          <w:lang w:val="fr-CA"/>
        </w:rPr>
        <w:t>en ce qui concerne</w:t>
      </w:r>
      <w:r w:rsidRPr="00BB3620">
        <w:rPr>
          <w:rFonts w:eastAsia="Arial"/>
          <w:lang w:val="fr-CA"/>
        </w:rPr>
        <w:t xml:space="preserve"> le maintien de la confiance du public dans la magistrature et puisqu</w:t>
      </w:r>
      <w:r w:rsidR="00F4462E" w:rsidRPr="00BB3620">
        <w:rPr>
          <w:rFonts w:eastAsia="Arial"/>
          <w:lang w:val="fr-CA"/>
        </w:rPr>
        <w:t>’</w:t>
      </w:r>
      <w:r w:rsidRPr="00BB3620">
        <w:rPr>
          <w:rFonts w:eastAsia="Arial"/>
          <w:lang w:val="fr-CA"/>
        </w:rPr>
        <w:t>un comité des plaintes composé de trois personnes a conclu que</w:t>
      </w:r>
      <w:r w:rsidR="006752CB" w:rsidRPr="00BB3620">
        <w:rPr>
          <w:rFonts w:eastAsia="Arial"/>
          <w:lang w:val="fr-CA"/>
        </w:rPr>
        <w:t>, d’après</w:t>
      </w:r>
      <w:r w:rsidRPr="00BB3620">
        <w:rPr>
          <w:rFonts w:eastAsia="Arial"/>
          <w:lang w:val="fr-CA"/>
        </w:rPr>
        <w:t xml:space="preserve"> la preuve</w:t>
      </w:r>
      <w:r w:rsidR="006752CB" w:rsidRPr="00BB3620">
        <w:rPr>
          <w:rFonts w:eastAsia="Arial"/>
          <w:lang w:val="fr-CA"/>
        </w:rPr>
        <w:t>,</w:t>
      </w:r>
      <w:r w:rsidRPr="00BB3620">
        <w:rPr>
          <w:rFonts w:eastAsia="Arial"/>
          <w:lang w:val="fr-CA"/>
        </w:rPr>
        <w:t xml:space="preserve"> </w:t>
      </w:r>
      <w:r w:rsidR="006752CB" w:rsidRPr="00BB3620">
        <w:rPr>
          <w:rFonts w:eastAsia="Arial"/>
          <w:lang w:val="fr-CA"/>
        </w:rPr>
        <w:t xml:space="preserve">il est possible que le </w:t>
      </w:r>
      <w:r w:rsidRPr="00BB3620">
        <w:rPr>
          <w:rFonts w:eastAsia="Arial"/>
          <w:lang w:val="fr-CA"/>
        </w:rPr>
        <w:t>juge de paix</w:t>
      </w:r>
      <w:r w:rsidR="006752CB" w:rsidRPr="00BB3620">
        <w:rPr>
          <w:rFonts w:eastAsia="Arial"/>
          <w:lang w:val="fr-CA"/>
        </w:rPr>
        <w:t xml:space="preserve"> a fait preuve d’inconduite et a donc ordonné la tenue d’une audience</w:t>
      </w:r>
      <w:r w:rsidRPr="00BB3620">
        <w:rPr>
          <w:rFonts w:eastAsia="Arial"/>
          <w:lang w:val="fr-CA"/>
        </w:rPr>
        <w:t>, il incombe au comité d</w:t>
      </w:r>
      <w:r w:rsidR="00F4462E" w:rsidRPr="00BB3620">
        <w:rPr>
          <w:rFonts w:eastAsia="Arial"/>
          <w:lang w:val="fr-CA"/>
        </w:rPr>
        <w:t>’</w:t>
      </w:r>
      <w:r w:rsidRPr="00BB3620">
        <w:rPr>
          <w:rFonts w:eastAsia="Arial"/>
          <w:lang w:val="fr-CA"/>
        </w:rPr>
        <w:t xml:space="preserve">audition de prendre ses propres décisions sur les questions qui lui sont soumises. </w:t>
      </w:r>
    </w:p>
    <w:p w14:paraId="3B9D1815" w14:textId="3B31E71E" w:rsidR="006A6B4A" w:rsidRPr="00BB3620" w:rsidRDefault="00AD5D27" w:rsidP="00CF1E47">
      <w:pPr>
        <w:pStyle w:val="OJCSubrule"/>
        <w:rPr>
          <w:rFonts w:eastAsia="Arial"/>
          <w:lang w:val="fr-CA"/>
        </w:rPr>
      </w:pPr>
      <w:r w:rsidRPr="00BB3620">
        <w:rPr>
          <w:rFonts w:eastAsia="Calibri"/>
          <w:lang w:val="fr-CA"/>
        </w:rPr>
        <w:t>L</w:t>
      </w:r>
      <w:r w:rsidR="006A6B4A" w:rsidRPr="00BB3620">
        <w:rPr>
          <w:rFonts w:eastAsia="Calibri"/>
          <w:lang w:val="fr-CA"/>
        </w:rPr>
        <w:t>’avocat chargé de la présentation peut déposer une motion auprès du comité d’audition afin de demander que certaines allégations ou toutes les allégations énoncées dans l’avis d’audience soient retirées</w:t>
      </w:r>
      <w:r w:rsidR="00646F94" w:rsidRPr="00BB3620">
        <w:rPr>
          <w:lang w:val="fr-CA"/>
        </w:rPr>
        <w:t>.</w:t>
      </w:r>
      <w:r w:rsidR="001058F3" w:rsidRPr="00BB3620">
        <w:rPr>
          <w:lang w:val="fr-CA"/>
        </w:rPr>
        <w:t xml:space="preserve"> Une motion de cette nature doit être déposée </w:t>
      </w:r>
      <w:r w:rsidR="001058F3" w:rsidRPr="00BB3620">
        <w:rPr>
          <w:rFonts w:eastAsia="Calibri"/>
          <w:lang w:val="fr-CA"/>
        </w:rPr>
        <w:t>le plus tôt possible.</w:t>
      </w:r>
    </w:p>
    <w:p w14:paraId="74CD1CDF" w14:textId="3FA2E00F" w:rsidR="00E4538B" w:rsidRPr="00BB3620" w:rsidRDefault="006A6B4A" w:rsidP="00CF1E47">
      <w:pPr>
        <w:pStyle w:val="OJCSubrule"/>
        <w:rPr>
          <w:rFonts w:eastAsia="Arial"/>
          <w:lang w:val="fr-CA"/>
        </w:rPr>
      </w:pPr>
      <w:r w:rsidRPr="00BB3620">
        <w:rPr>
          <w:rFonts w:eastAsia="Arial"/>
          <w:lang w:val="fr-CA"/>
        </w:rPr>
        <w:t xml:space="preserve">L’avocat chargé de la présentation </w:t>
      </w:r>
      <w:r w:rsidR="00AD5D27" w:rsidRPr="00BB3620">
        <w:rPr>
          <w:rFonts w:eastAsia="Arial"/>
          <w:lang w:val="fr-CA"/>
        </w:rPr>
        <w:t xml:space="preserve">qui </w:t>
      </w:r>
      <w:r w:rsidRPr="00BB3620">
        <w:rPr>
          <w:rFonts w:eastAsia="Arial"/>
          <w:lang w:val="fr-CA"/>
        </w:rPr>
        <w:t xml:space="preserve">fait une telle recommandation doit le faire par écrit en citant les raisons pour lesquelles l’allégation ou les allégations devraient être retirées. </w:t>
      </w:r>
      <w:r w:rsidR="00AD5D27" w:rsidRPr="00BB3620">
        <w:rPr>
          <w:rFonts w:eastAsia="Arial"/>
          <w:lang w:val="fr-CA"/>
        </w:rPr>
        <w:t xml:space="preserve">Lorsqu’il reçoit </w:t>
      </w:r>
      <w:r w:rsidRPr="00BB3620">
        <w:rPr>
          <w:rFonts w:eastAsia="Arial"/>
          <w:lang w:val="fr-CA"/>
        </w:rPr>
        <w:t xml:space="preserve">une telle motion, </w:t>
      </w:r>
      <w:r w:rsidR="00AD5D27" w:rsidRPr="00BB3620">
        <w:rPr>
          <w:rFonts w:eastAsia="Arial"/>
          <w:lang w:val="fr-CA"/>
        </w:rPr>
        <w:t xml:space="preserve">le comité </w:t>
      </w:r>
      <w:r w:rsidRPr="00BB3620">
        <w:rPr>
          <w:rFonts w:eastAsia="Arial"/>
          <w:lang w:val="fr-CA"/>
        </w:rPr>
        <w:t>d'audition fixe</w:t>
      </w:r>
      <w:r w:rsidR="00AD5D27" w:rsidRPr="00BB3620">
        <w:rPr>
          <w:rFonts w:eastAsia="Arial"/>
          <w:lang w:val="fr-CA"/>
        </w:rPr>
        <w:t>, dans les meilleurs délais,</w:t>
      </w:r>
      <w:r w:rsidRPr="00BB3620">
        <w:rPr>
          <w:rFonts w:eastAsia="Arial"/>
          <w:lang w:val="fr-CA"/>
        </w:rPr>
        <w:t xml:space="preserve"> </w:t>
      </w:r>
      <w:r w:rsidR="00AD5D27" w:rsidRPr="00BB3620">
        <w:rPr>
          <w:rFonts w:eastAsia="Arial"/>
          <w:lang w:val="fr-CA"/>
        </w:rPr>
        <w:t xml:space="preserve">la </w:t>
      </w:r>
      <w:r w:rsidRPr="00BB3620">
        <w:rPr>
          <w:rFonts w:eastAsia="Arial"/>
          <w:lang w:val="fr-CA"/>
        </w:rPr>
        <w:t xml:space="preserve">date et </w:t>
      </w:r>
      <w:r w:rsidR="00AD5D27" w:rsidRPr="00BB3620">
        <w:rPr>
          <w:rFonts w:eastAsia="Arial"/>
          <w:lang w:val="fr-CA"/>
        </w:rPr>
        <w:t xml:space="preserve">le </w:t>
      </w:r>
      <w:r w:rsidRPr="00BB3620">
        <w:rPr>
          <w:rFonts w:eastAsia="Arial"/>
          <w:lang w:val="fr-CA"/>
        </w:rPr>
        <w:t xml:space="preserve">lieu </w:t>
      </w:r>
      <w:r w:rsidR="00AD5D27" w:rsidRPr="00BB3620">
        <w:rPr>
          <w:rFonts w:eastAsia="Arial"/>
          <w:lang w:val="fr-CA"/>
        </w:rPr>
        <w:t xml:space="preserve">de </w:t>
      </w:r>
      <w:r w:rsidRPr="00BB3620">
        <w:rPr>
          <w:rFonts w:eastAsia="Arial"/>
          <w:lang w:val="fr-CA"/>
        </w:rPr>
        <w:t>l'audition de la motion.</w:t>
      </w:r>
      <w:r w:rsidR="00646F94" w:rsidRPr="00BB3620">
        <w:rPr>
          <w:lang w:val="fr-CA"/>
        </w:rPr>
        <w:t xml:space="preserve"> </w:t>
      </w:r>
    </w:p>
    <w:p w14:paraId="7BD99184" w14:textId="73354FBB" w:rsidR="00E4538B" w:rsidRPr="00BB3620" w:rsidRDefault="00646F94" w:rsidP="00CF1E47">
      <w:pPr>
        <w:pStyle w:val="OJCSubrule"/>
        <w:rPr>
          <w:rFonts w:eastAsia="Arial"/>
          <w:szCs w:val="24"/>
          <w:lang w:val="fr-CA"/>
        </w:rPr>
      </w:pPr>
      <w:r w:rsidRPr="00BB3620">
        <w:rPr>
          <w:lang w:val="fr-CA"/>
        </w:rPr>
        <w:t>Le comité d</w:t>
      </w:r>
      <w:r w:rsidR="00F4462E" w:rsidRPr="00BB3620">
        <w:rPr>
          <w:lang w:val="fr-CA"/>
        </w:rPr>
        <w:t>’</w:t>
      </w:r>
      <w:r w:rsidRPr="00BB3620">
        <w:rPr>
          <w:lang w:val="fr-CA"/>
        </w:rPr>
        <w:t>audition peut poser des questions ou demander à l</w:t>
      </w:r>
      <w:r w:rsidR="00F4462E" w:rsidRPr="00BB3620">
        <w:rPr>
          <w:lang w:val="fr-CA"/>
        </w:rPr>
        <w:t>’</w:t>
      </w:r>
      <w:r w:rsidRPr="00BB3620">
        <w:rPr>
          <w:lang w:val="fr-CA"/>
        </w:rPr>
        <w:t xml:space="preserve">avocat chargé de la présentation de fournir des </w:t>
      </w:r>
      <w:r w:rsidR="006A6B4A" w:rsidRPr="00BB3620">
        <w:rPr>
          <w:lang w:val="fr-CA"/>
        </w:rPr>
        <w:t xml:space="preserve">éléments de preuve afin que le comité d’audition dispose de </w:t>
      </w:r>
      <w:r w:rsidRPr="00BB3620">
        <w:rPr>
          <w:lang w:val="fr-CA"/>
        </w:rPr>
        <w:t xml:space="preserve">renseignements </w:t>
      </w:r>
      <w:r w:rsidR="006A6B4A" w:rsidRPr="00BB3620">
        <w:rPr>
          <w:lang w:val="fr-CA"/>
        </w:rPr>
        <w:t xml:space="preserve">suffisants pour déterminer si le retrait de l’allégation ou des allégations énoncées dans l’avis d’audience permettra d’assurer une issue juste et de </w:t>
      </w:r>
      <w:r w:rsidR="00AD5D27" w:rsidRPr="00BB3620">
        <w:rPr>
          <w:lang w:val="fr-CA"/>
        </w:rPr>
        <w:t xml:space="preserve">maintenir </w:t>
      </w:r>
      <w:r w:rsidR="006A6B4A" w:rsidRPr="00BB3620">
        <w:rPr>
          <w:lang w:val="fr-CA"/>
        </w:rPr>
        <w:t xml:space="preserve">la confiance </w:t>
      </w:r>
      <w:r w:rsidR="00AD5D27" w:rsidRPr="00BB3620">
        <w:rPr>
          <w:lang w:val="fr-CA"/>
        </w:rPr>
        <w:t xml:space="preserve">du public </w:t>
      </w:r>
      <w:r w:rsidR="006A6B4A" w:rsidRPr="00BB3620">
        <w:rPr>
          <w:lang w:val="fr-CA"/>
        </w:rPr>
        <w:t>dans la magistrature</w:t>
      </w:r>
      <w:r w:rsidRPr="00BB3620">
        <w:rPr>
          <w:lang w:val="fr-CA"/>
        </w:rPr>
        <w:t xml:space="preserve">. </w:t>
      </w:r>
    </w:p>
    <w:p w14:paraId="64B0748E" w14:textId="1E3341A5" w:rsidR="00E4538B" w:rsidRPr="00BB3620" w:rsidRDefault="00BD1D7F" w:rsidP="00CF1E47">
      <w:pPr>
        <w:pStyle w:val="OJCSubrule"/>
        <w:rPr>
          <w:rFonts w:eastAsia="Arial"/>
          <w:szCs w:val="24"/>
          <w:lang w:val="fr-CA"/>
        </w:rPr>
      </w:pPr>
      <w:r w:rsidRPr="00BB3620">
        <w:rPr>
          <w:lang w:val="fr-CA"/>
        </w:rPr>
        <w:t xml:space="preserve">Le comité d'audition ordonne le retrait de toute allégation d'inconduite judiciaire énoncée dans l'avis d'audition s’il estime qu'il n'y a pas de </w:t>
      </w:r>
      <w:r w:rsidRPr="00BB3620">
        <w:rPr>
          <w:lang w:val="fr-CA"/>
        </w:rPr>
        <w:lastRenderedPageBreak/>
        <w:t>possibilité raisonnable qu</w:t>
      </w:r>
      <w:r w:rsidR="00AD5D27" w:rsidRPr="00BB3620">
        <w:rPr>
          <w:lang w:val="fr-CA"/>
        </w:rPr>
        <w:t>e l</w:t>
      </w:r>
      <w:r w:rsidR="001058F3" w:rsidRPr="00BB3620">
        <w:rPr>
          <w:lang w:val="fr-CA"/>
        </w:rPr>
        <w:t>e</w:t>
      </w:r>
      <w:r w:rsidR="00AD5D27" w:rsidRPr="00BB3620">
        <w:rPr>
          <w:lang w:val="fr-CA"/>
        </w:rPr>
        <w:t xml:space="preserve"> comité parvienne à une</w:t>
      </w:r>
      <w:r w:rsidRPr="00BB3620">
        <w:rPr>
          <w:lang w:val="fr-CA"/>
        </w:rPr>
        <w:t xml:space="preserve"> conclu</w:t>
      </w:r>
      <w:r w:rsidR="00AD5D27" w:rsidRPr="00BB3620">
        <w:rPr>
          <w:lang w:val="fr-CA"/>
        </w:rPr>
        <w:t>sion d’</w:t>
      </w:r>
      <w:r w:rsidRPr="00BB3620">
        <w:rPr>
          <w:lang w:val="fr-CA"/>
        </w:rPr>
        <w:t xml:space="preserve">inconduite judiciaire </w:t>
      </w:r>
      <w:r w:rsidR="001058F3" w:rsidRPr="00BB3620">
        <w:rPr>
          <w:lang w:val="fr-CA"/>
        </w:rPr>
        <w:t>en se fondant sur l</w:t>
      </w:r>
      <w:r w:rsidRPr="00BB3620">
        <w:rPr>
          <w:lang w:val="fr-CA"/>
        </w:rPr>
        <w:t xml:space="preserve">es preuves </w:t>
      </w:r>
      <w:r w:rsidR="001058F3" w:rsidRPr="00BB3620">
        <w:rPr>
          <w:lang w:val="fr-CA"/>
        </w:rPr>
        <w:t xml:space="preserve">soumises à </w:t>
      </w:r>
      <w:r w:rsidRPr="00BB3620">
        <w:rPr>
          <w:lang w:val="fr-CA"/>
        </w:rPr>
        <w:t>l'audience.</w:t>
      </w:r>
      <w:r w:rsidR="00646F94" w:rsidRPr="00BB3620">
        <w:rPr>
          <w:lang w:val="fr-CA"/>
        </w:rPr>
        <w:t xml:space="preserve">  </w:t>
      </w:r>
    </w:p>
    <w:p w14:paraId="7508586A" w14:textId="1E25CBCA" w:rsidR="00BD1D7F" w:rsidRPr="00BB3620" w:rsidRDefault="00BD1D7F" w:rsidP="00CF1E47">
      <w:pPr>
        <w:pStyle w:val="OJCSubrule"/>
        <w:rPr>
          <w:rFonts w:eastAsia="Arial"/>
          <w:szCs w:val="24"/>
          <w:lang w:val="fr-CA"/>
        </w:rPr>
      </w:pPr>
      <w:r w:rsidRPr="00BB3620">
        <w:rPr>
          <w:lang w:val="fr-CA"/>
        </w:rPr>
        <w:t xml:space="preserve">Si le comité d'audition n’ordonne pas le retrait de l'allégation ou des allégations, l’avocat chargé de la présentation doit donner suite à toutes les allégations </w:t>
      </w:r>
      <w:r w:rsidR="001058F3" w:rsidRPr="00BB3620">
        <w:rPr>
          <w:lang w:val="fr-CA"/>
        </w:rPr>
        <w:t>énoncées</w:t>
      </w:r>
      <w:r w:rsidRPr="00BB3620">
        <w:rPr>
          <w:lang w:val="fr-CA"/>
        </w:rPr>
        <w:t xml:space="preserve"> dans l'avis d'audience.</w:t>
      </w:r>
    </w:p>
    <w:p w14:paraId="60745250" w14:textId="4620D7EC" w:rsidR="00E4538B" w:rsidRPr="00BB3620" w:rsidRDefault="00646F94" w:rsidP="00CF1E47">
      <w:pPr>
        <w:pStyle w:val="OJCSubrule"/>
        <w:rPr>
          <w:rFonts w:eastAsia="Arial"/>
          <w:szCs w:val="24"/>
          <w:lang w:val="fr-CA"/>
        </w:rPr>
      </w:pPr>
      <w:r w:rsidRPr="00BB3620">
        <w:rPr>
          <w:lang w:val="fr-CA"/>
        </w:rPr>
        <w:t>Le comité d</w:t>
      </w:r>
      <w:r w:rsidR="00F4462E" w:rsidRPr="00BB3620">
        <w:rPr>
          <w:lang w:val="fr-CA"/>
        </w:rPr>
        <w:t>’</w:t>
      </w:r>
      <w:r w:rsidRPr="00BB3620">
        <w:rPr>
          <w:lang w:val="fr-CA"/>
        </w:rPr>
        <w:t>audition n</w:t>
      </w:r>
      <w:r w:rsidR="00F4462E" w:rsidRPr="00BB3620">
        <w:rPr>
          <w:lang w:val="fr-CA"/>
        </w:rPr>
        <w:t>’</w:t>
      </w:r>
      <w:r w:rsidRPr="00BB3620">
        <w:rPr>
          <w:lang w:val="fr-CA"/>
        </w:rPr>
        <w:t xml:space="preserve">est pas lié par les observations conjointes des parties. </w:t>
      </w:r>
    </w:p>
    <w:p w14:paraId="5E4E0918" w14:textId="72BFCBB6" w:rsidR="00BD1D7F" w:rsidRPr="00BB3620" w:rsidRDefault="00646F94" w:rsidP="00CF1E47">
      <w:pPr>
        <w:pStyle w:val="OJCSubrule"/>
        <w:rPr>
          <w:rFonts w:eastAsia="Arial"/>
          <w:szCs w:val="24"/>
          <w:lang w:val="fr-CA"/>
        </w:rPr>
      </w:pPr>
      <w:r w:rsidRPr="00BB3620">
        <w:rPr>
          <w:lang w:val="fr-CA"/>
        </w:rPr>
        <w:t>Le comité d</w:t>
      </w:r>
      <w:r w:rsidR="00F4462E" w:rsidRPr="00BB3620">
        <w:rPr>
          <w:lang w:val="fr-CA"/>
        </w:rPr>
        <w:t>’</w:t>
      </w:r>
      <w:r w:rsidRPr="00BB3620">
        <w:rPr>
          <w:lang w:val="fr-CA"/>
        </w:rPr>
        <w:t>audition n</w:t>
      </w:r>
      <w:r w:rsidR="00F4462E" w:rsidRPr="00BB3620">
        <w:rPr>
          <w:lang w:val="fr-CA"/>
        </w:rPr>
        <w:t>’</w:t>
      </w:r>
      <w:r w:rsidRPr="00BB3620">
        <w:rPr>
          <w:lang w:val="fr-CA"/>
        </w:rPr>
        <w:t>est pas limité à prendre ses décisions sur la base d</w:t>
      </w:r>
      <w:r w:rsidR="00F4462E" w:rsidRPr="00BB3620">
        <w:rPr>
          <w:lang w:val="fr-CA"/>
        </w:rPr>
        <w:t>’</w:t>
      </w:r>
      <w:r w:rsidRPr="00BB3620">
        <w:rPr>
          <w:lang w:val="fr-CA"/>
        </w:rPr>
        <w:t xml:space="preserve">un exposé conjoint des faits déposé par les parties. </w:t>
      </w:r>
    </w:p>
    <w:p w14:paraId="30DA19DF" w14:textId="1AFDA1F9" w:rsidR="00BD1D7F" w:rsidRPr="00BB3620" w:rsidRDefault="00BD1D7F" w:rsidP="00CF1E47">
      <w:pPr>
        <w:pStyle w:val="OJCSubrule"/>
        <w:rPr>
          <w:rFonts w:eastAsia="Arial"/>
          <w:szCs w:val="24"/>
          <w:lang w:val="fr-CA"/>
        </w:rPr>
      </w:pPr>
      <w:r w:rsidRPr="00BB3620">
        <w:rPr>
          <w:lang w:val="fr-CA"/>
        </w:rPr>
        <w:t>Le comité d'audition peut décider de ne pas accepter un exposé conjoint des faits si ce</w:t>
      </w:r>
      <w:r w:rsidR="001058F3" w:rsidRPr="00BB3620">
        <w:rPr>
          <w:lang w:val="fr-CA"/>
        </w:rPr>
        <w:t xml:space="preserve">t exposé </w:t>
      </w:r>
      <w:r w:rsidRPr="00BB3620">
        <w:rPr>
          <w:lang w:val="fr-CA"/>
        </w:rPr>
        <w:t xml:space="preserve">risque de jeter le discrédit sur l'administration de la justice ou d'être contraire à l'intérêt public dans </w:t>
      </w:r>
      <w:r w:rsidR="00A45250" w:rsidRPr="00BB3620">
        <w:rPr>
          <w:lang w:val="fr-CA"/>
        </w:rPr>
        <w:t>les</w:t>
      </w:r>
      <w:r w:rsidRPr="00BB3620">
        <w:rPr>
          <w:lang w:val="fr-CA"/>
        </w:rPr>
        <w:t xml:space="preserve"> </w:t>
      </w:r>
      <w:r w:rsidR="00A45250" w:rsidRPr="00BB3620">
        <w:rPr>
          <w:lang w:val="fr-CA"/>
        </w:rPr>
        <w:t xml:space="preserve">instances </w:t>
      </w:r>
      <w:r w:rsidRPr="00BB3620">
        <w:rPr>
          <w:lang w:val="fr-CA"/>
        </w:rPr>
        <w:t xml:space="preserve">de discipline judiciaire. </w:t>
      </w:r>
    </w:p>
    <w:p w14:paraId="42F6F7D5" w14:textId="0DE5CC7F" w:rsidR="00BD1D7F" w:rsidRPr="00BB3620" w:rsidRDefault="00A45250" w:rsidP="00CF1E47">
      <w:pPr>
        <w:pStyle w:val="OJCSubrule"/>
        <w:rPr>
          <w:rFonts w:eastAsia="Arial"/>
          <w:szCs w:val="24"/>
          <w:lang w:val="fr-CA"/>
        </w:rPr>
      </w:pPr>
      <w:r w:rsidRPr="00BB3620">
        <w:rPr>
          <w:lang w:val="fr-CA"/>
        </w:rPr>
        <w:t>Si le comité d'audition envisage de ne pas accepter un exposé conjoint des faits, il en informe les parties et leur donne l’occasion de présenter des observations.</w:t>
      </w:r>
    </w:p>
    <w:p w14:paraId="6986A206" w14:textId="43E2D73D" w:rsidR="00646F94" w:rsidRPr="00BB3620" w:rsidRDefault="00646F94" w:rsidP="00CF1E47">
      <w:pPr>
        <w:pStyle w:val="OJCSubrule"/>
        <w:rPr>
          <w:rFonts w:eastAsia="Arial"/>
          <w:szCs w:val="24"/>
          <w:lang w:val="fr-CA"/>
        </w:rPr>
      </w:pPr>
      <w:r w:rsidRPr="00BB3620">
        <w:rPr>
          <w:lang w:val="fr-CA"/>
        </w:rPr>
        <w:t>Qu</w:t>
      </w:r>
      <w:r w:rsidR="00F4462E" w:rsidRPr="00BB3620">
        <w:rPr>
          <w:lang w:val="fr-CA"/>
        </w:rPr>
        <w:t>’</w:t>
      </w:r>
      <w:r w:rsidRPr="00BB3620">
        <w:rPr>
          <w:lang w:val="fr-CA"/>
        </w:rPr>
        <w:t>un exposé conjoint des faits soit déposé ou non par les parties, le comité d</w:t>
      </w:r>
      <w:r w:rsidR="00F4462E" w:rsidRPr="00BB3620">
        <w:rPr>
          <w:lang w:val="fr-CA"/>
        </w:rPr>
        <w:t>’</w:t>
      </w:r>
      <w:r w:rsidRPr="00BB3620">
        <w:rPr>
          <w:lang w:val="fr-CA"/>
        </w:rPr>
        <w:t>audition peut ordonner que certains témoins ou éléments de preuve soient présentés à l</w:t>
      </w:r>
      <w:r w:rsidR="00F4462E" w:rsidRPr="00BB3620">
        <w:rPr>
          <w:lang w:val="fr-CA"/>
        </w:rPr>
        <w:t>’</w:t>
      </w:r>
      <w:r w:rsidRPr="00BB3620">
        <w:rPr>
          <w:lang w:val="fr-CA"/>
        </w:rPr>
        <w:t>audience, s</w:t>
      </w:r>
      <w:r w:rsidR="00F4462E" w:rsidRPr="00BB3620">
        <w:rPr>
          <w:lang w:val="fr-CA"/>
        </w:rPr>
        <w:t>’</w:t>
      </w:r>
      <w:r w:rsidRPr="00BB3620">
        <w:rPr>
          <w:lang w:val="fr-CA"/>
        </w:rPr>
        <w:t>il est d</w:t>
      </w:r>
      <w:r w:rsidR="00F4462E" w:rsidRPr="00BB3620">
        <w:rPr>
          <w:lang w:val="fr-CA"/>
        </w:rPr>
        <w:t>’</w:t>
      </w:r>
      <w:r w:rsidRPr="00BB3620">
        <w:rPr>
          <w:lang w:val="fr-CA"/>
        </w:rPr>
        <w:t>avis que les témoins ou les éléments de preuve peuvent être pertinents et que les parties ne les ont pas présentés à l</w:t>
      </w:r>
      <w:r w:rsidR="00F4462E" w:rsidRPr="00BB3620">
        <w:rPr>
          <w:lang w:val="fr-CA"/>
        </w:rPr>
        <w:t>’</w:t>
      </w:r>
      <w:r w:rsidRPr="00BB3620">
        <w:rPr>
          <w:lang w:val="fr-CA"/>
        </w:rPr>
        <w:t xml:space="preserve">audience. </w:t>
      </w:r>
    </w:p>
    <w:p w14:paraId="2A424C08" w14:textId="16D0F41F" w:rsidR="00A45250" w:rsidRPr="00BB3620" w:rsidRDefault="00A45250" w:rsidP="00CF1E47">
      <w:pPr>
        <w:pStyle w:val="OJCSubrule"/>
        <w:rPr>
          <w:rFonts w:eastAsia="Arial"/>
          <w:szCs w:val="24"/>
          <w:lang w:val="fr-CA"/>
        </w:rPr>
      </w:pPr>
      <w:r w:rsidRPr="00BB3620">
        <w:rPr>
          <w:lang w:val="fr-CA"/>
        </w:rPr>
        <w:t xml:space="preserve">L’avocat chargé de la présentation ne peut pas conclure une entente </w:t>
      </w:r>
      <w:r w:rsidR="001058F3" w:rsidRPr="00BB3620">
        <w:rPr>
          <w:lang w:val="fr-CA"/>
        </w:rPr>
        <w:t>en vue de</w:t>
      </w:r>
      <w:r w:rsidRPr="00BB3620">
        <w:rPr>
          <w:lang w:val="fr-CA"/>
        </w:rPr>
        <w:t xml:space="preserve"> la présentation d’</w:t>
      </w:r>
      <w:r w:rsidR="001058F3" w:rsidRPr="00BB3620">
        <w:rPr>
          <w:lang w:val="fr-CA"/>
        </w:rPr>
        <w:t xml:space="preserve">observations conjointes </w:t>
      </w:r>
      <w:r w:rsidRPr="00BB3620">
        <w:rPr>
          <w:lang w:val="fr-CA"/>
        </w:rPr>
        <w:t xml:space="preserve">sur la décision. </w:t>
      </w:r>
    </w:p>
    <w:p w14:paraId="3B20BF92" w14:textId="7E70C628" w:rsidR="00A45250" w:rsidRPr="00BB3620" w:rsidRDefault="00A45250" w:rsidP="00D8012E">
      <w:pPr>
        <w:pStyle w:val="OJCSubrule"/>
        <w:rPr>
          <w:lang w:val="fr-CA"/>
        </w:rPr>
      </w:pPr>
      <w:r w:rsidRPr="00BB3620">
        <w:rPr>
          <w:lang w:val="fr-CA"/>
        </w:rPr>
        <w:t>Le comité d'audition n'est pas lié par les observations de l'une ou l'autre des parties quant à la décision à prendre.</w:t>
      </w:r>
    </w:p>
    <w:p w14:paraId="3EFE81B8" w14:textId="77777777" w:rsidR="00CF1E47" w:rsidRPr="00645D65" w:rsidRDefault="00CF1E47" w:rsidP="00A45250">
      <w:pPr>
        <w:pStyle w:val="ListParagraph"/>
        <w:ind w:left="1069" w:right="571"/>
        <w:jc w:val="both"/>
        <w:rPr>
          <w:rFonts w:ascii="Arial" w:hAnsi="Arial" w:cs="Arial"/>
          <w:lang w:val="fr-CA"/>
        </w:rPr>
      </w:pPr>
    </w:p>
    <w:p w14:paraId="45790B59" w14:textId="0D0A0029" w:rsidR="009F2CAE" w:rsidRDefault="00CF1E47" w:rsidP="00CF1E47">
      <w:pPr>
        <w:pStyle w:val="RuleHeader"/>
        <w:rPr>
          <w:lang w:val="fr-CA"/>
        </w:rPr>
      </w:pPr>
      <w:bookmarkStart w:id="137" w:name="_Toc121929580"/>
      <w:r>
        <w:rPr>
          <w:lang w:val="fr-CA"/>
        </w:rPr>
        <w:t>CRITÈRE APPLICABLE À L’INCONDUITE JUDICIARE</w:t>
      </w:r>
      <w:bookmarkEnd w:id="137"/>
      <w:r>
        <w:rPr>
          <w:lang w:val="fr-CA"/>
        </w:rPr>
        <w:t xml:space="preserve"> </w:t>
      </w:r>
    </w:p>
    <w:p w14:paraId="12AE9134" w14:textId="221862B3" w:rsidR="009F2CAE" w:rsidRPr="0038150E" w:rsidRDefault="009F2CAE" w:rsidP="00CF1E47">
      <w:pPr>
        <w:pStyle w:val="JPRCRULE"/>
        <w:rPr>
          <w:lang w:val="fr-CA"/>
        </w:rPr>
      </w:pPr>
      <w:r w:rsidRPr="0038150E">
        <w:rPr>
          <w:lang w:val="fr-CA"/>
        </w:rPr>
        <w:t xml:space="preserve">Pour assurer que le Conseil </w:t>
      </w:r>
      <w:bookmarkStart w:id="138" w:name="_Hlk112141632"/>
      <w:r w:rsidRPr="0038150E">
        <w:rPr>
          <w:lang w:val="fr-CA"/>
        </w:rPr>
        <w:t>d’évaluation</w:t>
      </w:r>
      <w:bookmarkEnd w:id="138"/>
      <w:r w:rsidRPr="0038150E">
        <w:rPr>
          <w:lang w:val="fr-CA"/>
        </w:rPr>
        <w:t xml:space="preserve"> examine les divers degrés de gravité de l’inconduite prévus par les al. a) à g) du par. 11.1(10) de la </w:t>
      </w:r>
      <w:r w:rsidRPr="0038150E">
        <w:rPr>
          <w:i/>
          <w:iCs/>
          <w:lang w:val="fr-CA"/>
        </w:rPr>
        <w:t>Loi sur les juges de paix</w:t>
      </w:r>
      <w:r w:rsidRPr="0038150E">
        <w:rPr>
          <w:lang w:val="fr-CA"/>
        </w:rPr>
        <w:t>, le Conseil d’évaluation a adopté le critère suivant relatif à l’inconduite judiciaire que devraient appliquer les comités d’audience.</w:t>
      </w:r>
    </w:p>
    <w:p w14:paraId="1C8F2B4C" w14:textId="791CC94A" w:rsidR="009F2CAE" w:rsidRPr="0038150E" w:rsidRDefault="009F2CAE" w:rsidP="0038150E">
      <w:pPr>
        <w:pStyle w:val="JPRCRULE"/>
        <w:rPr>
          <w:lang w:val="fr-CA"/>
        </w:rPr>
      </w:pPr>
      <w:r w:rsidRPr="0038150E">
        <w:rPr>
          <w:lang w:val="fr-CA"/>
        </w:rPr>
        <w:t>(1)</w:t>
      </w:r>
      <w:r w:rsidR="002D5FD3">
        <w:rPr>
          <w:lang w:val="fr-CA"/>
        </w:rPr>
        <w:tab/>
      </w:r>
      <w:r w:rsidRPr="0038150E">
        <w:rPr>
          <w:lang w:val="fr-CA"/>
        </w:rPr>
        <w:t>Si le comité d’audience conclut que :</w:t>
      </w:r>
    </w:p>
    <w:p w14:paraId="10809E0E" w14:textId="1AED3CC0" w:rsidR="009F2CAE" w:rsidRPr="0038150E" w:rsidRDefault="009F2CAE" w:rsidP="0038150E">
      <w:pPr>
        <w:pStyle w:val="OJCSubrule"/>
        <w:rPr>
          <w:lang w:val="fr-CA"/>
        </w:rPr>
      </w:pPr>
      <w:r w:rsidRPr="0038150E">
        <w:rPr>
          <w:lang w:val="fr-CA"/>
        </w:rPr>
        <w:lastRenderedPageBreak/>
        <w:t>tout ou partie de la conduite présumée a été prouvé selon la prépondérance des probabilités,</w:t>
      </w:r>
    </w:p>
    <w:p w14:paraId="1A403F3C" w14:textId="09AE3995" w:rsidR="009F2CAE" w:rsidRPr="0038150E" w:rsidRDefault="009F2CAE" w:rsidP="0038150E">
      <w:pPr>
        <w:pStyle w:val="OJCSubrule"/>
        <w:rPr>
          <w:lang w:val="fr-CA"/>
        </w:rPr>
      </w:pPr>
      <w:r w:rsidRPr="0038150E">
        <w:rPr>
          <w:lang w:val="fr-CA"/>
        </w:rPr>
        <w:t>tout ou partie de la conduite prouvée est incompatible avec la charge judiciaire,</w:t>
      </w:r>
    </w:p>
    <w:p w14:paraId="48ACB751" w14:textId="3FEEB0AF" w:rsidR="009F2CAE" w:rsidRPr="0038150E" w:rsidRDefault="009F2CAE" w:rsidP="0038150E">
      <w:pPr>
        <w:pStyle w:val="JPRCRULE"/>
        <w:numPr>
          <w:ilvl w:val="0"/>
          <w:numId w:val="0"/>
        </w:numPr>
        <w:ind w:left="720"/>
        <w:rPr>
          <w:lang w:val="fr-CA"/>
        </w:rPr>
      </w:pPr>
      <w:r w:rsidRPr="0038150E">
        <w:rPr>
          <w:lang w:val="fr-CA"/>
        </w:rPr>
        <w:t>le comité d’audience conclura que le juge de paix a commis une inconduite judiciaire.</w:t>
      </w:r>
    </w:p>
    <w:p w14:paraId="42FCF208" w14:textId="327C91EE" w:rsidR="009F2CAE" w:rsidRPr="0038150E" w:rsidRDefault="009F2CAE" w:rsidP="0038150E">
      <w:pPr>
        <w:pStyle w:val="JPRCRULE"/>
        <w:numPr>
          <w:ilvl w:val="0"/>
          <w:numId w:val="0"/>
        </w:numPr>
        <w:ind w:left="720"/>
        <w:rPr>
          <w:lang w:val="fr-CA"/>
        </w:rPr>
      </w:pPr>
      <w:r w:rsidRPr="0038150E">
        <w:rPr>
          <w:lang w:val="fr-CA"/>
        </w:rPr>
        <w:t>(2)</w:t>
      </w:r>
      <w:r w:rsidR="002D5FD3">
        <w:rPr>
          <w:lang w:val="fr-CA"/>
        </w:rPr>
        <w:tab/>
      </w:r>
      <w:r w:rsidRPr="0038150E">
        <w:rPr>
          <w:lang w:val="fr-CA"/>
        </w:rPr>
        <w:t>Pour déterminer si la conduite prouvée est incompatible avec la charge judiciaire, le comité d’audience tient compte de toutes les circonstances, dont les suivantes :</w:t>
      </w:r>
    </w:p>
    <w:p w14:paraId="33A81411" w14:textId="28B609D4" w:rsidR="009F2CAE" w:rsidRPr="0038150E" w:rsidRDefault="009F2CAE" w:rsidP="0038150E">
      <w:pPr>
        <w:pStyle w:val="OJCSubrule"/>
        <w:numPr>
          <w:ilvl w:val="2"/>
          <w:numId w:val="58"/>
        </w:numPr>
        <w:rPr>
          <w:lang w:val="fr-CA"/>
        </w:rPr>
      </w:pPr>
      <w:r w:rsidRPr="0038150E">
        <w:rPr>
          <w:lang w:val="fr-CA"/>
        </w:rPr>
        <w:t xml:space="preserve">si la conduite est incompatible avec les </w:t>
      </w:r>
      <w:r w:rsidRPr="0038150E">
        <w:rPr>
          <w:i/>
          <w:iCs/>
          <w:lang w:val="fr-CA"/>
        </w:rPr>
        <w:t>Principes de la charge judiciaire des juges de paix</w:t>
      </w:r>
      <w:r w:rsidRPr="0038150E">
        <w:rPr>
          <w:lang w:val="fr-CA"/>
        </w:rPr>
        <w:t xml:space="preserve"> et/ou des normes de conduite établies par le juge en chef de la Cour de justice de l’Ontario et approuvées par le Conseil d’évaluation en vertu du par. 13 (1) de la </w:t>
      </w:r>
      <w:r w:rsidRPr="0038150E">
        <w:rPr>
          <w:i/>
          <w:iCs/>
          <w:lang w:val="fr-CA"/>
        </w:rPr>
        <w:t>Loi sur les juges de paix</w:t>
      </w:r>
      <w:r w:rsidRPr="0038150E">
        <w:rPr>
          <w:lang w:val="fr-CA"/>
        </w:rPr>
        <w:t>;</w:t>
      </w:r>
    </w:p>
    <w:p w14:paraId="6AA3C4FB" w14:textId="0E57F900" w:rsidR="009F2CAE" w:rsidRPr="0038150E" w:rsidRDefault="009F2CAE" w:rsidP="0038150E">
      <w:pPr>
        <w:pStyle w:val="OJCSubrule"/>
        <w:rPr>
          <w:lang w:val="fr-CA"/>
        </w:rPr>
      </w:pPr>
      <w:r w:rsidRPr="0038150E">
        <w:rPr>
          <w:lang w:val="fr-CA"/>
        </w:rPr>
        <w:t>si la conduite est contraire aux principes d’impartialité, d’intégrité et d’indépendance de la magistrature;</w:t>
      </w:r>
    </w:p>
    <w:p w14:paraId="5FF8270D" w14:textId="48C9D93A" w:rsidR="009F2CAE" w:rsidRPr="0038150E" w:rsidRDefault="009F2CAE" w:rsidP="0038150E">
      <w:pPr>
        <w:pStyle w:val="OJCSubrule"/>
        <w:rPr>
          <w:lang w:val="fr-CA"/>
        </w:rPr>
      </w:pPr>
      <w:r w:rsidRPr="0038150E">
        <w:rPr>
          <w:lang w:val="fr-CA"/>
        </w:rPr>
        <w:t>si la conduite érode la confiance du public dans la capacité du juge de paix d’exercer ses fonctions de sa charge;</w:t>
      </w:r>
    </w:p>
    <w:p w14:paraId="029F4FE1" w14:textId="6ACFAD15" w:rsidR="009F2CAE" w:rsidRPr="0038150E" w:rsidRDefault="009F2CAE" w:rsidP="0038150E">
      <w:pPr>
        <w:pStyle w:val="OJCSubrule"/>
        <w:rPr>
          <w:lang w:val="fr-CA"/>
        </w:rPr>
      </w:pPr>
      <w:r w:rsidRPr="0038150E">
        <w:rPr>
          <w:lang w:val="fr-CA"/>
        </w:rPr>
        <w:t>si la conduite érode la confiance du public dans l’administration de la justice en général.</w:t>
      </w:r>
    </w:p>
    <w:p w14:paraId="3C2FFB76" w14:textId="77777777" w:rsidR="009F2CAE" w:rsidRPr="001C221C" w:rsidRDefault="009F2CAE" w:rsidP="009F2CAE">
      <w:pPr>
        <w:pStyle w:val="Subcommentary"/>
        <w:numPr>
          <w:ilvl w:val="0"/>
          <w:numId w:val="0"/>
        </w:numPr>
        <w:ind w:left="993"/>
        <w:rPr>
          <w:lang w:val="fr-CA"/>
        </w:rPr>
      </w:pPr>
    </w:p>
    <w:p w14:paraId="1B1C70BF" w14:textId="37EE27C2" w:rsidR="002C27B5" w:rsidRPr="00F948BD" w:rsidRDefault="0027583C" w:rsidP="0038150E">
      <w:pPr>
        <w:pStyle w:val="RuleHeader"/>
        <w:rPr>
          <w:lang w:val="fr-CA"/>
        </w:rPr>
      </w:pPr>
      <w:bookmarkStart w:id="139" w:name="_Toc121929581"/>
      <w:r w:rsidRPr="00645D65">
        <w:rPr>
          <w:lang w:val="fr-CA"/>
        </w:rPr>
        <w:t>DÉCISIONS ET ORDONNANCES</w:t>
      </w:r>
      <w:r w:rsidR="00D11A6D" w:rsidRPr="00645D65">
        <w:rPr>
          <w:lang w:val="fr-CA"/>
        </w:rPr>
        <w:t xml:space="preserve"> DU</w:t>
      </w:r>
      <w:r w:rsidRPr="00645D65">
        <w:rPr>
          <w:lang w:val="fr-CA"/>
        </w:rPr>
        <w:t xml:space="preserve"> COMITÉ D</w:t>
      </w:r>
      <w:r w:rsidR="00F4462E" w:rsidRPr="00645D65">
        <w:rPr>
          <w:lang w:val="fr-CA"/>
        </w:rPr>
        <w:t>’</w:t>
      </w:r>
      <w:r w:rsidRPr="00645D65">
        <w:rPr>
          <w:lang w:val="fr-CA"/>
        </w:rPr>
        <w:t>AUDITION</w:t>
      </w:r>
      <w:bookmarkStart w:id="140" w:name="post"/>
      <w:bookmarkEnd w:id="139"/>
      <w:bookmarkEnd w:id="140"/>
    </w:p>
    <w:p w14:paraId="2D1E1D17" w14:textId="77777777" w:rsidR="008100B8" w:rsidRPr="00645D65" w:rsidRDefault="008100B8" w:rsidP="0038150E">
      <w:pPr>
        <w:pStyle w:val="Heading2"/>
        <w:rPr>
          <w:bCs/>
          <w:lang w:val="fr-CA"/>
        </w:rPr>
      </w:pPr>
      <w:bookmarkStart w:id="141" w:name="_Toc121929582"/>
      <w:r w:rsidRPr="00645D65">
        <w:rPr>
          <w:lang w:val="fr-CA"/>
        </w:rPr>
        <w:t>Facteurs à considér</w:t>
      </w:r>
      <w:r w:rsidR="00073CDE" w:rsidRPr="00645D65">
        <w:rPr>
          <w:lang w:val="fr-CA"/>
        </w:rPr>
        <w:t>er</w:t>
      </w:r>
      <w:r w:rsidRPr="00645D65">
        <w:rPr>
          <w:lang w:val="fr-CA"/>
        </w:rPr>
        <w:t xml:space="preserve"> pour déterminer l</w:t>
      </w:r>
      <w:r w:rsidR="002E6F3B" w:rsidRPr="00645D65">
        <w:rPr>
          <w:lang w:val="fr-CA"/>
        </w:rPr>
        <w:t>a décision</w:t>
      </w:r>
      <w:r w:rsidRPr="00645D65">
        <w:rPr>
          <w:lang w:val="fr-CA"/>
        </w:rPr>
        <w:t xml:space="preserve"> appropriée</w:t>
      </w:r>
      <w:bookmarkEnd w:id="141"/>
      <w:r w:rsidRPr="00645D65">
        <w:rPr>
          <w:lang w:val="fr-CA"/>
        </w:rPr>
        <w:t xml:space="preserve"> </w:t>
      </w:r>
    </w:p>
    <w:p w14:paraId="774EBCB1" w14:textId="77777777" w:rsidR="00FB2A1F" w:rsidRPr="00645D65" w:rsidRDefault="006E2384" w:rsidP="0038150E">
      <w:pPr>
        <w:pStyle w:val="JPRCRULE"/>
        <w:rPr>
          <w:lang w:val="fr-CA"/>
        </w:rPr>
      </w:pPr>
      <w:r w:rsidRPr="00645D65">
        <w:rPr>
          <w:lang w:val="fr-CA"/>
        </w:rPr>
        <w:t xml:space="preserve">Afin de déterminer la </w:t>
      </w:r>
      <w:r w:rsidR="002E6F3B" w:rsidRPr="00645D65">
        <w:rPr>
          <w:lang w:val="fr-CA"/>
        </w:rPr>
        <w:t>décision</w:t>
      </w:r>
      <w:r w:rsidRPr="00645D65">
        <w:rPr>
          <w:lang w:val="fr-CA"/>
        </w:rPr>
        <w:t xml:space="preserve"> la plus indiquée à la suite de l</w:t>
      </w:r>
      <w:r w:rsidR="00F4462E" w:rsidRPr="00645D65">
        <w:rPr>
          <w:lang w:val="fr-CA"/>
        </w:rPr>
        <w:t>’</w:t>
      </w:r>
      <w:r w:rsidRPr="00645D65">
        <w:rPr>
          <w:lang w:val="fr-CA"/>
        </w:rPr>
        <w:t xml:space="preserve">audience sur la plainte, </w:t>
      </w:r>
      <w:r w:rsidR="00F2143C" w:rsidRPr="00645D65">
        <w:rPr>
          <w:lang w:val="fr-CA"/>
        </w:rPr>
        <w:t xml:space="preserve">le comité d’audition doit </w:t>
      </w:r>
      <w:r w:rsidRPr="00645D65">
        <w:rPr>
          <w:lang w:val="fr-CA"/>
        </w:rPr>
        <w:t>mettre l</w:t>
      </w:r>
      <w:r w:rsidR="00F4462E" w:rsidRPr="00645D65">
        <w:rPr>
          <w:lang w:val="fr-CA"/>
        </w:rPr>
        <w:t>’</w:t>
      </w:r>
      <w:r w:rsidRPr="00645D65">
        <w:rPr>
          <w:lang w:val="fr-CA"/>
        </w:rPr>
        <w:t xml:space="preserve">accent </w:t>
      </w:r>
      <w:r w:rsidRPr="001C221C">
        <w:rPr>
          <w:lang w:val="fr-CA"/>
        </w:rPr>
        <w:t>sur</w:t>
      </w:r>
      <w:r w:rsidRPr="00645D65">
        <w:rPr>
          <w:lang w:val="fr-CA"/>
        </w:rPr>
        <w:t xml:space="preserve"> ce qui est nécessaire pour rétablir la confiance du public à l</w:t>
      </w:r>
      <w:r w:rsidR="00F4462E" w:rsidRPr="00645D65">
        <w:rPr>
          <w:lang w:val="fr-CA"/>
        </w:rPr>
        <w:t>’</w:t>
      </w:r>
      <w:r w:rsidR="002E6F3B" w:rsidRPr="00645D65">
        <w:rPr>
          <w:lang w:val="fr-CA"/>
        </w:rPr>
        <w:t xml:space="preserve">égard du </w:t>
      </w:r>
      <w:r w:rsidRPr="00645D65">
        <w:rPr>
          <w:lang w:val="fr-CA"/>
        </w:rPr>
        <w:t xml:space="preserve">juge de paix et de la magistrature. </w:t>
      </w:r>
    </w:p>
    <w:p w14:paraId="22A9BB21" w14:textId="3C3F0EB7" w:rsidR="00E80ABB" w:rsidRPr="00645D65" w:rsidRDefault="00F2143C" w:rsidP="00A56896">
      <w:pPr>
        <w:pStyle w:val="JPRCRULE"/>
        <w:rPr>
          <w:lang w:val="fr-CA"/>
        </w:rPr>
      </w:pPr>
      <w:r w:rsidRPr="00645D65">
        <w:rPr>
          <w:lang w:val="fr-CA"/>
        </w:rPr>
        <w:t>Si le comité d’audition conclut qu’u</w:t>
      </w:r>
      <w:r w:rsidR="00587A7D" w:rsidRPr="00645D65">
        <w:rPr>
          <w:lang w:val="fr-CA"/>
        </w:rPr>
        <w:t xml:space="preserve">ne </w:t>
      </w:r>
      <w:r w:rsidR="000443AC" w:rsidRPr="00645D65">
        <w:rPr>
          <w:lang w:val="fr-CA"/>
        </w:rPr>
        <w:t>mesure prévue a</w:t>
      </w:r>
      <w:r w:rsidR="002E6F3B" w:rsidRPr="00645D65">
        <w:rPr>
          <w:lang w:val="fr-CA"/>
        </w:rPr>
        <w:t>u paragraphe 11.1 (10)</w:t>
      </w:r>
      <w:r w:rsidRPr="00645D65">
        <w:rPr>
          <w:lang w:val="fr-CA"/>
        </w:rPr>
        <w:t xml:space="preserve"> est nécessaire</w:t>
      </w:r>
      <w:r w:rsidR="002E6F3B" w:rsidRPr="00645D65">
        <w:rPr>
          <w:lang w:val="fr-CA"/>
        </w:rPr>
        <w:t>, le comité</w:t>
      </w:r>
      <w:r w:rsidR="00587A7D" w:rsidRPr="00645D65">
        <w:rPr>
          <w:lang w:val="fr-CA"/>
        </w:rPr>
        <w:t xml:space="preserve"> doit </w:t>
      </w:r>
      <w:r w:rsidRPr="00645D65">
        <w:rPr>
          <w:lang w:val="fr-CA"/>
        </w:rPr>
        <w:t xml:space="preserve">tout d’abord </w:t>
      </w:r>
      <w:r w:rsidR="00587A7D" w:rsidRPr="00645D65">
        <w:rPr>
          <w:lang w:val="fr-CA"/>
        </w:rPr>
        <w:t xml:space="preserve">envisager la </w:t>
      </w:r>
      <w:r w:rsidR="00DE4931" w:rsidRPr="00645D65">
        <w:rPr>
          <w:lang w:val="fr-CA"/>
        </w:rPr>
        <w:t xml:space="preserve">mesure </w:t>
      </w:r>
      <w:r w:rsidR="00587A7D" w:rsidRPr="00645D65">
        <w:rPr>
          <w:lang w:val="fr-CA"/>
        </w:rPr>
        <w:t xml:space="preserve">la moins grave </w:t>
      </w:r>
      <w:r w:rsidR="002E6F3B" w:rsidRPr="00645D65">
        <w:rPr>
          <w:lang w:val="fr-CA"/>
        </w:rPr>
        <w:t>–</w:t>
      </w:r>
      <w:r w:rsidR="00587A7D" w:rsidRPr="00645D65">
        <w:rPr>
          <w:lang w:val="fr-CA"/>
        </w:rPr>
        <w:t xml:space="preserve"> l</w:t>
      </w:r>
      <w:r w:rsidR="00F4462E" w:rsidRPr="00645D65">
        <w:rPr>
          <w:lang w:val="fr-CA"/>
        </w:rPr>
        <w:t>’</w:t>
      </w:r>
      <w:r w:rsidR="00587A7D" w:rsidRPr="00645D65">
        <w:rPr>
          <w:lang w:val="fr-CA"/>
        </w:rPr>
        <w:t xml:space="preserve">avertissement </w:t>
      </w:r>
      <w:r w:rsidR="002E6F3B" w:rsidRPr="00645D65">
        <w:rPr>
          <w:lang w:val="fr-CA"/>
        </w:rPr>
        <w:t>–</w:t>
      </w:r>
      <w:r w:rsidR="00587A7D" w:rsidRPr="00645D65">
        <w:rPr>
          <w:lang w:val="fr-CA"/>
        </w:rPr>
        <w:t xml:space="preserve"> et passer </w:t>
      </w:r>
      <w:r w:rsidRPr="00645D65">
        <w:rPr>
          <w:lang w:val="fr-CA"/>
        </w:rPr>
        <w:t>d’</w:t>
      </w:r>
      <w:r w:rsidR="00587A7D" w:rsidRPr="00645D65">
        <w:rPr>
          <w:lang w:val="fr-CA"/>
        </w:rPr>
        <w:t xml:space="preserve">une </w:t>
      </w:r>
      <w:r w:rsidR="00DE4931" w:rsidRPr="00645D65">
        <w:rPr>
          <w:lang w:val="fr-CA"/>
        </w:rPr>
        <w:t xml:space="preserve">mesure </w:t>
      </w:r>
      <w:r w:rsidRPr="00645D65">
        <w:rPr>
          <w:lang w:val="fr-CA"/>
        </w:rPr>
        <w:t xml:space="preserve">à </w:t>
      </w:r>
      <w:r w:rsidR="00587A7D" w:rsidRPr="00645D65">
        <w:rPr>
          <w:lang w:val="fr-CA"/>
        </w:rPr>
        <w:t>l</w:t>
      </w:r>
      <w:r w:rsidR="00F4462E" w:rsidRPr="00645D65">
        <w:rPr>
          <w:lang w:val="fr-CA"/>
        </w:rPr>
        <w:t>’</w:t>
      </w:r>
      <w:r w:rsidR="002E6F3B" w:rsidRPr="00645D65">
        <w:rPr>
          <w:lang w:val="fr-CA"/>
        </w:rPr>
        <w:t>autre</w:t>
      </w:r>
      <w:r w:rsidR="00587A7D" w:rsidRPr="00645D65">
        <w:rPr>
          <w:lang w:val="fr-CA"/>
        </w:rPr>
        <w:t>, jusqu</w:t>
      </w:r>
      <w:r w:rsidR="00F4462E" w:rsidRPr="00645D65">
        <w:rPr>
          <w:lang w:val="fr-CA"/>
        </w:rPr>
        <w:t>’</w:t>
      </w:r>
      <w:r w:rsidR="00587A7D" w:rsidRPr="00645D65">
        <w:rPr>
          <w:lang w:val="fr-CA"/>
        </w:rPr>
        <w:t xml:space="preserve">à la </w:t>
      </w:r>
      <w:r w:rsidR="00DE4931" w:rsidRPr="00645D65">
        <w:rPr>
          <w:lang w:val="fr-CA"/>
        </w:rPr>
        <w:t xml:space="preserve">mesure </w:t>
      </w:r>
      <w:r w:rsidR="00587A7D" w:rsidRPr="00645D65">
        <w:rPr>
          <w:lang w:val="fr-CA"/>
        </w:rPr>
        <w:t xml:space="preserve">la plus grave </w:t>
      </w:r>
      <w:r w:rsidR="002E6F3B" w:rsidRPr="00645D65">
        <w:rPr>
          <w:lang w:val="fr-CA"/>
        </w:rPr>
        <w:t xml:space="preserve">– </w:t>
      </w:r>
      <w:r w:rsidR="00587A7D" w:rsidRPr="00645D65">
        <w:rPr>
          <w:lang w:val="fr-CA"/>
        </w:rPr>
        <w:t>recommand</w:t>
      </w:r>
      <w:r w:rsidR="002E6F3B" w:rsidRPr="00645D65">
        <w:rPr>
          <w:lang w:val="fr-CA"/>
        </w:rPr>
        <w:t>er</w:t>
      </w:r>
      <w:r w:rsidR="00587A7D" w:rsidRPr="00645D65">
        <w:rPr>
          <w:lang w:val="fr-CA"/>
        </w:rPr>
        <w:t xml:space="preserve"> la destitution </w:t>
      </w:r>
      <w:r w:rsidR="002E6F3B" w:rsidRPr="00645D65">
        <w:rPr>
          <w:lang w:val="fr-CA"/>
        </w:rPr>
        <w:t>–</w:t>
      </w:r>
      <w:r w:rsidR="00587A7D" w:rsidRPr="00645D65">
        <w:rPr>
          <w:lang w:val="fr-CA"/>
        </w:rPr>
        <w:t xml:space="preserve"> </w:t>
      </w:r>
      <w:r w:rsidRPr="00645D65">
        <w:rPr>
          <w:lang w:val="fr-CA"/>
        </w:rPr>
        <w:t>afin de</w:t>
      </w:r>
      <w:r w:rsidR="00587A7D" w:rsidRPr="00645D65">
        <w:rPr>
          <w:lang w:val="fr-CA"/>
        </w:rPr>
        <w:t xml:space="preserve"> n</w:t>
      </w:r>
      <w:r w:rsidR="00F4462E" w:rsidRPr="00645D65">
        <w:rPr>
          <w:lang w:val="fr-CA"/>
        </w:rPr>
        <w:t>’</w:t>
      </w:r>
      <w:r w:rsidR="002E6F3B" w:rsidRPr="00645D65">
        <w:rPr>
          <w:lang w:val="fr-CA"/>
        </w:rPr>
        <w:t xml:space="preserve">ordonner </w:t>
      </w:r>
      <w:r w:rsidR="00587A7D" w:rsidRPr="00645D65">
        <w:rPr>
          <w:lang w:val="fr-CA"/>
        </w:rPr>
        <w:t>que celle qui est nécessaire afin de restaurer la confiance du public à l</w:t>
      </w:r>
      <w:r w:rsidR="00F4462E" w:rsidRPr="00645D65">
        <w:rPr>
          <w:lang w:val="fr-CA"/>
        </w:rPr>
        <w:t>’</w:t>
      </w:r>
      <w:r w:rsidR="00587A7D" w:rsidRPr="00645D65">
        <w:rPr>
          <w:lang w:val="fr-CA"/>
        </w:rPr>
        <w:t>égard du juge de paix</w:t>
      </w:r>
      <w:r w:rsidR="00A56896">
        <w:rPr>
          <w:lang w:val="fr-CA"/>
        </w:rPr>
        <w:t xml:space="preserve"> </w:t>
      </w:r>
      <w:r w:rsidR="00587A7D" w:rsidRPr="00645D65">
        <w:rPr>
          <w:lang w:val="fr-CA"/>
        </w:rPr>
        <w:t>et</w:t>
      </w:r>
      <w:r w:rsidR="00A56896">
        <w:rPr>
          <w:lang w:val="fr-CA"/>
        </w:rPr>
        <w:t xml:space="preserve"> </w:t>
      </w:r>
      <w:r w:rsidR="00587A7D" w:rsidRPr="00645D65">
        <w:rPr>
          <w:lang w:val="fr-CA"/>
        </w:rPr>
        <w:t>de l</w:t>
      </w:r>
      <w:r w:rsidR="00F4462E" w:rsidRPr="00645D65">
        <w:rPr>
          <w:lang w:val="fr-CA"/>
        </w:rPr>
        <w:t>’</w:t>
      </w:r>
      <w:r w:rsidR="00587A7D" w:rsidRPr="00645D65">
        <w:rPr>
          <w:lang w:val="fr-CA"/>
        </w:rPr>
        <w:t>administration de la justice en général</w:t>
      </w:r>
      <w:r w:rsidR="00587A7D" w:rsidRPr="00645D65">
        <w:rPr>
          <w:i/>
          <w:iCs/>
          <w:vertAlign w:val="superscript"/>
        </w:rPr>
        <w:footnoteReference w:id="2"/>
      </w:r>
      <w:r w:rsidR="002E6F3B" w:rsidRPr="00645D65">
        <w:rPr>
          <w:lang w:val="fr-CA"/>
        </w:rPr>
        <w:t>.</w:t>
      </w:r>
    </w:p>
    <w:p w14:paraId="647C98F5" w14:textId="77777777" w:rsidR="006E2384" w:rsidRPr="00645D65" w:rsidRDefault="000A7A86" w:rsidP="00A56896">
      <w:pPr>
        <w:pStyle w:val="JPRCRULE"/>
        <w:rPr>
          <w:lang w:val="fr-CA"/>
        </w:rPr>
      </w:pPr>
      <w:r w:rsidRPr="00645D65">
        <w:rPr>
          <w:lang w:val="fr-CA"/>
        </w:rPr>
        <w:lastRenderedPageBreak/>
        <w:t>Certains</w:t>
      </w:r>
      <w:r w:rsidR="006E2384" w:rsidRPr="00645D65">
        <w:rPr>
          <w:lang w:val="fr-CA"/>
        </w:rPr>
        <w:t xml:space="preserve"> facteurs pertinents pour </w:t>
      </w:r>
      <w:r w:rsidRPr="003D2452">
        <w:rPr>
          <w:lang w:val="fr-CA"/>
        </w:rPr>
        <w:t>déterminer</w:t>
      </w:r>
      <w:r w:rsidR="006E2384" w:rsidRPr="00645D65">
        <w:rPr>
          <w:lang w:val="fr-CA"/>
        </w:rPr>
        <w:t xml:space="preserve"> la sanction indiquée en cas d</w:t>
      </w:r>
      <w:r w:rsidR="00F4462E" w:rsidRPr="00645D65">
        <w:rPr>
          <w:lang w:val="fr-CA"/>
        </w:rPr>
        <w:t>’</w:t>
      </w:r>
      <w:r w:rsidRPr="00645D65">
        <w:rPr>
          <w:lang w:val="fr-CA"/>
        </w:rPr>
        <w:t>inconduite de la part d’un juge de paix comprennent ceux qui suivent, sans toutefois s’y limiter</w:t>
      </w:r>
      <w:r w:rsidR="00F4462E" w:rsidRPr="00645D65">
        <w:rPr>
          <w:lang w:val="fr-CA"/>
        </w:rPr>
        <w:t> </w:t>
      </w:r>
      <w:r w:rsidR="006E2384" w:rsidRPr="00645D65">
        <w:rPr>
          <w:lang w:val="fr-CA"/>
        </w:rPr>
        <w:t>:</w:t>
      </w:r>
    </w:p>
    <w:p w14:paraId="1B04E325" w14:textId="77777777" w:rsidR="00E80ABB" w:rsidRPr="00645D65" w:rsidRDefault="000A7A86" w:rsidP="00595CD6">
      <w:pPr>
        <w:numPr>
          <w:ilvl w:val="0"/>
          <w:numId w:val="5"/>
        </w:numPr>
        <w:spacing w:before="240" w:after="0" w:line="300" w:lineRule="atLeast"/>
        <w:jc w:val="both"/>
        <w:rPr>
          <w:rFonts w:ascii="Arial" w:eastAsia="Times New Roman" w:hAnsi="Arial" w:cs="Arial"/>
          <w:szCs w:val="24"/>
          <w:lang w:val="fr-CA"/>
        </w:rPr>
      </w:pPr>
      <w:r w:rsidRPr="00645D65">
        <w:rPr>
          <w:rFonts w:ascii="Arial" w:eastAsia="Times New Roman" w:hAnsi="Arial" w:cs="Arial"/>
          <w:szCs w:val="24"/>
          <w:lang w:val="fr-CA"/>
        </w:rPr>
        <w:t>L</w:t>
      </w:r>
      <w:r w:rsidR="00F4462E" w:rsidRPr="00645D65">
        <w:rPr>
          <w:rFonts w:ascii="Arial" w:eastAsia="Times New Roman" w:hAnsi="Arial" w:cs="Arial"/>
          <w:szCs w:val="24"/>
          <w:lang w:val="fr-CA"/>
        </w:rPr>
        <w:t>’</w:t>
      </w:r>
      <w:r w:rsidR="006E2384" w:rsidRPr="00645D65">
        <w:rPr>
          <w:rFonts w:ascii="Arial" w:eastAsia="Times New Roman" w:hAnsi="Arial" w:cs="Arial"/>
          <w:szCs w:val="24"/>
          <w:lang w:val="fr-CA"/>
        </w:rPr>
        <w:t>inconduite est</w:t>
      </w:r>
      <w:r w:rsidRPr="00645D65">
        <w:rPr>
          <w:rFonts w:ascii="Arial" w:eastAsia="Times New Roman" w:hAnsi="Arial" w:cs="Arial"/>
          <w:szCs w:val="24"/>
          <w:lang w:val="fr-CA"/>
        </w:rPr>
        <w:t>-elle</w:t>
      </w:r>
      <w:r w:rsidR="006E2384" w:rsidRPr="00645D65">
        <w:rPr>
          <w:rFonts w:ascii="Arial" w:eastAsia="Times New Roman" w:hAnsi="Arial" w:cs="Arial"/>
          <w:szCs w:val="24"/>
          <w:lang w:val="fr-CA"/>
        </w:rPr>
        <w:t xml:space="preserve"> un incident isolé ou s</w:t>
      </w:r>
      <w:r w:rsidR="00F4462E" w:rsidRPr="00645D65">
        <w:rPr>
          <w:rFonts w:ascii="Arial" w:eastAsia="Times New Roman" w:hAnsi="Arial" w:cs="Arial"/>
          <w:szCs w:val="24"/>
          <w:lang w:val="fr-CA"/>
        </w:rPr>
        <w:t>’</w:t>
      </w:r>
      <w:r w:rsidR="006E2384" w:rsidRPr="00645D65">
        <w:rPr>
          <w:rFonts w:ascii="Arial" w:eastAsia="Times New Roman" w:hAnsi="Arial" w:cs="Arial"/>
          <w:szCs w:val="24"/>
          <w:lang w:val="fr-CA"/>
        </w:rPr>
        <w:t>inscrit</w:t>
      </w:r>
      <w:r w:rsidRPr="00645D65">
        <w:rPr>
          <w:rFonts w:ascii="Arial" w:eastAsia="Times New Roman" w:hAnsi="Arial" w:cs="Arial"/>
          <w:szCs w:val="24"/>
          <w:lang w:val="fr-CA"/>
        </w:rPr>
        <w:t>-elle</w:t>
      </w:r>
      <w:r w:rsidR="006E2384" w:rsidRPr="00645D65">
        <w:rPr>
          <w:rFonts w:ascii="Arial" w:eastAsia="Times New Roman" w:hAnsi="Arial" w:cs="Arial"/>
          <w:szCs w:val="24"/>
          <w:lang w:val="fr-CA"/>
        </w:rPr>
        <w:t xml:space="preserve"> dans une s</w:t>
      </w:r>
      <w:r w:rsidR="00B56601" w:rsidRPr="00645D65">
        <w:rPr>
          <w:rFonts w:ascii="Arial" w:eastAsia="Times New Roman" w:hAnsi="Arial" w:cs="Arial"/>
          <w:szCs w:val="24"/>
          <w:lang w:val="fr-CA"/>
        </w:rPr>
        <w:t>érie</w:t>
      </w:r>
      <w:r w:rsidR="006E2384" w:rsidRPr="00645D65">
        <w:rPr>
          <w:rFonts w:ascii="Arial" w:eastAsia="Times New Roman" w:hAnsi="Arial" w:cs="Arial"/>
          <w:szCs w:val="24"/>
          <w:lang w:val="fr-CA"/>
        </w:rPr>
        <w:t xml:space="preserve"> d</w:t>
      </w:r>
      <w:r w:rsidR="00F4462E" w:rsidRPr="00645D65">
        <w:rPr>
          <w:rFonts w:ascii="Arial" w:eastAsia="Times New Roman" w:hAnsi="Arial" w:cs="Arial"/>
          <w:szCs w:val="24"/>
          <w:lang w:val="fr-CA"/>
        </w:rPr>
        <w:t>’</w:t>
      </w:r>
      <w:r w:rsidR="006E2384" w:rsidRPr="00645D65">
        <w:rPr>
          <w:rFonts w:ascii="Arial" w:eastAsia="Times New Roman" w:hAnsi="Arial" w:cs="Arial"/>
          <w:szCs w:val="24"/>
          <w:lang w:val="fr-CA"/>
        </w:rPr>
        <w:t>inconduites</w:t>
      </w:r>
      <w:r w:rsidRPr="00645D65">
        <w:rPr>
          <w:rFonts w:ascii="Arial" w:eastAsia="Times New Roman" w:hAnsi="Arial" w:cs="Arial"/>
          <w:szCs w:val="24"/>
          <w:lang w:val="fr-CA"/>
        </w:rPr>
        <w:t>?</w:t>
      </w:r>
    </w:p>
    <w:p w14:paraId="258ACAC0" w14:textId="77777777" w:rsidR="00E80ABB" w:rsidRPr="00645D65" w:rsidRDefault="006E2384" w:rsidP="00595CD6">
      <w:pPr>
        <w:numPr>
          <w:ilvl w:val="0"/>
          <w:numId w:val="5"/>
        </w:numPr>
        <w:spacing w:before="240" w:after="0" w:line="300" w:lineRule="atLeast"/>
        <w:jc w:val="both"/>
        <w:rPr>
          <w:rFonts w:ascii="Arial" w:eastAsia="Times New Roman" w:hAnsi="Arial" w:cs="Arial"/>
          <w:szCs w:val="24"/>
          <w:lang w:val="fr-CA"/>
        </w:rPr>
      </w:pPr>
      <w:r w:rsidRPr="00645D65">
        <w:rPr>
          <w:rFonts w:ascii="Arial" w:eastAsia="Times New Roman" w:hAnsi="Arial" w:cs="Arial"/>
          <w:szCs w:val="24"/>
          <w:lang w:val="fr-CA"/>
        </w:rPr>
        <w:t>La nature, l</w:t>
      </w:r>
      <w:r w:rsidR="00F4462E" w:rsidRPr="00645D65">
        <w:rPr>
          <w:rFonts w:ascii="Arial" w:eastAsia="Times New Roman" w:hAnsi="Arial" w:cs="Arial"/>
          <w:szCs w:val="24"/>
          <w:lang w:val="fr-CA"/>
        </w:rPr>
        <w:t>’</w:t>
      </w:r>
      <w:r w:rsidRPr="00645D65">
        <w:rPr>
          <w:rFonts w:ascii="Arial" w:eastAsia="Times New Roman" w:hAnsi="Arial" w:cs="Arial"/>
          <w:szCs w:val="24"/>
          <w:lang w:val="fr-CA"/>
        </w:rPr>
        <w:t>étendue et la fréquence de l</w:t>
      </w:r>
      <w:r w:rsidR="00F4462E" w:rsidRPr="00645D65">
        <w:rPr>
          <w:rFonts w:ascii="Arial" w:eastAsia="Times New Roman" w:hAnsi="Arial" w:cs="Arial"/>
          <w:szCs w:val="24"/>
          <w:lang w:val="fr-CA"/>
        </w:rPr>
        <w:t>’</w:t>
      </w:r>
      <w:r w:rsidRPr="00645D65">
        <w:rPr>
          <w:rFonts w:ascii="Arial" w:eastAsia="Times New Roman" w:hAnsi="Arial" w:cs="Arial"/>
          <w:szCs w:val="24"/>
          <w:lang w:val="fr-CA"/>
        </w:rPr>
        <w:t>acte ou des actes d</w:t>
      </w:r>
      <w:r w:rsidR="00F4462E" w:rsidRPr="00645D65">
        <w:rPr>
          <w:rFonts w:ascii="Arial" w:eastAsia="Times New Roman" w:hAnsi="Arial" w:cs="Arial"/>
          <w:szCs w:val="24"/>
          <w:lang w:val="fr-CA"/>
        </w:rPr>
        <w:t>’</w:t>
      </w:r>
      <w:r w:rsidRPr="00645D65">
        <w:rPr>
          <w:rFonts w:ascii="Arial" w:eastAsia="Times New Roman" w:hAnsi="Arial" w:cs="Arial"/>
          <w:szCs w:val="24"/>
          <w:lang w:val="fr-CA"/>
        </w:rPr>
        <w:t>inconduite</w:t>
      </w:r>
      <w:r w:rsidR="000A7A86" w:rsidRPr="00645D65">
        <w:rPr>
          <w:rFonts w:ascii="Arial" w:eastAsia="Times New Roman" w:hAnsi="Arial" w:cs="Arial"/>
          <w:szCs w:val="24"/>
          <w:lang w:val="fr-CA"/>
        </w:rPr>
        <w:t>.</w:t>
      </w:r>
    </w:p>
    <w:p w14:paraId="5890E617" w14:textId="77777777" w:rsidR="00E80ABB" w:rsidRPr="00645D65" w:rsidRDefault="000A7A86" w:rsidP="00595CD6">
      <w:pPr>
        <w:numPr>
          <w:ilvl w:val="0"/>
          <w:numId w:val="5"/>
        </w:numPr>
        <w:spacing w:before="240" w:after="0" w:line="300" w:lineRule="atLeast"/>
        <w:jc w:val="both"/>
        <w:rPr>
          <w:rFonts w:ascii="Arial" w:eastAsia="Times New Roman" w:hAnsi="Arial" w:cs="Arial"/>
          <w:szCs w:val="24"/>
          <w:lang w:val="fr-CA"/>
        </w:rPr>
      </w:pPr>
      <w:r w:rsidRPr="00645D65">
        <w:rPr>
          <w:rFonts w:ascii="Arial" w:eastAsia="Times New Roman" w:hAnsi="Arial" w:cs="Arial"/>
          <w:szCs w:val="24"/>
          <w:lang w:val="fr-CA"/>
        </w:rPr>
        <w:t>L</w:t>
      </w:r>
      <w:r w:rsidR="006E2384" w:rsidRPr="00645D65">
        <w:rPr>
          <w:rFonts w:ascii="Arial" w:eastAsia="Times New Roman" w:hAnsi="Arial" w:cs="Arial"/>
          <w:szCs w:val="24"/>
          <w:lang w:val="fr-CA"/>
        </w:rPr>
        <w:t>a conduite s</w:t>
      </w:r>
      <w:r w:rsidR="00F4462E" w:rsidRPr="00645D65">
        <w:rPr>
          <w:rFonts w:ascii="Arial" w:eastAsia="Times New Roman" w:hAnsi="Arial" w:cs="Arial"/>
          <w:szCs w:val="24"/>
          <w:lang w:val="fr-CA"/>
        </w:rPr>
        <w:t>’</w:t>
      </w:r>
      <w:r w:rsidR="006E2384" w:rsidRPr="00645D65">
        <w:rPr>
          <w:rFonts w:ascii="Arial" w:eastAsia="Times New Roman" w:hAnsi="Arial" w:cs="Arial"/>
          <w:szCs w:val="24"/>
          <w:lang w:val="fr-CA"/>
        </w:rPr>
        <w:t>est</w:t>
      </w:r>
      <w:r w:rsidRPr="00645D65">
        <w:rPr>
          <w:rFonts w:ascii="Arial" w:eastAsia="Times New Roman" w:hAnsi="Arial" w:cs="Arial"/>
          <w:szCs w:val="24"/>
          <w:lang w:val="fr-CA"/>
        </w:rPr>
        <w:t>-elle</w:t>
      </w:r>
      <w:r w:rsidR="006E2384" w:rsidRPr="00645D65">
        <w:rPr>
          <w:rFonts w:ascii="Arial" w:eastAsia="Times New Roman" w:hAnsi="Arial" w:cs="Arial"/>
          <w:szCs w:val="24"/>
          <w:lang w:val="fr-CA"/>
        </w:rPr>
        <w:t xml:space="preserve"> produite à l</w:t>
      </w:r>
      <w:r w:rsidR="00F4462E" w:rsidRPr="00645D65">
        <w:rPr>
          <w:rFonts w:ascii="Arial" w:eastAsia="Times New Roman" w:hAnsi="Arial" w:cs="Arial"/>
          <w:szCs w:val="24"/>
          <w:lang w:val="fr-CA"/>
        </w:rPr>
        <w:t>’</w:t>
      </w:r>
      <w:r w:rsidR="006E2384" w:rsidRPr="00645D65">
        <w:rPr>
          <w:rFonts w:ascii="Arial" w:eastAsia="Times New Roman" w:hAnsi="Arial" w:cs="Arial"/>
          <w:szCs w:val="24"/>
          <w:lang w:val="fr-CA"/>
        </w:rPr>
        <w:t>intérieur ou à l</w:t>
      </w:r>
      <w:r w:rsidR="00F4462E" w:rsidRPr="00645D65">
        <w:rPr>
          <w:rFonts w:ascii="Arial" w:eastAsia="Times New Roman" w:hAnsi="Arial" w:cs="Arial"/>
          <w:szCs w:val="24"/>
          <w:lang w:val="fr-CA"/>
        </w:rPr>
        <w:t>’</w:t>
      </w:r>
      <w:r w:rsidR="006E2384" w:rsidRPr="00645D65">
        <w:rPr>
          <w:rFonts w:ascii="Arial" w:eastAsia="Times New Roman" w:hAnsi="Arial" w:cs="Arial"/>
          <w:szCs w:val="24"/>
          <w:lang w:val="fr-CA"/>
        </w:rPr>
        <w:t>extérieur de la salle d</w:t>
      </w:r>
      <w:r w:rsidR="00F4462E" w:rsidRPr="00645D65">
        <w:rPr>
          <w:rFonts w:ascii="Arial" w:eastAsia="Times New Roman" w:hAnsi="Arial" w:cs="Arial"/>
          <w:szCs w:val="24"/>
          <w:lang w:val="fr-CA"/>
        </w:rPr>
        <w:t>’</w:t>
      </w:r>
      <w:r w:rsidR="006E2384" w:rsidRPr="00645D65">
        <w:rPr>
          <w:rFonts w:ascii="Arial" w:eastAsia="Times New Roman" w:hAnsi="Arial" w:cs="Arial"/>
          <w:szCs w:val="24"/>
          <w:lang w:val="fr-CA"/>
        </w:rPr>
        <w:t>audience</w:t>
      </w:r>
      <w:r w:rsidRPr="00645D65">
        <w:rPr>
          <w:rFonts w:ascii="Arial" w:eastAsia="Times New Roman" w:hAnsi="Arial" w:cs="Arial"/>
          <w:szCs w:val="24"/>
          <w:lang w:val="fr-CA"/>
        </w:rPr>
        <w:t>?</w:t>
      </w:r>
    </w:p>
    <w:p w14:paraId="49D7DEFD" w14:textId="77777777" w:rsidR="00E80ABB" w:rsidRPr="00645D65" w:rsidRDefault="000A7A86" w:rsidP="00595CD6">
      <w:pPr>
        <w:numPr>
          <w:ilvl w:val="0"/>
          <w:numId w:val="5"/>
        </w:numPr>
        <w:spacing w:before="240" w:after="0" w:line="300" w:lineRule="atLeast"/>
        <w:jc w:val="both"/>
        <w:rPr>
          <w:rFonts w:ascii="Arial" w:eastAsia="Times New Roman" w:hAnsi="Arial" w:cs="Arial"/>
          <w:szCs w:val="24"/>
          <w:lang w:val="fr-CA"/>
        </w:rPr>
      </w:pPr>
      <w:r w:rsidRPr="00645D65">
        <w:rPr>
          <w:rFonts w:ascii="Arial" w:eastAsia="Times New Roman" w:hAnsi="Arial" w:cs="Arial"/>
          <w:szCs w:val="24"/>
          <w:lang w:val="fr-CA"/>
        </w:rPr>
        <w:t>L</w:t>
      </w:r>
      <w:r w:rsidR="00F4462E" w:rsidRPr="00645D65">
        <w:rPr>
          <w:rFonts w:ascii="Arial" w:eastAsia="Times New Roman" w:hAnsi="Arial" w:cs="Arial"/>
          <w:szCs w:val="24"/>
          <w:lang w:val="fr-CA"/>
        </w:rPr>
        <w:t>’</w:t>
      </w:r>
      <w:r w:rsidR="006E2384" w:rsidRPr="00645D65">
        <w:rPr>
          <w:rFonts w:ascii="Arial" w:eastAsia="Times New Roman" w:hAnsi="Arial" w:cs="Arial"/>
          <w:szCs w:val="24"/>
          <w:lang w:val="fr-CA"/>
        </w:rPr>
        <w:t>inconduite a</w:t>
      </w:r>
      <w:r w:rsidRPr="00645D65">
        <w:rPr>
          <w:rFonts w:ascii="Arial" w:eastAsia="Times New Roman" w:hAnsi="Arial" w:cs="Arial"/>
          <w:szCs w:val="24"/>
          <w:lang w:val="fr-CA"/>
        </w:rPr>
        <w:t>-t-elle</w:t>
      </w:r>
      <w:r w:rsidR="006E2384" w:rsidRPr="00645D65">
        <w:rPr>
          <w:rFonts w:ascii="Arial" w:eastAsia="Times New Roman" w:hAnsi="Arial" w:cs="Arial"/>
          <w:szCs w:val="24"/>
          <w:lang w:val="fr-CA"/>
        </w:rPr>
        <w:t xml:space="preserve"> eu lieu dans l</w:t>
      </w:r>
      <w:r w:rsidR="00F4462E" w:rsidRPr="00645D65">
        <w:rPr>
          <w:rFonts w:ascii="Arial" w:eastAsia="Times New Roman" w:hAnsi="Arial" w:cs="Arial"/>
          <w:szCs w:val="24"/>
          <w:lang w:val="fr-CA"/>
        </w:rPr>
        <w:t>’</w:t>
      </w:r>
      <w:r w:rsidR="006E2384" w:rsidRPr="00645D65">
        <w:rPr>
          <w:rFonts w:ascii="Arial" w:eastAsia="Times New Roman" w:hAnsi="Arial" w:cs="Arial"/>
          <w:szCs w:val="24"/>
          <w:lang w:val="fr-CA"/>
        </w:rPr>
        <w:t>exercice des fonctions du juge ou dans sa vie privée</w:t>
      </w:r>
      <w:r w:rsidRPr="00645D65">
        <w:rPr>
          <w:rFonts w:ascii="Arial" w:eastAsia="Times New Roman" w:hAnsi="Arial" w:cs="Arial"/>
          <w:szCs w:val="24"/>
          <w:lang w:val="fr-CA"/>
        </w:rPr>
        <w:t>?</w:t>
      </w:r>
    </w:p>
    <w:p w14:paraId="7992798E" w14:textId="77777777" w:rsidR="00E80ABB" w:rsidRPr="00645D65" w:rsidRDefault="000A7A86" w:rsidP="00595CD6">
      <w:pPr>
        <w:numPr>
          <w:ilvl w:val="0"/>
          <w:numId w:val="5"/>
        </w:numPr>
        <w:spacing w:before="240" w:after="0" w:line="300" w:lineRule="atLeast"/>
        <w:jc w:val="both"/>
        <w:rPr>
          <w:rFonts w:ascii="Arial" w:eastAsia="Times New Roman" w:hAnsi="Arial" w:cs="Arial"/>
          <w:szCs w:val="24"/>
          <w:lang w:val="fr-CA"/>
        </w:rPr>
      </w:pPr>
      <w:r w:rsidRPr="00645D65">
        <w:rPr>
          <w:rFonts w:ascii="Arial" w:eastAsia="Times New Roman" w:hAnsi="Arial" w:cs="Arial"/>
          <w:szCs w:val="24"/>
          <w:lang w:val="fr-CA"/>
        </w:rPr>
        <w:t>L</w:t>
      </w:r>
      <w:r w:rsidR="006E2384" w:rsidRPr="00645D65">
        <w:rPr>
          <w:rFonts w:ascii="Arial" w:eastAsia="Times New Roman" w:hAnsi="Arial" w:cs="Arial"/>
          <w:szCs w:val="24"/>
          <w:lang w:val="fr-CA"/>
        </w:rPr>
        <w:t xml:space="preserve">e juge </w:t>
      </w:r>
      <w:r w:rsidR="00DE4931" w:rsidRPr="00645D65">
        <w:rPr>
          <w:rFonts w:ascii="Arial" w:eastAsia="Times New Roman" w:hAnsi="Arial" w:cs="Arial"/>
          <w:szCs w:val="24"/>
          <w:lang w:val="fr-CA"/>
        </w:rPr>
        <w:t xml:space="preserve">de paix </w:t>
      </w:r>
      <w:r w:rsidR="006E2384" w:rsidRPr="00645D65">
        <w:rPr>
          <w:rFonts w:ascii="Arial" w:eastAsia="Times New Roman" w:hAnsi="Arial" w:cs="Arial"/>
          <w:szCs w:val="24"/>
          <w:lang w:val="fr-CA"/>
        </w:rPr>
        <w:t>a</w:t>
      </w:r>
      <w:r w:rsidRPr="00645D65">
        <w:rPr>
          <w:rFonts w:ascii="Arial" w:eastAsia="Times New Roman" w:hAnsi="Arial" w:cs="Arial"/>
          <w:szCs w:val="24"/>
          <w:lang w:val="fr-CA"/>
        </w:rPr>
        <w:t>-t-il recon</w:t>
      </w:r>
      <w:r w:rsidR="00DE4931" w:rsidRPr="00645D65">
        <w:rPr>
          <w:rFonts w:ascii="Arial" w:eastAsia="Times New Roman" w:hAnsi="Arial" w:cs="Arial"/>
          <w:szCs w:val="24"/>
          <w:lang w:val="fr-CA"/>
        </w:rPr>
        <w:t>nu que les actes</w:t>
      </w:r>
      <w:r w:rsidR="006E2384" w:rsidRPr="00645D65">
        <w:rPr>
          <w:rFonts w:ascii="Arial" w:eastAsia="Times New Roman" w:hAnsi="Arial" w:cs="Arial"/>
          <w:szCs w:val="24"/>
          <w:lang w:val="fr-CA"/>
        </w:rPr>
        <w:t xml:space="preserve"> ont eu lieu</w:t>
      </w:r>
      <w:r w:rsidRPr="00645D65">
        <w:rPr>
          <w:rFonts w:ascii="Arial" w:eastAsia="Times New Roman" w:hAnsi="Arial" w:cs="Arial"/>
          <w:szCs w:val="24"/>
          <w:lang w:val="fr-CA"/>
        </w:rPr>
        <w:t>?</w:t>
      </w:r>
    </w:p>
    <w:p w14:paraId="034E4123" w14:textId="77777777" w:rsidR="00E80ABB" w:rsidRPr="00645D65" w:rsidRDefault="000A7A86" w:rsidP="00595CD6">
      <w:pPr>
        <w:numPr>
          <w:ilvl w:val="0"/>
          <w:numId w:val="5"/>
        </w:numPr>
        <w:spacing w:before="240" w:after="0" w:line="300" w:lineRule="atLeast"/>
        <w:jc w:val="both"/>
        <w:rPr>
          <w:rFonts w:ascii="Arial" w:eastAsia="Times New Roman" w:hAnsi="Arial" w:cs="Arial"/>
          <w:szCs w:val="24"/>
          <w:lang w:val="fr-CA"/>
        </w:rPr>
      </w:pPr>
      <w:r w:rsidRPr="00645D65">
        <w:rPr>
          <w:rFonts w:ascii="Arial" w:eastAsia="Times New Roman" w:hAnsi="Arial" w:cs="Arial"/>
          <w:szCs w:val="24"/>
          <w:lang w:val="fr-CA"/>
        </w:rPr>
        <w:t>L</w:t>
      </w:r>
      <w:r w:rsidR="006E2384" w:rsidRPr="00645D65">
        <w:rPr>
          <w:rFonts w:ascii="Arial" w:eastAsia="Times New Roman" w:hAnsi="Arial" w:cs="Arial"/>
          <w:szCs w:val="24"/>
          <w:lang w:val="fr-CA"/>
        </w:rPr>
        <w:t xml:space="preserve">e juge </w:t>
      </w:r>
      <w:r w:rsidR="00DE4931" w:rsidRPr="00645D65">
        <w:rPr>
          <w:rFonts w:ascii="Arial" w:eastAsia="Times New Roman" w:hAnsi="Arial" w:cs="Arial"/>
          <w:szCs w:val="24"/>
          <w:lang w:val="fr-CA"/>
        </w:rPr>
        <w:t xml:space="preserve">de paix </w:t>
      </w:r>
      <w:r w:rsidR="006E2384" w:rsidRPr="00645D65">
        <w:rPr>
          <w:rFonts w:ascii="Arial" w:eastAsia="Times New Roman" w:hAnsi="Arial" w:cs="Arial"/>
          <w:szCs w:val="24"/>
          <w:lang w:val="fr-CA"/>
        </w:rPr>
        <w:t>a</w:t>
      </w:r>
      <w:r w:rsidRPr="00645D65">
        <w:rPr>
          <w:rFonts w:ascii="Arial" w:eastAsia="Times New Roman" w:hAnsi="Arial" w:cs="Arial"/>
          <w:szCs w:val="24"/>
          <w:lang w:val="fr-CA"/>
        </w:rPr>
        <w:t>-t-il</w:t>
      </w:r>
      <w:r w:rsidR="006E2384" w:rsidRPr="00645D65">
        <w:rPr>
          <w:rFonts w:ascii="Arial" w:eastAsia="Times New Roman" w:hAnsi="Arial" w:cs="Arial"/>
          <w:szCs w:val="24"/>
          <w:lang w:val="fr-CA"/>
        </w:rPr>
        <w:t xml:space="preserve"> démontré qu</w:t>
      </w:r>
      <w:r w:rsidR="00F4462E" w:rsidRPr="00645D65">
        <w:rPr>
          <w:rFonts w:ascii="Arial" w:eastAsia="Times New Roman" w:hAnsi="Arial" w:cs="Arial"/>
          <w:szCs w:val="24"/>
          <w:lang w:val="fr-CA"/>
        </w:rPr>
        <w:t>’</w:t>
      </w:r>
      <w:r w:rsidR="006E2384" w:rsidRPr="00645D65">
        <w:rPr>
          <w:rFonts w:ascii="Arial" w:eastAsia="Times New Roman" w:hAnsi="Arial" w:cs="Arial"/>
          <w:szCs w:val="24"/>
          <w:lang w:val="fr-CA"/>
        </w:rPr>
        <w:t>il a fait des efforts en vue de modifier ou de corriger sa conduite</w:t>
      </w:r>
      <w:r w:rsidRPr="00645D65">
        <w:rPr>
          <w:rFonts w:ascii="Arial" w:eastAsia="Times New Roman" w:hAnsi="Arial" w:cs="Arial"/>
          <w:szCs w:val="24"/>
          <w:lang w:val="fr-CA"/>
        </w:rPr>
        <w:t>?</w:t>
      </w:r>
    </w:p>
    <w:p w14:paraId="6C259BA0" w14:textId="77777777" w:rsidR="00E80ABB" w:rsidRPr="00645D65" w:rsidRDefault="000A7A86" w:rsidP="00595CD6">
      <w:pPr>
        <w:numPr>
          <w:ilvl w:val="0"/>
          <w:numId w:val="5"/>
        </w:numPr>
        <w:spacing w:before="240" w:after="0" w:line="300" w:lineRule="atLeast"/>
        <w:jc w:val="both"/>
        <w:rPr>
          <w:rFonts w:ascii="Arial" w:eastAsia="Times New Roman" w:hAnsi="Arial" w:cs="Arial"/>
          <w:szCs w:val="24"/>
          <w:lang w:val="fr-CA"/>
        </w:rPr>
      </w:pPr>
      <w:r w:rsidRPr="00645D65">
        <w:rPr>
          <w:rFonts w:ascii="Arial" w:eastAsia="Times New Roman" w:hAnsi="Arial" w:cs="Arial"/>
          <w:szCs w:val="24"/>
          <w:lang w:val="fr-CA"/>
        </w:rPr>
        <w:t>La durée de service du juge.</w:t>
      </w:r>
    </w:p>
    <w:p w14:paraId="79D04701" w14:textId="77777777" w:rsidR="00E80ABB" w:rsidRPr="00645D65" w:rsidRDefault="000A7A86" w:rsidP="00595CD6">
      <w:pPr>
        <w:numPr>
          <w:ilvl w:val="0"/>
          <w:numId w:val="5"/>
        </w:numPr>
        <w:spacing w:before="240" w:after="0" w:line="300" w:lineRule="atLeast"/>
        <w:jc w:val="both"/>
        <w:rPr>
          <w:rFonts w:ascii="Arial" w:eastAsia="Times New Roman" w:hAnsi="Arial" w:cs="Arial"/>
          <w:szCs w:val="24"/>
          <w:lang w:val="fr-CA"/>
        </w:rPr>
      </w:pPr>
      <w:r w:rsidRPr="00645D65">
        <w:rPr>
          <w:rFonts w:ascii="Arial" w:eastAsia="Times New Roman" w:hAnsi="Arial" w:cs="Arial"/>
          <w:szCs w:val="24"/>
          <w:lang w:val="fr-CA"/>
        </w:rPr>
        <w:t>D</w:t>
      </w:r>
      <w:r w:rsidR="006E2384" w:rsidRPr="00645D65">
        <w:rPr>
          <w:rFonts w:ascii="Arial" w:eastAsia="Times New Roman" w:hAnsi="Arial" w:cs="Arial"/>
          <w:szCs w:val="24"/>
          <w:lang w:val="fr-CA"/>
        </w:rPr>
        <w:t>es plaintes ont</w:t>
      </w:r>
      <w:r w:rsidRPr="00645D65">
        <w:rPr>
          <w:rFonts w:ascii="Arial" w:eastAsia="Times New Roman" w:hAnsi="Arial" w:cs="Arial"/>
          <w:szCs w:val="24"/>
          <w:lang w:val="fr-CA"/>
        </w:rPr>
        <w:t>-elles</w:t>
      </w:r>
      <w:r w:rsidR="006E2384" w:rsidRPr="00645D65">
        <w:rPr>
          <w:rFonts w:ascii="Arial" w:eastAsia="Times New Roman" w:hAnsi="Arial" w:cs="Arial"/>
          <w:szCs w:val="24"/>
          <w:lang w:val="fr-CA"/>
        </w:rPr>
        <w:t xml:space="preserve"> déjà été déposées contre le juge</w:t>
      </w:r>
      <w:r w:rsidRPr="00645D65">
        <w:rPr>
          <w:rFonts w:ascii="Arial" w:eastAsia="Times New Roman" w:hAnsi="Arial" w:cs="Arial"/>
          <w:szCs w:val="24"/>
          <w:lang w:val="fr-CA"/>
        </w:rPr>
        <w:t xml:space="preserve"> </w:t>
      </w:r>
      <w:r w:rsidR="00DE4931" w:rsidRPr="00645D65">
        <w:rPr>
          <w:rFonts w:ascii="Arial" w:eastAsia="Times New Roman" w:hAnsi="Arial" w:cs="Arial"/>
          <w:szCs w:val="24"/>
          <w:lang w:val="fr-CA"/>
        </w:rPr>
        <w:t xml:space="preserve">de paix </w:t>
      </w:r>
      <w:r w:rsidRPr="00645D65">
        <w:rPr>
          <w:rFonts w:ascii="Arial" w:eastAsia="Times New Roman" w:hAnsi="Arial" w:cs="Arial"/>
          <w:szCs w:val="24"/>
          <w:lang w:val="fr-CA"/>
        </w:rPr>
        <w:t>dans le passé?</w:t>
      </w:r>
    </w:p>
    <w:p w14:paraId="4640E846" w14:textId="77777777" w:rsidR="00E80ABB" w:rsidRPr="00645D65" w:rsidRDefault="006E2384" w:rsidP="00595CD6">
      <w:pPr>
        <w:numPr>
          <w:ilvl w:val="0"/>
          <w:numId w:val="5"/>
        </w:numPr>
        <w:spacing w:before="240" w:after="0" w:line="300" w:lineRule="atLeast"/>
        <w:jc w:val="both"/>
        <w:rPr>
          <w:rFonts w:ascii="Arial" w:eastAsia="Times New Roman" w:hAnsi="Arial" w:cs="Arial"/>
          <w:szCs w:val="24"/>
          <w:lang w:val="fr-CA"/>
        </w:rPr>
      </w:pPr>
      <w:r w:rsidRPr="00645D65">
        <w:rPr>
          <w:rFonts w:ascii="Arial" w:eastAsia="Times New Roman" w:hAnsi="Arial" w:cs="Arial"/>
          <w:szCs w:val="24"/>
          <w:lang w:val="fr-CA"/>
        </w:rPr>
        <w:t>Les répercussions de l</w:t>
      </w:r>
      <w:r w:rsidR="00F4462E" w:rsidRPr="00645D65">
        <w:rPr>
          <w:rFonts w:ascii="Arial" w:eastAsia="Times New Roman" w:hAnsi="Arial" w:cs="Arial"/>
          <w:szCs w:val="24"/>
          <w:lang w:val="fr-CA"/>
        </w:rPr>
        <w:t>’</w:t>
      </w:r>
      <w:r w:rsidRPr="00645D65">
        <w:rPr>
          <w:rFonts w:ascii="Arial" w:eastAsia="Times New Roman" w:hAnsi="Arial" w:cs="Arial"/>
          <w:szCs w:val="24"/>
          <w:lang w:val="fr-CA"/>
        </w:rPr>
        <w:t>inconduite sur l</w:t>
      </w:r>
      <w:r w:rsidR="00F4462E" w:rsidRPr="00645D65">
        <w:rPr>
          <w:rFonts w:ascii="Arial" w:eastAsia="Times New Roman" w:hAnsi="Arial" w:cs="Arial"/>
          <w:szCs w:val="24"/>
          <w:lang w:val="fr-CA"/>
        </w:rPr>
        <w:t>’</w:t>
      </w:r>
      <w:r w:rsidR="000A7A86" w:rsidRPr="00645D65">
        <w:rPr>
          <w:rFonts w:ascii="Arial" w:eastAsia="Times New Roman" w:hAnsi="Arial" w:cs="Arial"/>
          <w:szCs w:val="24"/>
          <w:lang w:val="fr-CA"/>
        </w:rPr>
        <w:t xml:space="preserve">intégrité de </w:t>
      </w:r>
      <w:r w:rsidRPr="00645D65">
        <w:rPr>
          <w:rFonts w:ascii="Arial" w:eastAsia="Times New Roman" w:hAnsi="Arial" w:cs="Arial"/>
          <w:szCs w:val="24"/>
          <w:lang w:val="fr-CA"/>
        </w:rPr>
        <w:t>la magistrature</w:t>
      </w:r>
      <w:r w:rsidR="00FD2511" w:rsidRPr="00645D65">
        <w:rPr>
          <w:rFonts w:ascii="Arial" w:eastAsia="Times New Roman" w:hAnsi="Arial" w:cs="Arial"/>
          <w:szCs w:val="24"/>
          <w:lang w:val="fr-CA"/>
        </w:rPr>
        <w:t xml:space="preserve"> et le respect envers la magistrature</w:t>
      </w:r>
      <w:r w:rsidR="000A7A86" w:rsidRPr="00645D65">
        <w:rPr>
          <w:rFonts w:ascii="Arial" w:eastAsia="Times New Roman" w:hAnsi="Arial" w:cs="Arial"/>
          <w:szCs w:val="24"/>
          <w:lang w:val="fr-CA"/>
        </w:rPr>
        <w:t>.</w:t>
      </w:r>
    </w:p>
    <w:p w14:paraId="431BA976" w14:textId="77777777" w:rsidR="006E2384" w:rsidRPr="00645D65" w:rsidRDefault="000A7A86" w:rsidP="00595CD6">
      <w:pPr>
        <w:numPr>
          <w:ilvl w:val="0"/>
          <w:numId w:val="5"/>
        </w:numPr>
        <w:spacing w:before="240" w:after="0" w:line="300" w:lineRule="atLeast"/>
        <w:jc w:val="both"/>
        <w:rPr>
          <w:rFonts w:ascii="Arial" w:eastAsia="Times New Roman" w:hAnsi="Arial" w:cs="Arial"/>
          <w:szCs w:val="24"/>
          <w:lang w:val="fr-CA"/>
        </w:rPr>
      </w:pPr>
      <w:r w:rsidRPr="00645D65">
        <w:rPr>
          <w:rFonts w:ascii="Arial" w:eastAsia="Times New Roman" w:hAnsi="Arial" w:cs="Arial"/>
          <w:szCs w:val="24"/>
          <w:lang w:val="fr-CA"/>
        </w:rPr>
        <w:t xml:space="preserve">Dans quelle </w:t>
      </w:r>
      <w:r w:rsidR="006E2384" w:rsidRPr="00645D65">
        <w:rPr>
          <w:rFonts w:ascii="Arial" w:eastAsia="Times New Roman" w:hAnsi="Arial" w:cs="Arial"/>
          <w:szCs w:val="24"/>
          <w:lang w:val="fr-CA"/>
        </w:rPr>
        <w:t xml:space="preserve">mesure </w:t>
      </w:r>
      <w:r w:rsidRPr="00645D65">
        <w:rPr>
          <w:rFonts w:ascii="Arial" w:eastAsia="Times New Roman" w:hAnsi="Arial" w:cs="Arial"/>
          <w:szCs w:val="24"/>
          <w:lang w:val="fr-CA"/>
        </w:rPr>
        <w:t xml:space="preserve">le juge </w:t>
      </w:r>
      <w:r w:rsidR="00DE4931" w:rsidRPr="00645D65">
        <w:rPr>
          <w:rFonts w:ascii="Arial" w:eastAsia="Times New Roman" w:hAnsi="Arial" w:cs="Arial"/>
          <w:szCs w:val="24"/>
          <w:lang w:val="fr-CA"/>
        </w:rPr>
        <w:t xml:space="preserve">de paix </w:t>
      </w:r>
      <w:r w:rsidRPr="00645D65">
        <w:rPr>
          <w:rFonts w:ascii="Arial" w:eastAsia="Times New Roman" w:hAnsi="Arial" w:cs="Arial"/>
          <w:szCs w:val="24"/>
          <w:lang w:val="fr-CA"/>
        </w:rPr>
        <w:t>a-t-il</w:t>
      </w:r>
      <w:r w:rsidR="006E2384" w:rsidRPr="00645D65">
        <w:rPr>
          <w:rFonts w:ascii="Arial" w:eastAsia="Times New Roman" w:hAnsi="Arial" w:cs="Arial"/>
          <w:szCs w:val="24"/>
          <w:lang w:val="fr-CA"/>
        </w:rPr>
        <w:t xml:space="preserve"> </w:t>
      </w:r>
      <w:r w:rsidR="00DE4931" w:rsidRPr="00645D65">
        <w:rPr>
          <w:rFonts w:ascii="Arial" w:eastAsia="Times New Roman" w:hAnsi="Arial" w:cs="Arial"/>
          <w:szCs w:val="24"/>
          <w:lang w:val="fr-CA"/>
        </w:rPr>
        <w:t xml:space="preserve">abusé </w:t>
      </w:r>
      <w:r w:rsidR="006E2384" w:rsidRPr="00645D65">
        <w:rPr>
          <w:rFonts w:ascii="Arial" w:eastAsia="Times New Roman" w:hAnsi="Arial" w:cs="Arial"/>
          <w:szCs w:val="24"/>
          <w:lang w:val="fr-CA"/>
        </w:rPr>
        <w:t>de sa position pour satisfaire des désirs personnels</w:t>
      </w:r>
      <w:r w:rsidRPr="00645D65">
        <w:rPr>
          <w:rFonts w:ascii="Arial" w:eastAsia="Times New Roman" w:hAnsi="Arial" w:cs="Arial"/>
          <w:szCs w:val="24"/>
          <w:lang w:val="fr-CA"/>
        </w:rPr>
        <w:t>?</w:t>
      </w:r>
    </w:p>
    <w:p w14:paraId="1740DA27" w14:textId="5D610712" w:rsidR="00394514" w:rsidRDefault="00E02DC6" w:rsidP="00A56896">
      <w:pPr>
        <w:pStyle w:val="JPRCRULE"/>
        <w:rPr>
          <w:lang w:val="fr-CA"/>
        </w:rPr>
      </w:pPr>
      <w:r w:rsidRPr="00645D65">
        <w:rPr>
          <w:lang w:val="fr-CA"/>
        </w:rPr>
        <w:t>Le processus disciplinaire vise la prise de mesures correctives. S’il est déterminé qu’un juge de paix a fait pre</w:t>
      </w:r>
      <w:r w:rsidR="001522B2" w:rsidRPr="00645D65">
        <w:rPr>
          <w:lang w:val="fr-CA"/>
        </w:rPr>
        <w:t>u</w:t>
      </w:r>
      <w:r w:rsidRPr="00645D65">
        <w:rPr>
          <w:lang w:val="fr-CA"/>
        </w:rPr>
        <w:t>ve d’inconduite, l’avocat chargé de la pr</w:t>
      </w:r>
      <w:r w:rsidR="001522B2" w:rsidRPr="00645D65">
        <w:rPr>
          <w:lang w:val="fr-CA"/>
        </w:rPr>
        <w:t>é</w:t>
      </w:r>
      <w:r w:rsidRPr="00645D65">
        <w:rPr>
          <w:lang w:val="fr-CA"/>
        </w:rPr>
        <w:t xml:space="preserve">sentation </w:t>
      </w:r>
      <w:r w:rsidRPr="00886EFE">
        <w:rPr>
          <w:lang w:val="fr-CA"/>
        </w:rPr>
        <w:t>dé</w:t>
      </w:r>
      <w:r w:rsidR="001522B2" w:rsidRPr="00886EFE">
        <w:rPr>
          <w:lang w:val="fr-CA"/>
        </w:rPr>
        <w:t>posera</w:t>
      </w:r>
      <w:r w:rsidR="001522B2" w:rsidRPr="00645D65">
        <w:rPr>
          <w:lang w:val="fr-CA"/>
        </w:rPr>
        <w:t xml:space="preserve"> auprès du comité d’audition l’historique des décisions rendues au sujet du juge de paix, ce qui ne comprend pas les plaintes qui ont été rejetées et auxquelles le juge de paix n’a pas été invité à répondre</w:t>
      </w:r>
      <w:r w:rsidR="00394514" w:rsidRPr="00645D65">
        <w:rPr>
          <w:lang w:val="fr-CA"/>
        </w:rPr>
        <w:t xml:space="preserve">.  </w:t>
      </w:r>
    </w:p>
    <w:p w14:paraId="6E591C9F" w14:textId="71E2FBBB" w:rsidR="00B92D9F" w:rsidRDefault="00B92D9F" w:rsidP="00A56896">
      <w:pPr>
        <w:pStyle w:val="JPRCRULE"/>
        <w:rPr>
          <w:lang w:val="fr-CA"/>
        </w:rPr>
      </w:pPr>
      <w:r>
        <w:rPr>
          <w:lang w:val="fr-CA"/>
        </w:rPr>
        <w:t xml:space="preserve">Le </w:t>
      </w:r>
      <w:r>
        <w:rPr>
          <w:lang w:val="fr"/>
        </w:rPr>
        <w:t xml:space="preserve">comité d’audition ne peut recommander la destitution d’un juge de paix qu’en conformité avec l’alinéa 11.2 (2) b) de la </w:t>
      </w:r>
      <w:r>
        <w:rPr>
          <w:i/>
          <w:iCs/>
          <w:lang w:val="fr"/>
        </w:rPr>
        <w:t>Loi sur les juges de paix</w:t>
      </w:r>
      <w:r>
        <w:rPr>
          <w:lang w:val="fr"/>
        </w:rPr>
        <w:t>.</w:t>
      </w:r>
    </w:p>
    <w:p w14:paraId="5558A06E" w14:textId="77777777" w:rsidR="007A4FA5" w:rsidRPr="00645D65" w:rsidRDefault="007A4FA5" w:rsidP="00A56896">
      <w:pPr>
        <w:pStyle w:val="JPRCRULE"/>
        <w:numPr>
          <w:ilvl w:val="0"/>
          <w:numId w:val="0"/>
        </w:numPr>
        <w:spacing w:line="300" w:lineRule="atLeast"/>
        <w:ind w:left="720" w:hanging="720"/>
        <w:rPr>
          <w:rFonts w:cs="Times New Roman"/>
          <w:kern w:val="32"/>
          <w:szCs w:val="24"/>
          <w:lang w:val="fr-CA"/>
        </w:rPr>
      </w:pPr>
    </w:p>
    <w:p w14:paraId="02D0FFD1" w14:textId="77777777" w:rsidR="00AD35E6" w:rsidRPr="00645D65" w:rsidRDefault="00AD35E6" w:rsidP="00A56896">
      <w:pPr>
        <w:pStyle w:val="RuleHeader"/>
      </w:pPr>
      <w:bookmarkStart w:id="142" w:name="_Toc121929583"/>
      <w:r w:rsidRPr="00645D65">
        <w:t>INDEMNISATION</w:t>
      </w:r>
      <w:bookmarkEnd w:id="142"/>
      <w:r w:rsidRPr="00645D65">
        <w:t xml:space="preserve"> </w:t>
      </w:r>
    </w:p>
    <w:p w14:paraId="55AE7259" w14:textId="77777777" w:rsidR="00AD35E6" w:rsidRPr="00645D65" w:rsidRDefault="00DE4931" w:rsidP="00A56896">
      <w:pPr>
        <w:pStyle w:val="Heading2"/>
        <w:rPr>
          <w:bCs/>
          <w:lang w:val="fr-CA"/>
        </w:rPr>
      </w:pPr>
      <w:bookmarkStart w:id="143" w:name="_Toc121929584"/>
      <w:r w:rsidRPr="00645D65">
        <w:rPr>
          <w:lang w:val="fr-CA"/>
        </w:rPr>
        <w:t>I</w:t>
      </w:r>
      <w:r w:rsidR="00CD01AF" w:rsidRPr="00645D65">
        <w:rPr>
          <w:lang w:val="fr-CA"/>
        </w:rPr>
        <w:t xml:space="preserve">ndemnisation </w:t>
      </w:r>
      <w:r w:rsidR="00AD35E6" w:rsidRPr="00645D65">
        <w:rPr>
          <w:lang w:val="fr-CA"/>
        </w:rPr>
        <w:t>à la suite d</w:t>
      </w:r>
      <w:r w:rsidR="00F4462E" w:rsidRPr="00645D65">
        <w:rPr>
          <w:lang w:val="fr-CA"/>
        </w:rPr>
        <w:t>’</w:t>
      </w:r>
      <w:r w:rsidR="00AD35E6" w:rsidRPr="00645D65">
        <w:rPr>
          <w:lang w:val="fr-CA"/>
        </w:rPr>
        <w:t>une audience</w:t>
      </w:r>
      <w:bookmarkEnd w:id="143"/>
    </w:p>
    <w:p w14:paraId="23AD9A61" w14:textId="10DD5163" w:rsidR="00E444D9" w:rsidRPr="00645D65" w:rsidRDefault="00E444D9" w:rsidP="00A56896">
      <w:pPr>
        <w:pStyle w:val="JPRCRULE"/>
        <w:rPr>
          <w:lang w:val="fr-CA"/>
        </w:rPr>
      </w:pPr>
      <w:r w:rsidRPr="00645D65">
        <w:rPr>
          <w:lang w:val="fr-CA"/>
        </w:rPr>
        <w:lastRenderedPageBreak/>
        <w:t>Si une audience a été ordonnée au sujet d’une plainte, l</w:t>
      </w:r>
      <w:r w:rsidR="002906B9" w:rsidRPr="00645D65">
        <w:rPr>
          <w:lang w:val="fr-CA"/>
        </w:rPr>
        <w:t>e comité</w:t>
      </w:r>
      <w:r w:rsidRPr="00645D65">
        <w:rPr>
          <w:lang w:val="fr-CA"/>
        </w:rPr>
        <w:t xml:space="preserve"> d'audition examine toute demande du juge de paix recommandant qu'il soit indemnisé </w:t>
      </w:r>
      <w:r w:rsidR="002906B9" w:rsidRPr="00645D65">
        <w:rPr>
          <w:lang w:val="fr-CA"/>
        </w:rPr>
        <w:t>des</w:t>
      </w:r>
      <w:r w:rsidRPr="00645D65">
        <w:rPr>
          <w:lang w:val="fr-CA"/>
        </w:rPr>
        <w:t xml:space="preserve"> frais </w:t>
      </w:r>
      <w:r w:rsidR="002906B9" w:rsidRPr="00645D65">
        <w:rPr>
          <w:lang w:val="fr-CA"/>
        </w:rPr>
        <w:t xml:space="preserve">judiciaires qu’il a </w:t>
      </w:r>
      <w:r w:rsidRPr="00645D65">
        <w:rPr>
          <w:lang w:val="fr-CA"/>
        </w:rPr>
        <w:t xml:space="preserve">engagés </w:t>
      </w:r>
      <w:r w:rsidR="002906B9" w:rsidRPr="00645D65">
        <w:rPr>
          <w:lang w:val="fr-CA"/>
        </w:rPr>
        <w:t xml:space="preserve">relativement à </w:t>
      </w:r>
      <w:r w:rsidRPr="00645D65">
        <w:rPr>
          <w:lang w:val="fr-CA"/>
        </w:rPr>
        <w:t xml:space="preserve">l'enquête et </w:t>
      </w:r>
      <w:r w:rsidR="002906B9" w:rsidRPr="00645D65">
        <w:rPr>
          <w:lang w:val="fr-CA"/>
        </w:rPr>
        <w:t xml:space="preserve">à </w:t>
      </w:r>
      <w:r w:rsidRPr="00645D65">
        <w:rPr>
          <w:lang w:val="fr-CA"/>
        </w:rPr>
        <w:t>l'audience.</w:t>
      </w:r>
    </w:p>
    <w:p w14:paraId="20659DB2" w14:textId="7E44779C" w:rsidR="00AD35E6" w:rsidRPr="00645D65" w:rsidRDefault="00AD35E6" w:rsidP="00A56896">
      <w:pPr>
        <w:pStyle w:val="JPRCRULE"/>
        <w:rPr>
          <w:lang w:val="fr-CA"/>
        </w:rPr>
      </w:pPr>
      <w:r w:rsidRPr="00645D65">
        <w:rPr>
          <w:lang w:val="fr-CA"/>
        </w:rPr>
        <w:t>L’examen, par le comité d</w:t>
      </w:r>
      <w:r w:rsidR="00F4462E" w:rsidRPr="00645D65">
        <w:rPr>
          <w:lang w:val="fr-CA"/>
        </w:rPr>
        <w:t>’</w:t>
      </w:r>
      <w:r w:rsidRPr="00645D65">
        <w:rPr>
          <w:lang w:val="fr-CA"/>
        </w:rPr>
        <w:t xml:space="preserve">audition, de la </w:t>
      </w:r>
      <w:r w:rsidRPr="001C221C">
        <w:rPr>
          <w:lang w:val="fr-CA"/>
        </w:rPr>
        <w:t>question</w:t>
      </w:r>
      <w:r w:rsidRPr="00645D65">
        <w:rPr>
          <w:lang w:val="fr-CA"/>
        </w:rPr>
        <w:t xml:space="preserve"> de l’ind</w:t>
      </w:r>
      <w:r w:rsidR="00CD01AF" w:rsidRPr="00645D65">
        <w:rPr>
          <w:lang w:val="fr-CA"/>
        </w:rPr>
        <w:t xml:space="preserve">emnisation doit être ouvert au </w:t>
      </w:r>
      <w:r w:rsidRPr="00645D65">
        <w:rPr>
          <w:lang w:val="fr-CA"/>
        </w:rPr>
        <w:t xml:space="preserve">public s’il y a eu une audience publique sur la plainte. Autrement, </w:t>
      </w:r>
      <w:r w:rsidR="00FD2511" w:rsidRPr="00645D65">
        <w:rPr>
          <w:lang w:val="fr-CA"/>
        </w:rPr>
        <w:t>cette question est examinée</w:t>
      </w:r>
      <w:r w:rsidRPr="00645D65">
        <w:rPr>
          <w:lang w:val="fr-CA"/>
        </w:rPr>
        <w:t xml:space="preserve"> à huis clos. </w:t>
      </w:r>
    </w:p>
    <w:p w14:paraId="755F7593" w14:textId="10A1EB19" w:rsidR="00AD35E6" w:rsidRPr="00645D65" w:rsidRDefault="00A9690A" w:rsidP="00A56896">
      <w:pPr>
        <w:pStyle w:val="JPRCRULE"/>
        <w:rPr>
          <w:lang w:val="fr-CA"/>
        </w:rPr>
      </w:pPr>
      <w:r w:rsidRPr="00645D65">
        <w:rPr>
          <w:lang w:val="fr-CA"/>
        </w:rPr>
        <w:t>Si l</w:t>
      </w:r>
      <w:r w:rsidR="00AD35E6" w:rsidRPr="00645D65">
        <w:rPr>
          <w:lang w:val="fr-CA"/>
        </w:rPr>
        <w:t>e comité d</w:t>
      </w:r>
      <w:r w:rsidR="00F4462E" w:rsidRPr="00645D65">
        <w:rPr>
          <w:lang w:val="fr-CA"/>
        </w:rPr>
        <w:t>’</w:t>
      </w:r>
      <w:r w:rsidR="00AD35E6" w:rsidRPr="00645D65">
        <w:rPr>
          <w:lang w:val="fr-CA"/>
        </w:rPr>
        <w:t xml:space="preserve">audition a le pouvoir </w:t>
      </w:r>
      <w:r w:rsidR="00AD35E6" w:rsidRPr="00A56896">
        <w:rPr>
          <w:lang w:val="fr-CA"/>
        </w:rPr>
        <w:t>discrétionnaire</w:t>
      </w:r>
      <w:r w:rsidR="00AD35E6" w:rsidRPr="00645D65">
        <w:rPr>
          <w:lang w:val="fr-CA"/>
        </w:rPr>
        <w:t xml:space="preserve"> de rec</w:t>
      </w:r>
      <w:r w:rsidR="00F3176B" w:rsidRPr="00645D65">
        <w:rPr>
          <w:lang w:val="fr-CA"/>
        </w:rPr>
        <w:t>ommander au procureur général qu’</w:t>
      </w:r>
      <w:r w:rsidR="00AD35E6" w:rsidRPr="00645D65">
        <w:rPr>
          <w:lang w:val="fr-CA"/>
        </w:rPr>
        <w:t xml:space="preserve">un juge de paix </w:t>
      </w:r>
      <w:r w:rsidR="00F3176B" w:rsidRPr="00645D65">
        <w:rPr>
          <w:lang w:val="fr-CA"/>
        </w:rPr>
        <w:t xml:space="preserve">soit </w:t>
      </w:r>
      <w:r w:rsidR="00AD35E6" w:rsidRPr="00645D65">
        <w:rPr>
          <w:lang w:val="fr-CA"/>
        </w:rPr>
        <w:t xml:space="preserve">indemnisé </w:t>
      </w:r>
      <w:r w:rsidR="00F3176B" w:rsidRPr="00645D65">
        <w:rPr>
          <w:lang w:val="fr-CA"/>
        </w:rPr>
        <w:t xml:space="preserve">de tout ou </w:t>
      </w:r>
      <w:r w:rsidR="00AD35E6" w:rsidRPr="00645D65">
        <w:rPr>
          <w:lang w:val="fr-CA"/>
        </w:rPr>
        <w:t xml:space="preserve">partie des frais </w:t>
      </w:r>
      <w:r w:rsidR="00FD2511" w:rsidRPr="00645D65">
        <w:rPr>
          <w:lang w:val="fr-CA"/>
        </w:rPr>
        <w:t xml:space="preserve">pour services </w:t>
      </w:r>
      <w:r w:rsidR="00AD35E6" w:rsidRPr="00645D65">
        <w:rPr>
          <w:lang w:val="fr-CA"/>
        </w:rPr>
        <w:t>juridiques qu</w:t>
      </w:r>
      <w:r w:rsidR="00F4462E" w:rsidRPr="00645D65">
        <w:rPr>
          <w:lang w:val="fr-CA"/>
        </w:rPr>
        <w:t>’</w:t>
      </w:r>
      <w:r w:rsidR="00AD35E6" w:rsidRPr="00645D65">
        <w:rPr>
          <w:lang w:val="fr-CA"/>
        </w:rPr>
        <w:t xml:space="preserve">il a engagés </w:t>
      </w:r>
      <w:r w:rsidR="00F3176B" w:rsidRPr="00645D65">
        <w:rPr>
          <w:lang w:val="fr-CA"/>
        </w:rPr>
        <w:t xml:space="preserve">relativement à </w:t>
      </w:r>
      <w:r w:rsidR="00AD35E6" w:rsidRPr="00645D65">
        <w:rPr>
          <w:lang w:val="fr-CA"/>
        </w:rPr>
        <w:t>l</w:t>
      </w:r>
      <w:r w:rsidR="00F4462E" w:rsidRPr="00645D65">
        <w:rPr>
          <w:lang w:val="fr-CA"/>
        </w:rPr>
        <w:t>’</w:t>
      </w:r>
      <w:r w:rsidR="00AD35E6" w:rsidRPr="00645D65">
        <w:rPr>
          <w:lang w:val="fr-CA"/>
        </w:rPr>
        <w:t>audience</w:t>
      </w:r>
      <w:r w:rsidRPr="00645D65">
        <w:rPr>
          <w:lang w:val="fr-CA"/>
        </w:rPr>
        <w:t>, c</w:t>
      </w:r>
      <w:r w:rsidR="00AD35E6" w:rsidRPr="00645D65">
        <w:rPr>
          <w:lang w:val="fr-CA"/>
        </w:rPr>
        <w:t xml:space="preserve">e pouvoir discrétionnaire </w:t>
      </w:r>
      <w:r w:rsidRPr="00645D65">
        <w:rPr>
          <w:lang w:val="fr-CA"/>
        </w:rPr>
        <w:t xml:space="preserve">est </w:t>
      </w:r>
      <w:r w:rsidR="00AD35E6" w:rsidRPr="00645D65">
        <w:rPr>
          <w:lang w:val="fr-CA"/>
        </w:rPr>
        <w:t>exercé au cas par cas.</w:t>
      </w:r>
    </w:p>
    <w:p w14:paraId="6A2E8648" w14:textId="2EC4D887" w:rsidR="00AD35E6" w:rsidRPr="00645D65" w:rsidRDefault="00AD35E6" w:rsidP="00A56896">
      <w:pPr>
        <w:pStyle w:val="JPRCRULE"/>
        <w:rPr>
          <w:lang w:val="fr-CA"/>
        </w:rPr>
      </w:pPr>
      <w:r w:rsidRPr="00645D65">
        <w:rPr>
          <w:lang w:val="fr-CA"/>
        </w:rPr>
        <w:t>L</w:t>
      </w:r>
      <w:r w:rsidR="00F4462E" w:rsidRPr="00645D65">
        <w:rPr>
          <w:lang w:val="fr-CA"/>
        </w:rPr>
        <w:t>’</w:t>
      </w:r>
      <w:r w:rsidRPr="00645D65">
        <w:rPr>
          <w:lang w:val="fr-CA"/>
        </w:rPr>
        <w:t xml:space="preserve">objectif principal du processus de traitement des plaintes est de restaurer et de maintenir la confiance du public </w:t>
      </w:r>
      <w:r w:rsidR="00811085" w:rsidRPr="00645D65">
        <w:rPr>
          <w:lang w:val="fr-CA"/>
        </w:rPr>
        <w:t>dan</w:t>
      </w:r>
      <w:r w:rsidRPr="00645D65">
        <w:rPr>
          <w:lang w:val="fr-CA"/>
        </w:rPr>
        <w:t>s l</w:t>
      </w:r>
      <w:r w:rsidR="00F4462E" w:rsidRPr="00645D65">
        <w:rPr>
          <w:lang w:val="fr-CA"/>
        </w:rPr>
        <w:t>’</w:t>
      </w:r>
      <w:r w:rsidRPr="00645D65">
        <w:rPr>
          <w:lang w:val="fr-CA"/>
        </w:rPr>
        <w:t>intégrité de la magistrature et non de punir le titulaire de la charge judiciaire. Lorsqu</w:t>
      </w:r>
      <w:r w:rsidR="00F4462E" w:rsidRPr="00645D65">
        <w:rPr>
          <w:lang w:val="fr-CA"/>
        </w:rPr>
        <w:t>’</w:t>
      </w:r>
      <w:r w:rsidRPr="00645D65">
        <w:rPr>
          <w:lang w:val="fr-CA"/>
        </w:rPr>
        <w:t xml:space="preserve">il </w:t>
      </w:r>
      <w:r w:rsidR="00811085" w:rsidRPr="00645D65">
        <w:rPr>
          <w:lang w:val="fr-CA"/>
        </w:rPr>
        <w:t xml:space="preserve">se penche sur </w:t>
      </w:r>
      <w:r w:rsidRPr="00645D65">
        <w:rPr>
          <w:lang w:val="fr-CA"/>
        </w:rPr>
        <w:t>la question de savoir si un juge de paix devrait être indemnisé pour ses frais juridiques, le comité d</w:t>
      </w:r>
      <w:r w:rsidR="00F4462E" w:rsidRPr="00645D65">
        <w:rPr>
          <w:lang w:val="fr-CA"/>
        </w:rPr>
        <w:t>’</w:t>
      </w:r>
      <w:r w:rsidRPr="00645D65">
        <w:rPr>
          <w:lang w:val="fr-CA"/>
        </w:rPr>
        <w:t>audition est guidé par le principe selon lequel il est généralement dans l</w:t>
      </w:r>
      <w:r w:rsidR="00F4462E" w:rsidRPr="00645D65">
        <w:rPr>
          <w:lang w:val="fr-CA"/>
        </w:rPr>
        <w:t>’</w:t>
      </w:r>
      <w:r w:rsidRPr="00645D65">
        <w:rPr>
          <w:lang w:val="fr-CA"/>
        </w:rPr>
        <w:t xml:space="preserve">intérêt </w:t>
      </w:r>
      <w:r w:rsidR="00A05892" w:rsidRPr="00645D65">
        <w:rPr>
          <w:lang w:val="fr-CA"/>
        </w:rPr>
        <w:t xml:space="preserve">supérieur </w:t>
      </w:r>
      <w:r w:rsidRPr="00645D65">
        <w:rPr>
          <w:lang w:val="fr-CA"/>
        </w:rPr>
        <w:t>de l</w:t>
      </w:r>
      <w:r w:rsidR="00F4462E" w:rsidRPr="00645D65">
        <w:rPr>
          <w:lang w:val="fr-CA"/>
        </w:rPr>
        <w:t>’</w:t>
      </w:r>
      <w:r w:rsidRPr="00645D65">
        <w:rPr>
          <w:lang w:val="fr-CA"/>
        </w:rPr>
        <w:t>administration de la justice que les juges de paix qui font l</w:t>
      </w:r>
      <w:r w:rsidR="00F4462E" w:rsidRPr="00645D65">
        <w:rPr>
          <w:lang w:val="fr-CA"/>
        </w:rPr>
        <w:t>’</w:t>
      </w:r>
      <w:r w:rsidRPr="00645D65">
        <w:rPr>
          <w:lang w:val="fr-CA"/>
        </w:rPr>
        <w:t>objet de plaintes bénéficient des services d</w:t>
      </w:r>
      <w:r w:rsidR="00F4462E" w:rsidRPr="00645D65">
        <w:rPr>
          <w:lang w:val="fr-CA"/>
        </w:rPr>
        <w:t>’</w:t>
      </w:r>
      <w:r w:rsidRPr="00645D65">
        <w:rPr>
          <w:lang w:val="fr-CA"/>
        </w:rPr>
        <w:t>un avocat afin de garantir un process</w:t>
      </w:r>
      <w:r w:rsidR="00661677" w:rsidRPr="00645D65">
        <w:rPr>
          <w:lang w:val="fr-CA"/>
        </w:rPr>
        <w:t>us équitable</w:t>
      </w:r>
      <w:r w:rsidR="00D14FBE" w:rsidRPr="00645D65">
        <w:rPr>
          <w:lang w:val="fr-CA"/>
        </w:rPr>
        <w:t xml:space="preserve"> et complet</w:t>
      </w:r>
      <w:r w:rsidRPr="00645D65">
        <w:rPr>
          <w:rStyle w:val="FootnoteReference"/>
          <w:rFonts w:cs="Arial"/>
          <w:bCs w:val="0"/>
          <w:color w:val="auto"/>
        </w:rPr>
        <w:footnoteReference w:id="3"/>
      </w:r>
      <w:r w:rsidR="00D14FBE" w:rsidRPr="00645D65">
        <w:rPr>
          <w:lang w:val="fr-CA"/>
        </w:rPr>
        <w:t>.</w:t>
      </w:r>
      <w:r w:rsidRPr="00645D65">
        <w:rPr>
          <w:lang w:val="fr-CA"/>
        </w:rPr>
        <w:t xml:space="preserve"> </w:t>
      </w:r>
    </w:p>
    <w:p w14:paraId="15E257FE" w14:textId="50B38098" w:rsidR="00AD35E6" w:rsidRPr="00645D65" w:rsidRDefault="00A9690A" w:rsidP="00A56896">
      <w:pPr>
        <w:pStyle w:val="JPRCRULE"/>
        <w:rPr>
          <w:lang w:val="fr-CA"/>
        </w:rPr>
      </w:pPr>
      <w:r w:rsidRPr="00645D65">
        <w:rPr>
          <w:lang w:val="fr-CA"/>
        </w:rPr>
        <w:t>Sauf dans les cas où la destitution du juge de paix est recommandée</w:t>
      </w:r>
      <w:r w:rsidR="00AD35E6" w:rsidRPr="00645D65">
        <w:rPr>
          <w:szCs w:val="24"/>
          <w:lang w:val="fr-CA"/>
        </w:rPr>
        <w:t>, une conclusion d</w:t>
      </w:r>
      <w:r w:rsidR="00F4462E" w:rsidRPr="00645D65">
        <w:rPr>
          <w:szCs w:val="24"/>
          <w:lang w:val="fr-CA"/>
        </w:rPr>
        <w:t>’</w:t>
      </w:r>
      <w:r w:rsidR="00AD35E6" w:rsidRPr="00645D65">
        <w:rPr>
          <w:szCs w:val="24"/>
          <w:lang w:val="fr-CA"/>
        </w:rPr>
        <w:t>inconduite judiciaire n</w:t>
      </w:r>
      <w:r w:rsidR="00F4462E" w:rsidRPr="00645D65">
        <w:rPr>
          <w:szCs w:val="24"/>
          <w:lang w:val="fr-CA"/>
        </w:rPr>
        <w:t>’</w:t>
      </w:r>
      <w:r w:rsidR="00AD35E6" w:rsidRPr="00645D65">
        <w:rPr>
          <w:szCs w:val="24"/>
          <w:lang w:val="fr-CA"/>
        </w:rPr>
        <w:t>empêche pas le comité d</w:t>
      </w:r>
      <w:r w:rsidR="00F4462E" w:rsidRPr="00645D65">
        <w:rPr>
          <w:szCs w:val="24"/>
          <w:lang w:val="fr-CA"/>
        </w:rPr>
        <w:t>’</w:t>
      </w:r>
      <w:r w:rsidR="00AD35E6" w:rsidRPr="00645D65">
        <w:rPr>
          <w:szCs w:val="24"/>
          <w:lang w:val="fr-CA"/>
        </w:rPr>
        <w:t>audition de recommander une indemnisation</w:t>
      </w:r>
      <w:r w:rsidR="00941BAB">
        <w:rPr>
          <w:szCs w:val="24"/>
          <w:lang w:val="fr-CA"/>
        </w:rPr>
        <w:t>.</w:t>
      </w:r>
      <w:r w:rsidR="00AD35E6" w:rsidRPr="00645D65">
        <w:rPr>
          <w:szCs w:val="24"/>
          <w:lang w:val="fr-CA"/>
        </w:rPr>
        <w:t xml:space="preserve">  </w:t>
      </w:r>
      <w:r w:rsidR="00AD35E6" w:rsidRPr="00645D65">
        <w:rPr>
          <w:lang w:val="fr-CA"/>
        </w:rPr>
        <w:t>Lorsque le comité d</w:t>
      </w:r>
      <w:r w:rsidR="00F4462E" w:rsidRPr="00645D65">
        <w:rPr>
          <w:lang w:val="fr-CA"/>
        </w:rPr>
        <w:t>’</w:t>
      </w:r>
      <w:r w:rsidR="00AD35E6" w:rsidRPr="00645D65">
        <w:rPr>
          <w:lang w:val="fr-CA"/>
        </w:rPr>
        <w:t>audition a conclu qu</w:t>
      </w:r>
      <w:r w:rsidR="00F4462E" w:rsidRPr="00645D65">
        <w:rPr>
          <w:lang w:val="fr-CA"/>
        </w:rPr>
        <w:t>’</w:t>
      </w:r>
      <w:r w:rsidR="00AD35E6" w:rsidRPr="00645D65">
        <w:rPr>
          <w:lang w:val="fr-CA"/>
        </w:rPr>
        <w:t>il y a eu inconduite judiciaire, la décision d</w:t>
      </w:r>
      <w:r w:rsidR="00F4462E" w:rsidRPr="00645D65">
        <w:rPr>
          <w:lang w:val="fr-CA"/>
        </w:rPr>
        <w:t>’</w:t>
      </w:r>
      <w:r w:rsidR="00AD35E6" w:rsidRPr="00645D65">
        <w:rPr>
          <w:lang w:val="fr-CA"/>
        </w:rPr>
        <w:t xml:space="preserve">indemniser ou non un juge de paix </w:t>
      </w:r>
      <w:r w:rsidR="00811085" w:rsidRPr="00645D65">
        <w:rPr>
          <w:lang w:val="fr-CA"/>
        </w:rPr>
        <w:t>de</w:t>
      </w:r>
      <w:r w:rsidR="00AD35E6" w:rsidRPr="00645D65">
        <w:rPr>
          <w:lang w:val="fr-CA"/>
        </w:rPr>
        <w:t xml:space="preserve"> </w:t>
      </w:r>
      <w:r w:rsidR="00D14FBE" w:rsidRPr="00645D65">
        <w:rPr>
          <w:lang w:val="fr-CA"/>
        </w:rPr>
        <w:t xml:space="preserve">tout ou </w:t>
      </w:r>
      <w:r w:rsidR="00AD35E6" w:rsidRPr="00645D65">
        <w:rPr>
          <w:lang w:val="fr-CA"/>
        </w:rPr>
        <w:t xml:space="preserve">partie de ses frais </w:t>
      </w:r>
      <w:r w:rsidR="002906B9" w:rsidRPr="00645D65">
        <w:rPr>
          <w:lang w:val="fr-CA"/>
        </w:rPr>
        <w:t xml:space="preserve">judiciaires </w:t>
      </w:r>
      <w:r w:rsidR="00811085" w:rsidRPr="00645D65">
        <w:rPr>
          <w:lang w:val="fr-CA"/>
        </w:rPr>
        <w:t>se fond</w:t>
      </w:r>
      <w:r w:rsidR="00AD35E6" w:rsidRPr="00645D65">
        <w:rPr>
          <w:lang w:val="fr-CA"/>
        </w:rPr>
        <w:t xml:space="preserve">e sur </w:t>
      </w:r>
      <w:r w:rsidR="00811085" w:rsidRPr="00645D65">
        <w:rPr>
          <w:lang w:val="fr-CA"/>
        </w:rPr>
        <w:t>l</w:t>
      </w:r>
      <w:r w:rsidR="00AD35E6" w:rsidRPr="00645D65">
        <w:rPr>
          <w:lang w:val="fr-CA"/>
        </w:rPr>
        <w:t>es circonstances de l</w:t>
      </w:r>
      <w:r w:rsidR="00F4462E" w:rsidRPr="00645D65">
        <w:rPr>
          <w:lang w:val="fr-CA"/>
        </w:rPr>
        <w:t>’</w:t>
      </w:r>
      <w:r w:rsidR="00AD35E6" w:rsidRPr="00645D65">
        <w:rPr>
          <w:lang w:val="fr-CA"/>
        </w:rPr>
        <w:t xml:space="preserve">affaire, </w:t>
      </w:r>
      <w:r w:rsidR="00811085" w:rsidRPr="00645D65">
        <w:rPr>
          <w:lang w:val="fr-CA"/>
        </w:rPr>
        <w:t>à la lumière</w:t>
      </w:r>
      <w:r w:rsidR="00AD35E6" w:rsidRPr="00645D65">
        <w:rPr>
          <w:lang w:val="fr-CA"/>
        </w:rPr>
        <w:t xml:space="preserve"> des objectifs du processus de </w:t>
      </w:r>
      <w:r w:rsidR="00D14FBE" w:rsidRPr="00645D65">
        <w:rPr>
          <w:lang w:val="fr-CA"/>
        </w:rPr>
        <w:t xml:space="preserve">traitement des </w:t>
      </w:r>
      <w:r w:rsidR="00AD35E6" w:rsidRPr="00645D65">
        <w:rPr>
          <w:lang w:val="fr-CA"/>
        </w:rPr>
        <w:t>plainte</w:t>
      </w:r>
      <w:r w:rsidR="00D14FBE" w:rsidRPr="00645D65">
        <w:rPr>
          <w:lang w:val="fr-CA"/>
        </w:rPr>
        <w:t>s</w:t>
      </w:r>
      <w:r w:rsidR="00811085" w:rsidRPr="00645D65">
        <w:rPr>
          <w:lang w:val="fr-CA"/>
        </w:rPr>
        <w:t>. Le comité d’audition examine</w:t>
      </w:r>
      <w:r w:rsidR="00AD35E6" w:rsidRPr="00645D65">
        <w:rPr>
          <w:lang w:val="fr-CA"/>
        </w:rPr>
        <w:t xml:space="preserve"> notamment</w:t>
      </w:r>
      <w:r w:rsidR="00D14FBE" w:rsidRPr="00645D65">
        <w:rPr>
          <w:lang w:val="fr-CA"/>
        </w:rPr>
        <w:t xml:space="preserve"> </w:t>
      </w:r>
      <w:r w:rsidR="00811085" w:rsidRPr="00645D65">
        <w:rPr>
          <w:lang w:val="fr-CA"/>
        </w:rPr>
        <w:t>l</w:t>
      </w:r>
      <w:r w:rsidR="00D14FBE" w:rsidRPr="00645D65">
        <w:rPr>
          <w:lang w:val="fr-CA"/>
        </w:rPr>
        <w:t>es éléments suivants</w:t>
      </w:r>
      <w:r w:rsidR="00F4462E" w:rsidRPr="00645D65">
        <w:rPr>
          <w:lang w:val="fr-CA"/>
        </w:rPr>
        <w:t> </w:t>
      </w:r>
      <w:r w:rsidR="001F66B5" w:rsidRPr="00645D65">
        <w:rPr>
          <w:vertAlign w:val="superscript"/>
        </w:rPr>
        <w:footnoteReference w:id="4"/>
      </w:r>
      <w:r w:rsidR="001F66B5" w:rsidRPr="00645D65">
        <w:rPr>
          <w:lang w:val="fr-CA"/>
        </w:rPr>
        <w:t> </w:t>
      </w:r>
      <w:r w:rsidR="001F66B5" w:rsidRPr="00645D65">
        <w:rPr>
          <w:szCs w:val="24"/>
          <w:lang w:val="fr-CA"/>
        </w:rPr>
        <w:t>:</w:t>
      </w:r>
    </w:p>
    <w:p w14:paraId="27566AF7" w14:textId="77777777" w:rsidR="00AD35E6" w:rsidRPr="00645D65" w:rsidRDefault="00D14FBE" w:rsidP="00A56896">
      <w:pPr>
        <w:pStyle w:val="OJCSubrule"/>
        <w:rPr>
          <w:lang w:val="fr-CA"/>
        </w:rPr>
      </w:pPr>
      <w:r w:rsidRPr="00645D65">
        <w:rPr>
          <w:lang w:val="fr-CA"/>
        </w:rPr>
        <w:t>L</w:t>
      </w:r>
      <w:r w:rsidR="00AD35E6" w:rsidRPr="00645D65">
        <w:rPr>
          <w:lang w:val="fr-CA"/>
        </w:rPr>
        <w:t>a nature et la gravité de l</w:t>
      </w:r>
      <w:r w:rsidR="00F4462E" w:rsidRPr="00645D65">
        <w:rPr>
          <w:lang w:val="fr-CA"/>
        </w:rPr>
        <w:t>’</w:t>
      </w:r>
      <w:r w:rsidR="00AD35E6" w:rsidRPr="00645D65">
        <w:rPr>
          <w:lang w:val="fr-CA"/>
        </w:rPr>
        <w:t>inconduite</w:t>
      </w:r>
      <w:r w:rsidRPr="00645D65">
        <w:rPr>
          <w:lang w:val="fr-CA"/>
        </w:rPr>
        <w:t>.</w:t>
      </w:r>
    </w:p>
    <w:p w14:paraId="39524858" w14:textId="77777777" w:rsidR="00AD35E6" w:rsidRPr="00645D65" w:rsidRDefault="00D14FBE" w:rsidP="00A56896">
      <w:pPr>
        <w:pStyle w:val="OJCSubrule"/>
        <w:rPr>
          <w:lang w:val="fr-CA"/>
        </w:rPr>
      </w:pPr>
      <w:r w:rsidRPr="00645D65">
        <w:rPr>
          <w:lang w:val="fr-CA"/>
        </w:rPr>
        <w:t>L</w:t>
      </w:r>
      <w:r w:rsidR="00AD35E6" w:rsidRPr="00645D65">
        <w:rPr>
          <w:lang w:val="fr-CA"/>
        </w:rPr>
        <w:t>e lien entre l</w:t>
      </w:r>
      <w:r w:rsidR="00F4462E" w:rsidRPr="00645D65">
        <w:rPr>
          <w:lang w:val="fr-CA"/>
        </w:rPr>
        <w:t>’</w:t>
      </w:r>
      <w:r w:rsidR="00AD35E6" w:rsidRPr="00645D65">
        <w:rPr>
          <w:lang w:val="fr-CA"/>
        </w:rPr>
        <w:t>inconduite et la charge judiciaire</w:t>
      </w:r>
      <w:r w:rsidR="006A43C0" w:rsidRPr="00645D65">
        <w:rPr>
          <w:lang w:val="fr-CA"/>
        </w:rPr>
        <w:t xml:space="preserve"> — </w:t>
      </w:r>
      <w:r w:rsidR="00AD35E6" w:rsidRPr="00645D65">
        <w:rPr>
          <w:lang w:val="fr-CA"/>
        </w:rPr>
        <w:t>la nature de l</w:t>
      </w:r>
      <w:r w:rsidR="00F4462E" w:rsidRPr="00645D65">
        <w:rPr>
          <w:lang w:val="fr-CA"/>
        </w:rPr>
        <w:t>’</w:t>
      </w:r>
      <w:r w:rsidR="00AD35E6" w:rsidRPr="00645D65">
        <w:rPr>
          <w:lang w:val="fr-CA"/>
        </w:rPr>
        <w:t xml:space="preserve">inconduite et son lien avec la charge judiciaire </w:t>
      </w:r>
      <w:r w:rsidR="006A43C0" w:rsidRPr="00645D65">
        <w:rPr>
          <w:lang w:val="fr-CA"/>
        </w:rPr>
        <w:t xml:space="preserve">sont </w:t>
      </w:r>
      <w:r w:rsidR="00AD35E6" w:rsidRPr="00645D65">
        <w:rPr>
          <w:lang w:val="fr-CA"/>
        </w:rPr>
        <w:t>les circonstances</w:t>
      </w:r>
      <w:r w:rsidR="006A43C0" w:rsidRPr="00645D65">
        <w:rPr>
          <w:lang w:val="fr-CA"/>
        </w:rPr>
        <w:t xml:space="preserve"> qui pèse</w:t>
      </w:r>
      <w:r w:rsidR="006F336D" w:rsidRPr="00645D65">
        <w:rPr>
          <w:lang w:val="fr-CA"/>
        </w:rPr>
        <w:t>ro</w:t>
      </w:r>
      <w:r w:rsidR="006A43C0" w:rsidRPr="00645D65">
        <w:rPr>
          <w:lang w:val="fr-CA"/>
        </w:rPr>
        <w:t xml:space="preserve">nt le plus </w:t>
      </w:r>
      <w:r w:rsidR="006F336D" w:rsidRPr="00645D65">
        <w:rPr>
          <w:lang w:val="fr-CA"/>
        </w:rPr>
        <w:t xml:space="preserve">lourd </w:t>
      </w:r>
      <w:r w:rsidR="006A43C0" w:rsidRPr="00645D65">
        <w:rPr>
          <w:lang w:val="fr-CA"/>
        </w:rPr>
        <w:t>dans la balance</w:t>
      </w:r>
      <w:r w:rsidR="00AD35E6" w:rsidRPr="00645D65">
        <w:rPr>
          <w:lang w:val="fr-CA"/>
        </w:rPr>
        <w:t>. Par exemple, une inconduite qui est plus directement liée à la charge judiciaire p</w:t>
      </w:r>
      <w:r w:rsidR="006F336D" w:rsidRPr="00645D65">
        <w:rPr>
          <w:lang w:val="fr-CA"/>
        </w:rPr>
        <w:t xml:space="preserve">ourrait </w:t>
      </w:r>
      <w:r w:rsidR="00661677" w:rsidRPr="00645D65">
        <w:rPr>
          <w:lang w:val="fr-CA"/>
        </w:rPr>
        <w:t xml:space="preserve">être plus digne </w:t>
      </w:r>
      <w:r w:rsidR="00AD35E6" w:rsidRPr="00645D65">
        <w:rPr>
          <w:lang w:val="fr-CA"/>
        </w:rPr>
        <w:t>d</w:t>
      </w:r>
      <w:r w:rsidR="00F4462E" w:rsidRPr="00645D65">
        <w:rPr>
          <w:lang w:val="fr-CA"/>
        </w:rPr>
        <w:t>’</w:t>
      </w:r>
      <w:r w:rsidR="00AD35E6" w:rsidRPr="00645D65">
        <w:rPr>
          <w:lang w:val="fr-CA"/>
        </w:rPr>
        <w:t>une ordonnance d</w:t>
      </w:r>
      <w:r w:rsidR="00F4462E" w:rsidRPr="00645D65">
        <w:rPr>
          <w:lang w:val="fr-CA"/>
        </w:rPr>
        <w:t>’</w:t>
      </w:r>
      <w:r w:rsidR="00AD35E6" w:rsidRPr="00645D65">
        <w:rPr>
          <w:lang w:val="fr-CA"/>
        </w:rPr>
        <w:t>indemnisation qu</w:t>
      </w:r>
      <w:r w:rsidR="00F4462E" w:rsidRPr="00645D65">
        <w:rPr>
          <w:lang w:val="fr-CA"/>
        </w:rPr>
        <w:t>’</w:t>
      </w:r>
      <w:r w:rsidR="00AD35E6" w:rsidRPr="00645D65">
        <w:rPr>
          <w:lang w:val="fr-CA"/>
        </w:rPr>
        <w:t>une conduite qui y est moins directement liée.</w:t>
      </w:r>
    </w:p>
    <w:p w14:paraId="24AE1DCE" w14:textId="77777777" w:rsidR="00AD35E6" w:rsidRPr="00645D65" w:rsidRDefault="00AD35E6" w:rsidP="00A56896">
      <w:pPr>
        <w:pStyle w:val="OJCSubrule"/>
        <w:rPr>
          <w:lang w:val="fr-CA"/>
        </w:rPr>
      </w:pPr>
      <w:r w:rsidRPr="00645D65">
        <w:rPr>
          <w:lang w:val="fr-CA"/>
        </w:rPr>
        <w:t xml:space="preserve">La question de savoir si la conduite était telle que </w:t>
      </w:r>
      <w:r w:rsidR="00816714" w:rsidRPr="00645D65">
        <w:rPr>
          <w:lang w:val="fr-CA"/>
        </w:rPr>
        <w:t xml:space="preserve">toute </w:t>
      </w:r>
      <w:r w:rsidRPr="00645D65">
        <w:rPr>
          <w:lang w:val="fr-CA"/>
        </w:rPr>
        <w:t>personne aurait dû savoir qu</w:t>
      </w:r>
      <w:r w:rsidR="00F4462E" w:rsidRPr="00645D65">
        <w:rPr>
          <w:lang w:val="fr-CA"/>
        </w:rPr>
        <w:t>’</w:t>
      </w:r>
      <w:r w:rsidRPr="00645D65">
        <w:rPr>
          <w:lang w:val="fr-CA"/>
        </w:rPr>
        <w:t>elle était inappropriée</w:t>
      </w:r>
      <w:r w:rsidR="006C68CB" w:rsidRPr="00645D65">
        <w:rPr>
          <w:lang w:val="fr-CA"/>
        </w:rPr>
        <w:t xml:space="preserve">. </w:t>
      </w:r>
      <w:r w:rsidR="00816714" w:rsidRPr="00645D65">
        <w:rPr>
          <w:lang w:val="fr-CA"/>
        </w:rPr>
        <w:t>Une telle situation serait moins digne d’</w:t>
      </w:r>
      <w:r w:rsidR="006C68CB" w:rsidRPr="00645D65">
        <w:rPr>
          <w:lang w:val="fr-CA"/>
        </w:rPr>
        <w:t xml:space="preserve">une </w:t>
      </w:r>
      <w:r w:rsidRPr="00645D65">
        <w:rPr>
          <w:lang w:val="fr-CA"/>
        </w:rPr>
        <w:lastRenderedPageBreak/>
        <w:t>indemnisation qu</w:t>
      </w:r>
      <w:r w:rsidR="00F4462E" w:rsidRPr="00645D65">
        <w:rPr>
          <w:lang w:val="fr-CA"/>
        </w:rPr>
        <w:t>’</w:t>
      </w:r>
      <w:r w:rsidRPr="00645D65">
        <w:rPr>
          <w:lang w:val="fr-CA"/>
        </w:rPr>
        <w:t xml:space="preserve">une </w:t>
      </w:r>
      <w:r w:rsidR="00816714" w:rsidRPr="00645D65">
        <w:rPr>
          <w:lang w:val="fr-CA"/>
        </w:rPr>
        <w:t>situation où la conduite</w:t>
      </w:r>
      <w:r w:rsidRPr="00645D65">
        <w:rPr>
          <w:lang w:val="fr-CA"/>
        </w:rPr>
        <w:t xml:space="preserve"> ne serait jugée inappropriée que par suite d</w:t>
      </w:r>
      <w:r w:rsidR="00816714" w:rsidRPr="00645D65">
        <w:rPr>
          <w:lang w:val="fr-CA"/>
        </w:rPr>
        <w:t>’une</w:t>
      </w:r>
      <w:r w:rsidRPr="00645D65">
        <w:rPr>
          <w:lang w:val="fr-CA"/>
        </w:rPr>
        <w:t xml:space="preserve"> décision définitive dans un</w:t>
      </w:r>
      <w:r w:rsidR="00816714" w:rsidRPr="00645D65">
        <w:rPr>
          <w:lang w:val="fr-CA"/>
        </w:rPr>
        <w:t>e affaire</w:t>
      </w:r>
      <w:r w:rsidRPr="00645D65">
        <w:rPr>
          <w:lang w:val="fr-CA"/>
        </w:rPr>
        <w:t xml:space="preserve"> </w:t>
      </w:r>
      <w:r w:rsidR="001B4B2C" w:rsidRPr="00645D65">
        <w:rPr>
          <w:lang w:val="fr-CA"/>
        </w:rPr>
        <w:t>donné</w:t>
      </w:r>
      <w:r w:rsidR="00816714" w:rsidRPr="00645D65">
        <w:rPr>
          <w:lang w:val="fr-CA"/>
        </w:rPr>
        <w:t>e</w:t>
      </w:r>
      <w:r w:rsidRPr="00645D65">
        <w:rPr>
          <w:lang w:val="fr-CA"/>
        </w:rPr>
        <w:t xml:space="preserve">.  </w:t>
      </w:r>
    </w:p>
    <w:p w14:paraId="46BA2667" w14:textId="77777777" w:rsidR="00AD35E6" w:rsidRPr="00645D65" w:rsidRDefault="00816714" w:rsidP="00A56896">
      <w:pPr>
        <w:pStyle w:val="OJCSubrule"/>
        <w:rPr>
          <w:lang w:val="fr-CA"/>
        </w:rPr>
      </w:pPr>
      <w:r w:rsidRPr="00645D65">
        <w:rPr>
          <w:lang w:val="fr-CA"/>
        </w:rPr>
        <w:t xml:space="preserve">La question de savoir si </w:t>
      </w:r>
      <w:r w:rsidR="00AD35E6" w:rsidRPr="00645D65">
        <w:rPr>
          <w:lang w:val="fr-CA"/>
        </w:rPr>
        <w:t>l</w:t>
      </w:r>
      <w:r w:rsidR="00F4462E" w:rsidRPr="00645D65">
        <w:rPr>
          <w:lang w:val="fr-CA"/>
        </w:rPr>
        <w:t>’</w:t>
      </w:r>
      <w:r w:rsidR="00AD35E6" w:rsidRPr="00645D65">
        <w:rPr>
          <w:lang w:val="fr-CA"/>
        </w:rPr>
        <w:t xml:space="preserve">inconduite </w:t>
      </w:r>
      <w:r w:rsidR="00C103AB" w:rsidRPr="00645D65">
        <w:rPr>
          <w:lang w:val="fr-CA"/>
        </w:rPr>
        <w:t>s’est produite une seul</w:t>
      </w:r>
      <w:r w:rsidR="005101DA" w:rsidRPr="00645D65">
        <w:rPr>
          <w:lang w:val="fr-CA"/>
        </w:rPr>
        <w:t>e</w:t>
      </w:r>
      <w:r w:rsidR="00C103AB" w:rsidRPr="00645D65">
        <w:rPr>
          <w:lang w:val="fr-CA"/>
        </w:rPr>
        <w:t xml:space="preserve"> fois </w:t>
      </w:r>
      <w:r w:rsidR="00AD35E6" w:rsidRPr="00645D65">
        <w:rPr>
          <w:lang w:val="fr-CA"/>
        </w:rPr>
        <w:t xml:space="preserve">ou </w:t>
      </w:r>
      <w:r w:rsidR="00C103AB" w:rsidRPr="00645D65">
        <w:rPr>
          <w:lang w:val="fr-CA"/>
        </w:rPr>
        <w:t>à plusieurs reprises.</w:t>
      </w:r>
      <w:r w:rsidR="00AD35E6" w:rsidRPr="00645D65">
        <w:rPr>
          <w:lang w:val="fr-CA"/>
        </w:rPr>
        <w:t xml:space="preserve"> </w:t>
      </w:r>
      <w:r w:rsidR="00C103AB" w:rsidRPr="00645D65">
        <w:rPr>
          <w:lang w:val="fr-CA"/>
        </w:rPr>
        <w:t>L</w:t>
      </w:r>
      <w:r w:rsidR="00AD35E6" w:rsidRPr="00645D65">
        <w:rPr>
          <w:lang w:val="fr-CA"/>
        </w:rPr>
        <w:t>orsqu</w:t>
      </w:r>
      <w:r w:rsidR="00C103AB" w:rsidRPr="00645D65">
        <w:rPr>
          <w:lang w:val="fr-CA"/>
        </w:rPr>
        <w:t xml:space="preserve">e l’inconduite s’est produite à </w:t>
      </w:r>
      <w:r w:rsidR="00AD35E6" w:rsidRPr="00645D65">
        <w:rPr>
          <w:lang w:val="fr-CA"/>
        </w:rPr>
        <w:t xml:space="preserve">plusieurs </w:t>
      </w:r>
      <w:r w:rsidR="00C103AB" w:rsidRPr="00645D65">
        <w:rPr>
          <w:lang w:val="fr-CA"/>
        </w:rPr>
        <w:t>reprises</w:t>
      </w:r>
      <w:r w:rsidR="00AD35E6" w:rsidRPr="00645D65">
        <w:rPr>
          <w:lang w:val="fr-CA"/>
        </w:rPr>
        <w:t xml:space="preserve">, </w:t>
      </w:r>
      <w:r w:rsidR="00C103AB" w:rsidRPr="00645D65">
        <w:rPr>
          <w:lang w:val="fr-CA"/>
        </w:rPr>
        <w:t>le comité d’audition pourrait être moins susceptible de</w:t>
      </w:r>
      <w:r w:rsidR="00AD35E6" w:rsidRPr="00645D65">
        <w:rPr>
          <w:lang w:val="fr-CA"/>
        </w:rPr>
        <w:t xml:space="preserve"> recommand</w:t>
      </w:r>
      <w:r w:rsidR="00C103AB" w:rsidRPr="00645D65">
        <w:rPr>
          <w:lang w:val="fr-CA"/>
        </w:rPr>
        <w:t>er l’</w:t>
      </w:r>
      <w:r w:rsidR="00AD35E6" w:rsidRPr="00645D65">
        <w:rPr>
          <w:lang w:val="fr-CA"/>
        </w:rPr>
        <w:t xml:space="preserve">indemnisation </w:t>
      </w:r>
      <w:r w:rsidR="00C103AB" w:rsidRPr="00645D65">
        <w:rPr>
          <w:lang w:val="fr-CA"/>
        </w:rPr>
        <w:t xml:space="preserve">du juge de paix </w:t>
      </w:r>
      <w:r w:rsidR="00AD35E6" w:rsidRPr="00645D65">
        <w:rPr>
          <w:lang w:val="fr-CA"/>
        </w:rPr>
        <w:t xml:space="preserve">que </w:t>
      </w:r>
      <w:r w:rsidR="00C103AB" w:rsidRPr="00645D65">
        <w:rPr>
          <w:lang w:val="fr-CA"/>
        </w:rPr>
        <w:t>si l</w:t>
      </w:r>
      <w:r w:rsidR="00F4462E" w:rsidRPr="00645D65">
        <w:rPr>
          <w:lang w:val="fr-CA"/>
        </w:rPr>
        <w:t>’</w:t>
      </w:r>
      <w:r w:rsidR="00AD35E6" w:rsidRPr="00645D65">
        <w:rPr>
          <w:lang w:val="fr-CA"/>
        </w:rPr>
        <w:t xml:space="preserve">inconduite </w:t>
      </w:r>
      <w:r w:rsidR="00C103AB" w:rsidRPr="00645D65">
        <w:rPr>
          <w:lang w:val="fr-CA"/>
        </w:rPr>
        <w:t>ne s’</w:t>
      </w:r>
      <w:r w:rsidR="00661677" w:rsidRPr="00645D65">
        <w:rPr>
          <w:lang w:val="fr-CA"/>
        </w:rPr>
        <w:t>es</w:t>
      </w:r>
      <w:r w:rsidR="00C103AB" w:rsidRPr="00645D65">
        <w:rPr>
          <w:lang w:val="fr-CA"/>
        </w:rPr>
        <w:t>t produite qu’une seule fois</w:t>
      </w:r>
      <w:r w:rsidR="00AD35E6" w:rsidRPr="00645D65">
        <w:rPr>
          <w:lang w:val="fr-CA"/>
        </w:rPr>
        <w:t xml:space="preserve">.  </w:t>
      </w:r>
    </w:p>
    <w:p w14:paraId="6E600A97" w14:textId="77777777" w:rsidR="00AD35E6" w:rsidRPr="00645D65" w:rsidRDefault="00C103AB" w:rsidP="00A56896">
      <w:pPr>
        <w:pStyle w:val="OJCSubrule"/>
        <w:rPr>
          <w:lang w:val="fr-CA"/>
        </w:rPr>
      </w:pPr>
      <w:r w:rsidRPr="00645D65">
        <w:rPr>
          <w:lang w:val="fr-CA"/>
        </w:rPr>
        <w:t>La question de savoir si des constatations d’inconduite ont précédemment été faites à l’endroit du juge de paix.</w:t>
      </w:r>
      <w:r w:rsidR="00AD35E6" w:rsidRPr="00645D65">
        <w:rPr>
          <w:lang w:val="fr-CA"/>
        </w:rPr>
        <w:t xml:space="preserve"> </w:t>
      </w:r>
      <w:r w:rsidRPr="00645D65">
        <w:rPr>
          <w:lang w:val="fr-CA"/>
        </w:rPr>
        <w:t xml:space="preserve">Si cela est le cas, </w:t>
      </w:r>
      <w:r w:rsidR="004209E8" w:rsidRPr="00645D65">
        <w:rPr>
          <w:lang w:val="fr-CA"/>
        </w:rPr>
        <w:t>le comité d’audition pourrait être moins susceptible de recommander l’indemnisation du juge de paix</w:t>
      </w:r>
      <w:r w:rsidR="00AD35E6" w:rsidRPr="00645D65">
        <w:rPr>
          <w:lang w:val="fr-CA"/>
        </w:rPr>
        <w:t>.</w:t>
      </w:r>
    </w:p>
    <w:p w14:paraId="683C979B" w14:textId="75483AEF" w:rsidR="00A9690A" w:rsidRPr="00A56896" w:rsidRDefault="00AD35E6" w:rsidP="00A56896">
      <w:pPr>
        <w:pStyle w:val="OJCSubrule"/>
        <w:rPr>
          <w:lang w:val="fr-CA"/>
        </w:rPr>
      </w:pPr>
      <w:r w:rsidRPr="00645D65">
        <w:rPr>
          <w:lang w:val="fr-CA"/>
        </w:rPr>
        <w:t>Le déroulement de l</w:t>
      </w:r>
      <w:r w:rsidR="00F4462E" w:rsidRPr="00645D65">
        <w:rPr>
          <w:lang w:val="fr-CA"/>
        </w:rPr>
        <w:t>’</w:t>
      </w:r>
      <w:r w:rsidRPr="00645D65">
        <w:rPr>
          <w:lang w:val="fr-CA"/>
        </w:rPr>
        <w:t>audience</w:t>
      </w:r>
      <w:r w:rsidR="004209E8" w:rsidRPr="00645D65">
        <w:rPr>
          <w:lang w:val="fr-CA"/>
        </w:rPr>
        <w:t xml:space="preserve"> —</w:t>
      </w:r>
      <w:r w:rsidRPr="00645D65">
        <w:rPr>
          <w:lang w:val="fr-CA"/>
        </w:rPr>
        <w:t xml:space="preserve"> </w:t>
      </w:r>
      <w:r w:rsidR="004209E8" w:rsidRPr="00645D65">
        <w:rPr>
          <w:lang w:val="fr-CA"/>
        </w:rPr>
        <w:t>l</w:t>
      </w:r>
      <w:r w:rsidR="00F4462E" w:rsidRPr="00645D65">
        <w:rPr>
          <w:lang w:val="fr-CA"/>
        </w:rPr>
        <w:t>’</w:t>
      </w:r>
      <w:r w:rsidRPr="00645D65">
        <w:rPr>
          <w:lang w:val="fr-CA"/>
        </w:rPr>
        <w:t>indemni</w:t>
      </w:r>
      <w:r w:rsidR="004209E8" w:rsidRPr="00645D65">
        <w:rPr>
          <w:lang w:val="fr-CA"/>
        </w:rPr>
        <w:t>té</w:t>
      </w:r>
      <w:r w:rsidRPr="00645D65">
        <w:rPr>
          <w:lang w:val="fr-CA"/>
        </w:rPr>
        <w:t xml:space="preserve"> ne devrait pas inclure les coûts associés aux mesures que le décideur considère comme </w:t>
      </w:r>
      <w:r w:rsidR="00661677" w:rsidRPr="00645D65">
        <w:rPr>
          <w:lang w:val="fr-CA"/>
        </w:rPr>
        <w:t>in</w:t>
      </w:r>
      <w:r w:rsidRPr="00645D65">
        <w:rPr>
          <w:lang w:val="fr-CA"/>
        </w:rPr>
        <w:t>fondées ou inutiles</w:t>
      </w:r>
      <w:r w:rsidRPr="00645D65">
        <w:rPr>
          <w:vertAlign w:val="superscript"/>
        </w:rPr>
        <w:footnoteReference w:id="5"/>
      </w:r>
      <w:r w:rsidR="004209E8" w:rsidRPr="00645D65">
        <w:rPr>
          <w:lang w:val="fr-CA"/>
        </w:rPr>
        <w:t>.</w:t>
      </w:r>
    </w:p>
    <w:p w14:paraId="7E2FB63D" w14:textId="11E38829" w:rsidR="00A9690A" w:rsidRPr="00886EFE" w:rsidRDefault="00A9690A" w:rsidP="00A56896">
      <w:pPr>
        <w:pStyle w:val="Heading2"/>
        <w:rPr>
          <w:lang w:val="fr-CA"/>
        </w:rPr>
      </w:pPr>
      <w:bookmarkStart w:id="144" w:name="_Toc121929585"/>
      <w:r w:rsidRPr="00645D65">
        <w:t xml:space="preserve">Destitution </w:t>
      </w:r>
      <w:r w:rsidRPr="00886EFE">
        <w:rPr>
          <w:lang w:val="fr-CA"/>
        </w:rPr>
        <w:t>recommandée</w:t>
      </w:r>
      <w:bookmarkEnd w:id="144"/>
    </w:p>
    <w:p w14:paraId="4834A23F" w14:textId="51BA6E89" w:rsidR="004209E8" w:rsidRPr="00886EFE" w:rsidRDefault="00A9690A" w:rsidP="00A56896">
      <w:pPr>
        <w:pStyle w:val="JPRCRULE"/>
        <w:rPr>
          <w:lang w:val="fr-CA"/>
        </w:rPr>
      </w:pPr>
      <w:r w:rsidRPr="00886EFE">
        <w:rPr>
          <w:lang w:val="fr-CA"/>
        </w:rPr>
        <w:t>Si la plainte a été déposée le 8 juillet 2020 ou après et que l'audience aboutit à une recommandation de destitution</w:t>
      </w:r>
      <w:r w:rsidR="002906B9" w:rsidRPr="00886EFE">
        <w:rPr>
          <w:lang w:val="fr-CA"/>
        </w:rPr>
        <w:t xml:space="preserve"> du juge de paix</w:t>
      </w:r>
      <w:r w:rsidRPr="00886EFE">
        <w:rPr>
          <w:lang w:val="fr-CA"/>
        </w:rPr>
        <w:t xml:space="preserve">, le comité d'audition n'a pas compétence pour recommander une indemnisation pour frais </w:t>
      </w:r>
      <w:r w:rsidR="002906B9" w:rsidRPr="00886EFE">
        <w:rPr>
          <w:lang w:val="fr-CA"/>
        </w:rPr>
        <w:t>judiciaires</w:t>
      </w:r>
      <w:r w:rsidRPr="00886EFE">
        <w:rPr>
          <w:lang w:val="fr-CA"/>
        </w:rPr>
        <w:t>.</w:t>
      </w:r>
    </w:p>
    <w:p w14:paraId="7FCF3D57" w14:textId="581FD1C8" w:rsidR="00AA5134" w:rsidRPr="00886EFE" w:rsidRDefault="00AA5134" w:rsidP="00A56896">
      <w:pPr>
        <w:pStyle w:val="Heading2"/>
        <w:rPr>
          <w:lang w:val="fr-CA"/>
        </w:rPr>
      </w:pPr>
      <w:bookmarkStart w:id="145" w:name="_Toc69738323"/>
      <w:bookmarkStart w:id="146" w:name="_Toc121929586"/>
      <w:r w:rsidRPr="00886EFE">
        <w:rPr>
          <w:lang w:val="fr-CA"/>
        </w:rPr>
        <w:t>Indemnisation – généralités</w:t>
      </w:r>
      <w:bookmarkEnd w:id="145"/>
      <w:bookmarkEnd w:id="146"/>
    </w:p>
    <w:p w14:paraId="0FB4420E" w14:textId="1FC2B274" w:rsidR="00AA5134" w:rsidRPr="00466DE6" w:rsidRDefault="00AA5134" w:rsidP="00A56896">
      <w:pPr>
        <w:pStyle w:val="JPRCRULE"/>
        <w:rPr>
          <w:lang w:val="fr-CA"/>
        </w:rPr>
      </w:pPr>
      <w:r w:rsidRPr="00466DE6">
        <w:rPr>
          <w:lang w:val="fr-CA"/>
        </w:rPr>
        <w:t>Le Conseil d’évaluation reconnaît que le public s</w:t>
      </w:r>
      <w:r w:rsidR="00A13C3A" w:rsidRPr="00466DE6">
        <w:rPr>
          <w:lang w:val="fr-CA"/>
        </w:rPr>
        <w:t>’</w:t>
      </w:r>
      <w:r w:rsidRPr="00466DE6">
        <w:rPr>
          <w:lang w:val="fr-CA"/>
        </w:rPr>
        <w:t>attend à ce que l</w:t>
      </w:r>
      <w:r w:rsidR="00A13C3A" w:rsidRPr="00466DE6">
        <w:rPr>
          <w:lang w:val="fr-CA"/>
        </w:rPr>
        <w:t>’</w:t>
      </w:r>
      <w:r w:rsidRPr="00466DE6">
        <w:rPr>
          <w:lang w:val="fr-CA"/>
        </w:rPr>
        <w:t xml:space="preserve">on rende compte des dépenses de fonds publics et que ces dépenses soient étayées par tous les documents pertinents. Par conséquent, </w:t>
      </w:r>
      <w:r w:rsidRPr="001C221C">
        <w:rPr>
          <w:lang w:val="fr-CA"/>
        </w:rPr>
        <w:t>un</w:t>
      </w:r>
      <w:r w:rsidRPr="00466DE6">
        <w:rPr>
          <w:lang w:val="fr-CA"/>
        </w:rPr>
        <w:t xml:space="preserve"> juge de paix qui demande une indemnisation </w:t>
      </w:r>
      <w:r w:rsidR="00A13C3A" w:rsidRPr="00466DE6">
        <w:rPr>
          <w:lang w:val="fr-CA"/>
        </w:rPr>
        <w:t xml:space="preserve">pour les frais judiciaires </w:t>
      </w:r>
      <w:r w:rsidRPr="00466DE6">
        <w:rPr>
          <w:lang w:val="fr-CA"/>
        </w:rPr>
        <w:t>engagés dans le cadre d</w:t>
      </w:r>
      <w:r w:rsidR="00A13C3A" w:rsidRPr="00466DE6">
        <w:rPr>
          <w:lang w:val="fr-CA"/>
        </w:rPr>
        <w:t>’</w:t>
      </w:r>
      <w:r w:rsidRPr="00466DE6">
        <w:rPr>
          <w:lang w:val="fr-CA"/>
        </w:rPr>
        <w:t>une enquête ou d</w:t>
      </w:r>
      <w:r w:rsidR="00A13C3A" w:rsidRPr="00466DE6">
        <w:rPr>
          <w:lang w:val="fr-CA"/>
        </w:rPr>
        <w:t>’</w:t>
      </w:r>
      <w:r w:rsidRPr="00466DE6">
        <w:rPr>
          <w:lang w:val="fr-CA"/>
        </w:rPr>
        <w:t xml:space="preserve">une audience est réputé renoncer au </w:t>
      </w:r>
      <w:r w:rsidR="00A13C3A" w:rsidRPr="00466DE6">
        <w:rPr>
          <w:lang w:val="fr-CA"/>
        </w:rPr>
        <w:t xml:space="preserve">privilège du secret professionnel de l’avocat </w:t>
      </w:r>
      <w:r w:rsidRPr="00466DE6">
        <w:rPr>
          <w:lang w:val="fr-CA"/>
        </w:rPr>
        <w:t>à l</w:t>
      </w:r>
      <w:r w:rsidR="00A13C3A" w:rsidRPr="00466DE6">
        <w:rPr>
          <w:lang w:val="fr-CA"/>
        </w:rPr>
        <w:t>’</w:t>
      </w:r>
      <w:r w:rsidRPr="00466DE6">
        <w:rPr>
          <w:lang w:val="fr-CA"/>
        </w:rPr>
        <w:t>égard des relevés de compte indiquant les services fournis, le temps passé et les frais facturés. Toute recommandation d</w:t>
      </w:r>
      <w:r w:rsidR="00A13C3A" w:rsidRPr="00466DE6">
        <w:rPr>
          <w:lang w:val="fr-CA"/>
        </w:rPr>
        <w:t>’</w:t>
      </w:r>
      <w:r w:rsidRPr="00466DE6">
        <w:rPr>
          <w:lang w:val="fr-CA"/>
        </w:rPr>
        <w:t xml:space="preserve">indemnisation soumise au ministère du Procureur général doit inclure le ou les relevés de compte non </w:t>
      </w:r>
      <w:r w:rsidR="002445A7" w:rsidRPr="00466DE6">
        <w:rPr>
          <w:lang w:val="fr-CA"/>
        </w:rPr>
        <w:t>caviardés</w:t>
      </w:r>
      <w:r w:rsidRPr="00466DE6">
        <w:rPr>
          <w:lang w:val="fr-CA"/>
        </w:rPr>
        <w:t xml:space="preserve"> remis au juge de paix par son </w:t>
      </w:r>
      <w:r w:rsidR="00A13C3A" w:rsidRPr="00466DE6">
        <w:rPr>
          <w:lang w:val="fr-CA"/>
        </w:rPr>
        <w:t>avocat.</w:t>
      </w:r>
    </w:p>
    <w:p w14:paraId="3007264E" w14:textId="1BDA749D" w:rsidR="00AA5134" w:rsidRPr="00466DE6" w:rsidRDefault="00A13C3A" w:rsidP="00A56896">
      <w:pPr>
        <w:pStyle w:val="OJCSubrule"/>
        <w:rPr>
          <w:lang w:val="fr-CA"/>
        </w:rPr>
      </w:pPr>
      <w:r w:rsidRPr="00466DE6">
        <w:rPr>
          <w:lang w:val="fr-CA"/>
        </w:rPr>
        <w:t>Toute recommandation d’indemnisation pour les frais judiciaires soumise au ministère du Procureur général doit inclure le ou les relevés de compte remis au juge de paix par son avocat</w:t>
      </w:r>
      <w:r w:rsidR="00AA5134" w:rsidRPr="00466DE6">
        <w:rPr>
          <w:lang w:val="fr-CA"/>
        </w:rPr>
        <w:t>.</w:t>
      </w:r>
    </w:p>
    <w:p w14:paraId="6E60E54D" w14:textId="5C0657EE" w:rsidR="00AA5134" w:rsidRPr="00A56896" w:rsidRDefault="00BB7309" w:rsidP="00A56896">
      <w:pPr>
        <w:pStyle w:val="Heading2"/>
        <w:rPr>
          <w:lang w:val="fr-CA"/>
        </w:rPr>
      </w:pPr>
      <w:bookmarkStart w:id="147" w:name="_Toc69738324"/>
      <w:bookmarkStart w:id="148" w:name="_Toc121929587"/>
      <w:r w:rsidRPr="00466DE6">
        <w:rPr>
          <w:lang w:val="fr-CA"/>
        </w:rPr>
        <w:lastRenderedPageBreak/>
        <w:t>Indemnisation – enquête uniquement</w:t>
      </w:r>
      <w:bookmarkEnd w:id="147"/>
      <w:bookmarkEnd w:id="148"/>
    </w:p>
    <w:p w14:paraId="7783FA53" w14:textId="7B11C909" w:rsidR="00BB7309" w:rsidRPr="006B221D" w:rsidRDefault="00BB7309" w:rsidP="00A56896">
      <w:pPr>
        <w:pStyle w:val="JPRCRULE"/>
        <w:rPr>
          <w:lang w:val="fr-CA"/>
        </w:rPr>
      </w:pPr>
      <w:r w:rsidRPr="006B221D">
        <w:rPr>
          <w:lang w:val="fr-CA"/>
        </w:rPr>
        <w:t>Afin de préserver la confidentialité du cadre législatif, lorsqu</w:t>
      </w:r>
      <w:r w:rsidR="002445A7" w:rsidRPr="006B221D">
        <w:rPr>
          <w:lang w:val="fr-CA"/>
        </w:rPr>
        <w:t>’</w:t>
      </w:r>
      <w:r w:rsidRPr="006B221D">
        <w:rPr>
          <w:lang w:val="fr-CA"/>
        </w:rPr>
        <w:t>il n</w:t>
      </w:r>
      <w:r w:rsidR="002445A7" w:rsidRPr="006B221D">
        <w:rPr>
          <w:lang w:val="fr-CA"/>
        </w:rPr>
        <w:t>’</w:t>
      </w:r>
      <w:r w:rsidRPr="006B221D">
        <w:rPr>
          <w:lang w:val="fr-CA"/>
        </w:rPr>
        <w:t>y a pas d</w:t>
      </w:r>
      <w:r w:rsidR="002445A7" w:rsidRPr="006B221D">
        <w:rPr>
          <w:lang w:val="fr-CA"/>
        </w:rPr>
        <w:t>’</w:t>
      </w:r>
      <w:r w:rsidRPr="006B221D">
        <w:rPr>
          <w:lang w:val="fr-CA"/>
        </w:rPr>
        <w:t>audience, le nom du juge de paix est caviardé dans le ou les relevés de compte soumis au ministère du Procureur général.</w:t>
      </w:r>
    </w:p>
    <w:p w14:paraId="745A5853" w14:textId="77777777" w:rsidR="007A4FA5" w:rsidRPr="006B221D" w:rsidRDefault="007A4FA5" w:rsidP="007A4FA5">
      <w:pPr>
        <w:pStyle w:val="JPRCRULE"/>
        <w:numPr>
          <w:ilvl w:val="0"/>
          <w:numId w:val="0"/>
        </w:numPr>
        <w:rPr>
          <w:lang w:val="fr-CA"/>
        </w:rPr>
      </w:pPr>
    </w:p>
    <w:p w14:paraId="39C592C9" w14:textId="684E617E" w:rsidR="004955E2" w:rsidRPr="006B221D" w:rsidRDefault="00073CDE" w:rsidP="00CD6091">
      <w:pPr>
        <w:pStyle w:val="RuleHeader"/>
        <w:rPr>
          <w:lang w:val="fr-CA"/>
        </w:rPr>
      </w:pPr>
      <w:bookmarkStart w:id="149" w:name="_Toc70003259"/>
      <w:bookmarkStart w:id="150" w:name="_Toc70005367"/>
      <w:bookmarkStart w:id="151" w:name="_Toc70005545"/>
      <w:bookmarkStart w:id="152" w:name="_Toc70003260"/>
      <w:bookmarkStart w:id="153" w:name="_Toc70005368"/>
      <w:bookmarkStart w:id="154" w:name="_Toc70005546"/>
      <w:bookmarkStart w:id="155" w:name="_Toc121929588"/>
      <w:bookmarkEnd w:id="149"/>
      <w:bookmarkEnd w:id="150"/>
      <w:bookmarkEnd w:id="151"/>
      <w:bookmarkEnd w:id="152"/>
      <w:bookmarkEnd w:id="153"/>
      <w:bookmarkEnd w:id="154"/>
      <w:r w:rsidRPr="006B221D">
        <w:rPr>
          <w:lang w:val="fr-CA"/>
        </w:rPr>
        <w:t>DEMANDE</w:t>
      </w:r>
      <w:r w:rsidR="0027583C" w:rsidRPr="006B221D">
        <w:rPr>
          <w:lang w:val="fr-CA"/>
        </w:rPr>
        <w:t xml:space="preserve"> D</w:t>
      </w:r>
      <w:r w:rsidR="00F4462E" w:rsidRPr="006B221D">
        <w:rPr>
          <w:lang w:val="fr-CA"/>
        </w:rPr>
        <w:t>’</w:t>
      </w:r>
      <w:r w:rsidR="0027583C" w:rsidRPr="006B221D">
        <w:rPr>
          <w:lang w:val="fr-CA"/>
        </w:rPr>
        <w:t xml:space="preserve">ENTREPRENDRE UN AUTRE TRAVAIL RÉMUNÉRÉ </w:t>
      </w:r>
      <w:r w:rsidRPr="006B221D">
        <w:rPr>
          <w:lang w:val="fr-CA"/>
        </w:rPr>
        <w:t>— CRITÈRES ET PROCÉDURES</w:t>
      </w:r>
      <w:bookmarkEnd w:id="155"/>
    </w:p>
    <w:p w14:paraId="7F69FBC6" w14:textId="0E7447EF" w:rsidR="004955E2" w:rsidRPr="006B221D" w:rsidRDefault="004955E2" w:rsidP="003B5DF2">
      <w:pPr>
        <w:pStyle w:val="JPRCRULE"/>
        <w:rPr>
          <w:spacing w:val="-3"/>
          <w:lang w:val="fr-CA"/>
        </w:rPr>
      </w:pPr>
      <w:r w:rsidRPr="006B221D">
        <w:rPr>
          <w:lang w:val="fr-CA"/>
        </w:rPr>
        <w:t>Toutes les demandes de cette nature seront examinées par le Conseil d</w:t>
      </w:r>
      <w:r w:rsidR="00F4462E" w:rsidRPr="006B221D">
        <w:rPr>
          <w:lang w:val="fr-CA"/>
        </w:rPr>
        <w:t>’</w:t>
      </w:r>
      <w:r w:rsidRPr="006B221D">
        <w:rPr>
          <w:lang w:val="fr-CA"/>
        </w:rPr>
        <w:t xml:space="preserve">évaluation dès que possible et le juge de paix sera informé de </w:t>
      </w:r>
      <w:r w:rsidR="00A155BE" w:rsidRPr="006B221D">
        <w:rPr>
          <w:lang w:val="fr-CA"/>
        </w:rPr>
        <w:t>l</w:t>
      </w:r>
      <w:r w:rsidRPr="006B221D">
        <w:rPr>
          <w:lang w:val="fr-CA"/>
        </w:rPr>
        <w:t xml:space="preserve">a décision </w:t>
      </w:r>
      <w:r w:rsidR="00A155BE" w:rsidRPr="006B221D">
        <w:rPr>
          <w:lang w:val="fr-CA"/>
        </w:rPr>
        <w:t xml:space="preserve">du Conseil </w:t>
      </w:r>
      <w:r w:rsidRPr="006B221D">
        <w:rPr>
          <w:lang w:val="fr-CA"/>
        </w:rPr>
        <w:t xml:space="preserve">par écrit. </w:t>
      </w:r>
    </w:p>
    <w:p w14:paraId="1FECDE22" w14:textId="523FC98C" w:rsidR="004955E2" w:rsidRPr="006B221D" w:rsidRDefault="00A155BE" w:rsidP="00CD6091">
      <w:pPr>
        <w:pStyle w:val="Heading2"/>
        <w:rPr>
          <w:bCs/>
          <w:lang w:val="fr-CA"/>
        </w:rPr>
      </w:pPr>
      <w:bookmarkStart w:id="156" w:name="_Toc121929589"/>
      <w:r w:rsidRPr="006B221D">
        <w:rPr>
          <w:lang w:val="fr-CA"/>
        </w:rPr>
        <w:t>Procédure pour</w:t>
      </w:r>
      <w:r w:rsidR="004955E2" w:rsidRPr="006B221D">
        <w:rPr>
          <w:lang w:val="fr-CA"/>
        </w:rPr>
        <w:t xml:space="preserve"> présent</w:t>
      </w:r>
      <w:r w:rsidRPr="006B221D">
        <w:rPr>
          <w:lang w:val="fr-CA"/>
        </w:rPr>
        <w:t>er une demande</w:t>
      </w:r>
      <w:bookmarkEnd w:id="156"/>
    </w:p>
    <w:p w14:paraId="5D1273ED" w14:textId="77777777" w:rsidR="004955E2" w:rsidRPr="006B221D" w:rsidRDefault="004955E2" w:rsidP="00CD6091">
      <w:pPr>
        <w:pStyle w:val="JPRCRULE"/>
        <w:rPr>
          <w:spacing w:val="-3"/>
          <w:lang w:val="fr-CA"/>
        </w:rPr>
      </w:pPr>
      <w:r w:rsidRPr="006B221D">
        <w:rPr>
          <w:lang w:val="fr-CA"/>
        </w:rPr>
        <w:t>Le juge de pa</w:t>
      </w:r>
      <w:r w:rsidR="00A155BE" w:rsidRPr="006B221D">
        <w:rPr>
          <w:lang w:val="fr-CA"/>
        </w:rPr>
        <w:t>ix doit présenter, par écrit, une</w:t>
      </w:r>
      <w:r w:rsidRPr="006B221D">
        <w:rPr>
          <w:lang w:val="fr-CA"/>
        </w:rPr>
        <w:t xml:space="preserve"> demande d’autorisation d’effectuer un autre travail rémunéré au Conseil d’évaluation, avant</w:t>
      </w:r>
      <w:r w:rsidR="00A155BE" w:rsidRPr="006B221D">
        <w:rPr>
          <w:lang w:val="fr-CA"/>
        </w:rPr>
        <w:t xml:space="preserve"> d’accepter ou d’entreprendre un </w:t>
      </w:r>
      <w:r w:rsidRPr="006B221D">
        <w:rPr>
          <w:lang w:val="fr-CA"/>
        </w:rPr>
        <w:t xml:space="preserve">autre travail rémunéré. Dans sa demande, il </w:t>
      </w:r>
      <w:r w:rsidR="00A155BE" w:rsidRPr="006B221D">
        <w:rPr>
          <w:lang w:val="fr-CA"/>
        </w:rPr>
        <w:t>doit expliquer</w:t>
      </w:r>
      <w:r w:rsidRPr="006B221D">
        <w:rPr>
          <w:lang w:val="fr-CA"/>
        </w:rPr>
        <w:t xml:space="preserve"> en détail l’activité </w:t>
      </w:r>
      <w:r w:rsidR="00A155BE" w:rsidRPr="006B221D">
        <w:rPr>
          <w:lang w:val="fr-CA"/>
        </w:rPr>
        <w:t>pour laquelle il demande une autorisation</w:t>
      </w:r>
      <w:r w:rsidRPr="006B221D">
        <w:rPr>
          <w:lang w:val="fr-CA"/>
        </w:rPr>
        <w:t xml:space="preserve"> ainsi que le temps qu’il prévoit d’y consacrer et l</w:t>
      </w:r>
      <w:r w:rsidR="00A155BE" w:rsidRPr="006B221D">
        <w:rPr>
          <w:lang w:val="fr-CA"/>
        </w:rPr>
        <w:t xml:space="preserve">e montant de la rémunération. </w:t>
      </w:r>
      <w:r w:rsidR="002A63C5" w:rsidRPr="006B221D">
        <w:rPr>
          <w:lang w:val="fr-CA"/>
        </w:rPr>
        <w:t>Dans sa lettre, l</w:t>
      </w:r>
      <w:r w:rsidRPr="006B221D">
        <w:rPr>
          <w:lang w:val="fr-CA"/>
        </w:rPr>
        <w:t xml:space="preserve">e juge de paix doit </w:t>
      </w:r>
      <w:r w:rsidR="002A63C5" w:rsidRPr="006B221D">
        <w:rPr>
          <w:lang w:val="fr-CA"/>
        </w:rPr>
        <w:t xml:space="preserve">également répondre à tous les </w:t>
      </w:r>
      <w:r w:rsidRPr="006B221D">
        <w:rPr>
          <w:lang w:val="fr-CA"/>
        </w:rPr>
        <w:t>critère</w:t>
      </w:r>
      <w:r w:rsidR="002A63C5" w:rsidRPr="006B221D">
        <w:rPr>
          <w:lang w:val="fr-CA"/>
        </w:rPr>
        <w:t>s</w:t>
      </w:r>
      <w:r w:rsidRPr="006B221D">
        <w:rPr>
          <w:lang w:val="fr-CA"/>
        </w:rPr>
        <w:t xml:space="preserve"> indiqué</w:t>
      </w:r>
      <w:r w:rsidR="002A63C5" w:rsidRPr="006B221D">
        <w:rPr>
          <w:lang w:val="fr-CA"/>
        </w:rPr>
        <w:t>s</w:t>
      </w:r>
      <w:r w:rsidRPr="006B221D">
        <w:rPr>
          <w:lang w:val="fr-CA"/>
        </w:rPr>
        <w:t xml:space="preserve"> ci-dessous</w:t>
      </w:r>
      <w:r w:rsidR="00A155BE" w:rsidRPr="006B221D">
        <w:rPr>
          <w:lang w:val="fr-CA"/>
        </w:rPr>
        <w:t>. L</w:t>
      </w:r>
      <w:r w:rsidRPr="006B221D">
        <w:rPr>
          <w:lang w:val="fr-CA"/>
        </w:rPr>
        <w:t>e Conseil d’évaluation</w:t>
      </w:r>
      <w:r w:rsidR="00A155BE" w:rsidRPr="006B221D">
        <w:rPr>
          <w:lang w:val="fr-CA"/>
        </w:rPr>
        <w:t xml:space="preserve"> </w:t>
      </w:r>
      <w:r w:rsidR="002A63C5" w:rsidRPr="006B221D">
        <w:rPr>
          <w:lang w:val="fr-CA"/>
        </w:rPr>
        <w:t>tiendra compte de ces critères pour rendre une décision sur la demande</w:t>
      </w:r>
      <w:r w:rsidRPr="006B221D">
        <w:rPr>
          <w:lang w:val="fr-CA"/>
        </w:rPr>
        <w:t xml:space="preserve">. </w:t>
      </w:r>
    </w:p>
    <w:p w14:paraId="27F62011" w14:textId="77777777" w:rsidR="004955E2" w:rsidRPr="006B221D" w:rsidRDefault="004955E2" w:rsidP="00CD6091">
      <w:pPr>
        <w:pStyle w:val="JPRCRULE"/>
        <w:rPr>
          <w:spacing w:val="-3"/>
          <w:lang w:val="fr-CA"/>
        </w:rPr>
      </w:pPr>
      <w:r w:rsidRPr="006B221D">
        <w:rPr>
          <w:lang w:val="fr-CA"/>
        </w:rPr>
        <w:t xml:space="preserve">La demande doit être accompagnée d’une lettre du juge principal régional concerné, dans laquelle ce dernier donnera son avis sur </w:t>
      </w:r>
      <w:r w:rsidR="002A63C5" w:rsidRPr="006B221D">
        <w:rPr>
          <w:lang w:val="fr-CA"/>
        </w:rPr>
        <w:t>les</w:t>
      </w:r>
      <w:r w:rsidRPr="006B221D">
        <w:rPr>
          <w:lang w:val="fr-CA"/>
        </w:rPr>
        <w:t xml:space="preserve"> incidence</w:t>
      </w:r>
      <w:r w:rsidR="002A63C5" w:rsidRPr="006B221D">
        <w:rPr>
          <w:lang w:val="fr-CA"/>
        </w:rPr>
        <w:t>s</w:t>
      </w:r>
      <w:r w:rsidRPr="006B221D">
        <w:rPr>
          <w:lang w:val="fr-CA"/>
        </w:rPr>
        <w:t xml:space="preserve"> de l’activité envisagée sur l’emploi du temps et les fonctions de l’auteur de la demande.</w:t>
      </w:r>
    </w:p>
    <w:p w14:paraId="28390544" w14:textId="77777777" w:rsidR="004955E2" w:rsidRPr="006B221D" w:rsidRDefault="004955E2" w:rsidP="00CD6091">
      <w:pPr>
        <w:pStyle w:val="JPRCRULE"/>
        <w:rPr>
          <w:spacing w:val="-3"/>
          <w:lang w:val="fr-CA"/>
        </w:rPr>
      </w:pPr>
      <w:r w:rsidRPr="006B221D">
        <w:rPr>
          <w:lang w:val="fr-CA"/>
        </w:rPr>
        <w:t xml:space="preserve">Le Conseil d’évaluation se penche sur deux aspects pour déterminer la </w:t>
      </w:r>
      <w:r w:rsidR="002A63C5" w:rsidRPr="006B221D">
        <w:rPr>
          <w:lang w:val="fr-CA"/>
        </w:rPr>
        <w:t xml:space="preserve">rémunération liée au travail. </w:t>
      </w:r>
      <w:r w:rsidRPr="006B221D">
        <w:rPr>
          <w:lang w:val="fr-CA"/>
        </w:rPr>
        <w:t xml:space="preserve">Premièrement, le Conseil d’évaluation se demande si le travail donne lieu à une rémunération pour le juge de paix auteur de la demande. Deuxièmement, </w:t>
      </w:r>
      <w:r w:rsidR="002A63C5" w:rsidRPr="006B221D">
        <w:rPr>
          <w:lang w:val="fr-CA"/>
        </w:rPr>
        <w:t>le Conseil d’évaluation estim</w:t>
      </w:r>
      <w:r w:rsidRPr="006B221D">
        <w:rPr>
          <w:lang w:val="fr-CA"/>
        </w:rPr>
        <w:t xml:space="preserve">e qu’un juge de paix effectue un autre travail rémunéré s’il est partie au travail rémunéré d’une autre personne. Lorsque le Conseil d’évaluation </w:t>
      </w:r>
      <w:r w:rsidR="00D44596" w:rsidRPr="006B221D">
        <w:rPr>
          <w:lang w:val="fr-CA"/>
        </w:rPr>
        <w:t>détermine</w:t>
      </w:r>
      <w:r w:rsidRPr="006B221D">
        <w:rPr>
          <w:lang w:val="fr-CA"/>
        </w:rPr>
        <w:t xml:space="preserve"> qu’il y a rémunération, </w:t>
      </w:r>
      <w:r w:rsidR="00D44596" w:rsidRPr="006B221D">
        <w:rPr>
          <w:lang w:val="fr-CA"/>
        </w:rPr>
        <w:t xml:space="preserve">il examine ensuite </w:t>
      </w:r>
      <w:r w:rsidRPr="006B221D">
        <w:rPr>
          <w:lang w:val="fr-CA"/>
        </w:rPr>
        <w:t>les politiques et critères énoncés dans l</w:t>
      </w:r>
      <w:r w:rsidR="00D44596" w:rsidRPr="006B221D">
        <w:rPr>
          <w:lang w:val="fr-CA"/>
        </w:rPr>
        <w:t>a Politique</w:t>
      </w:r>
      <w:r w:rsidRPr="006B221D">
        <w:rPr>
          <w:lang w:val="fr-CA"/>
        </w:rPr>
        <w:t xml:space="preserve"> du Conseil d’évaluation sur un autre travail rémunéré.  </w:t>
      </w:r>
    </w:p>
    <w:p w14:paraId="4647171C" w14:textId="5B1A0971" w:rsidR="001469EC" w:rsidRPr="006B221D" w:rsidRDefault="004955E2" w:rsidP="00CD6091">
      <w:pPr>
        <w:pStyle w:val="JPRCRULE"/>
        <w:rPr>
          <w:spacing w:val="-3"/>
          <w:sz w:val="2"/>
          <w:szCs w:val="2"/>
          <w:lang w:val="fr-CA"/>
        </w:rPr>
      </w:pPr>
      <w:r w:rsidRPr="006B221D">
        <w:rPr>
          <w:lang w:val="fr-CA"/>
        </w:rPr>
        <w:t>Voici quelques-uns des critères que le juge de paix devrait aborder dans sa lettre et dont tiendra compte le Conseil d’évaluation pour décider d’accorder ou non son autorisation</w:t>
      </w:r>
      <w:r w:rsidR="00F4462E" w:rsidRPr="006B221D">
        <w:rPr>
          <w:lang w:val="fr-CA"/>
        </w:rPr>
        <w:t> </w:t>
      </w:r>
      <w:r w:rsidRPr="006B221D">
        <w:rPr>
          <w:lang w:val="fr-CA"/>
        </w:rPr>
        <w:t>:</w:t>
      </w:r>
    </w:p>
    <w:p w14:paraId="48856A46" w14:textId="5A566A21" w:rsidR="004955E2" w:rsidRPr="006B221D" w:rsidRDefault="001469EC" w:rsidP="00CD6091">
      <w:pPr>
        <w:pStyle w:val="OJCSubrule"/>
        <w:rPr>
          <w:i/>
          <w:iCs/>
          <w:spacing w:val="-3"/>
          <w:lang w:val="fr-CA"/>
        </w:rPr>
      </w:pPr>
      <w:r w:rsidRPr="006B221D">
        <w:rPr>
          <w:lang w:val="fr-CA"/>
        </w:rPr>
        <w:t xml:space="preserve">Existe-t-il un conflit d’intérêts réel ou perçu entre les fonctions attribuées et celles de l’autre travail rémunéré qui fait l’objet de la demande? </w:t>
      </w:r>
      <w:r w:rsidRPr="006B221D">
        <w:rPr>
          <w:i/>
          <w:iCs/>
          <w:lang w:val="fr-CA"/>
        </w:rPr>
        <w:t xml:space="preserve">(voici </w:t>
      </w:r>
      <w:r w:rsidRPr="006B221D">
        <w:rPr>
          <w:i/>
          <w:iCs/>
          <w:lang w:val="fr-CA"/>
        </w:rPr>
        <w:lastRenderedPageBreak/>
        <w:t>quelques exemples de conflits d’intérêts possibles</w:t>
      </w:r>
      <w:r w:rsidR="00F4462E" w:rsidRPr="006B221D">
        <w:rPr>
          <w:i/>
          <w:iCs/>
          <w:lang w:val="fr-CA"/>
        </w:rPr>
        <w:t> </w:t>
      </w:r>
      <w:r w:rsidRPr="006B221D">
        <w:rPr>
          <w:i/>
          <w:iCs/>
          <w:lang w:val="fr-CA"/>
        </w:rPr>
        <w:t>: emploi offert par le gouvernement dans un poste lié à l’administration de la justice, aux tribunaux ou aux services correctionnels; emploi dans un poste de pratique du droit, dans une clinique juridique, dans un cabinet d’avocats, etc.)</w:t>
      </w:r>
    </w:p>
    <w:p w14:paraId="6F8C5D17" w14:textId="3EEA8BC7" w:rsidR="004955E2" w:rsidRPr="006B221D" w:rsidRDefault="004955E2" w:rsidP="00CD6091">
      <w:pPr>
        <w:pStyle w:val="OJCSubrule"/>
        <w:rPr>
          <w:spacing w:val="-3"/>
          <w:lang w:val="fr-CA"/>
        </w:rPr>
      </w:pPr>
      <w:r w:rsidRPr="006B221D">
        <w:rPr>
          <w:lang w:val="fr-CA"/>
        </w:rPr>
        <w:t xml:space="preserve">La nature du travail </w:t>
      </w:r>
      <w:r w:rsidR="00D44596" w:rsidRPr="006B221D">
        <w:rPr>
          <w:lang w:val="fr-CA"/>
        </w:rPr>
        <w:t xml:space="preserve">qui fait l’objet de la demande </w:t>
      </w:r>
      <w:r w:rsidR="00AD3BFC" w:rsidRPr="006B221D">
        <w:rPr>
          <w:lang w:val="fr-CA"/>
        </w:rPr>
        <w:t>exercera</w:t>
      </w:r>
      <w:r w:rsidR="00D44596" w:rsidRPr="006B221D">
        <w:rPr>
          <w:lang w:val="fr-CA"/>
        </w:rPr>
        <w:noBreakHyphen/>
      </w:r>
      <w:r w:rsidRPr="006B221D">
        <w:rPr>
          <w:lang w:val="fr-CA"/>
        </w:rPr>
        <w:t>t</w:t>
      </w:r>
      <w:r w:rsidR="00D44596" w:rsidRPr="006B221D">
        <w:rPr>
          <w:lang w:val="fr-CA"/>
        </w:rPr>
        <w:noBreakHyphen/>
      </w:r>
      <w:r w:rsidRPr="006B221D">
        <w:rPr>
          <w:lang w:val="fr-CA"/>
        </w:rPr>
        <w:t>elle trop de pression sur l’emploi du temps, la disponibilité ou l’énergie du juge de paix, ou sur sa capacité à bien réaliser les fonctions judiciaires qui lui ont été attribuées?</w:t>
      </w:r>
    </w:p>
    <w:p w14:paraId="76BDF31C" w14:textId="35C78051" w:rsidR="004955E2" w:rsidRPr="006B221D" w:rsidRDefault="004955E2" w:rsidP="00CD6091">
      <w:pPr>
        <w:pStyle w:val="OJCSubrule"/>
        <w:rPr>
          <w:spacing w:val="-3"/>
          <w:lang w:val="fr-CA"/>
        </w:rPr>
      </w:pPr>
      <w:r w:rsidRPr="006B221D">
        <w:rPr>
          <w:lang w:val="fr-CA"/>
        </w:rPr>
        <w:t xml:space="preserve">Le travail </w:t>
      </w:r>
      <w:r w:rsidR="00D44596" w:rsidRPr="006B221D">
        <w:rPr>
          <w:lang w:val="fr-CA"/>
        </w:rPr>
        <w:t>qui fait l’objet de la demande</w:t>
      </w:r>
      <w:r w:rsidRPr="006B221D">
        <w:rPr>
          <w:lang w:val="fr-CA"/>
        </w:rPr>
        <w:t xml:space="preserve"> est-il une activité convenable ou appropriée pour un fonctionnaire judiciaire, étant donné l’opinion du public sur le comportement des juges, leur indépendance judiciaire et leur impartialité?</w:t>
      </w:r>
    </w:p>
    <w:p w14:paraId="3FAAC825" w14:textId="17D631D0" w:rsidR="000F6DC0" w:rsidRPr="006B221D" w:rsidRDefault="000F6DC0" w:rsidP="00CD6091">
      <w:pPr>
        <w:pStyle w:val="JPRCRULE"/>
        <w:numPr>
          <w:ilvl w:val="0"/>
          <w:numId w:val="0"/>
        </w:numPr>
        <w:ind w:left="720"/>
        <w:rPr>
          <w:i/>
          <w:iCs/>
          <w:lang w:val="fr-CA"/>
        </w:rPr>
      </w:pPr>
      <w:r w:rsidRPr="006B221D">
        <w:rPr>
          <w:i/>
          <w:iCs/>
          <w:lang w:val="fr-CA"/>
        </w:rPr>
        <w:t>Autre travai</w:t>
      </w:r>
      <w:r w:rsidR="00E67185" w:rsidRPr="006B221D">
        <w:rPr>
          <w:i/>
          <w:iCs/>
          <w:lang w:val="fr-CA"/>
        </w:rPr>
        <w:t>l commercial rémunéré</w:t>
      </w:r>
    </w:p>
    <w:p w14:paraId="73C5F461" w14:textId="596147F2" w:rsidR="004955E2" w:rsidRPr="006B221D" w:rsidRDefault="004955E2" w:rsidP="00CD6091">
      <w:pPr>
        <w:pStyle w:val="JPRCRULE"/>
        <w:numPr>
          <w:ilvl w:val="0"/>
          <w:numId w:val="0"/>
        </w:numPr>
        <w:ind w:left="720"/>
        <w:rPr>
          <w:lang w:val="fr-CA"/>
        </w:rPr>
      </w:pPr>
      <w:r w:rsidRPr="006B221D">
        <w:rPr>
          <w:lang w:val="fr-CA"/>
        </w:rPr>
        <w:t>Le Conseil d’évaluation a souligné que le critère</w:t>
      </w:r>
      <w:r w:rsidR="00D51DF5" w:rsidRPr="006B221D">
        <w:rPr>
          <w:lang w:val="fr-CA"/>
        </w:rPr>
        <w:t xml:space="preserve"> </w:t>
      </w:r>
      <w:r w:rsidR="00AD3BFC" w:rsidRPr="006B221D">
        <w:rPr>
          <w:lang w:val="fr-CA"/>
        </w:rPr>
        <w:t>précisé a</w:t>
      </w:r>
      <w:r w:rsidR="00D51DF5" w:rsidRPr="006B221D">
        <w:rPr>
          <w:lang w:val="fr-CA"/>
        </w:rPr>
        <w:t>u paragraphe c) ci-dessus do</w:t>
      </w:r>
      <w:r w:rsidRPr="006B221D">
        <w:rPr>
          <w:lang w:val="fr-CA"/>
        </w:rPr>
        <w:t xml:space="preserve">it être interprété dans le contexte de la politique publique intégrée au cadre </w:t>
      </w:r>
      <w:r w:rsidR="00E67185" w:rsidRPr="006B221D">
        <w:rPr>
          <w:lang w:val="fr-CA"/>
        </w:rPr>
        <w:t xml:space="preserve">législatif </w:t>
      </w:r>
      <w:r w:rsidRPr="006B221D">
        <w:rPr>
          <w:lang w:val="fr-CA"/>
        </w:rPr>
        <w:t>é</w:t>
      </w:r>
      <w:r w:rsidR="000E682F" w:rsidRPr="006B221D">
        <w:rPr>
          <w:lang w:val="fr-CA"/>
        </w:rPr>
        <w:t>tabli</w:t>
      </w:r>
      <w:r w:rsidRPr="006B221D">
        <w:rPr>
          <w:lang w:val="fr-CA"/>
        </w:rPr>
        <w:t xml:space="preserve"> dans la </w:t>
      </w:r>
      <w:r w:rsidRPr="006B221D">
        <w:rPr>
          <w:i/>
          <w:iCs/>
          <w:lang w:val="fr-CA"/>
        </w:rPr>
        <w:t>Loi</w:t>
      </w:r>
      <w:r w:rsidRPr="006B221D">
        <w:rPr>
          <w:lang w:val="fr-CA"/>
        </w:rPr>
        <w:t xml:space="preserve">, L.R.O. 1990, chap. J.4, dans sa version modifiée, et, en particulier, à la lumière des modifications </w:t>
      </w:r>
      <w:r w:rsidR="00F30B74" w:rsidRPr="006B221D">
        <w:rPr>
          <w:lang w:val="fr-CA"/>
        </w:rPr>
        <w:t xml:space="preserve">qui ont </w:t>
      </w:r>
      <w:r w:rsidRPr="006B221D">
        <w:rPr>
          <w:lang w:val="fr-CA"/>
        </w:rPr>
        <w:t xml:space="preserve">découlé de la </w:t>
      </w:r>
      <w:r w:rsidRPr="006B221D">
        <w:rPr>
          <w:i/>
          <w:iCs/>
          <w:lang w:val="fr-CA"/>
        </w:rPr>
        <w:t>Loi de 2006 sur l’accès à la justice</w:t>
      </w:r>
      <w:r w:rsidR="00D51DF5" w:rsidRPr="006B221D">
        <w:rPr>
          <w:lang w:val="fr-CA"/>
        </w:rPr>
        <w:t xml:space="preserve">, L.O. 2006, chap. 21. </w:t>
      </w:r>
      <w:r w:rsidRPr="006B221D">
        <w:rPr>
          <w:lang w:val="fr-CA"/>
        </w:rPr>
        <w:t xml:space="preserve">Les modifications ont </w:t>
      </w:r>
      <w:r w:rsidR="00F30B74" w:rsidRPr="006B221D">
        <w:rPr>
          <w:lang w:val="fr-CA"/>
        </w:rPr>
        <w:t>apporté</w:t>
      </w:r>
      <w:r w:rsidRPr="006B221D">
        <w:rPr>
          <w:lang w:val="fr-CA"/>
        </w:rPr>
        <w:t xml:space="preserve"> une réforme en profondeur </w:t>
      </w:r>
      <w:r w:rsidR="00F30B74" w:rsidRPr="006B221D">
        <w:rPr>
          <w:lang w:val="fr-CA"/>
        </w:rPr>
        <w:t xml:space="preserve">visant </w:t>
      </w:r>
      <w:r w:rsidRPr="006B221D">
        <w:rPr>
          <w:lang w:val="fr-CA"/>
        </w:rPr>
        <w:t xml:space="preserve">à renforcer la confiance du public </w:t>
      </w:r>
      <w:r w:rsidR="00E67185" w:rsidRPr="006B221D">
        <w:rPr>
          <w:lang w:val="fr-CA"/>
        </w:rPr>
        <w:t xml:space="preserve">dans </w:t>
      </w:r>
      <w:r w:rsidRPr="006B221D">
        <w:rPr>
          <w:lang w:val="fr-CA"/>
        </w:rPr>
        <w:t xml:space="preserve">une magistrature professionnelle et </w:t>
      </w:r>
      <w:r w:rsidR="00E67185" w:rsidRPr="006B221D">
        <w:rPr>
          <w:lang w:val="fr-CA"/>
        </w:rPr>
        <w:t>le</w:t>
      </w:r>
      <w:r w:rsidRPr="006B221D">
        <w:rPr>
          <w:lang w:val="fr-CA"/>
        </w:rPr>
        <w:t xml:space="preserve"> système judiciaire.</w:t>
      </w:r>
    </w:p>
    <w:p w14:paraId="232A4C9C" w14:textId="0412071A" w:rsidR="004955E2" w:rsidRPr="006B221D" w:rsidRDefault="004955E2" w:rsidP="00CD6091">
      <w:pPr>
        <w:pStyle w:val="JPRCRULE"/>
        <w:numPr>
          <w:ilvl w:val="0"/>
          <w:numId w:val="0"/>
        </w:numPr>
        <w:ind w:left="720"/>
        <w:rPr>
          <w:lang w:val="fr-CA"/>
        </w:rPr>
      </w:pPr>
      <w:r w:rsidRPr="006B221D">
        <w:rPr>
          <w:lang w:val="fr-CA"/>
        </w:rPr>
        <w:t>Après avoir soigneusement e</w:t>
      </w:r>
      <w:r w:rsidR="00F30B74" w:rsidRPr="006B221D">
        <w:rPr>
          <w:lang w:val="fr-CA"/>
        </w:rPr>
        <w:t>xaminé les politiques publiques qui sous-tendent le</w:t>
      </w:r>
      <w:r w:rsidRPr="006B221D">
        <w:rPr>
          <w:lang w:val="fr-CA"/>
        </w:rPr>
        <w:t xml:space="preserve"> cadre législatif actuel, les objectifs des modifications </w:t>
      </w:r>
      <w:r w:rsidR="008765ED" w:rsidRPr="006B221D">
        <w:rPr>
          <w:lang w:val="fr-CA"/>
        </w:rPr>
        <w:t>qui sous-tendent</w:t>
      </w:r>
      <w:r w:rsidRPr="006B221D">
        <w:rPr>
          <w:lang w:val="fr-CA"/>
        </w:rPr>
        <w:t xml:space="preserve"> la </w:t>
      </w:r>
      <w:r w:rsidRPr="006B221D">
        <w:rPr>
          <w:i/>
          <w:iCs/>
          <w:lang w:val="fr-CA"/>
        </w:rPr>
        <w:t xml:space="preserve">Loi de 2006 sur l’accès à la justice </w:t>
      </w:r>
      <w:r w:rsidRPr="006B221D">
        <w:rPr>
          <w:lang w:val="fr-CA"/>
        </w:rPr>
        <w:t xml:space="preserve">et les </w:t>
      </w:r>
      <w:r w:rsidRPr="006B221D">
        <w:rPr>
          <w:i/>
          <w:iCs/>
          <w:lang w:val="fr-CA"/>
        </w:rPr>
        <w:t>Principes de la charge judiciaire des juges de paix de la Cour de justice de l’Ontario</w:t>
      </w:r>
      <w:r w:rsidRPr="006B221D">
        <w:rPr>
          <w:lang w:val="fr-CA"/>
        </w:rPr>
        <w:t>, le Conseil d’évaluation a conclu que</w:t>
      </w:r>
      <w:r w:rsidR="00F30B74" w:rsidRPr="006B221D">
        <w:rPr>
          <w:lang w:val="fr-CA"/>
        </w:rPr>
        <w:t>,</w:t>
      </w:r>
      <w:r w:rsidRPr="006B221D">
        <w:rPr>
          <w:lang w:val="fr-CA"/>
        </w:rPr>
        <w:t xml:space="preserve"> </w:t>
      </w:r>
      <w:r w:rsidR="00F30B74" w:rsidRPr="006B221D">
        <w:rPr>
          <w:lang w:val="fr-CA"/>
        </w:rPr>
        <w:t>en</w:t>
      </w:r>
      <w:r w:rsidRPr="006B221D">
        <w:rPr>
          <w:lang w:val="fr-CA"/>
        </w:rPr>
        <w:t xml:space="preserve"> </w:t>
      </w:r>
      <w:r w:rsidR="00F30B74" w:rsidRPr="006B221D">
        <w:rPr>
          <w:lang w:val="fr-CA"/>
        </w:rPr>
        <w:t xml:space="preserve">règle </w:t>
      </w:r>
      <w:r w:rsidRPr="006B221D">
        <w:rPr>
          <w:lang w:val="fr-CA"/>
        </w:rPr>
        <w:t>général</w:t>
      </w:r>
      <w:r w:rsidR="00F30B74" w:rsidRPr="006B221D">
        <w:rPr>
          <w:lang w:val="fr-CA"/>
        </w:rPr>
        <w:t>e,</w:t>
      </w:r>
      <w:r w:rsidRPr="006B221D">
        <w:rPr>
          <w:lang w:val="fr-CA"/>
        </w:rPr>
        <w:t xml:space="preserve"> il n</w:t>
      </w:r>
      <w:r w:rsidR="00F30B74" w:rsidRPr="006B221D">
        <w:rPr>
          <w:lang w:val="fr-CA"/>
        </w:rPr>
        <w:t xml:space="preserve">’est pas approprié que </w:t>
      </w:r>
      <w:r w:rsidRPr="006B221D">
        <w:rPr>
          <w:lang w:val="fr-CA"/>
        </w:rPr>
        <w:t xml:space="preserve">des juges de paix </w:t>
      </w:r>
      <w:r w:rsidR="00F30B74" w:rsidRPr="006B221D">
        <w:rPr>
          <w:lang w:val="fr-CA"/>
        </w:rPr>
        <w:t>qui président à temps plein effectuent</w:t>
      </w:r>
      <w:r w:rsidRPr="006B221D">
        <w:rPr>
          <w:lang w:val="fr-CA"/>
        </w:rPr>
        <w:t xml:space="preserve"> un autre travail commercial rémunéré. </w:t>
      </w:r>
    </w:p>
    <w:p w14:paraId="5DB0C561" w14:textId="42A73169" w:rsidR="004955E2" w:rsidRPr="006B221D" w:rsidRDefault="004955E2" w:rsidP="00CD6091">
      <w:pPr>
        <w:pStyle w:val="JPRCRULE"/>
        <w:numPr>
          <w:ilvl w:val="0"/>
          <w:numId w:val="0"/>
        </w:numPr>
        <w:ind w:left="720"/>
        <w:rPr>
          <w:lang w:val="fr-CA"/>
        </w:rPr>
      </w:pPr>
      <w:r w:rsidRPr="006B221D">
        <w:rPr>
          <w:lang w:val="fr-CA"/>
        </w:rPr>
        <w:t>Le Conseil d’évaluation a approuvé certaines demandes d’</w:t>
      </w:r>
      <w:r w:rsidR="002E428D" w:rsidRPr="006B221D">
        <w:rPr>
          <w:lang w:val="fr-CA"/>
        </w:rPr>
        <w:t>entreprendre</w:t>
      </w:r>
      <w:r w:rsidRPr="006B221D">
        <w:rPr>
          <w:lang w:val="fr-CA"/>
        </w:rPr>
        <w:t xml:space="preserve"> un autre travail rémunéré </w:t>
      </w:r>
      <w:r w:rsidR="008765ED" w:rsidRPr="006B221D">
        <w:rPr>
          <w:lang w:val="fr-CA"/>
        </w:rPr>
        <w:t xml:space="preserve">soumises </w:t>
      </w:r>
      <w:r w:rsidRPr="006B221D">
        <w:rPr>
          <w:lang w:val="fr-CA"/>
        </w:rPr>
        <w:t>par des juges de paix présid</w:t>
      </w:r>
      <w:r w:rsidR="00F30B74" w:rsidRPr="006B221D">
        <w:rPr>
          <w:lang w:val="fr-CA"/>
        </w:rPr>
        <w:t>a</w:t>
      </w:r>
      <w:r w:rsidR="008765ED" w:rsidRPr="006B221D">
        <w:rPr>
          <w:lang w:val="fr-CA"/>
        </w:rPr>
        <w:t>nt à temps plein, mais il s’agissait de circonstances</w:t>
      </w:r>
      <w:r w:rsidRPr="006B221D">
        <w:rPr>
          <w:lang w:val="fr-CA"/>
        </w:rPr>
        <w:t xml:space="preserve"> exceptionnel</w:t>
      </w:r>
      <w:r w:rsidR="008765ED" w:rsidRPr="006B221D">
        <w:rPr>
          <w:lang w:val="fr-CA"/>
        </w:rPr>
        <w:t xml:space="preserve">les </w:t>
      </w:r>
      <w:r w:rsidRPr="006B221D">
        <w:rPr>
          <w:lang w:val="fr-CA"/>
        </w:rPr>
        <w:t>et limitées où l’activité n’était pas d</w:t>
      </w:r>
      <w:r w:rsidR="00F30B74" w:rsidRPr="006B221D">
        <w:rPr>
          <w:lang w:val="fr-CA"/>
        </w:rPr>
        <w:t xml:space="preserve">e nature commerciale et </w:t>
      </w:r>
      <w:r w:rsidRPr="006B221D">
        <w:rPr>
          <w:lang w:val="fr-CA"/>
        </w:rPr>
        <w:t xml:space="preserve">avait une autre valeur intrinsèque, </w:t>
      </w:r>
      <w:r w:rsidR="002E428D" w:rsidRPr="006B221D">
        <w:rPr>
          <w:lang w:val="fr-CA"/>
        </w:rPr>
        <w:t xml:space="preserve">soit </w:t>
      </w:r>
      <w:r w:rsidRPr="006B221D">
        <w:rPr>
          <w:lang w:val="fr-CA"/>
        </w:rPr>
        <w:t>d’un point de vue éducatif, patriotique, religieux ou créatif. Conformément aux procéd</w:t>
      </w:r>
      <w:r w:rsidR="008765ED" w:rsidRPr="006B221D">
        <w:rPr>
          <w:lang w:val="fr-CA"/>
        </w:rPr>
        <w:t>ures du Conseil d’évaluation, le</w:t>
      </w:r>
      <w:r w:rsidRPr="006B221D">
        <w:rPr>
          <w:lang w:val="fr-CA"/>
        </w:rPr>
        <w:t xml:space="preserve"> juge de paix qui demande l’a</w:t>
      </w:r>
      <w:r w:rsidR="00F30B74" w:rsidRPr="006B221D">
        <w:rPr>
          <w:lang w:val="fr-CA"/>
        </w:rPr>
        <w:t>utoris</w:t>
      </w:r>
      <w:r w:rsidRPr="006B221D">
        <w:rPr>
          <w:lang w:val="fr-CA"/>
        </w:rPr>
        <w:t>ation d’effectuer un autre travail commercial rémunéré d</w:t>
      </w:r>
      <w:r w:rsidR="008765ED" w:rsidRPr="006B221D">
        <w:rPr>
          <w:lang w:val="fr-CA"/>
        </w:rPr>
        <w:t>o</w:t>
      </w:r>
      <w:r w:rsidRPr="006B221D">
        <w:rPr>
          <w:lang w:val="fr-CA"/>
        </w:rPr>
        <w:t xml:space="preserve">it expliquer </w:t>
      </w:r>
      <w:r w:rsidR="002E428D" w:rsidRPr="006B221D">
        <w:rPr>
          <w:lang w:val="fr-CA"/>
        </w:rPr>
        <w:t xml:space="preserve">dans </w:t>
      </w:r>
      <w:r w:rsidR="00F30B74" w:rsidRPr="006B221D">
        <w:rPr>
          <w:lang w:val="fr-CA"/>
        </w:rPr>
        <w:t xml:space="preserve">sa demande </w:t>
      </w:r>
      <w:r w:rsidRPr="006B221D">
        <w:rPr>
          <w:lang w:val="fr-CA"/>
        </w:rPr>
        <w:t xml:space="preserve">pourquoi le Conseil d’évaluation devrait </w:t>
      </w:r>
      <w:r w:rsidR="002E428D" w:rsidRPr="006B221D">
        <w:rPr>
          <w:lang w:val="fr-CA"/>
        </w:rPr>
        <w:t xml:space="preserve">déroger </w:t>
      </w:r>
      <w:r w:rsidRPr="006B221D">
        <w:rPr>
          <w:lang w:val="fr-CA"/>
        </w:rPr>
        <w:t xml:space="preserve">à la règle générale </w:t>
      </w:r>
      <w:r w:rsidR="002E428D" w:rsidRPr="006B221D">
        <w:rPr>
          <w:lang w:val="fr-CA"/>
        </w:rPr>
        <w:t xml:space="preserve">selon laquelle </w:t>
      </w:r>
      <w:r w:rsidRPr="006B221D">
        <w:rPr>
          <w:lang w:val="fr-CA"/>
        </w:rPr>
        <w:t xml:space="preserve">les juges de paix </w:t>
      </w:r>
      <w:r w:rsidR="002E428D" w:rsidRPr="006B221D">
        <w:rPr>
          <w:lang w:val="fr-CA"/>
        </w:rPr>
        <w:t xml:space="preserve">qui </w:t>
      </w:r>
      <w:r w:rsidRPr="006B221D">
        <w:rPr>
          <w:lang w:val="fr-CA"/>
        </w:rPr>
        <w:t xml:space="preserve">président à temps plein ne doivent pas effectuer un autre travail rémunéré </w:t>
      </w:r>
      <w:r w:rsidR="008765ED" w:rsidRPr="006B221D">
        <w:rPr>
          <w:lang w:val="fr-CA"/>
        </w:rPr>
        <w:t xml:space="preserve">qui est </w:t>
      </w:r>
      <w:r w:rsidRPr="006B221D">
        <w:rPr>
          <w:lang w:val="fr-CA"/>
        </w:rPr>
        <w:t xml:space="preserve">de nature commerciale. </w:t>
      </w:r>
    </w:p>
    <w:p w14:paraId="6190FECA" w14:textId="4F5A080B" w:rsidR="004955E2" w:rsidRPr="006B221D" w:rsidRDefault="004955E2" w:rsidP="00CD6091">
      <w:pPr>
        <w:pStyle w:val="Heading2"/>
        <w:rPr>
          <w:bCs/>
          <w:lang w:val="fr-CA"/>
        </w:rPr>
      </w:pPr>
      <w:bookmarkStart w:id="157" w:name="_Toc121929590"/>
      <w:r w:rsidRPr="006B221D">
        <w:rPr>
          <w:lang w:val="fr-CA"/>
        </w:rPr>
        <w:lastRenderedPageBreak/>
        <w:t>Renseignements supplémentaires</w:t>
      </w:r>
      <w:bookmarkEnd w:id="157"/>
    </w:p>
    <w:p w14:paraId="0D181AF2" w14:textId="42FADE64" w:rsidR="004955E2" w:rsidRPr="006B221D" w:rsidRDefault="004955E2" w:rsidP="00CD6091">
      <w:pPr>
        <w:pStyle w:val="JPRCRULE"/>
        <w:rPr>
          <w:spacing w:val="-3"/>
          <w:lang w:val="fr-CA"/>
        </w:rPr>
      </w:pPr>
      <w:r w:rsidRPr="006B221D">
        <w:rPr>
          <w:lang w:val="fr-CA"/>
        </w:rPr>
        <w:t xml:space="preserve">Si, après avoir examiné la demande, le Conseil d’évaluation n’est pas convaincu qu’il détient suffisamment de renseignements, il peut demander les renseignements supplémentaires qu’il estime nécessaires et pertinents, </w:t>
      </w:r>
      <w:r w:rsidR="00AE70FD" w:rsidRPr="006B221D">
        <w:rPr>
          <w:lang w:val="fr-CA"/>
        </w:rPr>
        <w:t xml:space="preserve">que ce soit </w:t>
      </w:r>
      <w:r w:rsidRPr="006B221D">
        <w:rPr>
          <w:lang w:val="fr-CA"/>
        </w:rPr>
        <w:t xml:space="preserve">auprès du juge de paix, du juge de paix principal régional ou de toute autre personne. </w:t>
      </w:r>
    </w:p>
    <w:p w14:paraId="70CE6CFC" w14:textId="6C07C7EB" w:rsidR="004955E2" w:rsidRPr="006B221D" w:rsidRDefault="004955E2" w:rsidP="00CD6091">
      <w:pPr>
        <w:pStyle w:val="Heading2"/>
        <w:rPr>
          <w:bCs/>
          <w:lang w:val="fr-CA"/>
        </w:rPr>
      </w:pPr>
      <w:bookmarkStart w:id="158" w:name="_Toc121929591"/>
      <w:r w:rsidRPr="006B221D">
        <w:rPr>
          <w:lang w:val="fr-CA"/>
        </w:rPr>
        <w:t>Approbation de la demande sans condition</w:t>
      </w:r>
      <w:r w:rsidR="00DB233C" w:rsidRPr="006B221D">
        <w:rPr>
          <w:lang w:val="fr-CA"/>
        </w:rPr>
        <w:t>s</w:t>
      </w:r>
      <w:bookmarkEnd w:id="158"/>
      <w:r w:rsidRPr="006B221D">
        <w:rPr>
          <w:lang w:val="fr-CA"/>
        </w:rPr>
        <w:t xml:space="preserve"> </w:t>
      </w:r>
    </w:p>
    <w:p w14:paraId="0E83FB4B" w14:textId="0ED60818" w:rsidR="004955E2" w:rsidRPr="006B221D" w:rsidRDefault="004955E2" w:rsidP="00CD6091">
      <w:pPr>
        <w:pStyle w:val="JPRCRULE"/>
        <w:rPr>
          <w:spacing w:val="-3"/>
          <w:lang w:val="fr-CA"/>
        </w:rPr>
      </w:pPr>
      <w:r w:rsidRPr="006B221D">
        <w:rPr>
          <w:lang w:val="fr-CA"/>
        </w:rPr>
        <w:t>Si, après avoir examiné la demande et tout autre document supplémentaire, le Conseil d’évaluation est convaincu qu’il détient suffisamment d’information pour approuver la demande, sans conditions,</w:t>
      </w:r>
      <w:r w:rsidR="00AE70FD" w:rsidRPr="006B221D">
        <w:rPr>
          <w:lang w:val="fr-CA"/>
        </w:rPr>
        <w:t xml:space="preserve"> il accorde son autorisation.</w:t>
      </w:r>
      <w:r w:rsidRPr="006B221D">
        <w:rPr>
          <w:lang w:val="fr-CA"/>
        </w:rPr>
        <w:t xml:space="preserve"> Le juge de paix au</w:t>
      </w:r>
      <w:r w:rsidR="001F3B9B" w:rsidRPr="006B221D">
        <w:rPr>
          <w:lang w:val="fr-CA"/>
        </w:rPr>
        <w:t>teur de la demande sera informé par écrit</w:t>
      </w:r>
      <w:r w:rsidRPr="006B221D">
        <w:rPr>
          <w:lang w:val="fr-CA"/>
        </w:rPr>
        <w:t xml:space="preserve"> de la décision du Conseil d’évaluation, </w:t>
      </w:r>
      <w:r w:rsidR="00AE70FD" w:rsidRPr="006B221D">
        <w:rPr>
          <w:lang w:val="fr-CA"/>
        </w:rPr>
        <w:t>laquelle</w:t>
      </w:r>
      <w:r w:rsidRPr="006B221D">
        <w:rPr>
          <w:lang w:val="fr-CA"/>
        </w:rPr>
        <w:t xml:space="preserve"> sera brièvement motivée. </w:t>
      </w:r>
    </w:p>
    <w:p w14:paraId="784C3406" w14:textId="5DE9280B" w:rsidR="004955E2" w:rsidRDefault="004955E2" w:rsidP="00CD6091">
      <w:pPr>
        <w:pStyle w:val="Heading2"/>
        <w:rPr>
          <w:lang w:val="fr-CA"/>
        </w:rPr>
      </w:pPr>
      <w:bookmarkStart w:id="159" w:name="_Toc121929592"/>
      <w:r w:rsidRPr="00645D65">
        <w:rPr>
          <w:lang w:val="fr-CA"/>
        </w:rPr>
        <w:t>Possibilité de répondre à des</w:t>
      </w:r>
      <w:r w:rsidR="001F3B9B" w:rsidRPr="00645D65">
        <w:rPr>
          <w:lang w:val="fr-CA"/>
        </w:rPr>
        <w:t xml:space="preserve"> motifs de préoccupation</w:t>
      </w:r>
      <w:bookmarkEnd w:id="159"/>
    </w:p>
    <w:p w14:paraId="1E74CAD5" w14:textId="77777777" w:rsidR="004955E2" w:rsidRPr="00645D65" w:rsidRDefault="004955E2" w:rsidP="00CD6091">
      <w:pPr>
        <w:pStyle w:val="JPRCRULE"/>
        <w:rPr>
          <w:rFonts w:eastAsiaTheme="minorHAnsi"/>
          <w:color w:val="auto"/>
          <w:spacing w:val="-3"/>
          <w:lang w:val="fr-CA"/>
        </w:rPr>
      </w:pPr>
      <w:r w:rsidRPr="00645D65">
        <w:rPr>
          <w:lang w:val="fr-CA"/>
        </w:rPr>
        <w:t xml:space="preserve">Si, après avoir examiné la demande et tout autre renseignement supplémentaire, le Conseil d’évaluation a quelque réticence à accorder </w:t>
      </w:r>
      <w:r w:rsidRPr="001C221C">
        <w:rPr>
          <w:lang w:val="fr-CA"/>
        </w:rPr>
        <w:t>son</w:t>
      </w:r>
      <w:r w:rsidRPr="00645D65">
        <w:rPr>
          <w:lang w:val="fr-CA"/>
        </w:rPr>
        <w:t xml:space="preserve"> autorisation, il enverra une lettre au juge de paix auteur de la demande décrivant</w:t>
      </w:r>
      <w:r w:rsidR="00AE70FD" w:rsidRPr="00645D65">
        <w:rPr>
          <w:lang w:val="fr-CA"/>
        </w:rPr>
        <w:t xml:space="preserve"> les raisons de ses réticences. </w:t>
      </w:r>
      <w:r w:rsidRPr="00645D65">
        <w:rPr>
          <w:lang w:val="fr-CA"/>
        </w:rPr>
        <w:t xml:space="preserve">Le Conseil d’évaluation peut aussi proposer d’assortir son autorisation de conditions qui répondent à ses </w:t>
      </w:r>
      <w:r w:rsidR="001F3B9B" w:rsidRPr="00645D65">
        <w:rPr>
          <w:lang w:val="fr-CA"/>
        </w:rPr>
        <w:t>motifs de préoccupation</w:t>
      </w:r>
      <w:r w:rsidRPr="00645D65">
        <w:rPr>
          <w:lang w:val="fr-CA"/>
        </w:rPr>
        <w:t xml:space="preserve">. </w:t>
      </w:r>
    </w:p>
    <w:p w14:paraId="01962294" w14:textId="77777777" w:rsidR="004955E2" w:rsidRPr="00645D65" w:rsidRDefault="004955E2" w:rsidP="00CD6091">
      <w:pPr>
        <w:pStyle w:val="JPRCRULE"/>
        <w:rPr>
          <w:spacing w:val="-3"/>
          <w:lang w:val="fr-CA"/>
        </w:rPr>
      </w:pPr>
      <w:r w:rsidRPr="00645D65">
        <w:rPr>
          <w:lang w:val="fr-CA"/>
        </w:rPr>
        <w:t>Le juge de paix aura la possibilité de répondre aux préoccupations du Conseil d’évaluation et de commenter chaque condition proposée en déposant par écrit des observations auprès du</w:t>
      </w:r>
      <w:r w:rsidR="00AE70FD" w:rsidRPr="00645D65">
        <w:rPr>
          <w:lang w:val="fr-CA"/>
        </w:rPr>
        <w:t xml:space="preserve"> Conseil d’évaluation. </w:t>
      </w:r>
      <w:r w:rsidRPr="00645D65">
        <w:rPr>
          <w:lang w:val="fr-CA"/>
        </w:rPr>
        <w:t>Si le juge de paix accepte les conditions, il devra répondre au Conseil d’évaluation pour lui faire</w:t>
      </w:r>
      <w:r w:rsidR="001F3B9B" w:rsidRPr="00645D65">
        <w:rPr>
          <w:lang w:val="fr-CA"/>
        </w:rPr>
        <w:t xml:space="preserve"> part de son consentement à l’</w:t>
      </w:r>
      <w:r w:rsidRPr="00645D65">
        <w:rPr>
          <w:lang w:val="fr-CA"/>
        </w:rPr>
        <w:t xml:space="preserve">autorisation assortie de conditions. </w:t>
      </w:r>
    </w:p>
    <w:p w14:paraId="15680AA0" w14:textId="50425FBE" w:rsidR="004955E2" w:rsidRPr="00E5072E" w:rsidRDefault="004955E2" w:rsidP="00CD6091">
      <w:pPr>
        <w:pStyle w:val="JPRCRULE"/>
        <w:rPr>
          <w:spacing w:val="-3"/>
          <w:lang w:val="fr-CA"/>
        </w:rPr>
      </w:pPr>
      <w:r w:rsidRPr="00E5072E">
        <w:rPr>
          <w:lang w:val="fr-CA"/>
        </w:rPr>
        <w:t xml:space="preserve">Le juge de paix aura trente jours ouvrables pour répondre à compter de la date de la lettre du Conseil d’évaluation </w:t>
      </w:r>
      <w:r w:rsidR="00AE70FD" w:rsidRPr="00E5072E">
        <w:rPr>
          <w:lang w:val="fr-CA"/>
        </w:rPr>
        <w:t xml:space="preserve">lui exprimant ses réticences. </w:t>
      </w:r>
      <w:r w:rsidRPr="00E5072E">
        <w:rPr>
          <w:lang w:val="fr-CA"/>
        </w:rPr>
        <w:t xml:space="preserve">Si </w:t>
      </w:r>
      <w:r w:rsidR="00AE70FD" w:rsidRPr="00E5072E">
        <w:rPr>
          <w:lang w:val="fr-CA"/>
        </w:rPr>
        <w:t xml:space="preserve">le </w:t>
      </w:r>
      <w:r w:rsidRPr="00E5072E">
        <w:rPr>
          <w:lang w:val="fr-CA"/>
        </w:rPr>
        <w:t xml:space="preserve">juge de paix </w:t>
      </w:r>
      <w:r w:rsidR="00AE70FD" w:rsidRPr="00E5072E">
        <w:rPr>
          <w:lang w:val="fr-CA"/>
        </w:rPr>
        <w:t xml:space="preserve">ne fournit pas une réponse </w:t>
      </w:r>
      <w:r w:rsidRPr="00E5072E">
        <w:rPr>
          <w:lang w:val="fr-CA"/>
        </w:rPr>
        <w:t>dans ce délai, les membres du Conseil d’évaluation qui examinent la demande en seront informés et une lettre de rappel sera</w:t>
      </w:r>
      <w:r w:rsidR="00AE70FD" w:rsidRPr="00E5072E">
        <w:rPr>
          <w:lang w:val="fr-CA"/>
        </w:rPr>
        <w:t xml:space="preserve"> envoyée au juge de paix.</w:t>
      </w:r>
      <w:r w:rsidRPr="00E5072E">
        <w:rPr>
          <w:lang w:val="fr-CA"/>
        </w:rPr>
        <w:t xml:space="preserve"> Si </w:t>
      </w:r>
      <w:r w:rsidR="00AE70FD" w:rsidRPr="00E5072E">
        <w:rPr>
          <w:lang w:val="fr-CA"/>
        </w:rPr>
        <w:t xml:space="preserve">le juge de paix ne répond pas à la lettre de rappel </w:t>
      </w:r>
      <w:r w:rsidRPr="00E5072E">
        <w:rPr>
          <w:lang w:val="fr-CA"/>
        </w:rPr>
        <w:t xml:space="preserve">dans les dix jours </w:t>
      </w:r>
      <w:r w:rsidR="00AE70FD" w:rsidRPr="00E5072E">
        <w:rPr>
          <w:lang w:val="fr-CA"/>
        </w:rPr>
        <w:t>civils</w:t>
      </w:r>
      <w:r w:rsidR="00314042" w:rsidRPr="00E5072E">
        <w:rPr>
          <w:lang w:val="fr-CA"/>
        </w:rPr>
        <w:t xml:space="preserve"> qui suivent</w:t>
      </w:r>
      <w:r w:rsidRPr="00E5072E">
        <w:rPr>
          <w:lang w:val="fr-CA"/>
        </w:rPr>
        <w:t xml:space="preserve">, le Conseil d’évaluation </w:t>
      </w:r>
      <w:r w:rsidR="00314042" w:rsidRPr="00E5072E">
        <w:rPr>
          <w:lang w:val="fr-CA"/>
        </w:rPr>
        <w:t xml:space="preserve">ira tout de même de l’avant et examinera </w:t>
      </w:r>
      <w:r w:rsidRPr="00E5072E">
        <w:rPr>
          <w:lang w:val="fr-CA"/>
        </w:rPr>
        <w:t xml:space="preserve">la demande. </w:t>
      </w:r>
    </w:p>
    <w:p w14:paraId="536C5EBC" w14:textId="4B052E33" w:rsidR="004955E2" w:rsidRPr="00E5072E" w:rsidRDefault="004955E2" w:rsidP="00CD6091">
      <w:pPr>
        <w:pStyle w:val="Heading2"/>
        <w:rPr>
          <w:bCs/>
          <w:lang w:val="fr-CA"/>
        </w:rPr>
      </w:pPr>
      <w:bookmarkStart w:id="160" w:name="_Toc121929593"/>
      <w:r w:rsidRPr="00E5072E">
        <w:rPr>
          <w:lang w:val="fr-CA"/>
        </w:rPr>
        <w:t>Décision</w:t>
      </w:r>
      <w:bookmarkEnd w:id="160"/>
      <w:r w:rsidRPr="00E5072E">
        <w:rPr>
          <w:lang w:val="fr-CA"/>
        </w:rPr>
        <w:t> </w:t>
      </w:r>
    </w:p>
    <w:p w14:paraId="36194CB4" w14:textId="45E77946" w:rsidR="004955E2" w:rsidRPr="00E5072E" w:rsidRDefault="00314042" w:rsidP="00CD6091">
      <w:pPr>
        <w:pStyle w:val="JPRCRULE"/>
        <w:rPr>
          <w:spacing w:val="-3"/>
          <w:lang w:val="fr-CA"/>
        </w:rPr>
      </w:pPr>
      <w:r w:rsidRPr="00E5072E">
        <w:rPr>
          <w:lang w:val="fr-CA"/>
        </w:rPr>
        <w:t xml:space="preserve">Si le </w:t>
      </w:r>
      <w:r w:rsidR="004955E2" w:rsidRPr="00E5072E">
        <w:rPr>
          <w:lang w:val="fr-CA"/>
        </w:rPr>
        <w:t>juge de paix</w:t>
      </w:r>
      <w:r w:rsidRPr="00E5072E">
        <w:rPr>
          <w:lang w:val="fr-CA"/>
        </w:rPr>
        <w:t xml:space="preserve"> a fourni une réponse, le Conseil d’évaluation tiendra compte de la réponse et rendra </w:t>
      </w:r>
      <w:r w:rsidR="004955E2" w:rsidRPr="00E5072E">
        <w:rPr>
          <w:lang w:val="fr-CA"/>
        </w:rPr>
        <w:t xml:space="preserve">sa décision. Le juge de paix </w:t>
      </w:r>
      <w:r w:rsidRPr="00E5072E">
        <w:rPr>
          <w:lang w:val="fr-CA"/>
        </w:rPr>
        <w:t>sera</w:t>
      </w:r>
      <w:r w:rsidR="004955E2" w:rsidRPr="00E5072E">
        <w:rPr>
          <w:lang w:val="fr-CA"/>
        </w:rPr>
        <w:t xml:space="preserve"> informé, par écrit, de la </w:t>
      </w:r>
      <w:r w:rsidR="004955E2" w:rsidRPr="00E5072E">
        <w:rPr>
          <w:lang w:val="fr-CA"/>
        </w:rPr>
        <w:lastRenderedPageBreak/>
        <w:t>décision du Conseil d’évaluation</w:t>
      </w:r>
      <w:r w:rsidRPr="00E5072E">
        <w:rPr>
          <w:lang w:val="fr-CA"/>
        </w:rPr>
        <w:t>, lequel peut</w:t>
      </w:r>
      <w:r w:rsidR="004955E2" w:rsidRPr="00E5072E">
        <w:rPr>
          <w:lang w:val="fr-CA"/>
        </w:rPr>
        <w:t xml:space="preserve"> accepter sa demande et </w:t>
      </w:r>
      <w:r w:rsidRPr="00E5072E">
        <w:rPr>
          <w:lang w:val="fr-CA"/>
        </w:rPr>
        <w:t xml:space="preserve">l’assortir de </w:t>
      </w:r>
      <w:r w:rsidR="004955E2" w:rsidRPr="00E5072E">
        <w:rPr>
          <w:lang w:val="fr-CA"/>
        </w:rPr>
        <w:t>conditions</w:t>
      </w:r>
      <w:r w:rsidRPr="00E5072E">
        <w:rPr>
          <w:lang w:val="fr-CA"/>
        </w:rPr>
        <w:t xml:space="preserve"> ou rejeter sa demande</w:t>
      </w:r>
      <w:r w:rsidR="004955E2" w:rsidRPr="00E5072E">
        <w:rPr>
          <w:lang w:val="fr-CA"/>
        </w:rPr>
        <w:t xml:space="preserve">. La décision du Conseil d’évaluation </w:t>
      </w:r>
      <w:r w:rsidRPr="00E5072E">
        <w:rPr>
          <w:lang w:val="fr-CA"/>
        </w:rPr>
        <w:t>sera brièvement motivée</w:t>
      </w:r>
      <w:r w:rsidR="004955E2" w:rsidRPr="00E5072E">
        <w:rPr>
          <w:lang w:val="fr-CA"/>
        </w:rPr>
        <w:t xml:space="preserve">. </w:t>
      </w:r>
    </w:p>
    <w:p w14:paraId="03A062A5" w14:textId="64CFAA42" w:rsidR="004955E2" w:rsidRPr="00066D16" w:rsidRDefault="004955E2" w:rsidP="00CD6091">
      <w:pPr>
        <w:pStyle w:val="Heading2"/>
        <w:rPr>
          <w:bCs/>
          <w:lang w:val="fr-CA"/>
        </w:rPr>
      </w:pPr>
      <w:bookmarkStart w:id="161" w:name="_Toc121929594"/>
      <w:r w:rsidRPr="00645D65">
        <w:rPr>
          <w:lang w:val="fr-CA"/>
        </w:rPr>
        <w:t xml:space="preserve">Pas de compétence pour </w:t>
      </w:r>
      <w:r w:rsidR="001F3B9B" w:rsidRPr="00645D65">
        <w:rPr>
          <w:lang w:val="fr-CA"/>
        </w:rPr>
        <w:t xml:space="preserve">rendre une </w:t>
      </w:r>
      <w:r w:rsidRPr="00645D65">
        <w:rPr>
          <w:lang w:val="fr-CA"/>
        </w:rPr>
        <w:t>ordonn</w:t>
      </w:r>
      <w:r w:rsidR="001F3B9B" w:rsidRPr="00645D65">
        <w:rPr>
          <w:lang w:val="fr-CA"/>
        </w:rPr>
        <w:t>ance d’</w:t>
      </w:r>
      <w:r w:rsidRPr="00645D65">
        <w:rPr>
          <w:lang w:val="fr-CA"/>
        </w:rPr>
        <w:t>indemni</w:t>
      </w:r>
      <w:r w:rsidR="001F3B9B" w:rsidRPr="00645D65">
        <w:rPr>
          <w:lang w:val="fr-CA"/>
        </w:rPr>
        <w:t>sation</w:t>
      </w:r>
      <w:r w:rsidRPr="00645D65">
        <w:rPr>
          <w:lang w:val="fr-CA"/>
        </w:rPr>
        <w:t xml:space="preserve"> pour frais de justice</w:t>
      </w:r>
      <w:bookmarkEnd w:id="161"/>
    </w:p>
    <w:p w14:paraId="66B9F391" w14:textId="411EB819" w:rsidR="004955E2" w:rsidRPr="00CD6091" w:rsidRDefault="004955E2" w:rsidP="00CD6091">
      <w:pPr>
        <w:pStyle w:val="JPRCRULE"/>
        <w:rPr>
          <w:b/>
          <w:i/>
          <w:spacing w:val="-3"/>
          <w:lang w:val="fr-CA"/>
        </w:rPr>
      </w:pPr>
      <w:r w:rsidRPr="00645D65">
        <w:rPr>
          <w:lang w:val="fr-CA"/>
        </w:rPr>
        <w:t xml:space="preserve">Le Conseil d’évaluation n’a pas compétence pour recommander ou ordonner </w:t>
      </w:r>
      <w:r w:rsidR="00EB2927" w:rsidRPr="00645D65">
        <w:rPr>
          <w:lang w:val="fr-CA"/>
        </w:rPr>
        <w:t>le versement d’</w:t>
      </w:r>
      <w:r w:rsidRPr="00645D65">
        <w:rPr>
          <w:lang w:val="fr-CA"/>
        </w:rPr>
        <w:t xml:space="preserve">une indemnité </w:t>
      </w:r>
      <w:r w:rsidR="00EB2927" w:rsidRPr="00645D65">
        <w:rPr>
          <w:lang w:val="fr-CA"/>
        </w:rPr>
        <w:t xml:space="preserve">pour les </w:t>
      </w:r>
      <w:r w:rsidRPr="00645D65">
        <w:rPr>
          <w:lang w:val="fr-CA"/>
        </w:rPr>
        <w:t xml:space="preserve">frais de justice </w:t>
      </w:r>
      <w:r w:rsidR="00EB2927" w:rsidRPr="00645D65">
        <w:rPr>
          <w:lang w:val="fr-CA"/>
        </w:rPr>
        <w:t xml:space="preserve">engagés par le juge de paix </w:t>
      </w:r>
      <w:r w:rsidR="001F3B9B" w:rsidRPr="00645D65">
        <w:rPr>
          <w:lang w:val="fr-CA"/>
        </w:rPr>
        <w:t>afin de</w:t>
      </w:r>
      <w:r w:rsidR="00EB2927" w:rsidRPr="00645D65">
        <w:rPr>
          <w:lang w:val="fr-CA"/>
        </w:rPr>
        <w:t xml:space="preserve"> présenter une </w:t>
      </w:r>
      <w:r w:rsidRPr="00645D65">
        <w:rPr>
          <w:lang w:val="fr-CA"/>
        </w:rPr>
        <w:t>demande d’autorisation d’e</w:t>
      </w:r>
      <w:r w:rsidR="001F3B9B" w:rsidRPr="00645D65">
        <w:rPr>
          <w:lang w:val="fr-CA"/>
        </w:rPr>
        <w:t xml:space="preserve">ntreprendre </w:t>
      </w:r>
      <w:r w:rsidRPr="00645D65">
        <w:rPr>
          <w:lang w:val="fr-CA"/>
        </w:rPr>
        <w:t>un autre travail rémunéré.</w:t>
      </w:r>
    </w:p>
    <w:p w14:paraId="06C1DDB1" w14:textId="5D9436A1" w:rsidR="004955E2" w:rsidRPr="00066D16" w:rsidRDefault="004955E2" w:rsidP="00CD6091">
      <w:pPr>
        <w:pStyle w:val="Heading2"/>
        <w:rPr>
          <w:rStyle w:val="Strong"/>
          <w:b w:val="0"/>
          <w:i w:val="0"/>
          <w:lang w:val="fr-CA"/>
        </w:rPr>
      </w:pPr>
      <w:bookmarkStart w:id="162" w:name="_Toc121929595"/>
      <w:r w:rsidRPr="00645D65">
        <w:rPr>
          <w:rStyle w:val="Strong"/>
          <w:rFonts w:ascii="Arial" w:hAnsi="Arial" w:cs="Arial"/>
          <w:b w:val="0"/>
          <w:bCs w:val="0"/>
          <w:szCs w:val="24"/>
          <w:lang w:val="fr-CA"/>
        </w:rPr>
        <w:t>Procédure d’examen de la demande à huis clos</w:t>
      </w:r>
      <w:bookmarkEnd w:id="162"/>
    </w:p>
    <w:p w14:paraId="566284E0" w14:textId="77777777" w:rsidR="004955E2" w:rsidRPr="00645D65" w:rsidRDefault="004955E2" w:rsidP="00CD6091">
      <w:pPr>
        <w:pStyle w:val="JPRCRULE"/>
        <w:rPr>
          <w:rFonts w:cs="Arial"/>
          <w:b/>
          <w:i/>
          <w:spacing w:val="-3"/>
          <w:lang w:val="fr-CA"/>
        </w:rPr>
      </w:pPr>
      <w:r w:rsidRPr="00645D65">
        <w:rPr>
          <w:lang w:val="fr-CA"/>
        </w:rPr>
        <w:t xml:space="preserve">Les réunions du Conseil d’évaluation </w:t>
      </w:r>
      <w:r w:rsidR="00EB2927" w:rsidRPr="00645D65">
        <w:rPr>
          <w:lang w:val="fr-CA"/>
        </w:rPr>
        <w:t>qui portent sur les</w:t>
      </w:r>
      <w:r w:rsidRPr="00645D65">
        <w:rPr>
          <w:lang w:val="fr-CA"/>
        </w:rPr>
        <w:t xml:space="preserve"> demandes d’autorisation d’e</w:t>
      </w:r>
      <w:r w:rsidR="00D96F68" w:rsidRPr="00645D65">
        <w:rPr>
          <w:lang w:val="fr-CA"/>
        </w:rPr>
        <w:t>ntreprendre</w:t>
      </w:r>
      <w:r w:rsidRPr="00645D65">
        <w:rPr>
          <w:lang w:val="fr-CA"/>
        </w:rPr>
        <w:t xml:space="preserve"> un autre travail rémunéré se déroulent à huis clos.  </w:t>
      </w:r>
    </w:p>
    <w:p w14:paraId="1C905A59" w14:textId="7D15C27F" w:rsidR="004955E2" w:rsidRPr="00645D65" w:rsidRDefault="004955E2" w:rsidP="00CD6091">
      <w:pPr>
        <w:pStyle w:val="Heading2"/>
        <w:rPr>
          <w:rStyle w:val="Strong"/>
          <w:b w:val="0"/>
          <w:i w:val="0"/>
          <w:szCs w:val="24"/>
        </w:rPr>
      </w:pPr>
      <w:bookmarkStart w:id="163" w:name="_Toc121929596"/>
      <w:r w:rsidRPr="00645D65">
        <w:rPr>
          <w:rStyle w:val="Strong"/>
          <w:b w:val="0"/>
          <w:bCs w:val="0"/>
          <w:szCs w:val="24"/>
        </w:rPr>
        <w:t xml:space="preserve">Quorum du Conseil </w:t>
      </w:r>
      <w:r w:rsidRPr="0037676F">
        <w:rPr>
          <w:rStyle w:val="Strong"/>
          <w:b w:val="0"/>
          <w:bCs w:val="0"/>
          <w:szCs w:val="24"/>
          <w:lang w:val="fr-CA"/>
        </w:rPr>
        <w:t>d’évaluation</w:t>
      </w:r>
      <w:bookmarkEnd w:id="163"/>
    </w:p>
    <w:p w14:paraId="6756B27E" w14:textId="5F0A361D" w:rsidR="004955E2" w:rsidRPr="00CD6091" w:rsidRDefault="004955E2" w:rsidP="00CD6091">
      <w:pPr>
        <w:pStyle w:val="JPRCRULE"/>
        <w:rPr>
          <w:rStyle w:val="Strong"/>
          <w:rFonts w:eastAsiaTheme="majorEastAsia"/>
          <w:b w:val="0"/>
          <w:szCs w:val="24"/>
          <w:lang w:val="fr-CA"/>
        </w:rPr>
      </w:pPr>
      <w:r w:rsidRPr="00645D65">
        <w:rPr>
          <w:rFonts w:cs="Arial"/>
          <w:lang w:val="fr-CA"/>
        </w:rPr>
        <w:t>Les règles</w:t>
      </w:r>
      <w:r w:rsidRPr="00645D65">
        <w:rPr>
          <w:rStyle w:val="Strong"/>
          <w:rFonts w:eastAsiaTheme="majorEastAsia"/>
          <w:b w:val="0"/>
          <w:szCs w:val="24"/>
          <w:lang w:val="fr-CA"/>
        </w:rPr>
        <w:t xml:space="preserve"> habituelles concernant la composition et le quorum s’appliquent aux réunions tenues </w:t>
      </w:r>
      <w:r w:rsidR="00D96F68" w:rsidRPr="00645D65">
        <w:rPr>
          <w:rStyle w:val="Strong"/>
          <w:rFonts w:eastAsiaTheme="majorEastAsia"/>
          <w:b w:val="0"/>
          <w:szCs w:val="24"/>
          <w:lang w:val="fr-CA"/>
        </w:rPr>
        <w:t>pour examiner l</w:t>
      </w:r>
      <w:r w:rsidRPr="00645D65">
        <w:rPr>
          <w:rStyle w:val="Strong"/>
          <w:rFonts w:eastAsiaTheme="majorEastAsia"/>
          <w:b w:val="0"/>
          <w:szCs w:val="24"/>
          <w:lang w:val="fr-CA"/>
        </w:rPr>
        <w:t>es demandes d’autorisation d’e</w:t>
      </w:r>
      <w:r w:rsidR="00D96F68" w:rsidRPr="00645D65">
        <w:rPr>
          <w:rStyle w:val="Strong"/>
          <w:rFonts w:eastAsiaTheme="majorEastAsia"/>
          <w:b w:val="0"/>
          <w:szCs w:val="24"/>
          <w:lang w:val="fr-CA"/>
        </w:rPr>
        <w:t>ntreprendre</w:t>
      </w:r>
      <w:r w:rsidRPr="00645D65">
        <w:rPr>
          <w:rStyle w:val="Strong"/>
          <w:rFonts w:eastAsiaTheme="majorEastAsia"/>
          <w:b w:val="0"/>
          <w:szCs w:val="24"/>
          <w:lang w:val="fr-CA"/>
        </w:rPr>
        <w:t xml:space="preserve"> un autre travail rémunéré. Le juge en </w:t>
      </w:r>
      <w:r w:rsidRPr="001C221C">
        <w:rPr>
          <w:rStyle w:val="Strong"/>
          <w:rFonts w:eastAsiaTheme="majorEastAsia"/>
          <w:b w:val="0"/>
          <w:bCs/>
          <w:lang w:val="fr-CA"/>
        </w:rPr>
        <w:t>chef</w:t>
      </w:r>
      <w:r w:rsidRPr="00645D65">
        <w:rPr>
          <w:rStyle w:val="Strong"/>
          <w:rFonts w:eastAsiaTheme="majorEastAsia"/>
          <w:b w:val="0"/>
          <w:szCs w:val="24"/>
          <w:lang w:val="fr-CA"/>
        </w:rPr>
        <w:t xml:space="preserve"> de la Cour de justice de l’Ontario, ou en son absence, le juge en chef adjoint et coordonnateur des juges de paix, préside les réunions tenues </w:t>
      </w:r>
      <w:r w:rsidR="00D96F68" w:rsidRPr="00645D65">
        <w:rPr>
          <w:rStyle w:val="Strong"/>
          <w:rFonts w:eastAsiaTheme="majorEastAsia"/>
          <w:b w:val="0"/>
          <w:szCs w:val="24"/>
          <w:lang w:val="fr-CA"/>
        </w:rPr>
        <w:t>à cette fin</w:t>
      </w:r>
      <w:r w:rsidRPr="00645D65">
        <w:rPr>
          <w:rStyle w:val="Strong"/>
          <w:rFonts w:eastAsiaTheme="majorEastAsia"/>
          <w:b w:val="0"/>
          <w:szCs w:val="24"/>
          <w:lang w:val="fr-CA"/>
        </w:rPr>
        <w:t xml:space="preserve">. Six membres du Conseil d’évaluation, y compris le président, constituent un quorum aux fins de l’examen d’une demande </w:t>
      </w:r>
      <w:r w:rsidR="00D96F68" w:rsidRPr="00645D65">
        <w:rPr>
          <w:rStyle w:val="Strong"/>
          <w:rFonts w:eastAsiaTheme="majorEastAsia"/>
          <w:b w:val="0"/>
          <w:szCs w:val="24"/>
          <w:lang w:val="fr-CA"/>
        </w:rPr>
        <w:t>d’entreprendre</w:t>
      </w:r>
      <w:r w:rsidRPr="00645D65">
        <w:rPr>
          <w:rStyle w:val="Strong"/>
          <w:rFonts w:eastAsiaTheme="majorEastAsia"/>
          <w:b w:val="0"/>
          <w:szCs w:val="24"/>
          <w:lang w:val="fr-CA"/>
        </w:rPr>
        <w:t xml:space="preserve"> un autre travail rémunéré. Au moins la moitié des membres présents doivent être des juges ou des juges de paix. Le président a le droit de voter et peut, en cas de partage des voix, avoir voix prépondérante en votant de nouveau.</w:t>
      </w:r>
      <w:r w:rsidR="00E83725" w:rsidRPr="00645D65">
        <w:rPr>
          <w:lang w:val="fr-CA"/>
        </w:rPr>
        <w:t xml:space="preserve">  </w:t>
      </w:r>
    </w:p>
    <w:p w14:paraId="040A7CB2" w14:textId="69ED3602" w:rsidR="004955E2" w:rsidRPr="00066D16" w:rsidRDefault="004955E2" w:rsidP="00CD6091">
      <w:pPr>
        <w:pStyle w:val="Heading2"/>
        <w:rPr>
          <w:rStyle w:val="Strong"/>
          <w:b w:val="0"/>
          <w:i w:val="0"/>
        </w:rPr>
      </w:pPr>
      <w:bookmarkStart w:id="164" w:name="_Toc121929597"/>
      <w:r w:rsidRPr="00645D65">
        <w:rPr>
          <w:rStyle w:val="Strong"/>
          <w:b w:val="0"/>
          <w:bCs w:val="0"/>
          <w:szCs w:val="24"/>
        </w:rPr>
        <w:t xml:space="preserve">Rapport </w:t>
      </w:r>
      <w:r w:rsidRPr="0037676F">
        <w:rPr>
          <w:rStyle w:val="Strong"/>
          <w:b w:val="0"/>
          <w:bCs w:val="0"/>
          <w:szCs w:val="24"/>
          <w:lang w:val="fr-CA"/>
        </w:rPr>
        <w:t>annuel</w:t>
      </w:r>
      <w:bookmarkEnd w:id="164"/>
    </w:p>
    <w:p w14:paraId="215E61E0" w14:textId="6269895F" w:rsidR="004955E2" w:rsidRPr="00645D65" w:rsidRDefault="004955E2" w:rsidP="00CD6091">
      <w:pPr>
        <w:pStyle w:val="JPRCRULE"/>
        <w:rPr>
          <w:lang w:val="fr-CA"/>
        </w:rPr>
      </w:pPr>
      <w:r w:rsidRPr="00645D65">
        <w:rPr>
          <w:lang w:val="fr-CA"/>
        </w:rPr>
        <w:t xml:space="preserve">À la fin de chaque année, le Conseil </w:t>
      </w:r>
      <w:r w:rsidRPr="0037676F">
        <w:rPr>
          <w:lang w:val="fr-CA"/>
        </w:rPr>
        <w:t>d’évaluation</w:t>
      </w:r>
      <w:r w:rsidRPr="00645D65">
        <w:rPr>
          <w:lang w:val="fr-CA"/>
        </w:rPr>
        <w:t xml:space="preserve"> présente un rapport annuel au procureur général sur ses activités. Le rapport annuel doit contenir un résumé de chaque demande d’autorisation d’e</w:t>
      </w:r>
      <w:r w:rsidR="000E682F" w:rsidRPr="00645D65">
        <w:rPr>
          <w:lang w:val="fr-CA"/>
        </w:rPr>
        <w:t>ntreprendre</w:t>
      </w:r>
      <w:r w:rsidRPr="00645D65">
        <w:rPr>
          <w:lang w:val="fr-CA"/>
        </w:rPr>
        <w:t xml:space="preserve"> un autre travail rémunéré qui a été reçue ou traitée pendant l’année et la décision du Conseil d’évaluation qui a été rendue. Le rapport ne doit pas </w:t>
      </w:r>
      <w:r w:rsidR="00705563">
        <w:rPr>
          <w:lang w:val="fr-CA"/>
        </w:rPr>
        <w:t>nommer</w:t>
      </w:r>
      <w:r w:rsidRPr="00645D65">
        <w:rPr>
          <w:lang w:val="fr-CA"/>
        </w:rPr>
        <w:t xml:space="preserve"> le juge de paix ou la région dans laquelle il préside.</w:t>
      </w:r>
    </w:p>
    <w:p w14:paraId="1DFB5E1F" w14:textId="3EBE4B2E" w:rsidR="00DD6694" w:rsidRPr="001C221C" w:rsidRDefault="00DD6694">
      <w:pPr>
        <w:rPr>
          <w:rFonts w:ascii="Arial" w:eastAsia="Arial" w:hAnsi="Arial" w:cs="Arial"/>
          <w:szCs w:val="24"/>
          <w:lang w:val="fr-CA"/>
        </w:rPr>
      </w:pPr>
    </w:p>
    <w:p w14:paraId="5F9FD3F6" w14:textId="16409A95" w:rsidR="008D7D05" w:rsidRPr="007A4FA5" w:rsidRDefault="00570437" w:rsidP="00CD6091">
      <w:pPr>
        <w:pStyle w:val="RuleHeader"/>
        <w:rPr>
          <w:lang w:val="fr-CA"/>
        </w:rPr>
      </w:pPr>
      <w:hyperlink w:anchor="_top" w:history="1">
        <w:bookmarkStart w:id="165" w:name="_Toc121929598"/>
        <w:r w:rsidR="00EB2927" w:rsidRPr="00645D65">
          <w:rPr>
            <w:lang w:val="fr-CA"/>
          </w:rPr>
          <w:t>PRISE EN COMPTE DES BESOINS</w:t>
        </w:r>
        <w:bookmarkEnd w:id="165"/>
      </w:hyperlink>
    </w:p>
    <w:p w14:paraId="119362DB" w14:textId="3EC4B88C" w:rsidR="001469EC" w:rsidRPr="00A5218F" w:rsidRDefault="00DB6A77" w:rsidP="00CD6091">
      <w:pPr>
        <w:pStyle w:val="JPRCRULE"/>
        <w:rPr>
          <w:rFonts w:eastAsia="Arial"/>
          <w:lang w:val="fr-CA"/>
        </w:rPr>
      </w:pPr>
      <w:r w:rsidRPr="00A5218F">
        <w:rPr>
          <w:rFonts w:eastAsia="Arial"/>
          <w:lang w:val="fr-CA"/>
        </w:rPr>
        <w:t>Le rôle du Conseil d’évaluation doit être interprété à la lumière du cadre législatif</w:t>
      </w:r>
      <w:r w:rsidR="00F43635" w:rsidRPr="00A5218F">
        <w:rPr>
          <w:rFonts w:eastAsia="Arial"/>
          <w:lang w:val="fr-CA"/>
        </w:rPr>
        <w:t xml:space="preserve"> établi dans</w:t>
      </w:r>
      <w:r w:rsidRPr="00A5218F">
        <w:rPr>
          <w:rFonts w:eastAsia="Arial"/>
          <w:lang w:val="fr-CA"/>
        </w:rPr>
        <w:t xml:space="preserve"> la </w:t>
      </w:r>
      <w:r w:rsidRPr="00A5218F">
        <w:rPr>
          <w:rFonts w:eastAsia="Arial"/>
          <w:i/>
          <w:iCs/>
          <w:lang w:val="fr-CA"/>
        </w:rPr>
        <w:t xml:space="preserve">Loi sur les juges de paix </w:t>
      </w:r>
      <w:r w:rsidRPr="00A5218F">
        <w:rPr>
          <w:rFonts w:eastAsia="Arial"/>
          <w:lang w:val="fr-CA"/>
        </w:rPr>
        <w:t>et d</w:t>
      </w:r>
      <w:r w:rsidR="00F43635" w:rsidRPr="00A5218F">
        <w:rPr>
          <w:rFonts w:eastAsia="Arial"/>
          <w:lang w:val="fr-CA"/>
        </w:rPr>
        <w:t xml:space="preserve">u pouvoir </w:t>
      </w:r>
      <w:r w:rsidR="00A359EB" w:rsidRPr="00A5218F">
        <w:rPr>
          <w:rFonts w:eastAsia="Arial"/>
          <w:lang w:val="fr-CA"/>
        </w:rPr>
        <w:t>que le paragraphe 15 (1) confère au</w:t>
      </w:r>
      <w:r w:rsidR="00F43635" w:rsidRPr="00A5218F">
        <w:rPr>
          <w:rFonts w:eastAsia="Arial"/>
          <w:lang w:val="fr-CA"/>
        </w:rPr>
        <w:t xml:space="preserve"> juge principal régional</w:t>
      </w:r>
      <w:r w:rsidRPr="00A5218F">
        <w:rPr>
          <w:rFonts w:eastAsia="Arial"/>
          <w:lang w:val="fr-CA"/>
        </w:rPr>
        <w:t xml:space="preserve">, </w:t>
      </w:r>
      <w:r w:rsidR="00A359EB" w:rsidRPr="00A5218F">
        <w:rPr>
          <w:rFonts w:eastAsia="Arial"/>
          <w:lang w:val="fr-CA"/>
        </w:rPr>
        <w:t xml:space="preserve">lequel </w:t>
      </w:r>
      <w:r w:rsidR="00F43635" w:rsidRPr="00A5218F">
        <w:rPr>
          <w:rFonts w:eastAsia="Arial"/>
          <w:lang w:val="fr-CA"/>
        </w:rPr>
        <w:t xml:space="preserve">agit </w:t>
      </w:r>
      <w:r w:rsidRPr="00A5218F">
        <w:rPr>
          <w:rFonts w:eastAsia="Arial"/>
          <w:lang w:val="fr-CA"/>
        </w:rPr>
        <w:t>selon les directives du juge en chef de la Cour de justice de l’Ontario</w:t>
      </w:r>
      <w:r w:rsidR="00F43635" w:rsidRPr="00A5218F">
        <w:rPr>
          <w:rFonts w:eastAsia="Arial"/>
          <w:lang w:val="fr-CA"/>
        </w:rPr>
        <w:t>,</w:t>
      </w:r>
      <w:r w:rsidRPr="00A5218F">
        <w:rPr>
          <w:rFonts w:eastAsia="Arial"/>
          <w:lang w:val="fr-CA"/>
        </w:rPr>
        <w:t xml:space="preserve"> d’administrer et de surveiller les sessions des juges de paix dans sa région et l’assignation de leurs fonctions judiciaires. </w:t>
      </w:r>
    </w:p>
    <w:p w14:paraId="5E4420E8" w14:textId="77777777" w:rsidR="001469EC" w:rsidRPr="00A5218F" w:rsidRDefault="00DB6A77" w:rsidP="00CD6091">
      <w:pPr>
        <w:pStyle w:val="JPRCRULE"/>
        <w:numPr>
          <w:ilvl w:val="0"/>
          <w:numId w:val="0"/>
        </w:numPr>
        <w:ind w:left="720"/>
        <w:rPr>
          <w:rFonts w:eastAsia="Arial"/>
          <w:lang w:val="fr-CA"/>
        </w:rPr>
      </w:pPr>
      <w:r w:rsidRPr="00A5218F">
        <w:rPr>
          <w:rFonts w:eastAsia="Arial"/>
          <w:lang w:val="fr-CA"/>
        </w:rPr>
        <w:t xml:space="preserve">La Cour suprême du Canada a reconnu que l’une des </w:t>
      </w:r>
      <w:r w:rsidR="00671C3F" w:rsidRPr="00A5218F">
        <w:rPr>
          <w:rFonts w:eastAsia="Arial"/>
          <w:lang w:val="fr-CA"/>
        </w:rPr>
        <w:t xml:space="preserve">conditions essentielles de </w:t>
      </w:r>
      <w:r w:rsidRPr="00A5218F">
        <w:rPr>
          <w:rFonts w:eastAsia="Arial"/>
          <w:lang w:val="fr-CA"/>
        </w:rPr>
        <w:t>d</w:t>
      </w:r>
      <w:r w:rsidR="00671C3F" w:rsidRPr="00A5218F">
        <w:rPr>
          <w:rFonts w:eastAsia="Arial"/>
          <w:lang w:val="fr-CA"/>
        </w:rPr>
        <w:t>e l’indépendance judiciaire es</w:t>
      </w:r>
      <w:r w:rsidRPr="00A5218F">
        <w:rPr>
          <w:rFonts w:eastAsia="Arial"/>
          <w:lang w:val="fr-CA"/>
        </w:rPr>
        <w:t xml:space="preserve">t </w:t>
      </w:r>
      <w:r w:rsidR="00671C3F" w:rsidRPr="00A5218F">
        <w:rPr>
          <w:rFonts w:eastAsia="Arial"/>
          <w:lang w:val="fr-CA"/>
        </w:rPr>
        <w:t>l’indépendance institutionnelle</w:t>
      </w:r>
      <w:r w:rsidRPr="00A5218F">
        <w:rPr>
          <w:rFonts w:eastAsia="Arial"/>
          <w:lang w:val="fr-CA"/>
        </w:rPr>
        <w:t xml:space="preserve"> </w:t>
      </w:r>
      <w:r w:rsidR="00671C3F" w:rsidRPr="00A5218F">
        <w:rPr>
          <w:rFonts w:eastAsia="Arial"/>
          <w:lang w:val="fr-CA"/>
        </w:rPr>
        <w:t>relativement aux questions administratives qui ont directement un effet sur l'exercice des fonctions judiciaire</w:t>
      </w:r>
      <w:r w:rsidR="00A359EB" w:rsidRPr="00A5218F">
        <w:rPr>
          <w:rFonts w:eastAsia="Arial"/>
          <w:lang w:val="fr-CA"/>
        </w:rPr>
        <w:t>s</w:t>
      </w:r>
      <w:r w:rsidR="00F4462E" w:rsidRPr="00A5218F">
        <w:rPr>
          <w:rFonts w:eastAsia="Arial"/>
          <w:lang w:val="fr-CA"/>
        </w:rPr>
        <w:t> </w:t>
      </w:r>
      <w:r w:rsidR="00671C3F" w:rsidRPr="00A5218F">
        <w:rPr>
          <w:rFonts w:eastAsia="Arial"/>
          <w:lang w:val="fr-CA"/>
        </w:rPr>
        <w:t xml:space="preserve">: </w:t>
      </w:r>
      <w:r w:rsidRPr="00A5218F">
        <w:rPr>
          <w:rFonts w:eastAsia="Arial"/>
          <w:i/>
          <w:iCs/>
          <w:lang w:val="fr-CA"/>
        </w:rPr>
        <w:t xml:space="preserve">Valente c. La Reine, </w:t>
      </w:r>
      <w:r w:rsidRPr="00A5218F">
        <w:rPr>
          <w:rFonts w:eastAsia="Arial"/>
          <w:lang w:val="fr-CA"/>
        </w:rPr>
        <w:t xml:space="preserve">[1985] 2 R.C.S. 673 à 686. </w:t>
      </w:r>
      <w:r w:rsidR="00671C3F" w:rsidRPr="00A5218F">
        <w:rPr>
          <w:rFonts w:eastAsia="Arial"/>
          <w:lang w:val="fr-CA"/>
        </w:rPr>
        <w:t>Le contrôle des juges ou des juges de paix sur des questions comme l'assignation des juges aux causes, les s</w:t>
      </w:r>
      <w:r w:rsidR="00A359EB" w:rsidRPr="00A5218F">
        <w:rPr>
          <w:rFonts w:eastAsia="Arial"/>
          <w:lang w:val="fr-CA"/>
        </w:rPr>
        <w:t>essions</w:t>
      </w:r>
      <w:r w:rsidR="00671C3F" w:rsidRPr="00A5218F">
        <w:rPr>
          <w:rFonts w:eastAsia="Arial"/>
          <w:lang w:val="fr-CA"/>
        </w:rPr>
        <w:t xml:space="preserve"> de la cour et le rôle de la cour est considéré comme essentiel ou comme une exigence minimale de l'indépendance institutionnelle</w:t>
      </w:r>
      <w:r w:rsidRPr="00A5218F">
        <w:rPr>
          <w:rFonts w:eastAsia="Arial"/>
          <w:lang w:val="fr-CA"/>
        </w:rPr>
        <w:t>.</w:t>
      </w:r>
    </w:p>
    <w:p w14:paraId="76AF4AB5" w14:textId="77777777" w:rsidR="00DB6A77" w:rsidRPr="00A5218F" w:rsidRDefault="00DB6A77" w:rsidP="00CD6091">
      <w:pPr>
        <w:pStyle w:val="JPRCRULE"/>
        <w:numPr>
          <w:ilvl w:val="0"/>
          <w:numId w:val="0"/>
        </w:numPr>
        <w:ind w:left="720"/>
        <w:rPr>
          <w:rFonts w:eastAsia="Arial"/>
          <w:lang w:val="fr-CA"/>
        </w:rPr>
      </w:pPr>
      <w:r w:rsidRPr="00A5218F">
        <w:rPr>
          <w:rFonts w:eastAsia="Arial"/>
          <w:lang w:val="fr-CA"/>
        </w:rPr>
        <w:t>Bien que le Conseil n</w:t>
      </w:r>
      <w:r w:rsidR="00A819D3" w:rsidRPr="00A5218F">
        <w:rPr>
          <w:rFonts w:eastAsia="Arial"/>
          <w:lang w:val="fr-CA"/>
        </w:rPr>
        <w:t>e soit pas responsable</w:t>
      </w:r>
      <w:r w:rsidRPr="00A5218F">
        <w:rPr>
          <w:rFonts w:eastAsia="Arial"/>
          <w:lang w:val="fr-CA"/>
        </w:rPr>
        <w:t xml:space="preserve"> de l</w:t>
      </w:r>
      <w:r w:rsidR="00F4462E" w:rsidRPr="00A5218F">
        <w:rPr>
          <w:rFonts w:eastAsia="Arial"/>
          <w:lang w:val="fr-CA"/>
        </w:rPr>
        <w:t>’</w:t>
      </w:r>
      <w:r w:rsidRPr="00A5218F">
        <w:rPr>
          <w:rFonts w:eastAsia="Arial"/>
          <w:lang w:val="fr-CA"/>
        </w:rPr>
        <w:t>attribution des fonctions judiciaires, il peut se</w:t>
      </w:r>
      <w:r w:rsidR="00661677" w:rsidRPr="00A5218F">
        <w:rPr>
          <w:rFonts w:eastAsia="Arial"/>
          <w:lang w:val="fr-CA"/>
        </w:rPr>
        <w:t xml:space="preserve"> pencher sur la question de savoir</w:t>
      </w:r>
      <w:r w:rsidRPr="00A5218F">
        <w:rPr>
          <w:rFonts w:eastAsia="Arial"/>
          <w:lang w:val="fr-CA"/>
        </w:rPr>
        <w:t xml:space="preserve"> si</w:t>
      </w:r>
      <w:r w:rsidR="00A819D3" w:rsidRPr="00A5218F">
        <w:rPr>
          <w:rFonts w:eastAsia="Arial"/>
          <w:lang w:val="fr-CA"/>
        </w:rPr>
        <w:t xml:space="preserve"> le juge de paix </w:t>
      </w:r>
      <w:r w:rsidR="00661677" w:rsidRPr="00A5218F">
        <w:rPr>
          <w:rFonts w:eastAsia="Arial"/>
          <w:lang w:val="fr-CA"/>
        </w:rPr>
        <w:t xml:space="preserve">atteint d’une invalidité </w:t>
      </w:r>
      <w:r w:rsidR="00A819D3" w:rsidRPr="00A5218F">
        <w:rPr>
          <w:rFonts w:eastAsia="Arial"/>
          <w:lang w:val="fr-CA"/>
        </w:rPr>
        <w:t>serait</w:t>
      </w:r>
      <w:r w:rsidRPr="00A5218F">
        <w:rPr>
          <w:rFonts w:eastAsia="Arial"/>
          <w:lang w:val="fr-CA"/>
        </w:rPr>
        <w:t xml:space="preserve"> en mesure d</w:t>
      </w:r>
      <w:r w:rsidR="00F4462E" w:rsidRPr="00A5218F">
        <w:rPr>
          <w:rFonts w:eastAsia="Arial"/>
          <w:lang w:val="fr-CA"/>
        </w:rPr>
        <w:t>’</w:t>
      </w:r>
      <w:r w:rsidRPr="00A5218F">
        <w:rPr>
          <w:rFonts w:eastAsia="Arial"/>
          <w:lang w:val="fr-CA"/>
        </w:rPr>
        <w:t>exercer les fonctions essentielles de sa charge s</w:t>
      </w:r>
      <w:r w:rsidR="00A819D3" w:rsidRPr="00A5218F">
        <w:rPr>
          <w:rFonts w:eastAsia="Arial"/>
          <w:lang w:val="fr-CA"/>
        </w:rPr>
        <w:t xml:space="preserve">i </w:t>
      </w:r>
      <w:r w:rsidRPr="00A5218F">
        <w:rPr>
          <w:rFonts w:eastAsia="Arial"/>
          <w:lang w:val="fr-CA"/>
        </w:rPr>
        <w:t>ses besoins</w:t>
      </w:r>
      <w:r w:rsidR="00A819D3" w:rsidRPr="00A5218F">
        <w:rPr>
          <w:rFonts w:eastAsia="Arial"/>
          <w:lang w:val="fr-CA"/>
        </w:rPr>
        <w:t xml:space="preserve"> étaient pris en compte</w:t>
      </w:r>
      <w:r w:rsidRPr="00A5218F">
        <w:rPr>
          <w:rFonts w:eastAsia="Arial"/>
          <w:lang w:val="fr-CA"/>
        </w:rPr>
        <w:t>.</w:t>
      </w:r>
    </w:p>
    <w:p w14:paraId="3DD1E735" w14:textId="77777777" w:rsidR="00DB6A77" w:rsidRPr="00A5218F" w:rsidRDefault="00EE77B3" w:rsidP="00CD6091">
      <w:pPr>
        <w:pStyle w:val="JPRCRULE"/>
        <w:rPr>
          <w:rFonts w:eastAsia="Arial"/>
          <w:lang w:val="fr-CA"/>
        </w:rPr>
      </w:pPr>
      <w:r w:rsidRPr="00A5218F">
        <w:rPr>
          <w:rFonts w:eastAsia="Arial"/>
          <w:lang w:val="fr-CA"/>
        </w:rPr>
        <w:t>Conformément à l’article 5.2</w:t>
      </w:r>
      <w:r w:rsidR="00AA2616" w:rsidRPr="00A5218F">
        <w:rPr>
          <w:rFonts w:eastAsia="Arial"/>
          <w:lang w:val="fr-CA"/>
        </w:rPr>
        <w:t xml:space="preserve"> de</w:t>
      </w:r>
      <w:r w:rsidRPr="00A5218F">
        <w:rPr>
          <w:rFonts w:eastAsia="Arial"/>
          <w:lang w:val="fr-CA"/>
        </w:rPr>
        <w:t xml:space="preserve"> la </w:t>
      </w:r>
      <w:r w:rsidRPr="00A5218F">
        <w:rPr>
          <w:rFonts w:eastAsia="Arial"/>
          <w:i/>
          <w:iCs/>
          <w:lang w:val="fr-CA"/>
        </w:rPr>
        <w:t>Loi sur les juges de paix</w:t>
      </w:r>
      <w:r w:rsidR="00D61D53" w:rsidRPr="00A5218F">
        <w:rPr>
          <w:rFonts w:eastAsia="Arial"/>
          <w:i/>
          <w:iCs/>
          <w:lang w:val="fr-CA"/>
        </w:rPr>
        <w:t>,</w:t>
      </w:r>
      <w:r w:rsidRPr="00A5218F">
        <w:rPr>
          <w:rFonts w:eastAsia="Arial"/>
          <w:i/>
          <w:iCs/>
          <w:lang w:val="fr-CA"/>
        </w:rPr>
        <w:t xml:space="preserve"> </w:t>
      </w:r>
      <w:r w:rsidRPr="00A5218F">
        <w:rPr>
          <w:rFonts w:eastAsia="Arial"/>
          <w:lang w:val="fr-CA"/>
        </w:rPr>
        <w:t xml:space="preserve">le Conseil </w:t>
      </w:r>
      <w:r w:rsidR="00D61D53" w:rsidRPr="00A5218F">
        <w:rPr>
          <w:rFonts w:eastAsia="Arial"/>
          <w:lang w:val="fr-CA"/>
        </w:rPr>
        <w:t xml:space="preserve">doit </w:t>
      </w:r>
      <w:r w:rsidRPr="00A5218F">
        <w:rPr>
          <w:rFonts w:eastAsia="Arial"/>
          <w:lang w:val="fr-CA"/>
        </w:rPr>
        <w:t>détermine</w:t>
      </w:r>
      <w:r w:rsidR="00AA2616" w:rsidRPr="00A5218F">
        <w:rPr>
          <w:rFonts w:eastAsia="Arial"/>
          <w:lang w:val="fr-CA"/>
        </w:rPr>
        <w:t>r</w:t>
      </w:r>
      <w:r w:rsidRPr="00A5218F">
        <w:rPr>
          <w:rFonts w:eastAsia="Arial"/>
          <w:lang w:val="fr-CA"/>
        </w:rPr>
        <w:t xml:space="preserve"> </w:t>
      </w:r>
      <w:r w:rsidR="00D61D53" w:rsidRPr="00A5218F">
        <w:rPr>
          <w:rFonts w:eastAsia="Arial"/>
          <w:lang w:val="fr-CA"/>
        </w:rPr>
        <w:t>si l</w:t>
      </w:r>
      <w:r w:rsidRPr="00A5218F">
        <w:rPr>
          <w:rFonts w:eastAsia="Arial"/>
          <w:lang w:val="fr-CA"/>
        </w:rPr>
        <w:t xml:space="preserve">es besoins d’un juge de paix </w:t>
      </w:r>
      <w:r w:rsidR="00D61D53" w:rsidRPr="00A5218F">
        <w:rPr>
          <w:rFonts w:eastAsia="Arial"/>
          <w:lang w:val="fr-CA"/>
        </w:rPr>
        <w:t>doivent être pris en compte afin</w:t>
      </w:r>
      <w:r w:rsidRPr="00A5218F">
        <w:rPr>
          <w:rFonts w:eastAsia="Arial"/>
          <w:lang w:val="fr-CA"/>
        </w:rPr>
        <w:t xml:space="preserve"> qu’il puisse s’acquitter des obligations essentielles de </w:t>
      </w:r>
      <w:r w:rsidR="00AA2616" w:rsidRPr="00A5218F">
        <w:rPr>
          <w:rFonts w:eastAsia="Arial"/>
          <w:lang w:val="fr-CA"/>
        </w:rPr>
        <w:t>sa charge</w:t>
      </w:r>
      <w:r w:rsidRPr="00A5218F">
        <w:rPr>
          <w:rFonts w:eastAsia="Arial"/>
          <w:lang w:val="fr-CA"/>
        </w:rPr>
        <w:t xml:space="preserve">. </w:t>
      </w:r>
    </w:p>
    <w:p w14:paraId="389FB3FF" w14:textId="1BE8B9D0" w:rsidR="00330B11" w:rsidRPr="00A5218F" w:rsidRDefault="00DB6A77" w:rsidP="00CD6091">
      <w:pPr>
        <w:pStyle w:val="JPRCRULE"/>
        <w:rPr>
          <w:rFonts w:eastAsia="Arial"/>
          <w:lang w:val="fr-CA"/>
        </w:rPr>
      </w:pPr>
      <w:r w:rsidRPr="00A5218F">
        <w:rPr>
          <w:rFonts w:eastAsia="Arial"/>
          <w:lang w:val="fr-CA"/>
        </w:rPr>
        <w:t>Puisque le contrôle sur l</w:t>
      </w:r>
      <w:r w:rsidR="00F4462E" w:rsidRPr="00A5218F">
        <w:rPr>
          <w:rFonts w:eastAsia="Arial"/>
          <w:lang w:val="fr-CA"/>
        </w:rPr>
        <w:t>’</w:t>
      </w:r>
      <w:r w:rsidRPr="00A5218F">
        <w:rPr>
          <w:rFonts w:eastAsia="Arial"/>
          <w:lang w:val="fr-CA"/>
        </w:rPr>
        <w:t>a</w:t>
      </w:r>
      <w:r w:rsidR="003A2557" w:rsidRPr="00A5218F">
        <w:rPr>
          <w:rFonts w:eastAsia="Arial"/>
          <w:lang w:val="fr-CA"/>
        </w:rPr>
        <w:t>ssignation des</w:t>
      </w:r>
      <w:r w:rsidRPr="00A5218F">
        <w:rPr>
          <w:rFonts w:eastAsia="Arial"/>
          <w:lang w:val="fr-CA"/>
        </w:rPr>
        <w:t xml:space="preserve"> juges de paix </w:t>
      </w:r>
      <w:r w:rsidR="009E7234" w:rsidRPr="00A5218F">
        <w:rPr>
          <w:rFonts w:eastAsia="Arial"/>
          <w:lang w:val="fr-CA"/>
        </w:rPr>
        <w:t xml:space="preserve">aux causes </w:t>
      </w:r>
      <w:r w:rsidRPr="00A5218F">
        <w:rPr>
          <w:rFonts w:eastAsia="Arial"/>
          <w:lang w:val="fr-CA"/>
        </w:rPr>
        <w:t>est une composante de l</w:t>
      </w:r>
      <w:r w:rsidR="00F4462E" w:rsidRPr="00A5218F">
        <w:rPr>
          <w:rFonts w:eastAsia="Arial"/>
          <w:lang w:val="fr-CA"/>
        </w:rPr>
        <w:t>’</w:t>
      </w:r>
      <w:r w:rsidRPr="00A5218F">
        <w:rPr>
          <w:rFonts w:eastAsia="Arial"/>
          <w:lang w:val="fr-CA"/>
        </w:rPr>
        <w:t>indépendance judiciaire, le Conseil d</w:t>
      </w:r>
      <w:r w:rsidR="00F4462E" w:rsidRPr="00A5218F">
        <w:rPr>
          <w:rFonts w:eastAsia="Arial"/>
          <w:lang w:val="fr-CA"/>
        </w:rPr>
        <w:t>’</w:t>
      </w:r>
      <w:r w:rsidRPr="00A5218F">
        <w:rPr>
          <w:rFonts w:eastAsia="Arial"/>
          <w:lang w:val="fr-CA"/>
        </w:rPr>
        <w:t xml:space="preserve">évaluation ne peut rendre une ordonnance </w:t>
      </w:r>
      <w:r w:rsidR="001822E2" w:rsidRPr="00A5218F">
        <w:rPr>
          <w:rFonts w:eastAsia="Arial"/>
          <w:lang w:val="fr-CA"/>
        </w:rPr>
        <w:t>exigeant que</w:t>
      </w:r>
      <w:r w:rsidR="00661677" w:rsidRPr="00A5218F">
        <w:rPr>
          <w:rFonts w:eastAsia="Arial"/>
          <w:lang w:val="fr-CA"/>
        </w:rPr>
        <w:t xml:space="preserve"> </w:t>
      </w:r>
      <w:r w:rsidR="00AA2616" w:rsidRPr="00A5218F">
        <w:rPr>
          <w:rFonts w:eastAsia="Arial"/>
          <w:lang w:val="fr-CA"/>
        </w:rPr>
        <w:t>seule une partie de</w:t>
      </w:r>
      <w:r w:rsidR="001822E2" w:rsidRPr="00A5218F">
        <w:rPr>
          <w:rFonts w:eastAsia="Arial"/>
          <w:lang w:val="fr-CA"/>
        </w:rPr>
        <w:t xml:space="preserve">s fonctions essentielles </w:t>
      </w:r>
      <w:r w:rsidR="00AA2616" w:rsidRPr="00A5218F">
        <w:rPr>
          <w:rFonts w:eastAsia="Arial"/>
          <w:lang w:val="fr-CA"/>
        </w:rPr>
        <w:t xml:space="preserve">d’un juge de paix </w:t>
      </w:r>
      <w:r w:rsidR="001822E2" w:rsidRPr="00A5218F">
        <w:rPr>
          <w:rFonts w:eastAsia="Arial"/>
          <w:lang w:val="fr-CA"/>
        </w:rPr>
        <w:t>lui soient assignées à titre de mesure de prise en compte de ses besoins</w:t>
      </w:r>
      <w:r w:rsidRPr="00A5218F">
        <w:rPr>
          <w:rFonts w:eastAsia="Arial"/>
          <w:lang w:val="fr-CA"/>
        </w:rPr>
        <w:t>.</w:t>
      </w:r>
    </w:p>
    <w:p w14:paraId="61C90C03" w14:textId="77777777" w:rsidR="008D7D05" w:rsidRPr="00A5218F" w:rsidRDefault="00176872" w:rsidP="00CD6091">
      <w:pPr>
        <w:pStyle w:val="JPRCRULE"/>
        <w:rPr>
          <w:lang w:val="fr-CA"/>
        </w:rPr>
      </w:pPr>
      <w:r w:rsidRPr="00A5218F">
        <w:rPr>
          <w:lang w:val="fr-CA"/>
        </w:rPr>
        <w:t>A</w:t>
      </w:r>
      <w:r w:rsidR="00AA2616" w:rsidRPr="00A5218F">
        <w:rPr>
          <w:lang w:val="fr-CA"/>
        </w:rPr>
        <w:t>vant</w:t>
      </w:r>
      <w:r w:rsidR="00DB6A77" w:rsidRPr="00A5218F">
        <w:rPr>
          <w:lang w:val="fr-CA"/>
        </w:rPr>
        <w:t xml:space="preserve"> que le Conseil d</w:t>
      </w:r>
      <w:r w:rsidR="00F4462E" w:rsidRPr="00A5218F">
        <w:rPr>
          <w:lang w:val="fr-CA"/>
        </w:rPr>
        <w:t>’</w:t>
      </w:r>
      <w:r w:rsidR="00DB6A77" w:rsidRPr="00A5218F">
        <w:rPr>
          <w:lang w:val="fr-CA"/>
        </w:rPr>
        <w:t>évaluation examine une requête de prise en compte des besoins, le juge de paix requérant doit d</w:t>
      </w:r>
      <w:r w:rsidR="00F4462E" w:rsidRPr="00A5218F">
        <w:rPr>
          <w:lang w:val="fr-CA"/>
        </w:rPr>
        <w:t>’</w:t>
      </w:r>
      <w:r w:rsidR="00DB6A77" w:rsidRPr="00A5218F">
        <w:rPr>
          <w:lang w:val="fr-CA"/>
        </w:rPr>
        <w:t xml:space="preserve">abord </w:t>
      </w:r>
      <w:r w:rsidR="00AA2616" w:rsidRPr="00A5218F">
        <w:rPr>
          <w:lang w:val="fr-CA"/>
        </w:rPr>
        <w:t>avoir recouru</w:t>
      </w:r>
      <w:r w:rsidRPr="00A5218F">
        <w:rPr>
          <w:lang w:val="fr-CA"/>
        </w:rPr>
        <w:t xml:space="preserve"> </w:t>
      </w:r>
      <w:r w:rsidR="00AA2616" w:rsidRPr="00A5218F">
        <w:rPr>
          <w:lang w:val="fr-CA"/>
        </w:rPr>
        <w:t>au</w:t>
      </w:r>
      <w:r w:rsidRPr="00A5218F">
        <w:rPr>
          <w:lang w:val="fr-CA"/>
        </w:rPr>
        <w:t xml:space="preserve"> </w:t>
      </w:r>
      <w:r w:rsidR="00DB6A77" w:rsidRPr="00A5218F">
        <w:rPr>
          <w:lang w:val="fr-CA"/>
        </w:rPr>
        <w:t xml:space="preserve">processus de prise en compte des besoins mis à la disposition des </w:t>
      </w:r>
      <w:r w:rsidR="00F52924" w:rsidRPr="00A5218F">
        <w:rPr>
          <w:lang w:val="fr-CA"/>
        </w:rPr>
        <w:t>fonctionnaires judiciaires</w:t>
      </w:r>
      <w:r w:rsidR="00DB6A77" w:rsidRPr="00A5218F">
        <w:rPr>
          <w:lang w:val="fr-CA"/>
        </w:rPr>
        <w:t xml:space="preserve"> du ministère du Procureur général et remettre une copie de tous les documents</w:t>
      </w:r>
      <w:r w:rsidRPr="00A5218F">
        <w:rPr>
          <w:lang w:val="fr-CA"/>
        </w:rPr>
        <w:t xml:space="preserve"> et de toutes les</w:t>
      </w:r>
      <w:r w:rsidR="00DB6A77" w:rsidRPr="00A5218F">
        <w:rPr>
          <w:lang w:val="fr-CA"/>
        </w:rPr>
        <w:t xml:space="preserve"> preuves médicales et décisions résultant de la requête du juge de paix dans le cadre de ce processus. </w:t>
      </w:r>
    </w:p>
    <w:p w14:paraId="78DEA8C7" w14:textId="77777777" w:rsidR="008D7D05" w:rsidRPr="00A5218F" w:rsidRDefault="00570437" w:rsidP="00CD6091">
      <w:pPr>
        <w:pStyle w:val="Heading2"/>
        <w:rPr>
          <w:rFonts w:ascii="Arial" w:eastAsia="Times New Roman" w:hAnsi="Arial" w:cs="Arial"/>
          <w:bCs/>
          <w:szCs w:val="24"/>
          <w:lang w:val="fr-CA"/>
        </w:rPr>
      </w:pPr>
      <w:hyperlink w:anchor="_top" w:history="1">
        <w:bookmarkStart w:id="166" w:name="_Toc514244658"/>
        <w:bookmarkStart w:id="167" w:name="_Toc121929599"/>
        <w:r w:rsidR="00B453F4" w:rsidRPr="00A5218F">
          <w:rPr>
            <w:rFonts w:ascii="Arial" w:eastAsia="Times New Roman" w:hAnsi="Arial" w:cs="Arial"/>
            <w:szCs w:val="24"/>
            <w:lang w:val="fr-CA"/>
          </w:rPr>
          <w:t>Requête par écrit</w:t>
        </w:r>
        <w:bookmarkEnd w:id="166"/>
        <w:bookmarkEnd w:id="167"/>
      </w:hyperlink>
    </w:p>
    <w:p w14:paraId="10FDC465" w14:textId="77777777" w:rsidR="008D7D05" w:rsidRPr="007A0AB4" w:rsidRDefault="008D7D05" w:rsidP="00CD6091">
      <w:pPr>
        <w:pStyle w:val="JPRCRULE"/>
        <w:rPr>
          <w:lang w:val="fr-CA"/>
        </w:rPr>
      </w:pPr>
      <w:r w:rsidRPr="007A0AB4">
        <w:rPr>
          <w:lang w:val="fr-CA"/>
        </w:rPr>
        <w:t>Un juge de paix qui souhaite que ses besoins soient pris en compte doit présenter une requête écrite contenant les renseignements suivants</w:t>
      </w:r>
      <w:r w:rsidR="00F4462E" w:rsidRPr="007A0AB4">
        <w:rPr>
          <w:lang w:val="fr-CA"/>
        </w:rPr>
        <w:t> </w:t>
      </w:r>
      <w:r w:rsidRPr="007A0AB4">
        <w:rPr>
          <w:lang w:val="fr-CA"/>
        </w:rPr>
        <w:t>:</w:t>
      </w:r>
    </w:p>
    <w:p w14:paraId="726411F5" w14:textId="77777777" w:rsidR="00A44BCB" w:rsidRPr="007A0AB4" w:rsidRDefault="008D7D05" w:rsidP="00CD6091">
      <w:pPr>
        <w:pStyle w:val="OJCSubrule"/>
        <w:rPr>
          <w:rFonts w:eastAsia="Arial"/>
          <w:lang w:val="fr-CA"/>
        </w:rPr>
      </w:pPr>
      <w:r w:rsidRPr="007A0AB4">
        <w:rPr>
          <w:rFonts w:eastAsia="Arial"/>
          <w:lang w:val="fr-CA"/>
        </w:rPr>
        <w:t>une description des</w:t>
      </w:r>
      <w:r w:rsidR="00737884" w:rsidRPr="007A0AB4">
        <w:rPr>
          <w:rFonts w:eastAsia="Arial"/>
          <w:lang w:val="fr-CA"/>
        </w:rPr>
        <w:t xml:space="preserve"> besoins qui doivent être</w:t>
      </w:r>
      <w:r w:rsidRPr="007A0AB4">
        <w:rPr>
          <w:rFonts w:eastAsia="Arial"/>
          <w:lang w:val="fr-CA"/>
        </w:rPr>
        <w:t xml:space="preserve"> pr</w:t>
      </w:r>
      <w:r w:rsidR="00737884" w:rsidRPr="007A0AB4">
        <w:rPr>
          <w:rFonts w:eastAsia="Arial"/>
          <w:lang w:val="fr-CA"/>
        </w:rPr>
        <w:t>is</w:t>
      </w:r>
      <w:r w:rsidRPr="007A0AB4">
        <w:rPr>
          <w:rFonts w:eastAsia="Arial"/>
          <w:lang w:val="fr-CA"/>
        </w:rPr>
        <w:t xml:space="preserve"> en compte;</w:t>
      </w:r>
    </w:p>
    <w:p w14:paraId="0411D7D9" w14:textId="77777777" w:rsidR="00A44BCB" w:rsidRPr="007A0AB4" w:rsidRDefault="008D7D05" w:rsidP="00CD6091">
      <w:pPr>
        <w:pStyle w:val="OJCSubrule"/>
        <w:rPr>
          <w:rFonts w:eastAsia="Arial"/>
          <w:lang w:val="fr-CA"/>
        </w:rPr>
      </w:pPr>
      <w:r w:rsidRPr="007A0AB4">
        <w:rPr>
          <w:rFonts w:eastAsia="Arial"/>
          <w:lang w:val="fr-CA"/>
        </w:rPr>
        <w:lastRenderedPageBreak/>
        <w:t xml:space="preserve">une description des </w:t>
      </w:r>
      <w:r w:rsidR="00737884" w:rsidRPr="007A0AB4">
        <w:rPr>
          <w:rFonts w:eastAsia="Arial"/>
          <w:lang w:val="fr-CA"/>
        </w:rPr>
        <w:t xml:space="preserve">fonctions </w:t>
      </w:r>
      <w:r w:rsidRPr="007A0AB4">
        <w:rPr>
          <w:rFonts w:eastAsia="Arial"/>
          <w:lang w:val="fr-CA"/>
        </w:rPr>
        <w:t>essentielles du poste pour lesquelles la prise en compte des besoins du juge de paix est nécessaire;</w:t>
      </w:r>
    </w:p>
    <w:p w14:paraId="3B924C6A" w14:textId="77777777" w:rsidR="00A44BCB" w:rsidRPr="007A0AB4" w:rsidRDefault="008D7D05" w:rsidP="00CD6091">
      <w:pPr>
        <w:pStyle w:val="OJCSubrule"/>
        <w:rPr>
          <w:rFonts w:eastAsia="Arial"/>
          <w:lang w:val="fr-CA"/>
        </w:rPr>
      </w:pPr>
      <w:r w:rsidRPr="007A0AB4">
        <w:rPr>
          <w:rFonts w:eastAsia="Arial"/>
          <w:lang w:val="fr-CA"/>
        </w:rPr>
        <w:t xml:space="preserve">une description </w:t>
      </w:r>
      <w:r w:rsidR="00737884" w:rsidRPr="007A0AB4">
        <w:rPr>
          <w:rFonts w:eastAsia="Arial"/>
          <w:lang w:val="fr-CA"/>
        </w:rPr>
        <w:t xml:space="preserve">de l’article </w:t>
      </w:r>
      <w:r w:rsidRPr="007A0AB4">
        <w:rPr>
          <w:rFonts w:eastAsia="Arial"/>
          <w:lang w:val="fr-CA"/>
        </w:rPr>
        <w:t>ou du service requis pour tenir compte des besoins du juge;</w:t>
      </w:r>
    </w:p>
    <w:p w14:paraId="768A5B44" w14:textId="77777777" w:rsidR="00A44BCB" w:rsidRPr="007A0AB4" w:rsidRDefault="008D7D05" w:rsidP="00CD6091">
      <w:pPr>
        <w:pStyle w:val="OJCSubrule"/>
        <w:rPr>
          <w:rFonts w:eastAsia="Arial"/>
          <w:lang w:val="fr-CA"/>
        </w:rPr>
      </w:pPr>
      <w:r w:rsidRPr="007A0AB4">
        <w:rPr>
          <w:rFonts w:eastAsia="Arial"/>
          <w:lang w:val="fr-CA"/>
        </w:rPr>
        <w:t xml:space="preserve">un rapport médical détaillé </w:t>
      </w:r>
      <w:r w:rsidR="00737884" w:rsidRPr="007A0AB4">
        <w:rPr>
          <w:rFonts w:eastAsia="Arial"/>
          <w:lang w:val="fr-CA"/>
        </w:rPr>
        <w:t xml:space="preserve">préparé par </w:t>
      </w:r>
      <w:r w:rsidRPr="007A0AB4">
        <w:rPr>
          <w:rFonts w:eastAsia="Arial"/>
          <w:lang w:val="fr-CA"/>
        </w:rPr>
        <w:t>un docteur ou un autre professionn</w:t>
      </w:r>
      <w:r w:rsidR="00737884" w:rsidRPr="007A0AB4">
        <w:rPr>
          <w:rFonts w:eastAsia="Arial"/>
          <w:lang w:val="fr-CA"/>
        </w:rPr>
        <w:t>el de la santé qualifié (</w:t>
      </w:r>
      <w:r w:rsidRPr="007A0AB4">
        <w:rPr>
          <w:rFonts w:eastAsia="Arial"/>
          <w:lang w:val="fr-CA"/>
        </w:rPr>
        <w:t xml:space="preserve">chiropraticien, physiothérapeute, etc.) </w:t>
      </w:r>
      <w:r w:rsidR="00737884" w:rsidRPr="007A0AB4">
        <w:rPr>
          <w:rFonts w:eastAsia="Arial"/>
          <w:lang w:val="fr-CA"/>
        </w:rPr>
        <w:t>qui appuie la requête du juge de paix.</w:t>
      </w:r>
    </w:p>
    <w:p w14:paraId="34DC3AF6" w14:textId="77777777" w:rsidR="00A44BCB" w:rsidRPr="007A0AB4" w:rsidRDefault="00737884" w:rsidP="00CD6091">
      <w:pPr>
        <w:pStyle w:val="JPRCRULE"/>
        <w:rPr>
          <w:rFonts w:eastAsia="Arial"/>
          <w:lang w:val="fr-CA"/>
        </w:rPr>
      </w:pPr>
      <w:r w:rsidRPr="007A0AB4">
        <w:rPr>
          <w:rFonts w:eastAsia="Arial"/>
          <w:lang w:val="fr-CA"/>
        </w:rPr>
        <w:t>L</w:t>
      </w:r>
      <w:r w:rsidR="00A44BCB" w:rsidRPr="007A0AB4">
        <w:rPr>
          <w:rFonts w:eastAsia="Arial"/>
          <w:lang w:val="fr-CA"/>
        </w:rPr>
        <w:t>a requête et les pièces justificatives ne peuvent pas être utilisées, sans le consentement du requérant, aux fins d’une enquête ou d’une audience autre qu</w:t>
      </w:r>
      <w:r w:rsidR="009B0AF5" w:rsidRPr="007A0AB4">
        <w:rPr>
          <w:rFonts w:eastAsia="Arial"/>
          <w:lang w:val="fr-CA"/>
        </w:rPr>
        <w:t>’une audience</w:t>
      </w:r>
      <w:r w:rsidR="00A44BCB" w:rsidRPr="007A0AB4">
        <w:rPr>
          <w:rFonts w:eastAsia="Arial"/>
          <w:lang w:val="fr-CA"/>
        </w:rPr>
        <w:t xml:space="preserve"> tenue pour examiner la question de la prise en compte des besoins du juge</w:t>
      </w:r>
      <w:r w:rsidR="009B0AF5" w:rsidRPr="007A0AB4">
        <w:rPr>
          <w:rFonts w:eastAsia="Arial"/>
          <w:lang w:val="fr-CA"/>
        </w:rPr>
        <w:t>.</w:t>
      </w:r>
    </w:p>
    <w:p w14:paraId="7FCEC18F" w14:textId="77777777" w:rsidR="008D7D05" w:rsidRPr="007A0AB4" w:rsidRDefault="00737884" w:rsidP="00CD6091">
      <w:pPr>
        <w:pStyle w:val="JPRCRULE"/>
        <w:rPr>
          <w:rFonts w:eastAsia="Arial"/>
          <w:lang w:val="fr-CA"/>
        </w:rPr>
      </w:pPr>
      <w:r w:rsidRPr="007A0AB4">
        <w:rPr>
          <w:rFonts w:eastAsia="Arial"/>
          <w:lang w:val="fr-CA"/>
        </w:rPr>
        <w:t>L</w:t>
      </w:r>
      <w:r w:rsidR="00A44BCB" w:rsidRPr="007A0AB4">
        <w:rPr>
          <w:rFonts w:eastAsia="Arial"/>
          <w:lang w:val="fr-CA"/>
        </w:rPr>
        <w:t xml:space="preserve">e Conseil d’évaluation ne peut </w:t>
      </w:r>
      <w:r w:rsidR="0094304B" w:rsidRPr="007A0AB4">
        <w:rPr>
          <w:rFonts w:eastAsia="Arial"/>
          <w:lang w:val="fr-CA"/>
        </w:rPr>
        <w:t xml:space="preserve">communiquer </w:t>
      </w:r>
      <w:r w:rsidR="00A44BCB" w:rsidRPr="007A0AB4">
        <w:rPr>
          <w:rFonts w:eastAsia="Arial"/>
          <w:lang w:val="fr-CA"/>
        </w:rPr>
        <w:t>ou rendre publics la requête et les pièces justificatives sans le consentement du requérant.</w:t>
      </w:r>
    </w:p>
    <w:p w14:paraId="39E4951E" w14:textId="77777777" w:rsidR="008D7D05" w:rsidRPr="007A0AB4" w:rsidRDefault="00570437" w:rsidP="00CD6091">
      <w:pPr>
        <w:pStyle w:val="Heading2"/>
        <w:rPr>
          <w:bCs/>
          <w:lang w:val="fr-CA"/>
        </w:rPr>
      </w:pPr>
      <w:hyperlink w:anchor="_top" w:history="1">
        <w:bookmarkStart w:id="168" w:name="_Toc514244659"/>
        <w:bookmarkStart w:id="169" w:name="_Toc121929600"/>
        <w:r w:rsidR="00B453F4" w:rsidRPr="007A0AB4">
          <w:rPr>
            <w:lang w:val="fr-CA"/>
          </w:rPr>
          <w:t>Sous-comité des besoins spéciaux</w:t>
        </w:r>
        <w:bookmarkEnd w:id="168"/>
        <w:bookmarkEnd w:id="169"/>
      </w:hyperlink>
    </w:p>
    <w:p w14:paraId="113977A5" w14:textId="77777777" w:rsidR="008D7D05" w:rsidRPr="00645D65" w:rsidRDefault="006D26F0" w:rsidP="00CD6091">
      <w:pPr>
        <w:pStyle w:val="JPRCRULE"/>
        <w:rPr>
          <w:rFonts w:eastAsia="Arial"/>
          <w:lang w:val="fr-CA"/>
        </w:rPr>
      </w:pPr>
      <w:r w:rsidRPr="00645D65">
        <w:rPr>
          <w:rFonts w:eastAsia="Arial"/>
          <w:lang w:val="fr-CA"/>
        </w:rPr>
        <w:t xml:space="preserve">Lorsqu’il reçoit une </w:t>
      </w:r>
      <w:r w:rsidR="00737884" w:rsidRPr="00645D65">
        <w:rPr>
          <w:rFonts w:eastAsia="Arial"/>
          <w:lang w:val="fr-CA"/>
        </w:rPr>
        <w:t>requête</w:t>
      </w:r>
      <w:r w:rsidRPr="00645D65">
        <w:rPr>
          <w:rFonts w:eastAsia="Arial"/>
          <w:lang w:val="fr-CA"/>
        </w:rPr>
        <w:t>, le Conseil d’évaluation convoque un «</w:t>
      </w:r>
      <w:r w:rsidR="00F4462E" w:rsidRPr="00645D65">
        <w:rPr>
          <w:rFonts w:eastAsia="Arial"/>
          <w:lang w:val="fr-CA"/>
        </w:rPr>
        <w:t> </w:t>
      </w:r>
      <w:r w:rsidRPr="00645D65">
        <w:rPr>
          <w:rFonts w:eastAsia="Arial"/>
          <w:lang w:val="fr-CA"/>
        </w:rPr>
        <w:t>sous-comité des besoins spéciaux</w:t>
      </w:r>
      <w:r w:rsidR="00F4462E" w:rsidRPr="00645D65">
        <w:rPr>
          <w:rFonts w:eastAsia="Arial"/>
          <w:lang w:val="fr-CA"/>
        </w:rPr>
        <w:t> </w:t>
      </w:r>
      <w:r w:rsidRPr="00645D65">
        <w:rPr>
          <w:rFonts w:eastAsia="Arial"/>
          <w:lang w:val="fr-CA"/>
        </w:rPr>
        <w:t xml:space="preserve">» </w:t>
      </w:r>
      <w:r w:rsidR="00737884" w:rsidRPr="00645D65">
        <w:rPr>
          <w:rFonts w:eastAsia="Arial"/>
          <w:lang w:val="fr-CA"/>
        </w:rPr>
        <w:t>se composant d’</w:t>
      </w:r>
      <w:r w:rsidRPr="00645D65">
        <w:rPr>
          <w:rFonts w:eastAsia="Arial"/>
          <w:lang w:val="fr-CA"/>
        </w:rPr>
        <w:t xml:space="preserve">un juge de paix et </w:t>
      </w:r>
      <w:r w:rsidR="00737884" w:rsidRPr="00645D65">
        <w:rPr>
          <w:rFonts w:eastAsia="Arial"/>
          <w:lang w:val="fr-CA"/>
        </w:rPr>
        <w:t>d’</w:t>
      </w:r>
      <w:r w:rsidRPr="00645D65">
        <w:rPr>
          <w:rFonts w:eastAsia="Arial"/>
          <w:lang w:val="fr-CA"/>
        </w:rPr>
        <w:t xml:space="preserve">un autre membre.  Dès que possible, ce sous-comité </w:t>
      </w:r>
      <w:r w:rsidRPr="001C221C">
        <w:rPr>
          <w:rFonts w:eastAsia="Arial"/>
          <w:lang w:val="fr-CA"/>
        </w:rPr>
        <w:t>rencontre</w:t>
      </w:r>
      <w:r w:rsidRPr="00645D65">
        <w:rPr>
          <w:rFonts w:eastAsia="Arial"/>
          <w:lang w:val="fr-CA"/>
        </w:rPr>
        <w:t xml:space="preserve"> le requér</w:t>
      </w:r>
      <w:r w:rsidR="00ED687C" w:rsidRPr="00645D65">
        <w:rPr>
          <w:rFonts w:eastAsia="Arial"/>
          <w:lang w:val="fr-CA"/>
        </w:rPr>
        <w:t xml:space="preserve">ant ainsi que toute personne </w:t>
      </w:r>
      <w:r w:rsidRPr="00645D65">
        <w:rPr>
          <w:rFonts w:eastAsia="Arial"/>
          <w:lang w:val="fr-CA"/>
        </w:rPr>
        <w:t>à qui</w:t>
      </w:r>
      <w:r w:rsidR="00ED687C" w:rsidRPr="00645D65">
        <w:rPr>
          <w:rFonts w:eastAsia="Arial"/>
          <w:lang w:val="fr-CA"/>
        </w:rPr>
        <w:t>, de l’avis du sous-comité,</w:t>
      </w:r>
      <w:r w:rsidRPr="00645D65">
        <w:rPr>
          <w:rFonts w:eastAsia="Arial"/>
          <w:lang w:val="fr-CA"/>
        </w:rPr>
        <w:t xml:space="preserve"> on pourrait ordonner de tenir compte des besoins du juge</w:t>
      </w:r>
      <w:r w:rsidR="00ED687C" w:rsidRPr="00645D65">
        <w:rPr>
          <w:rFonts w:eastAsia="Arial"/>
          <w:lang w:val="fr-CA"/>
        </w:rPr>
        <w:t>.</w:t>
      </w:r>
      <w:r w:rsidRPr="00645D65">
        <w:rPr>
          <w:rFonts w:eastAsia="Arial"/>
          <w:lang w:val="fr-CA"/>
        </w:rPr>
        <w:t xml:space="preserve"> </w:t>
      </w:r>
      <w:r w:rsidR="00ED687C" w:rsidRPr="00645D65">
        <w:rPr>
          <w:rFonts w:eastAsia="Arial"/>
          <w:lang w:val="fr-CA"/>
        </w:rPr>
        <w:t>L</w:t>
      </w:r>
      <w:r w:rsidRPr="00645D65">
        <w:rPr>
          <w:rFonts w:eastAsia="Arial"/>
          <w:lang w:val="fr-CA"/>
        </w:rPr>
        <w:t>e sous-comité engage les experts et conseillers dont il pourrait avoir be</w:t>
      </w:r>
      <w:r w:rsidR="00ED687C" w:rsidRPr="00645D65">
        <w:rPr>
          <w:rFonts w:eastAsia="Arial"/>
          <w:lang w:val="fr-CA"/>
        </w:rPr>
        <w:t xml:space="preserve">soin pour formuler une opinion </w:t>
      </w:r>
      <w:r w:rsidRPr="00645D65">
        <w:rPr>
          <w:rFonts w:eastAsia="Arial"/>
          <w:lang w:val="fr-CA"/>
        </w:rPr>
        <w:t>et fournir un rapport au Conseil d’évaluation.</w:t>
      </w:r>
    </w:p>
    <w:p w14:paraId="5BDBB4B0" w14:textId="77777777" w:rsidR="007A0AB4" w:rsidRPr="001C221C" w:rsidRDefault="007A0AB4" w:rsidP="00CD6091">
      <w:pPr>
        <w:pStyle w:val="Heading2"/>
        <w:rPr>
          <w:lang w:val="fr-CA"/>
        </w:rPr>
      </w:pPr>
    </w:p>
    <w:p w14:paraId="64AF9CF4" w14:textId="54D71F61" w:rsidR="008D7D05" w:rsidRPr="00645D65" w:rsidRDefault="00570437" w:rsidP="00CD6091">
      <w:pPr>
        <w:pStyle w:val="Heading2"/>
        <w:rPr>
          <w:bCs/>
          <w:lang w:val="fr-CA"/>
        </w:rPr>
      </w:pPr>
      <w:hyperlink w:anchor="_top" w:history="1">
        <w:bookmarkStart w:id="170" w:name="_Toc514244660"/>
        <w:bookmarkStart w:id="171" w:name="_Toc121929601"/>
        <w:r w:rsidR="00B453F4" w:rsidRPr="00645D65">
          <w:rPr>
            <w:lang w:val="fr-CA"/>
          </w:rPr>
          <w:t>Rapport du sous-comité des besoins spéciaux</w:t>
        </w:r>
        <w:bookmarkEnd w:id="170"/>
        <w:bookmarkEnd w:id="171"/>
      </w:hyperlink>
    </w:p>
    <w:p w14:paraId="40251655" w14:textId="77777777" w:rsidR="00CF17F5" w:rsidRPr="007A0AB4" w:rsidRDefault="00CF17F5" w:rsidP="00CD6091">
      <w:pPr>
        <w:pStyle w:val="JPRCRULE"/>
        <w:rPr>
          <w:lang w:val="fr-CA"/>
        </w:rPr>
      </w:pPr>
      <w:r w:rsidRPr="007A0AB4">
        <w:rPr>
          <w:lang w:val="fr-CA"/>
        </w:rPr>
        <w:t>Le sous-comité des besoins spéciaux fait rapport de son opinion au Conseil de révision en ce qui a trait aux questions suivantes</w:t>
      </w:r>
      <w:r w:rsidR="00F4462E" w:rsidRPr="007A0AB4">
        <w:rPr>
          <w:lang w:val="fr-CA"/>
        </w:rPr>
        <w:t> </w:t>
      </w:r>
      <w:r w:rsidRPr="007A0AB4">
        <w:rPr>
          <w:lang w:val="fr-CA"/>
        </w:rPr>
        <w:t xml:space="preserve">: </w:t>
      </w:r>
    </w:p>
    <w:p w14:paraId="69D67E9D" w14:textId="77777777" w:rsidR="00CF17F5" w:rsidRPr="007A0AB4" w:rsidRDefault="00ED687C" w:rsidP="00CD6091">
      <w:pPr>
        <w:pStyle w:val="OJCSubrule"/>
        <w:rPr>
          <w:lang w:val="fr-CA"/>
        </w:rPr>
      </w:pPr>
      <w:r w:rsidRPr="007A0AB4">
        <w:rPr>
          <w:lang w:val="fr-CA"/>
        </w:rPr>
        <w:t>la question de savoir si</w:t>
      </w:r>
      <w:r w:rsidR="00CF17F5" w:rsidRPr="007A0AB4">
        <w:rPr>
          <w:lang w:val="fr-CA"/>
        </w:rPr>
        <w:t xml:space="preserve"> le juge de paix a des besoins découlant d</w:t>
      </w:r>
      <w:r w:rsidR="00F4462E" w:rsidRPr="007A0AB4">
        <w:rPr>
          <w:lang w:val="fr-CA"/>
        </w:rPr>
        <w:t>’</w:t>
      </w:r>
      <w:r w:rsidR="00CF17F5" w:rsidRPr="007A0AB4">
        <w:rPr>
          <w:lang w:val="fr-CA"/>
        </w:rPr>
        <w:t>une invalidité et si ces besoins nécessitent des mesures d</w:t>
      </w:r>
      <w:r w:rsidR="00F4462E" w:rsidRPr="007A0AB4">
        <w:rPr>
          <w:lang w:val="fr-CA"/>
        </w:rPr>
        <w:t>’</w:t>
      </w:r>
      <w:r w:rsidR="00CF17F5" w:rsidRPr="007A0AB4">
        <w:rPr>
          <w:lang w:val="fr-CA"/>
        </w:rPr>
        <w:t>adaptatio</w:t>
      </w:r>
      <w:r w:rsidRPr="007A0AB4">
        <w:rPr>
          <w:lang w:val="fr-CA"/>
        </w:rPr>
        <w:t>n</w:t>
      </w:r>
      <w:r w:rsidR="00CF17F5" w:rsidRPr="007A0AB4">
        <w:rPr>
          <w:lang w:val="fr-CA"/>
        </w:rPr>
        <w:t>;</w:t>
      </w:r>
    </w:p>
    <w:p w14:paraId="64C42EAA" w14:textId="77777777" w:rsidR="00CF17F5" w:rsidRPr="007A0AB4" w:rsidRDefault="00ED687C" w:rsidP="00CD6091">
      <w:pPr>
        <w:pStyle w:val="OJCSubrule"/>
        <w:rPr>
          <w:lang w:val="fr-CA"/>
        </w:rPr>
      </w:pPr>
      <w:r w:rsidRPr="007A0AB4">
        <w:rPr>
          <w:lang w:val="fr-CA"/>
        </w:rPr>
        <w:t xml:space="preserve">les articles ou les </w:t>
      </w:r>
      <w:r w:rsidR="00CF17F5" w:rsidRPr="007A0AB4">
        <w:rPr>
          <w:lang w:val="fr-CA"/>
        </w:rPr>
        <w:t>service</w:t>
      </w:r>
      <w:r w:rsidRPr="007A0AB4">
        <w:rPr>
          <w:lang w:val="fr-CA"/>
        </w:rPr>
        <w:t>s</w:t>
      </w:r>
      <w:r w:rsidR="00CF17F5" w:rsidRPr="007A0AB4">
        <w:rPr>
          <w:lang w:val="fr-CA"/>
        </w:rPr>
        <w:t xml:space="preserve"> </w:t>
      </w:r>
      <w:r w:rsidRPr="007A0AB4">
        <w:rPr>
          <w:lang w:val="fr-CA"/>
        </w:rPr>
        <w:t xml:space="preserve">requis </w:t>
      </w:r>
      <w:r w:rsidR="00CF17F5" w:rsidRPr="007A0AB4">
        <w:rPr>
          <w:lang w:val="fr-CA"/>
        </w:rPr>
        <w:t>pour tenir compte des besoins du juge de paix;</w:t>
      </w:r>
    </w:p>
    <w:p w14:paraId="553F2399" w14:textId="77777777" w:rsidR="00CF17F5" w:rsidRPr="007A0AB4" w:rsidRDefault="00CF17F5" w:rsidP="00CD6091">
      <w:pPr>
        <w:pStyle w:val="OJCSubrule"/>
        <w:rPr>
          <w:lang w:val="fr-CA"/>
        </w:rPr>
      </w:pPr>
      <w:r w:rsidRPr="007A0AB4">
        <w:rPr>
          <w:lang w:val="fr-CA"/>
        </w:rPr>
        <w:t xml:space="preserve">la durée pendant laquelle les </w:t>
      </w:r>
      <w:r w:rsidR="00ED687C" w:rsidRPr="007A0AB4">
        <w:rPr>
          <w:lang w:val="fr-CA"/>
        </w:rPr>
        <w:t xml:space="preserve">articles </w:t>
      </w:r>
      <w:r w:rsidRPr="007A0AB4">
        <w:rPr>
          <w:lang w:val="fr-CA"/>
        </w:rPr>
        <w:t>ou le</w:t>
      </w:r>
      <w:r w:rsidR="00ED687C" w:rsidRPr="007A0AB4">
        <w:rPr>
          <w:lang w:val="fr-CA"/>
        </w:rPr>
        <w:t>s</w:t>
      </w:r>
      <w:r w:rsidRPr="007A0AB4">
        <w:rPr>
          <w:lang w:val="fr-CA"/>
        </w:rPr>
        <w:t xml:space="preserve"> service</w:t>
      </w:r>
      <w:r w:rsidR="00ED687C" w:rsidRPr="007A0AB4">
        <w:rPr>
          <w:lang w:val="fr-CA"/>
        </w:rPr>
        <w:t>s</w:t>
      </w:r>
      <w:r w:rsidRPr="007A0AB4">
        <w:rPr>
          <w:lang w:val="fr-CA"/>
        </w:rPr>
        <w:t xml:space="preserve"> seront requis pour tenir compte des besoins du juge de paix;</w:t>
      </w:r>
    </w:p>
    <w:p w14:paraId="72457760" w14:textId="77777777" w:rsidR="00CF17F5" w:rsidRPr="007A0AB4" w:rsidRDefault="00CF17F5" w:rsidP="00CD6091">
      <w:pPr>
        <w:pStyle w:val="OJCSubrule"/>
        <w:rPr>
          <w:lang w:val="fr-CA"/>
        </w:rPr>
      </w:pPr>
      <w:r w:rsidRPr="007A0AB4">
        <w:rPr>
          <w:lang w:val="fr-CA"/>
        </w:rPr>
        <w:lastRenderedPageBreak/>
        <w:t xml:space="preserve">le coût approximatif des </w:t>
      </w:r>
      <w:r w:rsidR="00ED687C" w:rsidRPr="007A0AB4">
        <w:rPr>
          <w:lang w:val="fr-CA"/>
        </w:rPr>
        <w:t xml:space="preserve">articles </w:t>
      </w:r>
      <w:r w:rsidRPr="007A0AB4">
        <w:rPr>
          <w:lang w:val="fr-CA"/>
        </w:rPr>
        <w:t>ou d</w:t>
      </w:r>
      <w:r w:rsidR="00ED687C" w:rsidRPr="007A0AB4">
        <w:rPr>
          <w:lang w:val="fr-CA"/>
        </w:rPr>
        <w:t>es</w:t>
      </w:r>
      <w:r w:rsidRPr="007A0AB4">
        <w:rPr>
          <w:lang w:val="fr-CA"/>
        </w:rPr>
        <w:t xml:space="preserve"> service</w:t>
      </w:r>
      <w:r w:rsidR="00ED687C" w:rsidRPr="007A0AB4">
        <w:rPr>
          <w:lang w:val="fr-CA"/>
        </w:rPr>
        <w:t>s</w:t>
      </w:r>
      <w:r w:rsidRPr="007A0AB4">
        <w:rPr>
          <w:lang w:val="fr-CA"/>
        </w:rPr>
        <w:t xml:space="preserve"> requis pour tenir compte des besoins du juge de paix, </w:t>
      </w:r>
      <w:r w:rsidR="00ED687C" w:rsidRPr="007A0AB4">
        <w:rPr>
          <w:lang w:val="fr-CA"/>
        </w:rPr>
        <w:t xml:space="preserve">selon la période approximative </w:t>
      </w:r>
      <w:r w:rsidRPr="007A0AB4">
        <w:rPr>
          <w:lang w:val="fr-CA"/>
        </w:rPr>
        <w:t>pendant laquelle l</w:t>
      </w:r>
      <w:r w:rsidR="00F4462E" w:rsidRPr="007A0AB4">
        <w:rPr>
          <w:lang w:val="fr-CA"/>
        </w:rPr>
        <w:t>’</w:t>
      </w:r>
      <w:r w:rsidRPr="007A0AB4">
        <w:rPr>
          <w:lang w:val="fr-CA"/>
        </w:rPr>
        <w:t>article ou le service serait requis.</w:t>
      </w:r>
    </w:p>
    <w:p w14:paraId="6E01930F" w14:textId="77777777" w:rsidR="00CF17F5" w:rsidRPr="007A0AB4" w:rsidRDefault="006D26F0" w:rsidP="00CD6091">
      <w:pPr>
        <w:pStyle w:val="JPRCRULE"/>
        <w:numPr>
          <w:ilvl w:val="0"/>
          <w:numId w:val="0"/>
        </w:numPr>
        <w:ind w:left="720"/>
        <w:rPr>
          <w:lang w:val="fr-CA"/>
        </w:rPr>
      </w:pPr>
      <w:r w:rsidRPr="007A0AB4">
        <w:rPr>
          <w:lang w:val="fr-CA"/>
        </w:rPr>
        <w:t xml:space="preserve">Le rapport doit comprendre tous les éléments de preuve </w:t>
      </w:r>
      <w:r w:rsidR="00ED687C" w:rsidRPr="007A0AB4">
        <w:rPr>
          <w:lang w:val="fr-CA"/>
        </w:rPr>
        <w:t xml:space="preserve">examinés par </w:t>
      </w:r>
      <w:r w:rsidRPr="007A0AB4">
        <w:rPr>
          <w:lang w:val="fr-CA"/>
        </w:rPr>
        <w:t>le sou</w:t>
      </w:r>
      <w:r w:rsidR="00ED687C" w:rsidRPr="007A0AB4">
        <w:rPr>
          <w:lang w:val="fr-CA"/>
        </w:rPr>
        <w:t>s</w:t>
      </w:r>
      <w:r w:rsidR="00ED687C" w:rsidRPr="007A0AB4">
        <w:rPr>
          <w:lang w:val="fr-CA"/>
        </w:rPr>
        <w:noBreakHyphen/>
        <w:t xml:space="preserve">comité des besoins spéciaux </w:t>
      </w:r>
      <w:r w:rsidRPr="007A0AB4">
        <w:rPr>
          <w:lang w:val="fr-CA"/>
        </w:rPr>
        <w:t xml:space="preserve">pour déterminer le coût </w:t>
      </w:r>
      <w:r w:rsidR="00ED687C" w:rsidRPr="007A0AB4">
        <w:rPr>
          <w:lang w:val="fr-CA"/>
        </w:rPr>
        <w:t>des mesures d’adaptation</w:t>
      </w:r>
      <w:r w:rsidRPr="007A0AB4">
        <w:rPr>
          <w:lang w:val="fr-CA"/>
        </w:rPr>
        <w:t xml:space="preserve">. </w:t>
      </w:r>
    </w:p>
    <w:p w14:paraId="4D73A9F3" w14:textId="77777777" w:rsidR="008D7D05" w:rsidRPr="007A0AB4" w:rsidRDefault="006D26F0" w:rsidP="00CD6091">
      <w:pPr>
        <w:pStyle w:val="JPRCRULE"/>
        <w:rPr>
          <w:rFonts w:eastAsia="Arial"/>
          <w:lang w:val="fr-CA"/>
        </w:rPr>
      </w:pPr>
      <w:r w:rsidRPr="007A0AB4">
        <w:rPr>
          <w:rFonts w:eastAsia="Arial"/>
          <w:lang w:val="fr-CA"/>
        </w:rPr>
        <w:t>Si, après avoir rencontré le requérant, le sous-comité est d’avis qu’il ne souffre pas d’une invalidité, il en informe le Conseil d’évaluation dans son rapport.</w:t>
      </w:r>
    </w:p>
    <w:p w14:paraId="694BA0B9" w14:textId="77777777" w:rsidR="008D7D05" w:rsidRPr="00645D65" w:rsidRDefault="00570437" w:rsidP="00CD6091">
      <w:pPr>
        <w:pStyle w:val="Heading2"/>
        <w:rPr>
          <w:bCs/>
          <w:lang w:val="fr-CA"/>
        </w:rPr>
      </w:pPr>
      <w:hyperlink w:anchor="_top" w:history="1">
        <w:bookmarkStart w:id="172" w:name="_Toc514244661"/>
        <w:bookmarkStart w:id="173" w:name="_Toc121929602"/>
        <w:r w:rsidR="00B453F4" w:rsidRPr="00645D65">
          <w:rPr>
            <w:lang w:val="fr-CA"/>
          </w:rPr>
          <w:t>Examen initial de la requête et rapport</w:t>
        </w:r>
        <w:bookmarkEnd w:id="172"/>
        <w:bookmarkEnd w:id="173"/>
      </w:hyperlink>
    </w:p>
    <w:p w14:paraId="1561C40F" w14:textId="77777777" w:rsidR="008D7D05" w:rsidRPr="00645D65" w:rsidRDefault="003C6AA1" w:rsidP="00CD6091">
      <w:pPr>
        <w:pStyle w:val="JPRCRULE"/>
        <w:rPr>
          <w:rFonts w:eastAsia="Arial"/>
          <w:lang w:val="fr-CA"/>
        </w:rPr>
      </w:pPr>
      <w:r w:rsidRPr="00645D65">
        <w:rPr>
          <w:rFonts w:eastAsia="Arial"/>
          <w:lang w:val="fr-CA"/>
        </w:rPr>
        <w:t>Une fois que le sous-comité des besoins</w:t>
      </w:r>
      <w:r w:rsidR="0094304B" w:rsidRPr="00645D65">
        <w:rPr>
          <w:rFonts w:eastAsia="Arial"/>
          <w:lang w:val="fr-CA"/>
        </w:rPr>
        <w:t xml:space="preserve"> spéciaux a remis son rapport, l</w:t>
      </w:r>
      <w:r w:rsidRPr="00645D65">
        <w:rPr>
          <w:rFonts w:eastAsia="Arial"/>
          <w:lang w:val="fr-CA"/>
        </w:rPr>
        <w:t xml:space="preserve">e Conseil d’évaluation doit se réunir dès que possible afin d’examiner la requête et le rapport du sous-comité des besoins spéciaux et déterminer si la requête </w:t>
      </w:r>
      <w:r w:rsidR="00D96284" w:rsidRPr="00645D65">
        <w:rPr>
          <w:rFonts w:eastAsia="Arial"/>
          <w:lang w:val="fr-CA"/>
        </w:rPr>
        <w:t>soulève l’</w:t>
      </w:r>
      <w:r w:rsidRPr="00645D65">
        <w:rPr>
          <w:rFonts w:eastAsia="Arial"/>
          <w:lang w:val="fr-CA"/>
        </w:rPr>
        <w:t>obligation prévue par la loi de tenir compte des</w:t>
      </w:r>
      <w:r w:rsidR="00D96284" w:rsidRPr="00645D65">
        <w:rPr>
          <w:rFonts w:eastAsia="Arial"/>
          <w:lang w:val="fr-CA"/>
        </w:rPr>
        <w:t xml:space="preserve"> besoins spéciaux sans causer un</w:t>
      </w:r>
      <w:r w:rsidRPr="00645D65">
        <w:rPr>
          <w:rFonts w:eastAsia="Arial"/>
          <w:lang w:val="fr-CA"/>
        </w:rPr>
        <w:t xml:space="preserve"> préjudice injustifié.</w:t>
      </w:r>
    </w:p>
    <w:p w14:paraId="62AB27AC" w14:textId="2E279F4A" w:rsidR="008100B8" w:rsidRPr="007A0AB4" w:rsidRDefault="008100B8" w:rsidP="00CD6091">
      <w:pPr>
        <w:pStyle w:val="Heading2"/>
        <w:rPr>
          <w:bCs/>
          <w:lang w:val="fr-CA"/>
        </w:rPr>
      </w:pPr>
      <w:bookmarkStart w:id="174" w:name="_Toc121929603"/>
      <w:r w:rsidRPr="007A0AB4">
        <w:rPr>
          <w:lang w:val="fr-CA"/>
        </w:rPr>
        <w:t xml:space="preserve">Critère </w:t>
      </w:r>
      <w:r w:rsidR="002972CE" w:rsidRPr="007A0AB4">
        <w:rPr>
          <w:lang w:val="fr-CA"/>
        </w:rPr>
        <w:t>préliminaire d’admissibilité</w:t>
      </w:r>
      <w:bookmarkEnd w:id="174"/>
      <w:r w:rsidRPr="007A0AB4">
        <w:rPr>
          <w:lang w:val="fr-CA"/>
        </w:rPr>
        <w:t xml:space="preserve"> </w:t>
      </w:r>
    </w:p>
    <w:p w14:paraId="5B1DE27A" w14:textId="77777777" w:rsidR="00DF7C81" w:rsidRPr="007A0AB4" w:rsidRDefault="00DF7C81" w:rsidP="00CD6091">
      <w:pPr>
        <w:pStyle w:val="JPRCRULE"/>
        <w:rPr>
          <w:rFonts w:eastAsia="Arial"/>
          <w:lang w:val="fr-CA"/>
        </w:rPr>
      </w:pPr>
      <w:r w:rsidRPr="007A0AB4">
        <w:rPr>
          <w:rFonts w:eastAsia="Arial"/>
          <w:lang w:val="fr-CA"/>
        </w:rPr>
        <w:t>Lorsqu</w:t>
      </w:r>
      <w:r w:rsidR="00F4462E" w:rsidRPr="007A0AB4">
        <w:rPr>
          <w:rFonts w:eastAsia="Arial"/>
          <w:lang w:val="fr-CA"/>
        </w:rPr>
        <w:t>’</w:t>
      </w:r>
      <w:r w:rsidRPr="007A0AB4">
        <w:rPr>
          <w:rFonts w:eastAsia="Arial"/>
          <w:lang w:val="fr-CA"/>
        </w:rPr>
        <w:t>il examine la requête et le rapport, le Conseil d</w:t>
      </w:r>
      <w:r w:rsidR="00F4462E" w:rsidRPr="007A0AB4">
        <w:rPr>
          <w:rFonts w:eastAsia="Arial"/>
          <w:lang w:val="fr-CA"/>
        </w:rPr>
        <w:t>’</w:t>
      </w:r>
      <w:r w:rsidRPr="007A0AB4">
        <w:rPr>
          <w:rFonts w:eastAsia="Arial"/>
          <w:lang w:val="fr-CA"/>
        </w:rPr>
        <w:t>évaluation s</w:t>
      </w:r>
      <w:r w:rsidR="00F4462E" w:rsidRPr="007A0AB4">
        <w:rPr>
          <w:rFonts w:eastAsia="Arial"/>
          <w:lang w:val="fr-CA"/>
        </w:rPr>
        <w:t>’</w:t>
      </w:r>
      <w:r w:rsidR="001D3354" w:rsidRPr="007A0AB4">
        <w:rPr>
          <w:rFonts w:eastAsia="Arial"/>
          <w:lang w:val="fr-CA"/>
        </w:rPr>
        <w:t>inspire</w:t>
      </w:r>
      <w:r w:rsidRPr="007A0AB4">
        <w:rPr>
          <w:rFonts w:eastAsia="Arial"/>
          <w:lang w:val="fr-CA"/>
        </w:rPr>
        <w:t xml:space="preserve"> généralement de la jurisprudence </w:t>
      </w:r>
      <w:r w:rsidR="00B632B4" w:rsidRPr="007A0AB4">
        <w:rPr>
          <w:rFonts w:eastAsia="Arial"/>
          <w:lang w:val="fr-CA"/>
        </w:rPr>
        <w:t>relative aux</w:t>
      </w:r>
      <w:r w:rsidRPr="007A0AB4">
        <w:rPr>
          <w:rFonts w:eastAsia="Arial"/>
          <w:lang w:val="fr-CA"/>
        </w:rPr>
        <w:t xml:space="preserve"> droits de la personne qui s</w:t>
      </w:r>
      <w:r w:rsidR="00F4462E" w:rsidRPr="007A0AB4">
        <w:rPr>
          <w:rFonts w:eastAsia="Arial"/>
          <w:lang w:val="fr-CA"/>
        </w:rPr>
        <w:t>’</w:t>
      </w:r>
      <w:r w:rsidRPr="007A0AB4">
        <w:rPr>
          <w:rFonts w:eastAsia="Arial"/>
          <w:lang w:val="fr-CA"/>
        </w:rPr>
        <w:t xml:space="preserve">applique à sa </w:t>
      </w:r>
      <w:r w:rsidR="001D3354" w:rsidRPr="007A0AB4">
        <w:rPr>
          <w:rFonts w:eastAsia="Arial"/>
          <w:lang w:val="fr-CA"/>
        </w:rPr>
        <w:t>compétence</w:t>
      </w:r>
      <w:r w:rsidRPr="007A0AB4">
        <w:rPr>
          <w:rFonts w:eastAsia="Arial"/>
          <w:lang w:val="fr-CA"/>
        </w:rPr>
        <w:t xml:space="preserve"> en ce qui concerne</w:t>
      </w:r>
      <w:r w:rsidR="00F4462E" w:rsidRPr="007A0AB4">
        <w:rPr>
          <w:rFonts w:eastAsia="Arial"/>
          <w:lang w:val="fr-CA"/>
        </w:rPr>
        <w:t> </w:t>
      </w:r>
      <w:r w:rsidRPr="007A0AB4">
        <w:rPr>
          <w:rFonts w:eastAsia="Arial"/>
          <w:lang w:val="fr-CA"/>
        </w:rPr>
        <w:t>:</w:t>
      </w:r>
    </w:p>
    <w:p w14:paraId="248638DD" w14:textId="77777777" w:rsidR="006D26F0" w:rsidRPr="007A0AB4" w:rsidRDefault="00DF7C81" w:rsidP="00CD6091">
      <w:pPr>
        <w:pStyle w:val="OJCSubrule"/>
        <w:rPr>
          <w:lang w:val="fr-CA"/>
        </w:rPr>
      </w:pPr>
      <w:r w:rsidRPr="007A0AB4">
        <w:rPr>
          <w:lang w:val="fr-CA"/>
        </w:rPr>
        <w:t>la définition du terme «</w:t>
      </w:r>
      <w:r w:rsidR="00F4462E" w:rsidRPr="007A0AB4">
        <w:rPr>
          <w:lang w:val="fr-CA"/>
        </w:rPr>
        <w:t> </w:t>
      </w:r>
      <w:r w:rsidRPr="007A0AB4">
        <w:rPr>
          <w:lang w:val="fr-CA"/>
        </w:rPr>
        <w:t>invalidité</w:t>
      </w:r>
      <w:r w:rsidR="00F4462E" w:rsidRPr="007A0AB4">
        <w:rPr>
          <w:lang w:val="fr-CA"/>
        </w:rPr>
        <w:t> </w:t>
      </w:r>
      <w:r w:rsidRPr="007A0AB4">
        <w:rPr>
          <w:lang w:val="fr-CA"/>
        </w:rPr>
        <w:t>»;</w:t>
      </w:r>
    </w:p>
    <w:p w14:paraId="4C404842" w14:textId="77777777" w:rsidR="00DF7C81" w:rsidRPr="007A0AB4" w:rsidRDefault="00DF7C81" w:rsidP="00CD6091">
      <w:pPr>
        <w:pStyle w:val="OJCSubrule"/>
        <w:rPr>
          <w:lang w:val="fr-CA"/>
        </w:rPr>
      </w:pPr>
      <w:r w:rsidRPr="007A0AB4">
        <w:rPr>
          <w:lang w:val="fr-CA"/>
        </w:rPr>
        <w:t>le contenu de l</w:t>
      </w:r>
      <w:r w:rsidR="00F4462E" w:rsidRPr="007A0AB4">
        <w:rPr>
          <w:lang w:val="fr-CA"/>
        </w:rPr>
        <w:t>’</w:t>
      </w:r>
      <w:r w:rsidRPr="007A0AB4">
        <w:rPr>
          <w:lang w:val="fr-CA"/>
        </w:rPr>
        <w:t>obligation d</w:t>
      </w:r>
      <w:r w:rsidR="00F4462E" w:rsidRPr="007A0AB4">
        <w:rPr>
          <w:lang w:val="fr-CA"/>
        </w:rPr>
        <w:t>’</w:t>
      </w:r>
      <w:r w:rsidRPr="007A0AB4">
        <w:rPr>
          <w:lang w:val="fr-CA"/>
        </w:rPr>
        <w:t xml:space="preserve">adaptation;  </w:t>
      </w:r>
    </w:p>
    <w:p w14:paraId="5920DAE0" w14:textId="77777777" w:rsidR="006D26F0" w:rsidRPr="007A0AB4" w:rsidRDefault="006D26F0" w:rsidP="00CD6091">
      <w:pPr>
        <w:pStyle w:val="OJCSubrule"/>
        <w:rPr>
          <w:lang w:val="fr-CA"/>
        </w:rPr>
      </w:pPr>
      <w:r w:rsidRPr="007A0AB4">
        <w:rPr>
          <w:lang w:val="fr-CA"/>
        </w:rPr>
        <w:t>les procédures é</w:t>
      </w:r>
      <w:r w:rsidR="001D3354" w:rsidRPr="007A0AB4">
        <w:rPr>
          <w:lang w:val="fr-CA"/>
        </w:rPr>
        <w:t>tablies</w:t>
      </w:r>
      <w:r w:rsidRPr="007A0AB4">
        <w:rPr>
          <w:lang w:val="fr-CA"/>
        </w:rPr>
        <w:t xml:space="preserve"> dans la jurisprudence pour déterminer si une ordonnance </w:t>
      </w:r>
      <w:r w:rsidR="00F14499" w:rsidRPr="007A0AB4">
        <w:rPr>
          <w:lang w:val="fr-CA"/>
        </w:rPr>
        <w:t>de prise en compte des besoins</w:t>
      </w:r>
      <w:r w:rsidRPr="007A0AB4">
        <w:rPr>
          <w:lang w:val="fr-CA"/>
        </w:rPr>
        <w:t xml:space="preserve"> est justifiée.</w:t>
      </w:r>
    </w:p>
    <w:p w14:paraId="421AE6EF" w14:textId="01D56483" w:rsidR="00330B11" w:rsidRPr="007A0AB4" w:rsidRDefault="006D26F0" w:rsidP="00CD6091">
      <w:pPr>
        <w:pStyle w:val="JPRCRULE"/>
        <w:rPr>
          <w:lang w:val="fr-CA"/>
        </w:rPr>
      </w:pPr>
      <w:r w:rsidRPr="007A0AB4">
        <w:rPr>
          <w:lang w:val="fr-CA"/>
        </w:rPr>
        <w:t xml:space="preserve">Le Conseil </w:t>
      </w:r>
      <w:r w:rsidR="003F2CCC" w:rsidRPr="007A0AB4">
        <w:rPr>
          <w:lang w:val="fr-CA"/>
        </w:rPr>
        <w:t>estime qu’</w:t>
      </w:r>
      <w:r w:rsidRPr="007A0AB4">
        <w:rPr>
          <w:lang w:val="fr-CA"/>
        </w:rPr>
        <w:t>un</w:t>
      </w:r>
      <w:r w:rsidR="00466008" w:rsidRPr="007A0AB4">
        <w:rPr>
          <w:lang w:val="fr-CA"/>
        </w:rPr>
        <w:t xml:space="preserve"> problème de santé</w:t>
      </w:r>
      <w:r w:rsidRPr="007A0AB4">
        <w:rPr>
          <w:lang w:val="fr-CA"/>
        </w:rPr>
        <w:t xml:space="preserve"> </w:t>
      </w:r>
      <w:r w:rsidR="003F2CCC" w:rsidRPr="007A0AB4">
        <w:rPr>
          <w:lang w:val="fr-CA"/>
        </w:rPr>
        <w:t xml:space="preserve">constitue </w:t>
      </w:r>
      <w:r w:rsidRPr="007A0AB4">
        <w:rPr>
          <w:lang w:val="fr-CA"/>
        </w:rPr>
        <w:t>une invalidité lorsqu</w:t>
      </w:r>
      <w:r w:rsidR="00F4462E" w:rsidRPr="007A0AB4">
        <w:rPr>
          <w:lang w:val="fr-CA"/>
        </w:rPr>
        <w:t>’</w:t>
      </w:r>
      <w:r w:rsidR="003F2CCC" w:rsidRPr="007A0AB4">
        <w:rPr>
          <w:lang w:val="fr-CA"/>
        </w:rPr>
        <w:t xml:space="preserve">il </w:t>
      </w:r>
      <w:r w:rsidR="00441E30" w:rsidRPr="007A0AB4">
        <w:rPr>
          <w:lang w:val="fr-CA"/>
        </w:rPr>
        <w:t xml:space="preserve">peut nuire </w:t>
      </w:r>
      <w:r w:rsidRPr="007A0AB4">
        <w:rPr>
          <w:lang w:val="fr-CA"/>
        </w:rPr>
        <w:t>à la capacité d</w:t>
      </w:r>
      <w:r w:rsidR="00F4462E" w:rsidRPr="007A0AB4">
        <w:rPr>
          <w:lang w:val="fr-CA"/>
        </w:rPr>
        <w:t>’</w:t>
      </w:r>
      <w:r w:rsidRPr="007A0AB4">
        <w:rPr>
          <w:lang w:val="fr-CA"/>
        </w:rPr>
        <w:t>un juge de paix de s</w:t>
      </w:r>
      <w:r w:rsidR="00F4462E" w:rsidRPr="007A0AB4">
        <w:rPr>
          <w:lang w:val="fr-CA"/>
        </w:rPr>
        <w:t>’</w:t>
      </w:r>
      <w:r w:rsidRPr="007A0AB4">
        <w:rPr>
          <w:lang w:val="fr-CA"/>
        </w:rPr>
        <w:t>acquitter des fonctions essentielles de sa charge.</w:t>
      </w:r>
    </w:p>
    <w:p w14:paraId="1D1A4315" w14:textId="77777777" w:rsidR="008D7D05" w:rsidRPr="007A0AB4" w:rsidRDefault="00570437" w:rsidP="00CA1B33">
      <w:pPr>
        <w:pStyle w:val="Heading2"/>
        <w:rPr>
          <w:bCs/>
          <w:lang w:val="fr-CA"/>
        </w:rPr>
      </w:pPr>
      <w:hyperlink w:anchor="_top" w:history="1">
        <w:bookmarkStart w:id="175" w:name="_Toc514244663"/>
        <w:bookmarkStart w:id="176" w:name="_Toc121929604"/>
        <w:r w:rsidR="00B453F4" w:rsidRPr="007A0AB4">
          <w:rPr>
            <w:lang w:val="fr-CA"/>
          </w:rPr>
          <w:t>Notification du ministre</w:t>
        </w:r>
        <w:bookmarkEnd w:id="175"/>
        <w:bookmarkEnd w:id="176"/>
      </w:hyperlink>
    </w:p>
    <w:p w14:paraId="138C3175" w14:textId="77777777" w:rsidR="0017259D" w:rsidRPr="007A0AB4" w:rsidRDefault="0017259D" w:rsidP="00CA1B33">
      <w:pPr>
        <w:pStyle w:val="JPRCRULE"/>
        <w:rPr>
          <w:rFonts w:eastAsia="Arial"/>
          <w:lang w:val="fr-CA"/>
        </w:rPr>
      </w:pPr>
      <w:r w:rsidRPr="007A0AB4">
        <w:rPr>
          <w:rFonts w:eastAsia="Arial"/>
          <w:lang w:val="fr-CA"/>
        </w:rPr>
        <w:t>Le Conseil d</w:t>
      </w:r>
      <w:r w:rsidR="00F4462E" w:rsidRPr="007A0AB4">
        <w:rPr>
          <w:rFonts w:eastAsia="Arial"/>
          <w:lang w:val="fr-CA"/>
        </w:rPr>
        <w:t>’</w:t>
      </w:r>
      <w:r w:rsidRPr="007A0AB4">
        <w:rPr>
          <w:rFonts w:eastAsia="Arial"/>
          <w:lang w:val="fr-CA"/>
        </w:rPr>
        <w:t>év</w:t>
      </w:r>
      <w:r w:rsidR="00A05892" w:rsidRPr="007A0AB4">
        <w:rPr>
          <w:rFonts w:eastAsia="Arial"/>
          <w:lang w:val="fr-CA"/>
        </w:rPr>
        <w:t>al</w:t>
      </w:r>
      <w:r w:rsidRPr="007A0AB4">
        <w:rPr>
          <w:rFonts w:eastAsia="Arial"/>
          <w:lang w:val="fr-CA"/>
        </w:rPr>
        <w:t>uation doit fournir</w:t>
      </w:r>
      <w:r w:rsidR="003F2CCC" w:rsidRPr="007A0AB4">
        <w:rPr>
          <w:rFonts w:eastAsia="Arial"/>
          <w:lang w:val="fr-CA"/>
        </w:rPr>
        <w:t xml:space="preserve"> </w:t>
      </w:r>
      <w:r w:rsidRPr="007A0AB4">
        <w:rPr>
          <w:rFonts w:eastAsia="Arial"/>
          <w:lang w:val="fr-CA"/>
        </w:rPr>
        <w:t>au procureur général</w:t>
      </w:r>
      <w:r w:rsidR="003F2CCC" w:rsidRPr="007A0AB4">
        <w:rPr>
          <w:rFonts w:eastAsia="Arial"/>
          <w:lang w:val="fr-CA"/>
        </w:rPr>
        <w:t xml:space="preserve">, dès que possible, </w:t>
      </w:r>
      <w:r w:rsidRPr="007A0AB4">
        <w:rPr>
          <w:rFonts w:eastAsia="Arial"/>
          <w:lang w:val="fr-CA"/>
        </w:rPr>
        <w:t>une copie de la requête de prise en compte des besoins et du rapport du sous-comité des besoins spéciaux</w:t>
      </w:r>
      <w:r w:rsidR="00F4462E" w:rsidRPr="007A0AB4">
        <w:rPr>
          <w:rFonts w:eastAsia="Arial"/>
          <w:lang w:val="fr-CA"/>
        </w:rPr>
        <w:t> </w:t>
      </w:r>
      <w:r w:rsidR="003F2CCC" w:rsidRPr="007A0AB4">
        <w:rPr>
          <w:rFonts w:eastAsia="Arial"/>
          <w:lang w:val="fr-CA"/>
        </w:rPr>
        <w:t>si</w:t>
      </w:r>
      <w:r w:rsidR="00DB233C" w:rsidRPr="007A0AB4">
        <w:rPr>
          <w:rFonts w:eastAsia="Arial"/>
          <w:lang w:val="fr-CA"/>
        </w:rPr>
        <w:t> </w:t>
      </w:r>
      <w:r w:rsidRPr="007A0AB4">
        <w:rPr>
          <w:rFonts w:eastAsia="Arial"/>
          <w:lang w:val="fr-CA"/>
        </w:rPr>
        <w:t xml:space="preserve">: </w:t>
      </w:r>
    </w:p>
    <w:p w14:paraId="04520B28" w14:textId="77777777" w:rsidR="006D26F0" w:rsidRPr="007A0AB4" w:rsidRDefault="00466008" w:rsidP="00CA1B33">
      <w:pPr>
        <w:pStyle w:val="OJCSubrule"/>
        <w:rPr>
          <w:lang w:val="fr-CA"/>
        </w:rPr>
      </w:pPr>
      <w:r w:rsidRPr="007A0AB4">
        <w:rPr>
          <w:lang w:val="fr-CA"/>
        </w:rPr>
        <w:lastRenderedPageBreak/>
        <w:t xml:space="preserve">d'une part, </w:t>
      </w:r>
      <w:r w:rsidR="003F2CCC" w:rsidRPr="007A0AB4">
        <w:rPr>
          <w:lang w:val="fr-CA"/>
        </w:rPr>
        <w:t>i</w:t>
      </w:r>
      <w:r w:rsidR="0017259D" w:rsidRPr="007A0AB4">
        <w:rPr>
          <w:lang w:val="fr-CA"/>
        </w:rPr>
        <w:t xml:space="preserve">l est convaincu que </w:t>
      </w:r>
      <w:r w:rsidRPr="007A0AB4">
        <w:rPr>
          <w:lang w:val="fr-CA"/>
        </w:rPr>
        <w:t>le problème de santé</w:t>
      </w:r>
      <w:r w:rsidR="0017259D" w:rsidRPr="007A0AB4">
        <w:rPr>
          <w:lang w:val="fr-CA"/>
        </w:rPr>
        <w:t xml:space="preserve"> répond au critère </w:t>
      </w:r>
      <w:r w:rsidR="003F2CCC" w:rsidRPr="007A0AB4">
        <w:rPr>
          <w:lang w:val="fr-CA"/>
        </w:rPr>
        <w:t xml:space="preserve">préliminaire </w:t>
      </w:r>
      <w:r w:rsidRPr="007A0AB4">
        <w:rPr>
          <w:lang w:val="fr-CA"/>
        </w:rPr>
        <w:t>pour</w:t>
      </w:r>
      <w:r w:rsidR="0017259D" w:rsidRPr="007A0AB4">
        <w:rPr>
          <w:lang w:val="fr-CA"/>
        </w:rPr>
        <w:t xml:space="preserve"> </w:t>
      </w:r>
      <w:r w:rsidRPr="007A0AB4">
        <w:rPr>
          <w:lang w:val="fr-CA"/>
        </w:rPr>
        <w:t xml:space="preserve">le </w:t>
      </w:r>
      <w:r w:rsidR="0017259D" w:rsidRPr="007A0AB4">
        <w:rPr>
          <w:lang w:val="fr-CA"/>
        </w:rPr>
        <w:t>qualifi</w:t>
      </w:r>
      <w:r w:rsidRPr="007A0AB4">
        <w:rPr>
          <w:lang w:val="fr-CA"/>
        </w:rPr>
        <w:t>er</w:t>
      </w:r>
      <w:r w:rsidR="0017259D" w:rsidRPr="007A0AB4">
        <w:rPr>
          <w:lang w:val="fr-CA"/>
        </w:rPr>
        <w:t xml:space="preserve"> </w:t>
      </w:r>
      <w:r w:rsidRPr="007A0AB4">
        <w:rPr>
          <w:lang w:val="fr-CA"/>
        </w:rPr>
        <w:t>d</w:t>
      </w:r>
      <w:r w:rsidR="0017259D" w:rsidRPr="007A0AB4">
        <w:rPr>
          <w:lang w:val="fr-CA"/>
        </w:rPr>
        <w:t>’invalidité;</w:t>
      </w:r>
    </w:p>
    <w:p w14:paraId="5A82B31B" w14:textId="77777777" w:rsidR="0017259D" w:rsidRPr="007A0AB4" w:rsidRDefault="00466008" w:rsidP="00CA1B33">
      <w:pPr>
        <w:pStyle w:val="OJCSubrule"/>
        <w:rPr>
          <w:lang w:val="fr-CA"/>
        </w:rPr>
      </w:pPr>
      <w:r w:rsidRPr="007A0AB4">
        <w:rPr>
          <w:lang w:val="fr-CA"/>
        </w:rPr>
        <w:t xml:space="preserve">d’autre part, </w:t>
      </w:r>
      <w:r w:rsidR="0017259D" w:rsidRPr="007A0AB4">
        <w:rPr>
          <w:lang w:val="fr-CA"/>
        </w:rPr>
        <w:t xml:space="preserve">il envisage de rendre une ordonnance </w:t>
      </w:r>
      <w:r w:rsidR="0094304B" w:rsidRPr="007A0AB4">
        <w:rPr>
          <w:lang w:val="fr-CA"/>
        </w:rPr>
        <w:t>de prise en</w:t>
      </w:r>
      <w:r w:rsidR="0017259D" w:rsidRPr="007A0AB4">
        <w:rPr>
          <w:lang w:val="fr-CA"/>
        </w:rPr>
        <w:t xml:space="preserve"> compte des besoins du juge de paix. </w:t>
      </w:r>
      <w:r w:rsidR="0017259D" w:rsidRPr="007A0AB4">
        <w:rPr>
          <w:rFonts w:cs="Arial"/>
          <w:color w:val="auto"/>
          <w:szCs w:val="24"/>
          <w:lang w:val="fr-CA"/>
        </w:rPr>
        <w:t xml:space="preserve">  </w:t>
      </w:r>
    </w:p>
    <w:p w14:paraId="631DE7C7" w14:textId="77777777" w:rsidR="00374BCB" w:rsidRPr="007A0AB4" w:rsidRDefault="008D7D05" w:rsidP="00CA1B33">
      <w:pPr>
        <w:pStyle w:val="JPRCRULE"/>
        <w:rPr>
          <w:rFonts w:eastAsia="Arial"/>
          <w:lang w:val="fr-CA"/>
        </w:rPr>
      </w:pPr>
      <w:r w:rsidRPr="007A0AB4">
        <w:rPr>
          <w:rFonts w:eastAsia="Arial"/>
          <w:lang w:val="fr-CA"/>
        </w:rPr>
        <w:t>Le Conseil d’év</w:t>
      </w:r>
      <w:r w:rsidR="00466008" w:rsidRPr="007A0AB4">
        <w:rPr>
          <w:rFonts w:eastAsia="Arial"/>
          <w:lang w:val="fr-CA"/>
        </w:rPr>
        <w:t>aluation avise</w:t>
      </w:r>
      <w:r w:rsidRPr="007A0AB4">
        <w:rPr>
          <w:rFonts w:eastAsia="Arial"/>
          <w:lang w:val="fr-CA"/>
        </w:rPr>
        <w:t xml:space="preserve"> le ministre qu</w:t>
      </w:r>
      <w:r w:rsidR="00F4462E" w:rsidRPr="007A0AB4">
        <w:rPr>
          <w:rFonts w:eastAsia="Arial"/>
          <w:lang w:val="fr-CA"/>
        </w:rPr>
        <w:t>’</w:t>
      </w:r>
      <w:r w:rsidRPr="007A0AB4">
        <w:rPr>
          <w:rFonts w:eastAsia="Arial"/>
          <w:lang w:val="fr-CA"/>
        </w:rPr>
        <w:t xml:space="preserve">il peut </w:t>
      </w:r>
      <w:r w:rsidR="00466008" w:rsidRPr="007A0AB4">
        <w:rPr>
          <w:rFonts w:eastAsia="Arial"/>
          <w:lang w:val="fr-CA"/>
        </w:rPr>
        <w:t xml:space="preserve">présenter </w:t>
      </w:r>
      <w:r w:rsidRPr="007A0AB4">
        <w:rPr>
          <w:rFonts w:eastAsia="Arial"/>
          <w:lang w:val="fr-CA"/>
        </w:rPr>
        <w:t xml:space="preserve">des observations, par écrit, sur la question de savoir si l’ordonnance </w:t>
      </w:r>
      <w:r w:rsidR="00F14499" w:rsidRPr="007A0AB4">
        <w:rPr>
          <w:rFonts w:eastAsia="Arial"/>
          <w:lang w:val="fr-CA"/>
        </w:rPr>
        <w:t xml:space="preserve">envisagée pour la prise en </w:t>
      </w:r>
      <w:r w:rsidRPr="007A0AB4">
        <w:rPr>
          <w:rFonts w:eastAsia="Arial"/>
          <w:lang w:val="fr-CA"/>
        </w:rPr>
        <w:t xml:space="preserve">compte des besoins d’un juge de paix ayant une invalidité risque de causer un préjudice injustifié au ministère du Procureur général ou à toute autre personne touchée par l’ordonnance </w:t>
      </w:r>
      <w:r w:rsidR="0094304B" w:rsidRPr="007A0AB4">
        <w:rPr>
          <w:rFonts w:eastAsia="Arial"/>
          <w:lang w:val="fr-CA"/>
        </w:rPr>
        <w:t>de prise en compte des besoins</w:t>
      </w:r>
      <w:r w:rsidRPr="007A0AB4">
        <w:rPr>
          <w:rFonts w:eastAsia="Arial"/>
          <w:lang w:val="fr-CA"/>
        </w:rPr>
        <w:t xml:space="preserve">. Le Conseil d’évaluation </w:t>
      </w:r>
      <w:r w:rsidR="00466008" w:rsidRPr="007A0AB4">
        <w:rPr>
          <w:rFonts w:eastAsia="Arial"/>
          <w:lang w:val="fr-CA"/>
        </w:rPr>
        <w:t>estime</w:t>
      </w:r>
      <w:r w:rsidRPr="007A0AB4">
        <w:rPr>
          <w:rFonts w:eastAsia="Arial"/>
          <w:lang w:val="fr-CA"/>
        </w:rPr>
        <w:t xml:space="preserve"> qu’il appartient au ministre, ou à toute autre personne que l’ordonnance obligerait à tenir compte des besoins du juge de paix, de prouver que cette prise en compte des besoins lui causerait un préjudice injustifié.</w:t>
      </w:r>
    </w:p>
    <w:p w14:paraId="0D519663" w14:textId="77777777" w:rsidR="00DE1509" w:rsidRPr="007A0AB4" w:rsidRDefault="008D7D05" w:rsidP="00CA1B33">
      <w:pPr>
        <w:pStyle w:val="JPRCRULE"/>
        <w:rPr>
          <w:rFonts w:eastAsia="Arial"/>
          <w:lang w:val="fr-CA"/>
        </w:rPr>
      </w:pPr>
      <w:r w:rsidRPr="007A0AB4">
        <w:rPr>
          <w:rFonts w:eastAsia="Arial"/>
          <w:lang w:val="fr-CA"/>
        </w:rPr>
        <w:t>L</w:t>
      </w:r>
      <w:r w:rsidR="00466008" w:rsidRPr="007A0AB4">
        <w:rPr>
          <w:rFonts w:eastAsia="Arial"/>
          <w:lang w:val="fr-CA"/>
        </w:rPr>
        <w:t>e Conseil d’évaluation demande</w:t>
      </w:r>
      <w:r w:rsidRPr="007A0AB4">
        <w:rPr>
          <w:rFonts w:eastAsia="Arial"/>
          <w:lang w:val="fr-CA"/>
        </w:rPr>
        <w:t xml:space="preserve"> au ministre de répondre dans les 30 jours suivant la réception de l’avis de requête de prise en compte des besoins.</w:t>
      </w:r>
    </w:p>
    <w:p w14:paraId="0E030652" w14:textId="77777777" w:rsidR="00DE1509" w:rsidRPr="007A0AB4" w:rsidRDefault="006B2EBD" w:rsidP="00CA1B33">
      <w:pPr>
        <w:pStyle w:val="JPRCRULE"/>
        <w:rPr>
          <w:lang w:val="fr-CA"/>
        </w:rPr>
      </w:pPr>
      <w:r w:rsidRPr="007A0AB4">
        <w:rPr>
          <w:lang w:val="fr-CA"/>
        </w:rPr>
        <w:t>Le Conseil d</w:t>
      </w:r>
      <w:r w:rsidR="00F4462E" w:rsidRPr="007A0AB4">
        <w:rPr>
          <w:lang w:val="fr-CA"/>
        </w:rPr>
        <w:t>’</w:t>
      </w:r>
      <w:r w:rsidRPr="007A0AB4">
        <w:rPr>
          <w:lang w:val="fr-CA"/>
        </w:rPr>
        <w:t>évaluation stipule dans son avis au ministre que, si le procureur général n</w:t>
      </w:r>
      <w:r w:rsidR="00F4462E" w:rsidRPr="007A0AB4">
        <w:rPr>
          <w:lang w:val="fr-CA"/>
        </w:rPr>
        <w:t>’</w:t>
      </w:r>
      <w:r w:rsidRPr="007A0AB4">
        <w:rPr>
          <w:lang w:val="fr-CA"/>
        </w:rPr>
        <w:t>accuse pas réception de l</w:t>
      </w:r>
      <w:r w:rsidR="00F4462E" w:rsidRPr="007A0AB4">
        <w:rPr>
          <w:lang w:val="fr-CA"/>
        </w:rPr>
        <w:t>’</w:t>
      </w:r>
      <w:r w:rsidRPr="007A0AB4">
        <w:rPr>
          <w:lang w:val="fr-CA"/>
        </w:rPr>
        <w:t>avis ou ne présente pas d</w:t>
      </w:r>
      <w:r w:rsidR="00F4462E" w:rsidRPr="007A0AB4">
        <w:rPr>
          <w:lang w:val="fr-CA"/>
        </w:rPr>
        <w:t>’</w:t>
      </w:r>
      <w:r w:rsidRPr="007A0AB4">
        <w:rPr>
          <w:lang w:val="fr-CA"/>
        </w:rPr>
        <w:t>observations écrites, le Conseil d</w:t>
      </w:r>
      <w:r w:rsidR="00F4462E" w:rsidRPr="007A0AB4">
        <w:rPr>
          <w:lang w:val="fr-CA"/>
        </w:rPr>
        <w:t>’</w:t>
      </w:r>
      <w:r w:rsidRPr="007A0AB4">
        <w:rPr>
          <w:lang w:val="fr-CA"/>
        </w:rPr>
        <w:t xml:space="preserve">évaluation rendra une ordonnance </w:t>
      </w:r>
      <w:r w:rsidR="00F14499" w:rsidRPr="007A0AB4">
        <w:rPr>
          <w:lang w:val="fr-CA"/>
        </w:rPr>
        <w:t xml:space="preserve">de </w:t>
      </w:r>
      <w:r w:rsidR="006156C7" w:rsidRPr="007A0AB4">
        <w:rPr>
          <w:lang w:val="fr-CA"/>
        </w:rPr>
        <w:t xml:space="preserve">prise en </w:t>
      </w:r>
      <w:r w:rsidRPr="007A0AB4">
        <w:rPr>
          <w:lang w:val="fr-CA"/>
        </w:rPr>
        <w:t>compte des besoins du juge de paix conformément à la requête du juge de paix et à la décision initiale du Conseil d</w:t>
      </w:r>
      <w:r w:rsidR="00F4462E" w:rsidRPr="007A0AB4">
        <w:rPr>
          <w:lang w:val="fr-CA"/>
        </w:rPr>
        <w:t>’</w:t>
      </w:r>
      <w:r w:rsidRPr="007A0AB4">
        <w:rPr>
          <w:lang w:val="fr-CA"/>
        </w:rPr>
        <w:t xml:space="preserve">évaluation sur la requête. </w:t>
      </w:r>
    </w:p>
    <w:p w14:paraId="25162DAA" w14:textId="0C3A8021" w:rsidR="00DE1509" w:rsidRPr="004E660D" w:rsidRDefault="00DE1509" w:rsidP="00CA1B33">
      <w:pPr>
        <w:pStyle w:val="JPRCRULE"/>
        <w:rPr>
          <w:rFonts w:eastAsia="Arial"/>
          <w:lang w:val="fr-CA"/>
        </w:rPr>
      </w:pPr>
      <w:r w:rsidRPr="004E660D">
        <w:rPr>
          <w:lang w:val="fr-CA"/>
        </w:rPr>
        <w:t xml:space="preserve">Dans les 30 jours, le ministre </w:t>
      </w:r>
      <w:r w:rsidR="006156C7" w:rsidRPr="004E660D">
        <w:rPr>
          <w:lang w:val="fr-CA"/>
        </w:rPr>
        <w:t xml:space="preserve">doit </w:t>
      </w:r>
      <w:r w:rsidRPr="004E660D">
        <w:rPr>
          <w:lang w:val="fr-CA"/>
        </w:rPr>
        <w:t>avise</w:t>
      </w:r>
      <w:r w:rsidR="006156C7" w:rsidRPr="004E660D">
        <w:rPr>
          <w:lang w:val="fr-CA"/>
        </w:rPr>
        <w:t>r</w:t>
      </w:r>
      <w:r w:rsidRPr="004E660D">
        <w:rPr>
          <w:lang w:val="fr-CA"/>
        </w:rPr>
        <w:t xml:space="preserve"> le Conseil d</w:t>
      </w:r>
      <w:r w:rsidR="00F4462E" w:rsidRPr="004E660D">
        <w:rPr>
          <w:lang w:val="fr-CA"/>
        </w:rPr>
        <w:t>’</w:t>
      </w:r>
      <w:r w:rsidRPr="004E660D">
        <w:rPr>
          <w:lang w:val="fr-CA"/>
        </w:rPr>
        <w:t>évaluation de son intention de présenter ou non des observations écrites concernant la requête de prise en compte des besoins.</w:t>
      </w:r>
    </w:p>
    <w:p w14:paraId="5EE29D3C" w14:textId="77777777" w:rsidR="008D7D05" w:rsidRPr="004E660D" w:rsidRDefault="008D7D05" w:rsidP="00CA1B33">
      <w:pPr>
        <w:pStyle w:val="JPRCRULE"/>
        <w:rPr>
          <w:rFonts w:eastAsia="Arial"/>
          <w:lang w:val="fr-CA"/>
        </w:rPr>
      </w:pPr>
      <w:r w:rsidRPr="004E660D">
        <w:rPr>
          <w:rFonts w:eastAsia="Arial"/>
          <w:lang w:val="fr-CA"/>
        </w:rPr>
        <w:t>Si le ministre a l</w:t>
      </w:r>
      <w:r w:rsidR="00F4462E" w:rsidRPr="004E660D">
        <w:rPr>
          <w:rFonts w:eastAsia="Arial"/>
          <w:lang w:val="fr-CA"/>
        </w:rPr>
        <w:t>’</w:t>
      </w:r>
      <w:r w:rsidRPr="004E660D">
        <w:rPr>
          <w:rFonts w:eastAsia="Arial"/>
          <w:lang w:val="fr-CA"/>
        </w:rPr>
        <w:t xml:space="preserve">intention de présenter des observations écrites concernant la requête de prise en compte des besoins, ces observations doivent être présentées dans les 60 jours suivant la date à laquelle le ministre a avisé le Conseil de révision de son intention de répondre.  </w:t>
      </w:r>
    </w:p>
    <w:p w14:paraId="36B6F5C4" w14:textId="77777777" w:rsidR="008D7D05" w:rsidRPr="004E660D" w:rsidRDefault="00570437" w:rsidP="00CA1B33">
      <w:pPr>
        <w:pStyle w:val="Heading2"/>
        <w:rPr>
          <w:rFonts w:ascii="Arial" w:eastAsia="Times New Roman" w:hAnsi="Arial" w:cs="Arial"/>
          <w:bCs/>
          <w:szCs w:val="24"/>
          <w:lang w:val="fr-CA"/>
        </w:rPr>
      </w:pPr>
      <w:hyperlink w:anchor="_top" w:history="1">
        <w:bookmarkStart w:id="177" w:name="_Toc514244666"/>
        <w:bookmarkStart w:id="178" w:name="_Toc121929605"/>
        <w:r w:rsidR="00B453F4" w:rsidRPr="004E660D">
          <w:rPr>
            <w:rFonts w:ascii="Arial" w:eastAsia="Times New Roman" w:hAnsi="Arial" w:cs="Arial"/>
            <w:szCs w:val="24"/>
            <w:lang w:val="fr-CA"/>
          </w:rPr>
          <w:t>Réunion pour décider du contenu de l’ordonnance</w:t>
        </w:r>
        <w:bookmarkEnd w:id="177"/>
      </w:hyperlink>
      <w:r w:rsidR="006156C7" w:rsidRPr="004E660D">
        <w:rPr>
          <w:lang w:val="fr-CA"/>
        </w:rPr>
        <w:t xml:space="preserve"> d</w:t>
      </w:r>
      <w:r w:rsidR="00F14499" w:rsidRPr="004E660D">
        <w:rPr>
          <w:lang w:val="fr-CA"/>
        </w:rPr>
        <w:t>e prise en compte des besoins</w:t>
      </w:r>
      <w:bookmarkEnd w:id="178"/>
    </w:p>
    <w:p w14:paraId="23FF3A6B" w14:textId="77777777" w:rsidR="00DE1509" w:rsidRPr="004E660D" w:rsidRDefault="008D7D05" w:rsidP="00CA1B33">
      <w:pPr>
        <w:pStyle w:val="JPRCRULE"/>
        <w:rPr>
          <w:rFonts w:eastAsia="Arial"/>
          <w:lang w:val="fr-CA"/>
        </w:rPr>
      </w:pPr>
      <w:r w:rsidRPr="004E660D">
        <w:rPr>
          <w:rFonts w:eastAsia="Arial"/>
          <w:lang w:val="fr-CA"/>
        </w:rPr>
        <w:t xml:space="preserve">Après avoir reçu les observations du ministre concernant un préjudice injustifié, ou </w:t>
      </w:r>
      <w:r w:rsidR="006156C7" w:rsidRPr="004E660D">
        <w:rPr>
          <w:rFonts w:eastAsia="Arial"/>
          <w:lang w:val="fr-CA"/>
        </w:rPr>
        <w:t>une fois</w:t>
      </w:r>
      <w:r w:rsidRPr="004E660D">
        <w:rPr>
          <w:rFonts w:eastAsia="Arial"/>
          <w:lang w:val="fr-CA"/>
        </w:rPr>
        <w:t xml:space="preserve"> que le délai indiqué dans so</w:t>
      </w:r>
      <w:r w:rsidR="006156C7" w:rsidRPr="004E660D">
        <w:rPr>
          <w:rFonts w:eastAsia="Arial"/>
          <w:lang w:val="fr-CA"/>
        </w:rPr>
        <w:t xml:space="preserve">n avis au ministre </w:t>
      </w:r>
      <w:r w:rsidRPr="004E660D">
        <w:rPr>
          <w:rFonts w:eastAsia="Arial"/>
          <w:lang w:val="fr-CA"/>
        </w:rPr>
        <w:t xml:space="preserve">est écoulé, selon le premier de ces deux événements, le Conseil se réunit dès que possible pour décider du contenu de l’ordonnance </w:t>
      </w:r>
      <w:r w:rsidR="00F14499" w:rsidRPr="004E660D">
        <w:rPr>
          <w:rFonts w:eastAsia="Arial"/>
          <w:lang w:val="fr-CA"/>
        </w:rPr>
        <w:t>de</w:t>
      </w:r>
      <w:r w:rsidR="000777F5" w:rsidRPr="004E660D">
        <w:rPr>
          <w:rFonts w:eastAsia="Arial"/>
          <w:lang w:val="fr-CA"/>
        </w:rPr>
        <w:t xml:space="preserve"> prise </w:t>
      </w:r>
      <w:r w:rsidRPr="004E660D">
        <w:rPr>
          <w:rFonts w:eastAsia="Arial"/>
          <w:lang w:val="fr-CA"/>
        </w:rPr>
        <w:t xml:space="preserve">en compte </w:t>
      </w:r>
      <w:r w:rsidR="000777F5" w:rsidRPr="004E660D">
        <w:rPr>
          <w:rFonts w:eastAsia="Arial"/>
          <w:lang w:val="fr-CA"/>
        </w:rPr>
        <w:t>d</w:t>
      </w:r>
      <w:r w:rsidRPr="004E660D">
        <w:rPr>
          <w:rFonts w:eastAsia="Arial"/>
          <w:lang w:val="fr-CA"/>
        </w:rPr>
        <w:t xml:space="preserve">es besoins du juge de paix. </w:t>
      </w:r>
    </w:p>
    <w:p w14:paraId="1170E906" w14:textId="77777777" w:rsidR="008D7D05" w:rsidRPr="00645D65" w:rsidRDefault="008D7D05" w:rsidP="00CA1B33">
      <w:pPr>
        <w:pStyle w:val="JPRCRULE"/>
        <w:rPr>
          <w:rFonts w:eastAsia="Arial"/>
          <w:lang w:val="fr-CA"/>
        </w:rPr>
      </w:pPr>
      <w:r w:rsidRPr="00645D65">
        <w:rPr>
          <w:rFonts w:eastAsia="Arial"/>
          <w:lang w:val="fr-CA"/>
        </w:rPr>
        <w:t xml:space="preserve">Avant de rendre une décision, le Conseil d’évaluation doit examiner la requête et les pièces justificatives présentées </w:t>
      </w:r>
      <w:r w:rsidR="000777F5" w:rsidRPr="00645D65">
        <w:rPr>
          <w:rFonts w:eastAsia="Arial"/>
          <w:lang w:val="fr-CA"/>
        </w:rPr>
        <w:t>par le juge de paix, ainsi que l</w:t>
      </w:r>
      <w:r w:rsidRPr="00645D65">
        <w:rPr>
          <w:rFonts w:eastAsia="Arial"/>
          <w:lang w:val="fr-CA"/>
        </w:rPr>
        <w:t>es observations concernant la question du préjudice injustifié.</w:t>
      </w:r>
    </w:p>
    <w:p w14:paraId="33A84FF7" w14:textId="39B13290" w:rsidR="00092BD2" w:rsidRDefault="00F144DA" w:rsidP="00CA1B33">
      <w:pPr>
        <w:pStyle w:val="JPRCRULE"/>
        <w:rPr>
          <w:lang w:val="fr-CA"/>
        </w:rPr>
      </w:pPr>
      <w:r w:rsidRPr="00645D65">
        <w:rPr>
          <w:lang w:val="fr-CA"/>
        </w:rPr>
        <w:lastRenderedPageBreak/>
        <w:t xml:space="preserve">Pour déterminer </w:t>
      </w:r>
      <w:r w:rsidR="000777F5" w:rsidRPr="00645D65">
        <w:rPr>
          <w:lang w:val="fr-CA"/>
        </w:rPr>
        <w:t xml:space="preserve">si la prise en compte des besoins du juge de paix entraînera un préjudice injustifié compte tenu du coût, des </w:t>
      </w:r>
      <w:r w:rsidR="000777F5" w:rsidRPr="001C221C">
        <w:rPr>
          <w:lang w:val="fr-CA"/>
        </w:rPr>
        <w:t>sources</w:t>
      </w:r>
      <w:r w:rsidR="000777F5" w:rsidRPr="00645D65">
        <w:rPr>
          <w:lang w:val="fr-CA"/>
        </w:rPr>
        <w:t xml:space="preserve"> extérieures de financement, s’il y en a, et des exigences en matière de santé et de sécurité, s’il y en a</w:t>
      </w:r>
      <w:r w:rsidR="00092BD2" w:rsidRPr="00645D65">
        <w:rPr>
          <w:lang w:val="fr-CA"/>
        </w:rPr>
        <w:t>,</w:t>
      </w:r>
      <w:r w:rsidR="000777F5" w:rsidRPr="00645D65">
        <w:rPr>
          <w:lang w:val="fr-CA"/>
        </w:rPr>
        <w:t xml:space="preserve"> </w:t>
      </w:r>
      <w:r w:rsidRPr="00645D65">
        <w:rPr>
          <w:lang w:val="fr-CA"/>
        </w:rPr>
        <w:t>le Conseil d’évaluatio</w:t>
      </w:r>
      <w:r w:rsidR="000777F5" w:rsidRPr="00645D65">
        <w:rPr>
          <w:lang w:val="fr-CA"/>
        </w:rPr>
        <w:t>n s’appuie</w:t>
      </w:r>
      <w:r w:rsidRPr="00645D65">
        <w:rPr>
          <w:lang w:val="fr-CA"/>
        </w:rPr>
        <w:t xml:space="preserve"> sur la jurisprudence </w:t>
      </w:r>
      <w:r w:rsidR="00092BD2" w:rsidRPr="00645D65">
        <w:rPr>
          <w:lang w:val="fr-CA"/>
        </w:rPr>
        <w:t>relative aux droits de la personne.</w:t>
      </w:r>
      <w:r w:rsidR="000777F5" w:rsidRPr="00645D65">
        <w:rPr>
          <w:lang w:val="fr-CA"/>
        </w:rPr>
        <w:t xml:space="preserve"> </w:t>
      </w:r>
    </w:p>
    <w:bookmarkStart w:id="179" w:name="_Hlk70005000"/>
    <w:p w14:paraId="271A6417" w14:textId="39E234C9" w:rsidR="00C10687" w:rsidRPr="00C10687" w:rsidRDefault="00C10687" w:rsidP="00CA1B33">
      <w:pPr>
        <w:pStyle w:val="Heading2"/>
        <w:rPr>
          <w:bCs/>
          <w:lang w:val="fr-CA"/>
        </w:rPr>
      </w:pPr>
      <w:r>
        <w:rPr>
          <w:rFonts w:asciiTheme="minorHAnsi" w:eastAsiaTheme="minorHAnsi" w:hAnsiTheme="minorHAnsi" w:cstheme="minorBidi"/>
          <w:szCs w:val="22"/>
        </w:rPr>
        <w:fldChar w:fldCharType="begin"/>
      </w:r>
      <w:r w:rsidRPr="00C10687">
        <w:rPr>
          <w:lang w:val="fr-CA"/>
        </w:rPr>
        <w:instrText xml:space="preserve"> HYPERLINK \l "_top"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bookmarkStart w:id="180" w:name="_Toc69738356"/>
      <w:bookmarkStart w:id="181" w:name="_Toc121929606"/>
      <w:r w:rsidRPr="00C10687">
        <w:rPr>
          <w:bCs/>
          <w:lang w:val="fr-CA"/>
        </w:rPr>
        <w:t>Présidence et quorum</w:t>
      </w:r>
      <w:bookmarkEnd w:id="180"/>
      <w:bookmarkEnd w:id="181"/>
      <w:r>
        <w:rPr>
          <w:bCs/>
        </w:rPr>
        <w:fldChar w:fldCharType="end"/>
      </w:r>
    </w:p>
    <w:bookmarkEnd w:id="179"/>
    <w:p w14:paraId="24115386" w14:textId="77777777" w:rsidR="008D7D05" w:rsidRPr="00645D65" w:rsidRDefault="008D7D05" w:rsidP="00CA1B33">
      <w:pPr>
        <w:pStyle w:val="JPRCRULE"/>
        <w:rPr>
          <w:rFonts w:eastAsia="Arial"/>
          <w:lang w:val="fr-CA"/>
        </w:rPr>
      </w:pPr>
      <w:r w:rsidRPr="00645D65">
        <w:rPr>
          <w:rFonts w:eastAsia="Arial"/>
          <w:lang w:val="fr-CA"/>
        </w:rPr>
        <w:t xml:space="preserve">Les règles habituelles visant la composition et le quorum s’appliquent aux réunions convoquées pour examiner les requêtes de prise en compte des besoins. Le juge en chef de </w:t>
      </w:r>
      <w:r w:rsidR="009616C6" w:rsidRPr="00645D65">
        <w:rPr>
          <w:rFonts w:eastAsia="Arial"/>
          <w:lang w:val="fr-CA"/>
        </w:rPr>
        <w:t>la Cour de justice de l’Ontario</w:t>
      </w:r>
      <w:r w:rsidRPr="00645D65">
        <w:rPr>
          <w:rFonts w:eastAsia="Arial"/>
          <w:lang w:val="fr-CA"/>
        </w:rPr>
        <w:t xml:space="preserve"> ou</w:t>
      </w:r>
      <w:r w:rsidR="009616C6" w:rsidRPr="00645D65">
        <w:rPr>
          <w:rFonts w:eastAsia="Arial"/>
          <w:lang w:val="fr-CA"/>
        </w:rPr>
        <w:t>,</w:t>
      </w:r>
      <w:r w:rsidRPr="00645D65">
        <w:rPr>
          <w:rFonts w:eastAsia="Arial"/>
          <w:lang w:val="fr-CA"/>
        </w:rPr>
        <w:t xml:space="preserve"> en son absence, le juge en chef adjoint et coordonnateur des juges de paix, préside les réunions tenues </w:t>
      </w:r>
      <w:r w:rsidR="00F14499" w:rsidRPr="00645D65">
        <w:rPr>
          <w:rFonts w:eastAsia="Arial"/>
          <w:lang w:val="fr-CA"/>
        </w:rPr>
        <w:t>à cette fin</w:t>
      </w:r>
      <w:r w:rsidRPr="00645D65">
        <w:rPr>
          <w:rFonts w:eastAsia="Arial"/>
          <w:lang w:val="fr-CA"/>
        </w:rPr>
        <w:t xml:space="preserve">. Six membres, y compris le président, constituent un quorum aux fins </w:t>
      </w:r>
      <w:r w:rsidR="00F14499" w:rsidRPr="00645D65">
        <w:rPr>
          <w:rFonts w:eastAsia="Arial"/>
          <w:lang w:val="fr-CA"/>
        </w:rPr>
        <w:t xml:space="preserve">de l’examen </w:t>
      </w:r>
      <w:r w:rsidRPr="00645D65">
        <w:rPr>
          <w:rFonts w:eastAsia="Arial"/>
          <w:lang w:val="fr-CA"/>
        </w:rPr>
        <w:t>d</w:t>
      </w:r>
      <w:r w:rsidR="00F4462E" w:rsidRPr="00645D65">
        <w:rPr>
          <w:rFonts w:eastAsia="Arial"/>
          <w:lang w:val="fr-CA"/>
        </w:rPr>
        <w:t>’</w:t>
      </w:r>
      <w:r w:rsidRPr="00645D65">
        <w:rPr>
          <w:rFonts w:eastAsia="Arial"/>
          <w:lang w:val="fr-CA"/>
        </w:rPr>
        <w:t>une requête de prise en compte des besoins. Au moins la moitié des membres présents doivent être des juges ou des juges de paix. Le président a le droit de voter et peut, en cas de partage des voix, avoir voix prépondérante en votant de nouveau.</w:t>
      </w:r>
    </w:p>
    <w:p w14:paraId="47BE13B8" w14:textId="77777777" w:rsidR="008D7D05" w:rsidRPr="004E660D" w:rsidRDefault="00570437" w:rsidP="00CA1B33">
      <w:pPr>
        <w:pStyle w:val="Heading2"/>
        <w:rPr>
          <w:rFonts w:ascii="Arial" w:eastAsia="Times New Roman" w:hAnsi="Arial" w:cs="Arial"/>
          <w:bCs/>
          <w:szCs w:val="24"/>
          <w:lang w:val="fr-CA"/>
        </w:rPr>
      </w:pPr>
      <w:hyperlink w:anchor="_top" w:history="1">
        <w:bookmarkStart w:id="182" w:name="_Toc514244670"/>
        <w:bookmarkStart w:id="183" w:name="_Toc121929607"/>
        <w:r w:rsidR="00B453F4" w:rsidRPr="004E660D">
          <w:rPr>
            <w:rFonts w:ascii="Arial" w:eastAsia="Times New Roman" w:hAnsi="Arial" w:cs="Arial"/>
            <w:szCs w:val="24"/>
            <w:lang w:val="fr-CA"/>
          </w:rPr>
          <w:t>Copie de l’ordonnance</w:t>
        </w:r>
        <w:bookmarkEnd w:id="182"/>
        <w:bookmarkEnd w:id="183"/>
      </w:hyperlink>
    </w:p>
    <w:p w14:paraId="62076417" w14:textId="77777777" w:rsidR="00EE4ADC" w:rsidRPr="00645D65" w:rsidRDefault="00E971C9" w:rsidP="00CA1B33">
      <w:pPr>
        <w:pStyle w:val="JPRCRULE"/>
        <w:rPr>
          <w:lang w:val="fr-CA"/>
        </w:rPr>
      </w:pPr>
      <w:r w:rsidRPr="00645D65">
        <w:rPr>
          <w:rFonts w:eastAsia="Arial"/>
          <w:lang w:val="fr-CA"/>
        </w:rPr>
        <w:t xml:space="preserve">Si le Conseil d’évaluation rend une ordonnance </w:t>
      </w:r>
      <w:r w:rsidR="00F14499" w:rsidRPr="00645D65">
        <w:rPr>
          <w:rFonts w:eastAsia="Arial"/>
          <w:lang w:val="fr-CA"/>
        </w:rPr>
        <w:t>de prise en compte des besoins</w:t>
      </w:r>
      <w:r w:rsidR="009616C6" w:rsidRPr="00645D65">
        <w:rPr>
          <w:rFonts w:eastAsia="Arial"/>
          <w:lang w:val="fr-CA"/>
        </w:rPr>
        <w:t xml:space="preserve"> pour répondre aux besoins d’un juge de paix atteint d’une invalidité</w:t>
      </w:r>
      <w:r w:rsidRPr="00645D65">
        <w:rPr>
          <w:rFonts w:eastAsia="Arial"/>
          <w:lang w:val="fr-CA"/>
        </w:rPr>
        <w:t>, une copie de l</w:t>
      </w:r>
      <w:r w:rsidR="00F4462E" w:rsidRPr="00645D65">
        <w:rPr>
          <w:rFonts w:eastAsia="Arial"/>
          <w:lang w:val="fr-CA"/>
        </w:rPr>
        <w:t>’</w:t>
      </w:r>
      <w:r w:rsidRPr="00645D65">
        <w:rPr>
          <w:rFonts w:eastAsia="Arial"/>
          <w:lang w:val="fr-CA"/>
        </w:rPr>
        <w:t>ordonnance est remise au juge de paix et à toute personne visée par l’ordonnance dans les</w:t>
      </w:r>
      <w:r w:rsidR="009616C6" w:rsidRPr="00645D65">
        <w:rPr>
          <w:rFonts w:eastAsia="Arial"/>
          <w:lang w:val="fr-CA"/>
        </w:rPr>
        <w:t> </w:t>
      </w:r>
      <w:r w:rsidRPr="00645D65">
        <w:rPr>
          <w:rFonts w:eastAsia="Arial"/>
          <w:lang w:val="fr-CA"/>
        </w:rPr>
        <w:t>10</w:t>
      </w:r>
      <w:r w:rsidR="009616C6" w:rsidRPr="00645D65">
        <w:rPr>
          <w:rFonts w:eastAsia="Arial"/>
          <w:lang w:val="fr-CA"/>
        </w:rPr>
        <w:t> </w:t>
      </w:r>
      <w:r w:rsidRPr="00645D65">
        <w:rPr>
          <w:rFonts w:eastAsia="Arial"/>
          <w:lang w:val="fr-CA"/>
        </w:rPr>
        <w:t xml:space="preserve">jours civils suivant la date </w:t>
      </w:r>
      <w:r w:rsidR="009616C6" w:rsidRPr="00645D65">
        <w:rPr>
          <w:rFonts w:eastAsia="Arial"/>
          <w:lang w:val="fr-CA"/>
        </w:rPr>
        <w:t xml:space="preserve">de </w:t>
      </w:r>
      <w:r w:rsidRPr="00645D65">
        <w:rPr>
          <w:rFonts w:eastAsia="Arial"/>
          <w:lang w:val="fr-CA"/>
        </w:rPr>
        <w:t>la décision.</w:t>
      </w:r>
    </w:p>
    <w:p w14:paraId="49D84A14" w14:textId="77777777" w:rsidR="00FF6D3D" w:rsidRPr="00645D65" w:rsidRDefault="00FF6D3D" w:rsidP="00681201">
      <w:pPr>
        <w:spacing w:before="240" w:after="0" w:line="300" w:lineRule="atLeast"/>
        <w:jc w:val="right"/>
        <w:rPr>
          <w:rFonts w:ascii="Arial" w:eastAsia="Arial" w:hAnsi="Arial" w:cs="Arial"/>
          <w:szCs w:val="24"/>
          <w:lang w:val="fr-CA"/>
        </w:rPr>
      </w:pPr>
      <w:bookmarkStart w:id="184" w:name="special"/>
      <w:bookmarkStart w:id="185" w:name="accom"/>
      <w:bookmarkEnd w:id="184"/>
      <w:bookmarkEnd w:id="185"/>
    </w:p>
    <w:p w14:paraId="099EC7D9" w14:textId="77777777" w:rsidR="00FF6D3D" w:rsidRPr="00645D65" w:rsidRDefault="00FF6D3D">
      <w:pPr>
        <w:rPr>
          <w:rFonts w:ascii="Arial" w:eastAsia="Arial" w:hAnsi="Arial" w:cs="Arial"/>
          <w:szCs w:val="24"/>
          <w:lang w:val="fr-CA"/>
        </w:rPr>
      </w:pPr>
      <w:r w:rsidRPr="00645D65">
        <w:rPr>
          <w:rFonts w:ascii="Arial" w:eastAsia="Arial" w:hAnsi="Arial" w:cs="Arial"/>
          <w:szCs w:val="24"/>
          <w:lang w:val="fr-CA"/>
        </w:rPr>
        <w:br w:type="page"/>
      </w:r>
    </w:p>
    <w:p w14:paraId="2B65767F" w14:textId="54CFF40D" w:rsidR="009B04BF" w:rsidRPr="00645D65" w:rsidRDefault="009B04BF" w:rsidP="00CA1B33">
      <w:pPr>
        <w:pStyle w:val="Heading1"/>
        <w:rPr>
          <w:lang w:val="fr-CA"/>
        </w:rPr>
      </w:pPr>
      <w:bookmarkStart w:id="186" w:name="_Toc121929608"/>
      <w:r w:rsidRPr="00645D65">
        <w:rPr>
          <w:lang w:val="fr-CA"/>
        </w:rPr>
        <w:lastRenderedPageBreak/>
        <w:t xml:space="preserve">ANNEXE A </w:t>
      </w:r>
      <w:r w:rsidR="007A4FA5">
        <w:rPr>
          <w:lang w:val="fr-CA"/>
        </w:rPr>
        <w:t>–</w:t>
      </w:r>
      <w:r w:rsidRPr="00645D65">
        <w:rPr>
          <w:lang w:val="fr-CA"/>
        </w:rPr>
        <w:t xml:space="preserve"> Loi sur les </w:t>
      </w:r>
      <w:r w:rsidRPr="004E660D">
        <w:rPr>
          <w:lang w:val="fr-CA"/>
        </w:rPr>
        <w:t>juges</w:t>
      </w:r>
      <w:r w:rsidRPr="00645D65">
        <w:rPr>
          <w:lang w:val="fr-CA"/>
        </w:rPr>
        <w:t xml:space="preserve"> de paix</w:t>
      </w:r>
      <w:bookmarkEnd w:id="186"/>
    </w:p>
    <w:p w14:paraId="16FCB684" w14:textId="37E009C3" w:rsidR="009C0C47" w:rsidRDefault="009C0C47" w:rsidP="0006687E">
      <w:pPr>
        <w:pStyle w:val="chapter"/>
        <w:jc w:val="center"/>
        <w:rPr>
          <w:rFonts w:ascii="Arial" w:hAnsi="Arial" w:cs="Arial"/>
          <w:color w:val="000000" w:themeColor="text1"/>
          <w:lang w:val="fr-CA"/>
        </w:rPr>
      </w:pPr>
      <w:r w:rsidRPr="00932257">
        <w:rPr>
          <w:rFonts w:ascii="Arial" w:hAnsi="Arial" w:cs="Arial"/>
          <w:color w:val="000000" w:themeColor="text1"/>
          <w:lang w:val="fr-CA"/>
        </w:rPr>
        <w:t>L.R.O. 1990, CHAPITRE J.4</w:t>
      </w:r>
    </w:p>
    <w:p w14:paraId="28E34061" w14:textId="02B495B4" w:rsidR="0006687E" w:rsidRPr="00C66527" w:rsidRDefault="00C66527" w:rsidP="00C66527">
      <w:pPr>
        <w:rPr>
          <w:rFonts w:ascii="Arial" w:eastAsia="Times New Roman" w:hAnsi="Arial" w:cs="Times New Roman"/>
          <w:snapToGrid w:val="0"/>
          <w:color w:val="000000"/>
          <w:szCs w:val="24"/>
          <w:lang w:val="fr-CA"/>
        </w:rPr>
      </w:pPr>
      <w:r>
        <w:rPr>
          <w:rFonts w:ascii="Arial" w:eastAsia="Times New Roman" w:hAnsi="Arial" w:cs="Times New Roman"/>
          <w:snapToGrid w:val="0"/>
          <w:color w:val="000000"/>
          <w:szCs w:val="24"/>
          <w:lang w:val="fr-CA"/>
        </w:rPr>
        <w:t>Pour la version la plus r</w:t>
      </w:r>
      <w:r>
        <w:rPr>
          <w:rFonts w:ascii="Arial" w:eastAsia="Times New Roman" w:hAnsi="Arial" w:cs="Arial"/>
          <w:snapToGrid w:val="0"/>
          <w:color w:val="000000"/>
          <w:szCs w:val="24"/>
          <w:lang w:val="fr-CA"/>
        </w:rPr>
        <w:t>é</w:t>
      </w:r>
      <w:r>
        <w:rPr>
          <w:rFonts w:ascii="Arial" w:eastAsia="Times New Roman" w:hAnsi="Arial" w:cs="Times New Roman"/>
          <w:snapToGrid w:val="0"/>
          <w:color w:val="000000"/>
          <w:szCs w:val="24"/>
          <w:lang w:val="fr-CA"/>
        </w:rPr>
        <w:t xml:space="preserve">cente de la Loi, voir Lois-en-ligne Ontario : </w:t>
      </w:r>
    </w:p>
    <w:p w14:paraId="2157367F" w14:textId="2CA3E8BE" w:rsidR="0006687E" w:rsidRPr="0006687E" w:rsidRDefault="00570437" w:rsidP="0006687E">
      <w:pPr>
        <w:pStyle w:val="chapter"/>
        <w:rPr>
          <w:rFonts w:asciiTheme="majorHAnsi" w:hAnsiTheme="majorHAnsi" w:cstheme="majorHAnsi"/>
          <w:color w:val="000000" w:themeColor="text1"/>
          <w:lang w:val="fr-CA"/>
        </w:rPr>
      </w:pPr>
      <w:hyperlink r:id="rId8" w:history="1">
        <w:r w:rsidR="0006687E" w:rsidRPr="001C221C">
          <w:rPr>
            <w:rStyle w:val="Hyperlink"/>
            <w:rFonts w:asciiTheme="majorHAnsi" w:eastAsiaTheme="majorEastAsia" w:hAnsiTheme="majorHAnsi" w:cstheme="majorHAnsi"/>
            <w:lang w:val="fr-CA"/>
          </w:rPr>
          <w:t>https://www.ontario.ca/fr/lois/loi/90j04</w:t>
        </w:r>
      </w:hyperlink>
    </w:p>
    <w:p w14:paraId="304FD805" w14:textId="47770DFC" w:rsidR="00753B00" w:rsidRDefault="00753B00" w:rsidP="009C0C47">
      <w:pPr>
        <w:pStyle w:val="line"/>
        <w:spacing w:line="240" w:lineRule="auto"/>
        <w:rPr>
          <w:rFonts w:ascii="Arial" w:hAnsi="Arial" w:cs="Arial"/>
          <w:color w:val="000000" w:themeColor="text1"/>
          <w:sz w:val="24"/>
          <w:szCs w:val="24"/>
          <w:lang w:val="fr-CA"/>
        </w:rPr>
      </w:pPr>
    </w:p>
    <w:p w14:paraId="5EA8A74B" w14:textId="77777777" w:rsidR="00753B00" w:rsidRDefault="00753B00">
      <w:pPr>
        <w:rPr>
          <w:rFonts w:ascii="Arial" w:eastAsia="Times New Roman" w:hAnsi="Arial" w:cs="Arial"/>
          <w:color w:val="000000" w:themeColor="text1"/>
          <w:szCs w:val="24"/>
          <w:lang w:val="fr-CA"/>
        </w:rPr>
      </w:pPr>
      <w:r>
        <w:rPr>
          <w:rFonts w:ascii="Arial" w:hAnsi="Arial" w:cs="Arial"/>
          <w:color w:val="000000" w:themeColor="text1"/>
          <w:szCs w:val="24"/>
          <w:lang w:val="fr-CA"/>
        </w:rPr>
        <w:br w:type="page"/>
      </w:r>
    </w:p>
    <w:p w14:paraId="244F9B62" w14:textId="77777777" w:rsidR="00331A9B" w:rsidRPr="00645D65" w:rsidRDefault="00331A9B" w:rsidP="00CA1B33">
      <w:pPr>
        <w:pStyle w:val="Heading1"/>
        <w:rPr>
          <w:lang w:val="fr-CA"/>
        </w:rPr>
      </w:pPr>
      <w:bookmarkStart w:id="187" w:name="_Toc521333004"/>
      <w:bookmarkStart w:id="188" w:name="_Toc121929609"/>
      <w:r w:rsidRPr="00645D65">
        <w:rPr>
          <w:lang w:val="fr-CA"/>
        </w:rPr>
        <w:lastRenderedPageBreak/>
        <w:t xml:space="preserve">ANNEXE B - </w:t>
      </w:r>
      <w:bookmarkStart w:id="189" w:name="_Toc513622906"/>
      <w:r w:rsidRPr="00645D65">
        <w:rPr>
          <w:lang w:val="fr-CA"/>
        </w:rPr>
        <w:t xml:space="preserve">Loi sur l’exercice des </w:t>
      </w:r>
      <w:r w:rsidRPr="004E660D">
        <w:rPr>
          <w:lang w:val="fr-CA"/>
        </w:rPr>
        <w:t>compétences</w:t>
      </w:r>
      <w:r w:rsidRPr="00645D65">
        <w:rPr>
          <w:lang w:val="fr-CA"/>
        </w:rPr>
        <w:t xml:space="preserve"> légales</w:t>
      </w:r>
      <w:bookmarkEnd w:id="187"/>
      <w:bookmarkEnd w:id="188"/>
      <w:bookmarkEnd w:id="189"/>
    </w:p>
    <w:p w14:paraId="1D08BA79" w14:textId="77777777" w:rsidR="00331A9B" w:rsidRPr="00645D65" w:rsidRDefault="00331A9B" w:rsidP="00331A9B">
      <w:pPr>
        <w:spacing w:after="0"/>
        <w:jc w:val="center"/>
        <w:rPr>
          <w:rFonts w:cs="Arial"/>
          <w:b/>
          <w:sz w:val="28"/>
          <w:szCs w:val="28"/>
          <w:lang w:val="fr-CA"/>
        </w:rPr>
      </w:pPr>
    </w:p>
    <w:p w14:paraId="72E66C73" w14:textId="77777777" w:rsidR="00331A9B" w:rsidRPr="00645D65" w:rsidRDefault="00331A9B" w:rsidP="00331A9B">
      <w:pPr>
        <w:pStyle w:val="chapter-e"/>
        <w:spacing w:after="0" w:line="360" w:lineRule="auto"/>
        <w:rPr>
          <w:rFonts w:ascii="Arial" w:hAnsi="Arial" w:cs="Arial"/>
          <w:color w:val="000000" w:themeColor="text1"/>
          <w:szCs w:val="24"/>
          <w:lang w:val="fr-CA"/>
        </w:rPr>
      </w:pPr>
      <w:r w:rsidRPr="00645D65">
        <w:rPr>
          <w:rFonts w:ascii="Arial" w:hAnsi="Arial"/>
          <w:color w:val="000000" w:themeColor="text1"/>
          <w:szCs w:val="24"/>
          <w:lang w:val="fr-CA"/>
        </w:rPr>
        <w:t>L.R.O. 1990, CHAPITRE S.22</w:t>
      </w:r>
    </w:p>
    <w:p w14:paraId="3F29C987" w14:textId="4CD97283" w:rsidR="0006687E" w:rsidRDefault="00C66527">
      <w:pPr>
        <w:rPr>
          <w:rFonts w:ascii="Arial" w:eastAsia="Times New Roman" w:hAnsi="Arial" w:cs="Times New Roman"/>
          <w:snapToGrid w:val="0"/>
          <w:color w:val="000000"/>
          <w:szCs w:val="24"/>
          <w:lang w:val="fr-CA"/>
        </w:rPr>
      </w:pPr>
      <w:r>
        <w:rPr>
          <w:rFonts w:ascii="Arial" w:eastAsia="Times New Roman" w:hAnsi="Arial" w:cs="Times New Roman"/>
          <w:snapToGrid w:val="0"/>
          <w:color w:val="000000"/>
          <w:szCs w:val="24"/>
          <w:lang w:val="fr-CA"/>
        </w:rPr>
        <w:t>Pour la version la plus r</w:t>
      </w:r>
      <w:r>
        <w:rPr>
          <w:rFonts w:ascii="Arial" w:eastAsia="Times New Roman" w:hAnsi="Arial" w:cs="Arial"/>
          <w:snapToGrid w:val="0"/>
          <w:color w:val="000000"/>
          <w:szCs w:val="24"/>
          <w:lang w:val="fr-CA"/>
        </w:rPr>
        <w:t>é</w:t>
      </w:r>
      <w:r>
        <w:rPr>
          <w:rFonts w:ascii="Arial" w:eastAsia="Times New Roman" w:hAnsi="Arial" w:cs="Times New Roman"/>
          <w:snapToGrid w:val="0"/>
          <w:color w:val="000000"/>
          <w:szCs w:val="24"/>
          <w:lang w:val="fr-CA"/>
        </w:rPr>
        <w:t xml:space="preserve">cente de la Loi, voir Lois-en-ligne Ontario : </w:t>
      </w:r>
    </w:p>
    <w:p w14:paraId="4505FFCD" w14:textId="49CF7C4A" w:rsidR="0006687E" w:rsidRDefault="00570437">
      <w:pPr>
        <w:rPr>
          <w:rFonts w:ascii="Arial" w:eastAsia="Times New Roman" w:hAnsi="Arial" w:cs="Times New Roman"/>
          <w:snapToGrid w:val="0"/>
          <w:color w:val="000000"/>
          <w:szCs w:val="24"/>
          <w:lang w:val="fr-CA"/>
        </w:rPr>
      </w:pPr>
      <w:hyperlink r:id="rId9" w:history="1">
        <w:r w:rsidR="0006687E" w:rsidRPr="001C221C">
          <w:rPr>
            <w:rStyle w:val="Hyperlink"/>
            <w:lang w:val="fr-CA"/>
          </w:rPr>
          <w:t>https://www.ontario.ca/fr/lois/loi/90s22</w:t>
        </w:r>
      </w:hyperlink>
    </w:p>
    <w:p w14:paraId="5200606E" w14:textId="07EA3617" w:rsidR="00331A9B" w:rsidRDefault="00331A9B">
      <w:pPr>
        <w:rPr>
          <w:rFonts w:ascii="Arial" w:eastAsia="Times New Roman" w:hAnsi="Arial" w:cs="Times New Roman"/>
          <w:snapToGrid w:val="0"/>
          <w:color w:val="000000"/>
          <w:szCs w:val="24"/>
          <w:lang w:val="fr-CA"/>
        </w:rPr>
      </w:pPr>
      <w:r>
        <w:rPr>
          <w:rFonts w:ascii="Arial" w:eastAsia="Times New Roman" w:hAnsi="Arial" w:cs="Times New Roman"/>
          <w:snapToGrid w:val="0"/>
          <w:color w:val="000000"/>
          <w:szCs w:val="24"/>
          <w:lang w:val="fr-CA"/>
        </w:rPr>
        <w:br w:type="page"/>
      </w:r>
    </w:p>
    <w:p w14:paraId="738036FF" w14:textId="77777777" w:rsidR="00331A9B" w:rsidRPr="00DB6F03" w:rsidRDefault="00331A9B" w:rsidP="00CA1B33">
      <w:pPr>
        <w:pStyle w:val="Heading1"/>
        <w:rPr>
          <w:rFonts w:eastAsiaTheme="minorHAnsi"/>
          <w:lang w:val="fr-CA"/>
        </w:rPr>
      </w:pPr>
      <w:bookmarkStart w:id="190" w:name="_Toc521333005"/>
      <w:bookmarkStart w:id="191" w:name="_Toc121929610"/>
      <w:r w:rsidRPr="00DB6F03">
        <w:rPr>
          <w:lang w:val="fr-CA"/>
        </w:rPr>
        <w:lastRenderedPageBreak/>
        <w:t xml:space="preserve">ANNEXE C - </w:t>
      </w:r>
      <w:bookmarkStart w:id="192" w:name="_Toc513622907"/>
      <w:r w:rsidRPr="00DB6F03">
        <w:rPr>
          <w:lang w:val="fr-CA"/>
        </w:rPr>
        <w:t>Protocole sur l’utilisation de dispositifs de communication électroniques au cours des audiences du Conseil d’évaluation des juges de paix</w:t>
      </w:r>
      <w:r w:rsidRPr="00EE36A9">
        <w:rPr>
          <w:rStyle w:val="FootnoteReference"/>
          <w:rFonts w:eastAsiaTheme="minorHAnsi"/>
          <w:sz w:val="24"/>
          <w:szCs w:val="24"/>
        </w:rPr>
        <w:footnoteReference w:id="6"/>
      </w:r>
      <w:bookmarkEnd w:id="190"/>
      <w:bookmarkEnd w:id="191"/>
      <w:r w:rsidRPr="00DB6F03">
        <w:rPr>
          <w:lang w:val="fr-CA"/>
        </w:rPr>
        <w:t xml:space="preserve"> </w:t>
      </w:r>
      <w:bookmarkEnd w:id="192"/>
    </w:p>
    <w:p w14:paraId="18CAC914" w14:textId="77777777" w:rsidR="00331A9B" w:rsidRPr="00DB6F03" w:rsidRDefault="00331A9B" w:rsidP="00331A9B">
      <w:pPr>
        <w:spacing w:after="0"/>
        <w:rPr>
          <w:rFonts w:cs="Arial"/>
          <w:lang w:val="fr-CA"/>
        </w:rPr>
      </w:pPr>
    </w:p>
    <w:p w14:paraId="3690C23B" w14:textId="77777777" w:rsidR="00331A9B" w:rsidRPr="00DB6F03" w:rsidRDefault="00331A9B" w:rsidP="00331A9B">
      <w:pPr>
        <w:spacing w:after="0"/>
        <w:rPr>
          <w:rFonts w:cs="Arial"/>
          <w:lang w:val="fr-CA"/>
        </w:rPr>
      </w:pPr>
      <w:r w:rsidRPr="00DB6F03">
        <w:rPr>
          <w:lang w:val="fr-CA"/>
        </w:rPr>
        <w:t>Le présent protocole se fonde sur le principe de la publicité des débats, qui impose transparence et responsabilisation dans le système judiciaire afin d’encourager la confiance du public envers l’administration de la justice.</w:t>
      </w:r>
    </w:p>
    <w:p w14:paraId="6A783396" w14:textId="77777777" w:rsidR="00331A9B" w:rsidRPr="00DB6F03" w:rsidRDefault="00331A9B" w:rsidP="00331A9B">
      <w:pPr>
        <w:spacing w:after="0"/>
        <w:rPr>
          <w:rFonts w:cs="Arial"/>
          <w:lang w:val="fr-CA"/>
        </w:rPr>
      </w:pPr>
    </w:p>
    <w:p w14:paraId="205FFFC0" w14:textId="77777777" w:rsidR="00331A9B" w:rsidRPr="00DB6F03" w:rsidRDefault="00331A9B" w:rsidP="00331A9B">
      <w:pPr>
        <w:spacing w:after="0"/>
        <w:rPr>
          <w:rFonts w:cs="Arial"/>
          <w:b/>
          <w:lang w:val="fr-CA"/>
        </w:rPr>
      </w:pPr>
      <w:r w:rsidRPr="00DB6F03">
        <w:rPr>
          <w:b/>
          <w:lang w:val="fr-CA"/>
        </w:rPr>
        <w:t>(1) Application</w:t>
      </w:r>
    </w:p>
    <w:p w14:paraId="1DE31EB3" w14:textId="77777777" w:rsidR="00331A9B" w:rsidRPr="00DB6F03" w:rsidRDefault="00331A9B" w:rsidP="00331A9B">
      <w:pPr>
        <w:spacing w:after="0"/>
        <w:rPr>
          <w:rFonts w:cs="Arial"/>
          <w:lang w:val="fr-CA"/>
        </w:rPr>
      </w:pPr>
    </w:p>
    <w:p w14:paraId="2D1D8A7A" w14:textId="77777777" w:rsidR="00331A9B" w:rsidRPr="00DB6F03" w:rsidRDefault="00331A9B" w:rsidP="00331A9B">
      <w:pPr>
        <w:spacing w:after="0"/>
        <w:rPr>
          <w:rFonts w:cs="Arial"/>
          <w:lang w:val="fr-CA"/>
        </w:rPr>
      </w:pPr>
      <w:r w:rsidRPr="00DB6F03">
        <w:rPr>
          <w:lang w:val="fr-CA"/>
        </w:rPr>
        <w:t>Le présent protocole s’applique à tous ceux et celles qui sont présents dans un local où une instance publique se déroule devant un comité d’audition du Conseil d’évaluation des juges de paix au sujet de la conduite d’un juge de paix. L’utilisation de dispositifs de communication électroniques ne devrait jamais compromettre le déroulement d’une audience ou l’aptitude à obtenir une audience équitable.</w:t>
      </w:r>
    </w:p>
    <w:p w14:paraId="61562ECE" w14:textId="77777777" w:rsidR="00331A9B" w:rsidRPr="00DB6F03" w:rsidRDefault="00331A9B" w:rsidP="00331A9B">
      <w:pPr>
        <w:spacing w:after="0"/>
        <w:rPr>
          <w:rFonts w:cs="Arial"/>
          <w:lang w:val="fr-CA"/>
        </w:rPr>
      </w:pPr>
    </w:p>
    <w:p w14:paraId="424E6F6D" w14:textId="77777777" w:rsidR="00331A9B" w:rsidRPr="00DB6F03" w:rsidRDefault="00331A9B" w:rsidP="00331A9B">
      <w:pPr>
        <w:spacing w:after="0"/>
        <w:rPr>
          <w:rFonts w:cs="Arial"/>
          <w:b/>
          <w:lang w:val="fr-CA"/>
        </w:rPr>
      </w:pPr>
      <w:r w:rsidRPr="00DB6F03">
        <w:rPr>
          <w:b/>
          <w:lang w:val="fr-CA"/>
        </w:rPr>
        <w:t>(2) Définitions</w:t>
      </w:r>
    </w:p>
    <w:p w14:paraId="5615733A" w14:textId="77777777" w:rsidR="00331A9B" w:rsidRPr="00DB6F03" w:rsidRDefault="00331A9B" w:rsidP="00331A9B">
      <w:pPr>
        <w:spacing w:after="0"/>
        <w:rPr>
          <w:rFonts w:cs="Arial"/>
          <w:lang w:val="fr-CA"/>
        </w:rPr>
      </w:pPr>
      <w:r w:rsidRPr="00DB6F03">
        <w:rPr>
          <w:lang w:val="fr-CA"/>
        </w:rPr>
        <w:t>« dispositifs de communication électroniques » inclut toutes les formes d’ordinateurs, de dispositifs numériques et électroniques personnels, ainsi que de téléphones mobiles, cellulaires et intelligents.</w:t>
      </w:r>
    </w:p>
    <w:p w14:paraId="0FF24E9E" w14:textId="77777777" w:rsidR="00331A9B" w:rsidRPr="00DB6F03" w:rsidRDefault="00331A9B" w:rsidP="00331A9B">
      <w:pPr>
        <w:spacing w:after="0"/>
        <w:rPr>
          <w:rFonts w:cs="Arial"/>
          <w:lang w:val="fr-CA"/>
        </w:rPr>
      </w:pPr>
    </w:p>
    <w:p w14:paraId="5DBEAF01" w14:textId="77777777" w:rsidR="00331A9B" w:rsidRPr="00DB6F03" w:rsidRDefault="00331A9B" w:rsidP="00331A9B">
      <w:pPr>
        <w:spacing w:after="0"/>
        <w:rPr>
          <w:rFonts w:cs="Arial"/>
          <w:lang w:val="fr-CA"/>
        </w:rPr>
      </w:pPr>
      <w:r w:rsidRPr="00DB6F03">
        <w:rPr>
          <w:lang w:val="fr-CA"/>
        </w:rPr>
        <w:t xml:space="preserve">« comité d’audition » s’entend d’un comité de trois personnes, qui sont un juge de la Cour de justice de l’Ontario, un juge de paix de la Cour de justice de l’Ontario et un membre du public ou un avocat. </w:t>
      </w:r>
    </w:p>
    <w:p w14:paraId="774CAE9F" w14:textId="77777777" w:rsidR="00331A9B" w:rsidRPr="00DB6F03" w:rsidRDefault="00331A9B" w:rsidP="00331A9B">
      <w:pPr>
        <w:spacing w:after="0"/>
        <w:rPr>
          <w:rFonts w:cs="Arial"/>
          <w:lang w:val="fr-CA"/>
        </w:rPr>
      </w:pPr>
    </w:p>
    <w:p w14:paraId="53D4143A" w14:textId="77777777" w:rsidR="00331A9B" w:rsidRPr="00DB6F03" w:rsidRDefault="00331A9B" w:rsidP="00331A9B">
      <w:pPr>
        <w:spacing w:after="0"/>
        <w:rPr>
          <w:rFonts w:cs="Arial"/>
          <w:b/>
          <w:lang w:val="fr-CA"/>
        </w:rPr>
      </w:pPr>
      <w:r w:rsidRPr="00DB6F03">
        <w:rPr>
          <w:b/>
          <w:lang w:val="fr-CA"/>
        </w:rPr>
        <w:t xml:space="preserve">(3) Utilisation de dispositifs de communication électroniques dans la salle d’audience </w:t>
      </w:r>
    </w:p>
    <w:p w14:paraId="0A18E8B0" w14:textId="77777777" w:rsidR="00331A9B" w:rsidRPr="00DB6F03" w:rsidRDefault="00331A9B" w:rsidP="00331A9B">
      <w:pPr>
        <w:spacing w:after="0"/>
        <w:rPr>
          <w:rFonts w:cs="Arial"/>
          <w:lang w:val="fr-CA"/>
        </w:rPr>
      </w:pPr>
    </w:p>
    <w:p w14:paraId="78A365D3" w14:textId="77777777" w:rsidR="00331A9B" w:rsidRPr="00DB6F03" w:rsidRDefault="00331A9B" w:rsidP="00331A9B">
      <w:pPr>
        <w:spacing w:after="0"/>
        <w:rPr>
          <w:rFonts w:cs="Arial"/>
          <w:lang w:val="fr-CA"/>
        </w:rPr>
      </w:pPr>
      <w:r w:rsidRPr="00DB6F03">
        <w:rPr>
          <w:lang w:val="fr-CA"/>
        </w:rPr>
        <w:t>L’utilisation de dispositifs de communication électroniques en mode silencieux ou vibration est autorisée, sous réserve des circonstances suivantes :</w:t>
      </w:r>
    </w:p>
    <w:p w14:paraId="2F865134" w14:textId="77777777" w:rsidR="00331A9B" w:rsidRPr="00DB6F03" w:rsidRDefault="00331A9B" w:rsidP="00331A9B">
      <w:pPr>
        <w:spacing w:after="0"/>
        <w:rPr>
          <w:rFonts w:cs="Arial"/>
          <w:lang w:val="fr-CA"/>
        </w:rPr>
      </w:pPr>
    </w:p>
    <w:p w14:paraId="4EE613FA" w14:textId="77777777" w:rsidR="00331A9B" w:rsidRPr="00DB6F03" w:rsidRDefault="00331A9B" w:rsidP="00331A9B">
      <w:pPr>
        <w:tabs>
          <w:tab w:val="left" w:pos="720"/>
        </w:tabs>
        <w:spacing w:after="0"/>
        <w:ind w:left="720"/>
        <w:rPr>
          <w:rFonts w:cs="Arial"/>
          <w:lang w:val="fr-CA"/>
        </w:rPr>
      </w:pPr>
      <w:r w:rsidRPr="00DB6F03">
        <w:rPr>
          <w:lang w:val="fr-CA"/>
        </w:rPr>
        <w:t>(i) Le comité d’audition qui préside rend un ordre contraire;</w:t>
      </w:r>
    </w:p>
    <w:p w14:paraId="6B9940B9" w14:textId="77777777" w:rsidR="00331A9B" w:rsidRPr="00DB6F03" w:rsidRDefault="00331A9B" w:rsidP="00331A9B">
      <w:pPr>
        <w:tabs>
          <w:tab w:val="left" w:pos="720"/>
        </w:tabs>
        <w:spacing w:after="0"/>
        <w:ind w:left="720"/>
        <w:rPr>
          <w:rFonts w:cs="Arial"/>
          <w:lang w:val="fr-CA"/>
        </w:rPr>
      </w:pPr>
    </w:p>
    <w:p w14:paraId="7154F06A" w14:textId="77777777" w:rsidR="00331A9B" w:rsidRPr="00DB6F03" w:rsidRDefault="00331A9B" w:rsidP="00331A9B">
      <w:pPr>
        <w:tabs>
          <w:tab w:val="left" w:pos="720"/>
        </w:tabs>
        <w:spacing w:after="0"/>
        <w:ind w:left="720"/>
        <w:rPr>
          <w:rFonts w:cs="Arial"/>
          <w:lang w:val="fr-CA"/>
        </w:rPr>
      </w:pPr>
      <w:r w:rsidRPr="00DB6F03">
        <w:rPr>
          <w:lang w:val="fr-CA"/>
        </w:rPr>
        <w:lastRenderedPageBreak/>
        <w:t xml:space="preserve">(ii) La loi (p. ex., la </w:t>
      </w:r>
      <w:r w:rsidRPr="00DB6F03">
        <w:rPr>
          <w:i/>
          <w:lang w:val="fr-CA"/>
        </w:rPr>
        <w:t>Loi sur les juges de paix</w:t>
      </w:r>
      <w:r w:rsidRPr="00DB6F03">
        <w:rPr>
          <w:lang w:val="fr-CA"/>
        </w:rPr>
        <w:t xml:space="preserve"> ou la </w:t>
      </w:r>
      <w:r w:rsidRPr="00DB6F03">
        <w:rPr>
          <w:i/>
          <w:lang w:val="fr-CA"/>
        </w:rPr>
        <w:t>Loi sur l’exercice des compétences légales</w:t>
      </w:r>
      <w:r w:rsidRPr="00DB6F03">
        <w:rPr>
          <w:lang w:val="fr-CA"/>
        </w:rPr>
        <w:t>) ou le comité d’audition limite la présence du public;</w:t>
      </w:r>
    </w:p>
    <w:p w14:paraId="62981269" w14:textId="77777777" w:rsidR="00331A9B" w:rsidRPr="00DB6F03" w:rsidRDefault="00331A9B" w:rsidP="00331A9B">
      <w:pPr>
        <w:tabs>
          <w:tab w:val="left" w:pos="720"/>
        </w:tabs>
        <w:spacing w:after="0"/>
        <w:ind w:left="720"/>
        <w:rPr>
          <w:rFonts w:cs="Arial"/>
          <w:lang w:val="fr-CA"/>
        </w:rPr>
      </w:pPr>
    </w:p>
    <w:p w14:paraId="7F072261" w14:textId="77777777" w:rsidR="00331A9B" w:rsidRPr="00DB6F03" w:rsidRDefault="00331A9B" w:rsidP="00331A9B">
      <w:pPr>
        <w:tabs>
          <w:tab w:val="left" w:pos="720"/>
        </w:tabs>
        <w:spacing w:after="0"/>
        <w:ind w:left="720"/>
        <w:rPr>
          <w:rFonts w:cs="Arial"/>
          <w:lang w:val="fr-CA"/>
        </w:rPr>
      </w:pPr>
      <w:r w:rsidRPr="00DB6F03">
        <w:rPr>
          <w:lang w:val="fr-CA"/>
        </w:rPr>
        <w:t>(iii) Aucune photographie ou vidéo n’est autorisée, à moins que le comité d’audience ne rende un ordre contraire;</w:t>
      </w:r>
    </w:p>
    <w:p w14:paraId="4FBED414" w14:textId="77777777" w:rsidR="00331A9B" w:rsidRPr="00DB6F03" w:rsidRDefault="00331A9B" w:rsidP="00331A9B">
      <w:pPr>
        <w:spacing w:after="0"/>
        <w:rPr>
          <w:rFonts w:cs="Arial"/>
          <w:lang w:val="fr-CA"/>
        </w:rPr>
      </w:pPr>
    </w:p>
    <w:p w14:paraId="66DAF262" w14:textId="77777777" w:rsidR="00331A9B" w:rsidRPr="00DB6F03" w:rsidRDefault="00331A9B" w:rsidP="00331A9B">
      <w:pPr>
        <w:spacing w:after="0"/>
        <w:ind w:left="720"/>
        <w:rPr>
          <w:rFonts w:cs="Arial"/>
          <w:lang w:val="fr-CA"/>
        </w:rPr>
      </w:pPr>
      <w:r w:rsidRPr="00DB6F03">
        <w:rPr>
          <w:lang w:val="fr-CA"/>
        </w:rPr>
        <w:t>(iv) L’enregistrement sonore de l’instance est autorisé de la part des avocats, des membres des médias et des parties aux fins de prendre des notes uniquement, mais le comité d’audition doit en être informé avant le début de l’enregistrement sonore. Ces enregistrements sonores ne peuvent pas être diffusés.</w:t>
      </w:r>
    </w:p>
    <w:p w14:paraId="789181C0" w14:textId="77777777" w:rsidR="00331A9B" w:rsidRPr="00DB6F03" w:rsidRDefault="00331A9B" w:rsidP="00331A9B">
      <w:pPr>
        <w:spacing w:after="0"/>
        <w:ind w:left="720"/>
        <w:rPr>
          <w:rFonts w:cs="Arial"/>
          <w:lang w:val="fr-CA"/>
        </w:rPr>
      </w:pPr>
    </w:p>
    <w:p w14:paraId="012B8F07" w14:textId="77777777" w:rsidR="00331A9B" w:rsidRPr="00DB6F03" w:rsidRDefault="00331A9B" w:rsidP="00331A9B">
      <w:pPr>
        <w:spacing w:after="0"/>
        <w:ind w:left="720"/>
        <w:rPr>
          <w:rFonts w:cs="Arial"/>
          <w:lang w:val="fr-CA"/>
        </w:rPr>
      </w:pPr>
      <w:r w:rsidRPr="00DB6F03">
        <w:rPr>
          <w:lang w:val="fr-CA"/>
        </w:rPr>
        <w:t>(v) Il est interdit d’utiliser un dispositif de communication électronique pour parler pendant le déroulement d’une audience.</w:t>
      </w:r>
    </w:p>
    <w:p w14:paraId="7F1A9EC9" w14:textId="77777777" w:rsidR="00331A9B" w:rsidRPr="00DB6F03" w:rsidRDefault="00331A9B" w:rsidP="00331A9B">
      <w:pPr>
        <w:spacing w:after="0"/>
        <w:rPr>
          <w:rFonts w:cs="Arial"/>
          <w:lang w:val="fr-CA"/>
        </w:rPr>
      </w:pPr>
    </w:p>
    <w:p w14:paraId="3B4A7B68" w14:textId="77777777" w:rsidR="00331A9B" w:rsidRPr="00DB6F03" w:rsidRDefault="00331A9B" w:rsidP="00331A9B">
      <w:pPr>
        <w:spacing w:after="0"/>
        <w:rPr>
          <w:rFonts w:cs="Arial"/>
          <w:b/>
          <w:lang w:val="fr-CA"/>
        </w:rPr>
      </w:pPr>
      <w:r w:rsidRPr="00DB6F03">
        <w:rPr>
          <w:b/>
          <w:lang w:val="fr-CA"/>
        </w:rPr>
        <w:t xml:space="preserve"> (4) Interdictions de publication et autres restrictions</w:t>
      </w:r>
    </w:p>
    <w:p w14:paraId="336D29DC" w14:textId="77777777" w:rsidR="00331A9B" w:rsidRPr="00DB6F03" w:rsidRDefault="00331A9B" w:rsidP="00331A9B">
      <w:pPr>
        <w:spacing w:after="0"/>
        <w:rPr>
          <w:rFonts w:cs="Arial"/>
          <w:lang w:val="fr-CA"/>
        </w:rPr>
      </w:pPr>
    </w:p>
    <w:p w14:paraId="7DEBB808" w14:textId="77777777" w:rsidR="00331A9B" w:rsidRPr="00DB6F03" w:rsidRDefault="00331A9B" w:rsidP="00331A9B">
      <w:pPr>
        <w:spacing w:after="0"/>
        <w:rPr>
          <w:rFonts w:cs="Arial"/>
          <w:lang w:val="fr-CA"/>
        </w:rPr>
      </w:pPr>
      <w:r w:rsidRPr="00DB6F03">
        <w:rPr>
          <w:lang w:val="fr-CA"/>
        </w:rPr>
        <w:t>Quiconque utilise un dispositif de communication électronique pour diffuser de l’information a la responsabilité de prendre connaissance des interdictions de publication et ordonnances de mise sous scellés possibles, ou de toute autre restriction imposée par la loi ou par une ordonnance du comité d’audition, et de s’y conformer.</w:t>
      </w:r>
    </w:p>
    <w:p w14:paraId="57000650" w14:textId="77777777" w:rsidR="00331A9B" w:rsidRPr="00DB6F03" w:rsidRDefault="00331A9B" w:rsidP="00331A9B">
      <w:pPr>
        <w:spacing w:after="0"/>
        <w:rPr>
          <w:rFonts w:cs="Arial"/>
          <w:lang w:val="fr-CA"/>
        </w:rPr>
      </w:pPr>
    </w:p>
    <w:p w14:paraId="36FF0B32" w14:textId="77777777" w:rsidR="00331A9B" w:rsidRPr="00DB6F03" w:rsidRDefault="00331A9B" w:rsidP="00331A9B">
      <w:pPr>
        <w:spacing w:after="0"/>
        <w:rPr>
          <w:rFonts w:cs="Arial"/>
          <w:b/>
          <w:lang w:val="fr-CA"/>
        </w:rPr>
      </w:pPr>
      <w:r w:rsidRPr="00DB6F03">
        <w:rPr>
          <w:b/>
          <w:lang w:val="fr-CA"/>
        </w:rPr>
        <w:t>(5) Ordonnances du comité d’audition</w:t>
      </w:r>
    </w:p>
    <w:p w14:paraId="715D58B9" w14:textId="77777777" w:rsidR="00331A9B" w:rsidRPr="00DB6F03" w:rsidRDefault="00331A9B" w:rsidP="00331A9B">
      <w:pPr>
        <w:spacing w:after="0"/>
        <w:rPr>
          <w:rFonts w:cs="Arial"/>
          <w:lang w:val="fr-CA"/>
        </w:rPr>
      </w:pPr>
    </w:p>
    <w:p w14:paraId="2521B010" w14:textId="77777777" w:rsidR="00331A9B" w:rsidRPr="00DB6F03" w:rsidRDefault="00331A9B" w:rsidP="00331A9B">
      <w:pPr>
        <w:spacing w:after="0"/>
        <w:rPr>
          <w:rFonts w:cs="Arial"/>
          <w:lang w:val="fr-CA"/>
        </w:rPr>
      </w:pPr>
      <w:r w:rsidRPr="00DB6F03">
        <w:rPr>
          <w:lang w:val="fr-CA"/>
        </w:rPr>
        <w:t>Le comité d’audition qui préside a la responsabilité primordiale de maintenir le décorum dans la salle d’audience et de veiller à ce que l’instance se déroule d’une manière conforme au principe de la bonne administration de la justice. Pour décider s’il y a lieu de limiter l’utilisation des dispositifs de communication électroniques, le comité d’audition doit tenir compte des facteurs suivants :</w:t>
      </w:r>
    </w:p>
    <w:p w14:paraId="186C1D39" w14:textId="77777777" w:rsidR="00331A9B" w:rsidRPr="00DB6F03" w:rsidRDefault="00331A9B" w:rsidP="00331A9B">
      <w:pPr>
        <w:spacing w:after="0"/>
        <w:rPr>
          <w:rFonts w:cs="Arial"/>
          <w:lang w:val="fr-CA"/>
        </w:rPr>
      </w:pPr>
    </w:p>
    <w:p w14:paraId="06A9CB28" w14:textId="77777777" w:rsidR="00331A9B" w:rsidRPr="00DB6F03" w:rsidRDefault="00331A9B" w:rsidP="00331A9B">
      <w:pPr>
        <w:spacing w:after="0"/>
        <w:ind w:left="720"/>
        <w:rPr>
          <w:rFonts w:cs="Arial"/>
          <w:lang w:val="fr-CA"/>
        </w:rPr>
      </w:pPr>
      <w:r w:rsidRPr="00DB6F03">
        <w:rPr>
          <w:lang w:val="fr-CA"/>
        </w:rPr>
        <w:t>(i) la question de savoir si l’utilisation de dispositifs de communication électroniques perturberait le déroulement de l’instance ou si elle compromettrait le fonctionnement du matériel électronique utilisé pour enregistrer l’audience;</w:t>
      </w:r>
    </w:p>
    <w:p w14:paraId="3AE380E4" w14:textId="77777777" w:rsidR="00331A9B" w:rsidRPr="00DB6F03" w:rsidRDefault="00331A9B" w:rsidP="00331A9B">
      <w:pPr>
        <w:spacing w:after="0"/>
        <w:ind w:left="720"/>
        <w:rPr>
          <w:rFonts w:cs="Arial"/>
          <w:lang w:val="fr-CA"/>
        </w:rPr>
      </w:pPr>
    </w:p>
    <w:p w14:paraId="44D48FFB" w14:textId="77777777" w:rsidR="00DD6694" w:rsidRPr="00DB6F03" w:rsidRDefault="00331A9B" w:rsidP="00DD6694">
      <w:pPr>
        <w:spacing w:after="0"/>
        <w:ind w:left="720"/>
        <w:rPr>
          <w:lang w:val="fr-CA"/>
        </w:rPr>
      </w:pPr>
      <w:r w:rsidRPr="00DB6F03">
        <w:rPr>
          <w:lang w:val="fr-CA"/>
        </w:rPr>
        <w:t>(ii) la question de savoir si l’utilisation de dispositifs de communication électroniques nuirait à l’audition des témoins ou enfreindrait d’une façon déraisonnable la vie privée ou la sécurité de quelqu’un.</w:t>
      </w:r>
    </w:p>
    <w:p w14:paraId="24C06BA1" w14:textId="4EE13734" w:rsidR="005674DD" w:rsidRPr="007A4FA5" w:rsidRDefault="00DD6694" w:rsidP="007A4FA5">
      <w:pPr>
        <w:rPr>
          <w:lang w:val="fr-CA"/>
        </w:rPr>
      </w:pPr>
      <w:r w:rsidRPr="00DB6F03">
        <w:rPr>
          <w:lang w:val="fr-CA"/>
        </w:rPr>
        <w:br w:type="page"/>
      </w:r>
    </w:p>
    <w:p w14:paraId="04EDB990" w14:textId="77777777" w:rsidR="00CF016C" w:rsidRPr="00DB6F03" w:rsidRDefault="00CF016C" w:rsidP="00CA1B33">
      <w:pPr>
        <w:pStyle w:val="Heading1"/>
        <w:rPr>
          <w:lang w:val="fr-CA"/>
        </w:rPr>
      </w:pPr>
      <w:bookmarkStart w:id="193" w:name="_Toc8049595"/>
      <w:bookmarkStart w:id="194" w:name="_Toc121929611"/>
      <w:r w:rsidRPr="00DB6F03">
        <w:rPr>
          <w:lang w:val="fr-CA"/>
        </w:rPr>
        <w:lastRenderedPageBreak/>
        <w:t xml:space="preserve">ANNEXE D – Gabarit d’avis </w:t>
      </w:r>
      <w:r w:rsidRPr="004E660D">
        <w:rPr>
          <w:lang w:val="fr-CA"/>
        </w:rPr>
        <w:t>d’audience</w:t>
      </w:r>
      <w:bookmarkEnd w:id="193"/>
      <w:bookmarkEnd w:id="194"/>
    </w:p>
    <w:p w14:paraId="2EF47406" w14:textId="77777777" w:rsidR="00CF016C" w:rsidRPr="00DB6F03" w:rsidRDefault="00CF016C" w:rsidP="00CF016C">
      <w:pPr>
        <w:spacing w:after="0" w:line="240" w:lineRule="auto"/>
        <w:jc w:val="center"/>
        <w:rPr>
          <w:rFonts w:eastAsia="Times New Roman" w:cstheme="minorHAnsi"/>
          <w:b/>
          <w:caps/>
          <w:szCs w:val="24"/>
          <w:lang w:val="fr-CA"/>
        </w:rPr>
      </w:pPr>
    </w:p>
    <w:p w14:paraId="7313D22F" w14:textId="77777777" w:rsidR="00CF016C" w:rsidRPr="00DB6F03" w:rsidRDefault="00CF016C" w:rsidP="00CF016C">
      <w:pPr>
        <w:spacing w:after="0" w:line="240" w:lineRule="auto"/>
        <w:jc w:val="center"/>
        <w:rPr>
          <w:rFonts w:eastAsia="Times New Roman" w:cstheme="minorHAnsi"/>
          <w:b/>
          <w:caps/>
          <w:szCs w:val="24"/>
          <w:lang w:val="fr-CA"/>
        </w:rPr>
      </w:pPr>
    </w:p>
    <w:p w14:paraId="5A734444" w14:textId="77777777" w:rsidR="00CF016C" w:rsidRPr="00DB6F03" w:rsidRDefault="00CF016C" w:rsidP="00CF016C">
      <w:pPr>
        <w:spacing w:after="0" w:line="240" w:lineRule="auto"/>
        <w:jc w:val="center"/>
        <w:rPr>
          <w:rFonts w:eastAsia="Times New Roman" w:cstheme="minorHAnsi"/>
          <w:szCs w:val="24"/>
          <w:lang w:val="fr-CA"/>
        </w:rPr>
      </w:pPr>
      <w:r w:rsidRPr="00DB6F03">
        <w:rPr>
          <w:b/>
          <w:caps/>
          <w:szCs w:val="24"/>
          <w:lang w:val="fr-CA"/>
        </w:rPr>
        <w:t>CONSEIL D’ÉVALUATION DES JUGES DE PAIX</w:t>
      </w:r>
    </w:p>
    <w:p w14:paraId="130ED3D3" w14:textId="77777777" w:rsidR="00CF016C" w:rsidRPr="00DB6F03" w:rsidRDefault="00CF016C" w:rsidP="00CF016C">
      <w:pPr>
        <w:spacing w:after="0" w:line="240" w:lineRule="auto"/>
        <w:jc w:val="center"/>
        <w:rPr>
          <w:rFonts w:eastAsia="Times New Roman" w:cstheme="minorHAnsi"/>
          <w:szCs w:val="24"/>
          <w:lang w:val="fr-CA"/>
        </w:rPr>
      </w:pPr>
    </w:p>
    <w:p w14:paraId="3AE10771" w14:textId="77777777" w:rsidR="00CF016C" w:rsidRPr="00DB6F03" w:rsidRDefault="00CF016C" w:rsidP="00CF016C">
      <w:pPr>
        <w:spacing w:after="0" w:line="240" w:lineRule="auto"/>
        <w:jc w:val="center"/>
        <w:rPr>
          <w:rFonts w:eastAsia="Times New Roman" w:cstheme="minorHAnsi"/>
          <w:szCs w:val="24"/>
          <w:lang w:val="fr-CA"/>
        </w:rPr>
      </w:pPr>
      <w:r w:rsidRPr="00DB6F03">
        <w:rPr>
          <w:b/>
          <w:bCs/>
          <w:caps/>
          <w:szCs w:val="24"/>
          <w:lang w:val="fr-CA"/>
        </w:rPr>
        <w:t>DANS L’AFFAIRE RELATIVE À</w:t>
      </w:r>
      <w:r w:rsidRPr="00DB6F03">
        <w:rPr>
          <w:lang w:val="fr-CA"/>
        </w:rPr>
        <w:t xml:space="preserve"> une plainte portée contre</w:t>
      </w:r>
    </w:p>
    <w:p w14:paraId="65E73FF5" w14:textId="77777777" w:rsidR="00CF016C" w:rsidRPr="00DB6F03" w:rsidRDefault="00CF016C" w:rsidP="00CF016C">
      <w:pPr>
        <w:spacing w:after="0" w:line="240" w:lineRule="auto"/>
        <w:jc w:val="center"/>
        <w:rPr>
          <w:rFonts w:eastAsia="Times New Roman" w:cstheme="minorHAnsi"/>
          <w:szCs w:val="24"/>
          <w:lang w:val="fr-CA"/>
        </w:rPr>
      </w:pPr>
      <w:r w:rsidRPr="00DB6F03">
        <w:rPr>
          <w:lang w:val="fr-CA"/>
        </w:rPr>
        <w:t xml:space="preserve">le juge de paix </w:t>
      </w:r>
    </w:p>
    <w:p w14:paraId="738D85E6" w14:textId="77777777" w:rsidR="00CF016C" w:rsidRPr="00DB6F03" w:rsidRDefault="00CF016C" w:rsidP="00CF016C">
      <w:pPr>
        <w:spacing w:after="0" w:line="240" w:lineRule="auto"/>
        <w:jc w:val="center"/>
        <w:rPr>
          <w:rFonts w:eastAsia="Times New Roman" w:cstheme="minorHAnsi"/>
          <w:szCs w:val="24"/>
          <w:lang w:val="fr-CA"/>
        </w:rPr>
      </w:pPr>
      <w:r w:rsidRPr="00DB6F03">
        <w:rPr>
          <w:lang w:val="fr-CA"/>
        </w:rPr>
        <w:t>de la région de [nom]</w:t>
      </w:r>
    </w:p>
    <w:p w14:paraId="1756B7FA" w14:textId="77777777" w:rsidR="00CF016C" w:rsidRPr="00DB6F03" w:rsidRDefault="00CF016C" w:rsidP="00CF016C">
      <w:pPr>
        <w:spacing w:after="0" w:line="360" w:lineRule="atLeast"/>
        <w:jc w:val="center"/>
        <w:rPr>
          <w:rFonts w:eastAsia="Times New Roman" w:cstheme="minorHAnsi"/>
          <w:szCs w:val="24"/>
          <w:lang w:val="fr-CA"/>
        </w:rPr>
      </w:pPr>
    </w:p>
    <w:p w14:paraId="74DCA930" w14:textId="77777777" w:rsidR="00CF016C" w:rsidRPr="00DB6F03" w:rsidRDefault="00CF016C" w:rsidP="00CF016C">
      <w:pPr>
        <w:spacing w:after="0" w:line="360" w:lineRule="atLeast"/>
        <w:jc w:val="center"/>
        <w:rPr>
          <w:rFonts w:eastAsia="Times New Roman" w:cstheme="minorHAnsi"/>
          <w:b/>
          <w:caps/>
          <w:szCs w:val="24"/>
          <w:lang w:val="fr-CA"/>
        </w:rPr>
      </w:pPr>
      <w:r w:rsidRPr="00DB6F03">
        <w:rPr>
          <w:b/>
          <w:caps/>
          <w:szCs w:val="24"/>
          <w:lang w:val="fr-CA"/>
        </w:rPr>
        <w:t>avis d’AUDIENCE</w:t>
      </w:r>
    </w:p>
    <w:p w14:paraId="50539F8E" w14:textId="77777777" w:rsidR="00CF016C" w:rsidRPr="00DB6F03" w:rsidRDefault="00CF016C" w:rsidP="00CF016C">
      <w:pPr>
        <w:spacing w:after="0" w:line="360" w:lineRule="atLeast"/>
        <w:jc w:val="center"/>
        <w:rPr>
          <w:rFonts w:eastAsia="Times New Roman" w:cstheme="minorHAnsi"/>
          <w:szCs w:val="24"/>
          <w:lang w:val="fr-CA"/>
        </w:rPr>
      </w:pPr>
    </w:p>
    <w:p w14:paraId="331CF403" w14:textId="77777777" w:rsidR="00CF016C" w:rsidRPr="00DB6F03" w:rsidRDefault="00CF016C" w:rsidP="00CF016C">
      <w:pPr>
        <w:spacing w:after="0" w:line="240" w:lineRule="auto"/>
        <w:ind w:firstLine="1440"/>
        <w:jc w:val="both"/>
        <w:rPr>
          <w:rFonts w:eastAsia="Times New Roman" w:cstheme="minorHAnsi"/>
          <w:szCs w:val="24"/>
          <w:lang w:val="fr-CA"/>
        </w:rPr>
      </w:pPr>
      <w:r w:rsidRPr="00DB6F03">
        <w:rPr>
          <w:lang w:val="fr-CA"/>
        </w:rPr>
        <w:t xml:space="preserve">Le Conseil d’évaluation des juges de paix (le « Conseil d’évaluation »), en vertu du paragraphe 11 (15) c) de la </w:t>
      </w:r>
      <w:r w:rsidRPr="00DB6F03">
        <w:rPr>
          <w:i/>
          <w:szCs w:val="24"/>
          <w:lang w:val="fr-CA"/>
        </w:rPr>
        <w:t>Loi sur les juges de paix</w:t>
      </w:r>
      <w:r w:rsidRPr="00DB6F03">
        <w:rPr>
          <w:lang w:val="fr-CA"/>
        </w:rPr>
        <w:t>, L.R.O. 1990, chap. J.4, dans sa version modifiée (la « </w:t>
      </w:r>
      <w:r w:rsidRPr="00DB6F03">
        <w:rPr>
          <w:i/>
          <w:szCs w:val="24"/>
          <w:lang w:val="fr-CA"/>
        </w:rPr>
        <w:t>Loi</w:t>
      </w:r>
      <w:r w:rsidRPr="00DB6F03">
        <w:rPr>
          <w:lang w:val="fr-CA"/>
        </w:rPr>
        <w:t xml:space="preserve"> »), a ordonné que l’affaire qui suit, portant sur une plainte liée à la conduite ou aux actes du juge de paix [nom] soit renvoyée à un comité d’audition du Conseil d’évaluation en vue de la tenue d’une audience formelle aux termes de l’article 11.1 de la </w:t>
      </w:r>
      <w:r w:rsidRPr="00DB6F03">
        <w:rPr>
          <w:i/>
          <w:szCs w:val="24"/>
          <w:lang w:val="fr-CA"/>
        </w:rPr>
        <w:t>Loi</w:t>
      </w:r>
      <w:r w:rsidRPr="00DB6F03">
        <w:rPr>
          <w:lang w:val="fr-CA"/>
        </w:rPr>
        <w:t>.</w:t>
      </w:r>
    </w:p>
    <w:p w14:paraId="78C9E05E" w14:textId="77777777" w:rsidR="00CF016C" w:rsidRPr="00DB6F03" w:rsidRDefault="00CF016C" w:rsidP="00CF016C">
      <w:pPr>
        <w:spacing w:after="0" w:line="240" w:lineRule="auto"/>
        <w:ind w:firstLine="1440"/>
        <w:jc w:val="both"/>
        <w:rPr>
          <w:rFonts w:eastAsia="Times New Roman" w:cstheme="minorHAnsi"/>
          <w:szCs w:val="24"/>
          <w:lang w:val="fr-CA"/>
        </w:rPr>
      </w:pPr>
    </w:p>
    <w:p w14:paraId="73B168B6" w14:textId="77777777" w:rsidR="00CF016C" w:rsidRPr="00DB6F03" w:rsidRDefault="00CF016C" w:rsidP="00CF016C">
      <w:pPr>
        <w:spacing w:after="0" w:line="240" w:lineRule="auto"/>
        <w:ind w:firstLine="1440"/>
        <w:jc w:val="both"/>
        <w:rPr>
          <w:rFonts w:eastAsia="Times New Roman" w:cstheme="minorHAnsi"/>
          <w:szCs w:val="24"/>
          <w:lang w:val="fr-CA"/>
        </w:rPr>
      </w:pPr>
      <w:r w:rsidRPr="00DB6F03">
        <w:rPr>
          <w:lang w:val="fr-CA"/>
        </w:rPr>
        <w:t>Selon les allégations, votre conduite était incompatible avec l’exercice convenable de vos fonctions et, de ce fait, vous êtes devenu incapable de remplir convenablement vos fonctions ou inhabile. Les détails de la plainte portée à l’égard de votre conduite sont indiqués à l’annexe « A » du présent avis d’audience.</w:t>
      </w:r>
    </w:p>
    <w:p w14:paraId="780B03FA" w14:textId="77777777" w:rsidR="00CF016C" w:rsidRPr="00DB6F03" w:rsidRDefault="00CF016C" w:rsidP="00CF016C">
      <w:pPr>
        <w:spacing w:after="0" w:line="240" w:lineRule="auto"/>
        <w:ind w:firstLine="1440"/>
        <w:jc w:val="both"/>
        <w:rPr>
          <w:rFonts w:eastAsia="Times New Roman" w:cstheme="minorHAnsi"/>
          <w:b/>
          <w:bCs/>
          <w:szCs w:val="24"/>
          <w:lang w:val="fr-CA"/>
        </w:rPr>
      </w:pPr>
    </w:p>
    <w:p w14:paraId="59A48362" w14:textId="77777777" w:rsidR="00CF016C" w:rsidRPr="00DB6F03" w:rsidRDefault="00CF016C" w:rsidP="00CF016C">
      <w:pPr>
        <w:spacing w:after="0" w:line="240" w:lineRule="auto"/>
        <w:ind w:firstLine="1440"/>
        <w:jc w:val="both"/>
        <w:rPr>
          <w:rFonts w:eastAsia="Times New Roman" w:cstheme="minorHAnsi"/>
          <w:b/>
          <w:bCs/>
          <w:szCs w:val="24"/>
          <w:lang w:val="fr-CA"/>
        </w:rPr>
      </w:pPr>
      <w:r w:rsidRPr="00DB6F03">
        <w:rPr>
          <w:b/>
          <w:bCs/>
          <w:szCs w:val="24"/>
          <w:lang w:val="fr-CA"/>
        </w:rPr>
        <w:t>Le comité d’audition du Conseil d’évaluation se réunira dans la salle de réunion du Conseil d’évaluation des juges de paix, au 1, rue Queen Est, bureau 2310, dans la ville de Toronto, le [jour] [date]</w:t>
      </w:r>
      <w:r w:rsidRPr="00DB6F03">
        <w:rPr>
          <w:b/>
          <w:bCs/>
          <w:szCs w:val="24"/>
          <w:vertAlign w:val="superscript"/>
          <w:lang w:val="fr-CA"/>
        </w:rPr>
        <w:t>e</w:t>
      </w:r>
      <w:r w:rsidRPr="00DB6F03">
        <w:rPr>
          <w:b/>
          <w:bCs/>
          <w:szCs w:val="24"/>
          <w:lang w:val="fr-CA"/>
        </w:rPr>
        <w:t xml:space="preserve"> jour de [mois] [année], à [heure], en avant-midi, ou dès que le comité d’audition du Conseil d’évaluation pourra se réunir en vue de fixer une date pour la tenue d’une audience sur la plainte.</w:t>
      </w:r>
    </w:p>
    <w:p w14:paraId="1751204B" w14:textId="77777777" w:rsidR="00CF016C" w:rsidRPr="00DB6F03" w:rsidRDefault="00CF016C" w:rsidP="00CF016C">
      <w:pPr>
        <w:spacing w:after="0" w:line="240" w:lineRule="auto"/>
        <w:ind w:firstLine="1440"/>
        <w:jc w:val="both"/>
        <w:rPr>
          <w:rFonts w:eastAsia="Times New Roman" w:cstheme="minorHAnsi"/>
          <w:szCs w:val="24"/>
          <w:lang w:val="fr-CA"/>
        </w:rPr>
      </w:pPr>
    </w:p>
    <w:p w14:paraId="1E50A0FC" w14:textId="77777777" w:rsidR="00CF016C" w:rsidRPr="00DB6F03" w:rsidRDefault="00CF016C" w:rsidP="00CF016C">
      <w:pPr>
        <w:spacing w:after="0" w:line="240" w:lineRule="auto"/>
        <w:ind w:firstLine="1440"/>
        <w:jc w:val="both"/>
        <w:rPr>
          <w:rFonts w:eastAsia="Times New Roman" w:cstheme="minorHAnsi"/>
          <w:szCs w:val="24"/>
          <w:lang w:val="fr-CA"/>
        </w:rPr>
      </w:pPr>
      <w:r w:rsidRPr="00DB6F03">
        <w:rPr>
          <w:lang w:val="fr-CA"/>
        </w:rPr>
        <w:t>Tout juge de paix dont la conduite fait l’objet d’une audience formelle devant le Comité d’évaluation peut être représenté par un avocat et il doit avoir l’occasion d’être entendu et de présenter des éléments de preuve.</w:t>
      </w:r>
    </w:p>
    <w:p w14:paraId="163C9ED1" w14:textId="77777777" w:rsidR="00CF016C" w:rsidRPr="00DB6F03" w:rsidRDefault="00CF016C" w:rsidP="00CF016C">
      <w:pPr>
        <w:spacing w:after="0" w:line="240" w:lineRule="auto"/>
        <w:ind w:firstLine="1440"/>
        <w:jc w:val="both"/>
        <w:rPr>
          <w:rFonts w:eastAsia="Times New Roman" w:cstheme="minorHAnsi"/>
          <w:szCs w:val="24"/>
          <w:lang w:val="fr-CA"/>
        </w:rPr>
      </w:pPr>
    </w:p>
    <w:p w14:paraId="2EA58567" w14:textId="77777777" w:rsidR="00CF016C" w:rsidRPr="00DB6F03" w:rsidRDefault="00CF016C" w:rsidP="00CF016C">
      <w:pPr>
        <w:spacing w:after="0" w:line="240" w:lineRule="auto"/>
        <w:ind w:firstLine="1440"/>
        <w:jc w:val="both"/>
        <w:rPr>
          <w:rFonts w:eastAsia="Times New Roman" w:cstheme="minorHAnsi"/>
          <w:szCs w:val="24"/>
          <w:lang w:val="fr-CA"/>
        </w:rPr>
      </w:pPr>
      <w:r w:rsidRPr="00DB6F03">
        <w:rPr>
          <w:lang w:val="fr-CA"/>
        </w:rPr>
        <w:t xml:space="preserve">Conformément au paragraphe 11.1 (10) de la </w:t>
      </w:r>
      <w:r w:rsidRPr="00DB6F03">
        <w:rPr>
          <w:i/>
          <w:szCs w:val="24"/>
          <w:lang w:val="fr-CA"/>
        </w:rPr>
        <w:t xml:space="preserve">Loi sur les juges de paix, </w:t>
      </w:r>
      <w:r w:rsidRPr="00DB6F03">
        <w:rPr>
          <w:lang w:val="fr-CA"/>
        </w:rPr>
        <w:t>le Conseil d’évaluation peut rejeter la plainte à la suite de l’audience, en concluant ou non qu’elle n’est pas fondée ou, s’il confirme le bien-fondé de la plainte, il peut :</w:t>
      </w:r>
    </w:p>
    <w:p w14:paraId="1EFB9337" w14:textId="77777777" w:rsidR="00CF016C" w:rsidRPr="00DB6F03" w:rsidRDefault="00CF016C" w:rsidP="00CF016C">
      <w:pPr>
        <w:numPr>
          <w:ilvl w:val="0"/>
          <w:numId w:val="52"/>
        </w:numPr>
        <w:spacing w:before="240" w:after="0" w:line="240" w:lineRule="auto"/>
        <w:ind w:left="1434" w:hanging="357"/>
        <w:jc w:val="both"/>
        <w:rPr>
          <w:rFonts w:eastAsia="Times New Roman" w:cstheme="minorHAnsi"/>
          <w:szCs w:val="24"/>
          <w:lang w:val="fr-CA"/>
        </w:rPr>
      </w:pPr>
      <w:r w:rsidRPr="00DB6F03">
        <w:rPr>
          <w:lang w:val="fr-CA"/>
        </w:rPr>
        <w:t>donner un avertissement au juge de paix;</w:t>
      </w:r>
    </w:p>
    <w:p w14:paraId="344B73CE" w14:textId="77777777" w:rsidR="00CF016C" w:rsidRPr="00DB6F03" w:rsidRDefault="00CF016C" w:rsidP="00CF016C">
      <w:pPr>
        <w:numPr>
          <w:ilvl w:val="0"/>
          <w:numId w:val="52"/>
        </w:numPr>
        <w:spacing w:before="240" w:after="0" w:line="240" w:lineRule="auto"/>
        <w:ind w:left="1434" w:hanging="357"/>
        <w:jc w:val="both"/>
        <w:rPr>
          <w:rFonts w:eastAsia="Times New Roman" w:cstheme="minorHAnsi"/>
          <w:szCs w:val="24"/>
          <w:lang w:val="fr-CA"/>
        </w:rPr>
      </w:pPr>
      <w:r w:rsidRPr="00DB6F03">
        <w:rPr>
          <w:lang w:val="fr-CA"/>
        </w:rPr>
        <w:t xml:space="preserve">réprimander le juge de paix; </w:t>
      </w:r>
    </w:p>
    <w:p w14:paraId="4DA682F9" w14:textId="77777777" w:rsidR="00CF016C" w:rsidRPr="00DB6F03" w:rsidRDefault="00CF016C" w:rsidP="00CF016C">
      <w:pPr>
        <w:numPr>
          <w:ilvl w:val="0"/>
          <w:numId w:val="52"/>
        </w:numPr>
        <w:spacing w:before="240" w:after="0" w:line="240" w:lineRule="auto"/>
        <w:ind w:left="1434" w:hanging="357"/>
        <w:jc w:val="both"/>
        <w:rPr>
          <w:rFonts w:eastAsia="Times New Roman" w:cstheme="minorHAnsi"/>
          <w:szCs w:val="24"/>
          <w:lang w:val="fr-CA"/>
        </w:rPr>
      </w:pPr>
      <w:r w:rsidRPr="00DB6F03">
        <w:rPr>
          <w:lang w:val="fr-CA"/>
        </w:rPr>
        <w:t>ordonner au juge de paix de présenter des excuses aux plaignants ou à toute autre personne;</w:t>
      </w:r>
    </w:p>
    <w:p w14:paraId="07FB5BD5" w14:textId="77777777" w:rsidR="00CF016C" w:rsidRPr="00DB6F03" w:rsidRDefault="00CF016C" w:rsidP="00CF016C">
      <w:pPr>
        <w:numPr>
          <w:ilvl w:val="0"/>
          <w:numId w:val="52"/>
        </w:numPr>
        <w:spacing w:before="240" w:after="0" w:line="240" w:lineRule="auto"/>
        <w:ind w:left="1434" w:hanging="357"/>
        <w:jc w:val="both"/>
        <w:rPr>
          <w:rFonts w:eastAsia="Times New Roman" w:cstheme="minorHAnsi"/>
          <w:szCs w:val="24"/>
          <w:lang w:val="fr-CA"/>
        </w:rPr>
      </w:pPr>
      <w:r w:rsidRPr="00DB6F03">
        <w:rPr>
          <w:lang w:val="fr-CA"/>
        </w:rPr>
        <w:lastRenderedPageBreak/>
        <w:t>ordonner que le juge de paix prenne des dispositions précises, telles suivre une formation ou un traitement, comme condition pour continuer de siéger à titre de juge de paix;</w:t>
      </w:r>
    </w:p>
    <w:p w14:paraId="50FEB7E5" w14:textId="77777777" w:rsidR="00CF016C" w:rsidRPr="00DB6F03" w:rsidRDefault="00CF016C" w:rsidP="00CF016C">
      <w:pPr>
        <w:numPr>
          <w:ilvl w:val="0"/>
          <w:numId w:val="52"/>
        </w:numPr>
        <w:spacing w:before="240" w:after="0" w:line="240" w:lineRule="auto"/>
        <w:ind w:left="1434" w:hanging="357"/>
        <w:jc w:val="both"/>
        <w:rPr>
          <w:rFonts w:eastAsia="Times New Roman" w:cstheme="minorHAnsi"/>
          <w:szCs w:val="24"/>
          <w:lang w:val="fr-CA"/>
        </w:rPr>
      </w:pPr>
      <w:r w:rsidRPr="00DB6F03">
        <w:rPr>
          <w:lang w:val="fr-CA"/>
        </w:rPr>
        <w:t>suspendre le juge de paix, avec rémunération, pendant une période quelle qu’elle soit;</w:t>
      </w:r>
    </w:p>
    <w:p w14:paraId="56E1AAE6" w14:textId="77777777" w:rsidR="00CF016C" w:rsidRPr="00DB6F03" w:rsidRDefault="00CF016C" w:rsidP="00CF016C">
      <w:pPr>
        <w:numPr>
          <w:ilvl w:val="0"/>
          <w:numId w:val="52"/>
        </w:numPr>
        <w:spacing w:before="240" w:after="0" w:line="240" w:lineRule="auto"/>
        <w:ind w:left="1434" w:hanging="357"/>
        <w:jc w:val="both"/>
        <w:rPr>
          <w:rFonts w:eastAsia="Times New Roman" w:cstheme="minorHAnsi"/>
          <w:szCs w:val="24"/>
          <w:lang w:val="fr-CA"/>
        </w:rPr>
      </w:pPr>
      <w:r w:rsidRPr="00DB6F03">
        <w:rPr>
          <w:lang w:val="fr-CA"/>
        </w:rPr>
        <w:t>suspendre le juge de paix, sans rémunération mais avec avantages sociaux, pendant une période maximale de 30 jours;</w:t>
      </w:r>
    </w:p>
    <w:p w14:paraId="2A662A2C" w14:textId="77777777" w:rsidR="00CF016C" w:rsidRPr="00DB6F03" w:rsidRDefault="00CF016C" w:rsidP="00CF016C">
      <w:pPr>
        <w:numPr>
          <w:ilvl w:val="0"/>
          <w:numId w:val="52"/>
        </w:numPr>
        <w:spacing w:before="240" w:after="0" w:line="240" w:lineRule="auto"/>
        <w:ind w:left="1434" w:hanging="357"/>
        <w:jc w:val="both"/>
        <w:rPr>
          <w:rFonts w:eastAsia="Times New Roman" w:cstheme="minorHAnsi"/>
          <w:szCs w:val="24"/>
          <w:lang w:val="fr-CA"/>
        </w:rPr>
      </w:pPr>
      <w:r w:rsidRPr="00DB6F03">
        <w:rPr>
          <w:lang w:val="fr-CA"/>
        </w:rPr>
        <w:t xml:space="preserve">recommander au procureur général la destitution du juge de paix conformément à l’article 11.2 de la </w:t>
      </w:r>
      <w:r w:rsidRPr="00DB6F03">
        <w:rPr>
          <w:i/>
          <w:szCs w:val="24"/>
          <w:lang w:val="fr-CA"/>
        </w:rPr>
        <w:t>Loi sur les juges de paix</w:t>
      </w:r>
      <w:r w:rsidRPr="00DB6F03">
        <w:rPr>
          <w:lang w:val="fr-CA"/>
        </w:rPr>
        <w:t>.</w:t>
      </w:r>
    </w:p>
    <w:p w14:paraId="2C6CB40D" w14:textId="77777777" w:rsidR="00CF016C" w:rsidRPr="00DB6F03" w:rsidRDefault="00CF016C" w:rsidP="00CF016C">
      <w:pPr>
        <w:spacing w:after="0" w:line="240" w:lineRule="auto"/>
        <w:ind w:firstLine="1440"/>
        <w:jc w:val="both"/>
        <w:rPr>
          <w:rFonts w:eastAsia="Times New Roman" w:cstheme="minorHAnsi"/>
          <w:szCs w:val="24"/>
          <w:lang w:val="fr-CA"/>
        </w:rPr>
      </w:pPr>
    </w:p>
    <w:p w14:paraId="614416EF" w14:textId="1AAABF66" w:rsidR="00CF016C" w:rsidRDefault="00CF016C" w:rsidP="00CF016C">
      <w:pPr>
        <w:spacing w:after="0" w:line="240" w:lineRule="auto"/>
        <w:ind w:firstLine="1440"/>
        <w:jc w:val="both"/>
        <w:rPr>
          <w:lang w:val="fr-CA"/>
        </w:rPr>
      </w:pPr>
      <w:r w:rsidRPr="00DB6F03">
        <w:rPr>
          <w:lang w:val="fr-CA"/>
        </w:rPr>
        <w:t>Vous, votre avocat ou votre représentant pouvez communiquer avec le bureau de l’avocat dont les services ont été retenus au nom du Comité d’évaluation en vue d’agir à titre d’avocat chargé de la présentation dans la présente affaire, soit [nom de l’avocat chargé de la présentation].</w:t>
      </w:r>
    </w:p>
    <w:p w14:paraId="237D7CAE" w14:textId="77777777" w:rsidR="005B384B" w:rsidRPr="00DB6F03" w:rsidRDefault="005B384B" w:rsidP="00CF016C">
      <w:pPr>
        <w:spacing w:after="0" w:line="240" w:lineRule="auto"/>
        <w:ind w:firstLine="1440"/>
        <w:jc w:val="both"/>
        <w:rPr>
          <w:rFonts w:eastAsia="Times New Roman" w:cstheme="minorHAnsi"/>
          <w:szCs w:val="24"/>
          <w:lang w:val="fr-CA"/>
        </w:rPr>
      </w:pPr>
    </w:p>
    <w:p w14:paraId="0C30C238" w14:textId="77777777" w:rsidR="00CF016C" w:rsidRPr="00DB6F03" w:rsidRDefault="00CF016C" w:rsidP="00CF016C">
      <w:pPr>
        <w:spacing w:after="0" w:line="240" w:lineRule="auto"/>
        <w:ind w:firstLine="1440"/>
        <w:jc w:val="both"/>
        <w:rPr>
          <w:rFonts w:eastAsia="Times New Roman" w:cstheme="minorHAnsi"/>
          <w:szCs w:val="24"/>
          <w:lang w:val="fr-CA"/>
        </w:rPr>
      </w:pPr>
      <w:r w:rsidRPr="00DB6F03">
        <w:rPr>
          <w:lang w:val="fr-CA"/>
        </w:rPr>
        <w:t xml:space="preserve"> Si vous ne vous présentez pas devant le Conseil d’évaluation en personne ou par l’intermédiaire de votre représentant, le Conseil d’évaluation peut tenir l’audience en votre absence et vous n’aurez droit à aucun autre avis de l’instance.</w:t>
      </w:r>
    </w:p>
    <w:p w14:paraId="45978754" w14:textId="13AC68F1" w:rsidR="00CF016C" w:rsidRDefault="00CF016C" w:rsidP="00CF016C">
      <w:pPr>
        <w:tabs>
          <w:tab w:val="left" w:pos="4320"/>
          <w:tab w:val="right" w:pos="8460"/>
        </w:tabs>
        <w:spacing w:after="0" w:line="240" w:lineRule="auto"/>
        <w:rPr>
          <w:rFonts w:eastAsia="Times New Roman" w:cstheme="minorHAnsi"/>
          <w:szCs w:val="24"/>
          <w:lang w:val="fr-CA"/>
        </w:rPr>
      </w:pPr>
    </w:p>
    <w:p w14:paraId="5842A4B7" w14:textId="0FB5DF0B" w:rsidR="005B384B" w:rsidRDefault="005B384B" w:rsidP="00CF016C">
      <w:pPr>
        <w:tabs>
          <w:tab w:val="left" w:pos="4320"/>
          <w:tab w:val="right" w:pos="8460"/>
        </w:tabs>
        <w:spacing w:after="0" w:line="240" w:lineRule="auto"/>
        <w:rPr>
          <w:rFonts w:eastAsia="Times New Roman" w:cstheme="minorHAnsi"/>
          <w:szCs w:val="24"/>
          <w:lang w:val="fr-CA"/>
        </w:rPr>
      </w:pPr>
    </w:p>
    <w:p w14:paraId="4F3A6550" w14:textId="77777777" w:rsidR="005B384B" w:rsidRDefault="005B384B" w:rsidP="00CF016C">
      <w:pPr>
        <w:tabs>
          <w:tab w:val="left" w:pos="4320"/>
          <w:tab w:val="right" w:pos="8460"/>
        </w:tabs>
        <w:spacing w:after="0" w:line="240" w:lineRule="auto"/>
        <w:rPr>
          <w:rFonts w:eastAsia="Times New Roman" w:cstheme="minorHAnsi"/>
          <w:szCs w:val="24"/>
          <w:lang w:val="fr-CA"/>
        </w:rPr>
      </w:pPr>
    </w:p>
    <w:p w14:paraId="1A503823" w14:textId="77777777" w:rsidR="005B384B" w:rsidRPr="00DB6F03" w:rsidRDefault="005B384B" w:rsidP="005B384B">
      <w:pPr>
        <w:tabs>
          <w:tab w:val="left" w:pos="7200"/>
        </w:tabs>
        <w:jc w:val="both"/>
        <w:rPr>
          <w:rFonts w:ascii="Arial" w:hAnsi="Arial" w:cs="Arial"/>
          <w:szCs w:val="24"/>
          <w:lang w:val="fr-CA"/>
        </w:rPr>
      </w:pPr>
      <w:r w:rsidRPr="00DB6F03">
        <w:rPr>
          <w:rFonts w:ascii="Arial" w:hAnsi="Arial" w:cs="Arial"/>
          <w:szCs w:val="24"/>
          <w:lang w:val="fr-CA"/>
        </w:rPr>
        <w:t>___________________________________</w:t>
      </w:r>
      <w:r w:rsidRPr="00DB6F03">
        <w:rPr>
          <w:rFonts w:ascii="Arial" w:hAnsi="Arial" w:cs="Arial"/>
          <w:szCs w:val="24"/>
          <w:lang w:val="fr-CA"/>
        </w:rPr>
        <w:tab/>
        <w:t>_______________</w:t>
      </w:r>
    </w:p>
    <w:p w14:paraId="6E83D101" w14:textId="6F814DA7" w:rsidR="005B384B" w:rsidRDefault="005B384B" w:rsidP="005B384B">
      <w:pPr>
        <w:tabs>
          <w:tab w:val="left" w:pos="7200"/>
        </w:tabs>
        <w:spacing w:after="0" w:line="240" w:lineRule="auto"/>
        <w:ind w:left="360"/>
        <w:jc w:val="both"/>
        <w:rPr>
          <w:lang w:val="fr-CA"/>
        </w:rPr>
      </w:pPr>
      <w:r>
        <w:rPr>
          <w:rFonts w:ascii="Arial" w:hAnsi="Arial" w:cs="Arial"/>
          <w:szCs w:val="24"/>
          <w:lang w:val="fr-CA"/>
        </w:rPr>
        <w:t>[</w:t>
      </w:r>
      <w:r w:rsidRPr="00DB6F03">
        <w:rPr>
          <w:lang w:val="fr-CA"/>
        </w:rPr>
        <w:t>signé par le greffier],</w:t>
      </w:r>
      <w:r w:rsidRPr="005B384B">
        <w:rPr>
          <w:rFonts w:ascii="Arial" w:hAnsi="Arial" w:cs="Arial"/>
          <w:szCs w:val="24"/>
          <w:lang w:val="fr-CA"/>
        </w:rPr>
        <w:t xml:space="preserve"> </w:t>
      </w:r>
      <w:r>
        <w:rPr>
          <w:rFonts w:ascii="Arial" w:hAnsi="Arial" w:cs="Arial"/>
          <w:szCs w:val="24"/>
          <w:lang w:val="fr-CA"/>
        </w:rPr>
        <w:tab/>
      </w:r>
      <w:r w:rsidRPr="00DB6F03">
        <w:rPr>
          <w:rFonts w:ascii="Arial" w:hAnsi="Arial" w:cs="Arial"/>
          <w:szCs w:val="24"/>
          <w:lang w:val="fr-CA"/>
        </w:rPr>
        <w:t>Date</w:t>
      </w:r>
    </w:p>
    <w:p w14:paraId="3DEC5031" w14:textId="77777777" w:rsidR="005B384B" w:rsidRDefault="005B384B" w:rsidP="005B384B">
      <w:pPr>
        <w:tabs>
          <w:tab w:val="left" w:pos="7200"/>
        </w:tabs>
        <w:spacing w:after="0" w:line="240" w:lineRule="auto"/>
        <w:ind w:left="360"/>
        <w:jc w:val="both"/>
        <w:rPr>
          <w:lang w:val="fr-CA"/>
        </w:rPr>
      </w:pPr>
      <w:r>
        <w:rPr>
          <w:lang w:val="fr-CA"/>
        </w:rPr>
        <w:t>Greffier</w:t>
      </w:r>
    </w:p>
    <w:p w14:paraId="12864745" w14:textId="004F015F" w:rsidR="005B384B" w:rsidRPr="00DB6F03" w:rsidRDefault="005B384B" w:rsidP="005B384B">
      <w:pPr>
        <w:tabs>
          <w:tab w:val="left" w:pos="7200"/>
        </w:tabs>
        <w:spacing w:after="0" w:line="240" w:lineRule="auto"/>
        <w:ind w:left="360"/>
        <w:jc w:val="both"/>
        <w:rPr>
          <w:rFonts w:ascii="Arial" w:hAnsi="Arial" w:cs="Arial"/>
          <w:szCs w:val="24"/>
          <w:lang w:val="fr-CA"/>
        </w:rPr>
      </w:pPr>
      <w:r>
        <w:rPr>
          <w:lang w:val="fr-CA"/>
        </w:rPr>
        <w:t xml:space="preserve">Conseil </w:t>
      </w:r>
      <w:r w:rsidRPr="00DB6F03">
        <w:rPr>
          <w:lang w:val="fr-CA"/>
        </w:rPr>
        <w:t>d’évaluation des juges de paix</w:t>
      </w:r>
      <w:r w:rsidRPr="00DB6F03">
        <w:rPr>
          <w:rFonts w:ascii="Arial" w:hAnsi="Arial" w:cs="Arial"/>
          <w:szCs w:val="24"/>
          <w:lang w:val="fr-CA"/>
        </w:rPr>
        <w:tab/>
      </w:r>
    </w:p>
    <w:p w14:paraId="4242DE20" w14:textId="77777777" w:rsidR="005B384B" w:rsidRPr="00DB6F03" w:rsidRDefault="005B384B" w:rsidP="00CF016C">
      <w:pPr>
        <w:tabs>
          <w:tab w:val="left" w:pos="4320"/>
          <w:tab w:val="right" w:pos="8460"/>
        </w:tabs>
        <w:spacing w:after="0" w:line="240" w:lineRule="auto"/>
        <w:rPr>
          <w:rFonts w:eastAsia="Times New Roman" w:cstheme="minorHAnsi"/>
          <w:szCs w:val="24"/>
          <w:lang w:val="fr-CA"/>
        </w:rPr>
      </w:pPr>
    </w:p>
    <w:p w14:paraId="2008117C" w14:textId="77777777" w:rsidR="00CF016C" w:rsidRPr="00DB6F03" w:rsidRDefault="00CF016C" w:rsidP="00CF016C">
      <w:pPr>
        <w:tabs>
          <w:tab w:val="left" w:pos="4320"/>
          <w:tab w:val="right" w:pos="8460"/>
        </w:tabs>
        <w:spacing w:after="0" w:line="240" w:lineRule="auto"/>
        <w:rPr>
          <w:rFonts w:eastAsia="Times New Roman" w:cstheme="minorHAnsi"/>
          <w:szCs w:val="24"/>
          <w:lang w:val="fr-CA"/>
        </w:rPr>
      </w:pPr>
    </w:p>
    <w:p w14:paraId="70939584" w14:textId="77777777" w:rsidR="00CF016C" w:rsidRPr="00DB6F03" w:rsidRDefault="00CF016C" w:rsidP="00CF016C">
      <w:pPr>
        <w:tabs>
          <w:tab w:val="left" w:pos="4320"/>
          <w:tab w:val="right" w:pos="8460"/>
        </w:tabs>
        <w:spacing w:after="0" w:line="240" w:lineRule="auto"/>
        <w:rPr>
          <w:rFonts w:eastAsia="Times New Roman" w:cstheme="minorHAnsi"/>
          <w:b/>
          <w:caps/>
          <w:szCs w:val="24"/>
          <w:lang w:val="fr-CA"/>
        </w:rPr>
      </w:pPr>
      <w:r w:rsidRPr="00DB6F03">
        <w:rPr>
          <w:caps/>
          <w:szCs w:val="24"/>
          <w:lang w:val="fr-CA"/>
        </w:rPr>
        <w:t xml:space="preserve">Destinataires : </w:t>
      </w:r>
      <w:r w:rsidRPr="00DB6F03">
        <w:rPr>
          <w:b/>
          <w:bCs/>
          <w:szCs w:val="24"/>
          <w:lang w:val="fr-CA"/>
        </w:rPr>
        <w:t>Le juge de paix [nom]</w:t>
      </w:r>
      <w:r w:rsidRPr="00DB6F03">
        <w:rPr>
          <w:b/>
          <w:caps/>
          <w:szCs w:val="24"/>
          <w:lang w:val="fr-CA"/>
        </w:rPr>
        <w:t xml:space="preserve"> </w:t>
      </w:r>
    </w:p>
    <w:p w14:paraId="68DBD021" w14:textId="77777777" w:rsidR="00CF016C" w:rsidRPr="00DB6F03" w:rsidRDefault="00CF016C" w:rsidP="00CF016C">
      <w:pPr>
        <w:spacing w:after="0" w:line="240" w:lineRule="auto"/>
        <w:jc w:val="center"/>
        <w:rPr>
          <w:rFonts w:eastAsia="Times New Roman" w:cstheme="minorHAnsi"/>
          <w:b/>
          <w:caps/>
          <w:szCs w:val="24"/>
          <w:lang w:val="fr-CA"/>
        </w:rPr>
      </w:pPr>
    </w:p>
    <w:p w14:paraId="53CC6079" w14:textId="77777777" w:rsidR="00CF016C" w:rsidRPr="00DB6F03" w:rsidRDefault="00CF016C" w:rsidP="00CF016C">
      <w:pPr>
        <w:jc w:val="center"/>
        <w:rPr>
          <w:rFonts w:eastAsia="Times New Roman" w:cstheme="minorHAnsi"/>
          <w:b/>
          <w:caps/>
          <w:szCs w:val="24"/>
          <w:lang w:val="fr-CA"/>
        </w:rPr>
      </w:pPr>
      <w:r w:rsidRPr="00DB6F03">
        <w:rPr>
          <w:caps/>
          <w:szCs w:val="24"/>
          <w:lang w:val="fr-CA"/>
        </w:rPr>
        <w:t>Annexe « A » de l’avis d’audience</w:t>
      </w:r>
    </w:p>
    <w:p w14:paraId="629DDDAB" w14:textId="77777777" w:rsidR="00CF016C" w:rsidRPr="00DB6F03" w:rsidRDefault="00CF016C" w:rsidP="00CF016C">
      <w:pPr>
        <w:spacing w:after="0" w:line="240" w:lineRule="auto"/>
        <w:jc w:val="center"/>
        <w:rPr>
          <w:rFonts w:eastAsia="Times New Roman" w:cstheme="minorHAnsi"/>
          <w:szCs w:val="24"/>
          <w:lang w:val="fr-CA"/>
        </w:rPr>
      </w:pPr>
    </w:p>
    <w:p w14:paraId="5D4DCF8C" w14:textId="77777777" w:rsidR="00CF016C" w:rsidRPr="00DB6F03" w:rsidRDefault="00CF016C" w:rsidP="00CF016C">
      <w:pPr>
        <w:spacing w:after="0" w:line="240" w:lineRule="auto"/>
        <w:jc w:val="center"/>
        <w:rPr>
          <w:rFonts w:eastAsia="Times New Roman" w:cstheme="minorHAnsi"/>
          <w:szCs w:val="24"/>
          <w:lang w:val="fr-CA"/>
        </w:rPr>
      </w:pPr>
      <w:r w:rsidRPr="00DB6F03">
        <w:rPr>
          <w:lang w:val="fr-CA"/>
        </w:rPr>
        <w:t>DÉTAILS DE LA PLAINTE</w:t>
      </w:r>
    </w:p>
    <w:p w14:paraId="0D201351" w14:textId="77777777" w:rsidR="00CF016C" w:rsidRPr="00DB6F03" w:rsidRDefault="00CF016C" w:rsidP="00CF016C">
      <w:pPr>
        <w:spacing w:after="0" w:line="240" w:lineRule="auto"/>
        <w:jc w:val="center"/>
        <w:rPr>
          <w:rFonts w:eastAsia="Times New Roman" w:cstheme="minorHAnsi"/>
          <w:szCs w:val="24"/>
          <w:lang w:val="fr-CA"/>
        </w:rPr>
      </w:pPr>
    </w:p>
    <w:p w14:paraId="2291BBA8" w14:textId="77777777" w:rsidR="00CF016C" w:rsidRPr="00DB6F03" w:rsidRDefault="00CF016C" w:rsidP="00CF016C">
      <w:pPr>
        <w:spacing w:after="0" w:line="360" w:lineRule="auto"/>
        <w:jc w:val="both"/>
        <w:rPr>
          <w:rFonts w:eastAsia="Times New Roman" w:cstheme="minorHAnsi"/>
          <w:szCs w:val="24"/>
          <w:lang w:val="fr-CA"/>
        </w:rPr>
      </w:pPr>
      <w:r w:rsidRPr="00DB6F03">
        <w:rPr>
          <w:lang w:val="fr-CA"/>
        </w:rPr>
        <w:t>Les détails de plainte à l’égard de la conduite de l’honorable [nom] sont indiqués ci-dessous :</w:t>
      </w:r>
    </w:p>
    <w:p w14:paraId="4BD8DC78" w14:textId="77777777" w:rsidR="00CF016C" w:rsidRPr="00DB6F03" w:rsidRDefault="00CF016C" w:rsidP="00CF016C">
      <w:pPr>
        <w:spacing w:after="0" w:line="240" w:lineRule="auto"/>
        <w:rPr>
          <w:rFonts w:ascii="Times New Roman" w:eastAsia="Times New Roman" w:hAnsi="Times New Roman" w:cs="Times New Roman"/>
          <w:b/>
          <w:szCs w:val="20"/>
          <w:lang w:val="fr-CA"/>
        </w:rPr>
      </w:pPr>
    </w:p>
    <w:p w14:paraId="598EC986" w14:textId="77777777" w:rsidR="00CF016C" w:rsidRPr="00DB6F03" w:rsidRDefault="00CF016C" w:rsidP="00CF016C">
      <w:pPr>
        <w:rPr>
          <w:lang w:val="fr-CA"/>
        </w:rPr>
      </w:pPr>
    </w:p>
    <w:p w14:paraId="55D60307" w14:textId="77777777" w:rsidR="005674DD" w:rsidRPr="00DB6F03" w:rsidRDefault="005674DD" w:rsidP="00A62E4E">
      <w:pPr>
        <w:pStyle w:val="Heading1"/>
        <w:rPr>
          <w:lang w:val="fr-CA"/>
        </w:rPr>
      </w:pPr>
      <w:r w:rsidRPr="00DB6F03">
        <w:rPr>
          <w:lang w:val="fr-CA"/>
        </w:rPr>
        <w:br w:type="page"/>
      </w:r>
    </w:p>
    <w:p w14:paraId="0E3F0C39" w14:textId="0E3B5E43" w:rsidR="005674DD" w:rsidRPr="00DB6F03" w:rsidRDefault="005674DD" w:rsidP="00CA1B33">
      <w:pPr>
        <w:pStyle w:val="Heading1"/>
        <w:rPr>
          <w:lang w:val="fr-CA"/>
        </w:rPr>
      </w:pPr>
      <w:bookmarkStart w:id="195" w:name="_Toc121929612"/>
      <w:r w:rsidRPr="00DB6F03">
        <w:rPr>
          <w:lang w:val="fr-CA"/>
        </w:rPr>
        <w:lastRenderedPageBreak/>
        <w:t xml:space="preserve">ANNEXE E </w:t>
      </w:r>
      <w:r w:rsidR="00D023F9" w:rsidRPr="00DB6F03">
        <w:rPr>
          <w:lang w:val="fr-CA"/>
        </w:rPr>
        <w:t>–</w:t>
      </w:r>
      <w:r w:rsidRPr="00DB6F03">
        <w:rPr>
          <w:lang w:val="fr-CA"/>
        </w:rPr>
        <w:t xml:space="preserve"> </w:t>
      </w:r>
      <w:r w:rsidR="006230C9">
        <w:rPr>
          <w:lang w:val="fr-CA"/>
        </w:rPr>
        <w:t>Expos</w:t>
      </w:r>
      <w:r w:rsidR="006230C9">
        <w:rPr>
          <w:rFonts w:cstheme="majorHAnsi"/>
          <w:lang w:val="fr-CA"/>
        </w:rPr>
        <w:t>é</w:t>
      </w:r>
      <w:r w:rsidR="006230C9">
        <w:rPr>
          <w:lang w:val="fr-CA"/>
        </w:rPr>
        <w:t xml:space="preserve"> conjoint des faits</w:t>
      </w:r>
      <w:bookmarkEnd w:id="195"/>
      <w:r w:rsidR="006230C9">
        <w:rPr>
          <w:lang w:val="fr-CA"/>
        </w:rPr>
        <w:t xml:space="preserve"> </w:t>
      </w:r>
    </w:p>
    <w:p w14:paraId="23C490AB" w14:textId="77777777" w:rsidR="00A62E4E" w:rsidRPr="00DB6F03" w:rsidRDefault="00A62E4E" w:rsidP="005674DD">
      <w:pPr>
        <w:spacing w:after="120" w:line="360" w:lineRule="auto"/>
        <w:jc w:val="center"/>
        <w:outlineLvl w:val="0"/>
        <w:rPr>
          <w:rFonts w:ascii="Arial" w:hAnsi="Arial" w:cs="Arial"/>
          <w:b/>
          <w:bCs/>
          <w:szCs w:val="24"/>
          <w:u w:val="single"/>
          <w:lang w:val="fr-CA"/>
        </w:rPr>
      </w:pPr>
      <w:bookmarkStart w:id="196" w:name="_Toc401650276"/>
      <w:bookmarkStart w:id="197" w:name="_Toc401651207"/>
    </w:p>
    <w:p w14:paraId="5028C6A9" w14:textId="77777777" w:rsidR="005674DD" w:rsidRPr="00DB6F03" w:rsidRDefault="005674DD" w:rsidP="005674DD">
      <w:pPr>
        <w:widowControl w:val="0"/>
        <w:tabs>
          <w:tab w:val="left" w:pos="360"/>
          <w:tab w:val="left" w:pos="1530"/>
        </w:tabs>
        <w:autoSpaceDE w:val="0"/>
        <w:autoSpaceDN w:val="0"/>
        <w:adjustRightInd w:val="0"/>
        <w:ind w:right="360"/>
        <w:jc w:val="both"/>
        <w:textAlignment w:val="center"/>
        <w:rPr>
          <w:rFonts w:ascii="Arial" w:hAnsi="Arial" w:cs="Arial"/>
          <w:color w:val="000000"/>
          <w:szCs w:val="24"/>
          <w:lang w:val="fr-CA"/>
        </w:rPr>
      </w:pPr>
      <w:bookmarkStart w:id="198" w:name="_Toc401650277"/>
      <w:bookmarkStart w:id="199" w:name="_Toc401651208"/>
      <w:bookmarkEnd w:id="196"/>
      <w:bookmarkEnd w:id="197"/>
      <w:r w:rsidRPr="00DB6F03">
        <w:rPr>
          <w:rFonts w:ascii="Arial" w:hAnsi="Arial" w:cs="Arial"/>
          <w:color w:val="000000"/>
          <w:szCs w:val="24"/>
          <w:lang w:val="fr-CA"/>
        </w:rPr>
        <w:t xml:space="preserve">Dans l'affaire d'une audience en vertu de l'article 11.1 de la </w:t>
      </w:r>
      <w:r w:rsidRPr="006230C9">
        <w:rPr>
          <w:rFonts w:ascii="Arial" w:hAnsi="Arial" w:cs="Arial"/>
          <w:i/>
          <w:iCs/>
          <w:color w:val="000000"/>
          <w:szCs w:val="24"/>
          <w:lang w:val="fr-CA"/>
        </w:rPr>
        <w:t>Loi sur les juges de paix</w:t>
      </w:r>
      <w:r w:rsidRPr="00DB6F03">
        <w:rPr>
          <w:rFonts w:ascii="Arial" w:hAnsi="Arial" w:cs="Arial"/>
          <w:color w:val="000000"/>
          <w:szCs w:val="24"/>
          <w:lang w:val="fr-CA"/>
        </w:rPr>
        <w:t xml:space="preserve"> en ce qui concerne la conduite du (de la) juge de paix [nom du juge de paix]</w:t>
      </w:r>
      <w:bookmarkEnd w:id="198"/>
      <w:bookmarkEnd w:id="199"/>
      <w:r w:rsidRPr="00DB6F03">
        <w:rPr>
          <w:rFonts w:ascii="Arial" w:hAnsi="Arial" w:cs="Arial"/>
          <w:color w:val="000000"/>
          <w:szCs w:val="24"/>
          <w:lang w:val="fr-CA"/>
        </w:rPr>
        <w:t xml:space="preserve"> </w:t>
      </w:r>
      <w:bookmarkStart w:id="200" w:name="_Toc401650278"/>
      <w:bookmarkStart w:id="201" w:name="_Toc401651209"/>
      <w:r w:rsidRPr="00DB6F03">
        <w:rPr>
          <w:rFonts w:ascii="Arial" w:hAnsi="Arial" w:cs="Arial"/>
          <w:color w:val="000000"/>
          <w:szCs w:val="24"/>
          <w:lang w:val="fr-CA"/>
        </w:rPr>
        <w:t xml:space="preserve">de la Cour de justice de l'Ontario </w:t>
      </w:r>
      <w:bookmarkEnd w:id="200"/>
      <w:bookmarkEnd w:id="201"/>
    </w:p>
    <w:p w14:paraId="475A2CC4" w14:textId="77777777" w:rsidR="005674DD" w:rsidRPr="00DB6F03" w:rsidRDefault="005674DD" w:rsidP="005674DD">
      <w:pPr>
        <w:widowControl w:val="0"/>
        <w:tabs>
          <w:tab w:val="left" w:pos="360"/>
          <w:tab w:val="left" w:pos="1530"/>
        </w:tabs>
        <w:autoSpaceDE w:val="0"/>
        <w:autoSpaceDN w:val="0"/>
        <w:adjustRightInd w:val="0"/>
        <w:ind w:right="360"/>
        <w:jc w:val="both"/>
        <w:textAlignment w:val="center"/>
        <w:rPr>
          <w:rFonts w:ascii="Arial" w:hAnsi="Arial" w:cs="Arial"/>
          <w:color w:val="000000"/>
          <w:szCs w:val="24"/>
          <w:lang w:val="fr-CA"/>
        </w:rPr>
      </w:pPr>
    </w:p>
    <w:p w14:paraId="69744034" w14:textId="77777777" w:rsidR="005674DD" w:rsidRPr="00DB6F03" w:rsidRDefault="005674DD" w:rsidP="005674DD">
      <w:pPr>
        <w:widowControl w:val="0"/>
        <w:tabs>
          <w:tab w:val="left" w:pos="360"/>
          <w:tab w:val="left" w:pos="1530"/>
        </w:tabs>
        <w:autoSpaceDE w:val="0"/>
        <w:autoSpaceDN w:val="0"/>
        <w:adjustRightInd w:val="0"/>
        <w:ind w:right="360"/>
        <w:jc w:val="both"/>
        <w:textAlignment w:val="center"/>
        <w:rPr>
          <w:rFonts w:ascii="Arial" w:hAnsi="Arial" w:cs="Arial"/>
          <w:color w:val="000000"/>
          <w:szCs w:val="24"/>
          <w:lang w:val="fr-CA"/>
        </w:rPr>
      </w:pPr>
      <w:r w:rsidRPr="00DB6F03">
        <w:rPr>
          <w:rFonts w:ascii="Arial" w:hAnsi="Arial" w:cs="Arial"/>
          <w:color w:val="000000"/>
          <w:szCs w:val="24"/>
          <w:lang w:val="fr-CA"/>
        </w:rPr>
        <w:t xml:space="preserve">Le (la) juge de paix [nom du juge de paix], l'avocat(e) du juge de paix [nom de l'avocat] et l'avocat(e) chargé(e) de la présentation [nom de l'avocat chargé de la présentation] conviennent de ce qui suit : </w:t>
      </w:r>
    </w:p>
    <w:p w14:paraId="2BD00566" w14:textId="77777777" w:rsidR="005674DD" w:rsidRPr="004E660D" w:rsidRDefault="005674DD" w:rsidP="005674DD">
      <w:pPr>
        <w:widowControl w:val="0"/>
        <w:tabs>
          <w:tab w:val="left" w:pos="540"/>
          <w:tab w:val="left" w:pos="1080"/>
          <w:tab w:val="left" w:pos="1530"/>
        </w:tabs>
        <w:autoSpaceDE w:val="0"/>
        <w:autoSpaceDN w:val="0"/>
        <w:adjustRightInd w:val="0"/>
        <w:spacing w:before="240" w:after="240"/>
        <w:ind w:right="360"/>
        <w:jc w:val="both"/>
        <w:textAlignment w:val="center"/>
        <w:rPr>
          <w:rFonts w:ascii="Arial" w:hAnsi="Arial" w:cs="Arial"/>
          <w:b/>
          <w:bCs/>
          <w:i/>
          <w:iCs/>
          <w:color w:val="000000"/>
          <w:szCs w:val="24"/>
          <w:u w:val="single"/>
          <w:lang w:val="fr-CA"/>
        </w:rPr>
      </w:pPr>
      <w:r w:rsidRPr="004E660D">
        <w:rPr>
          <w:rFonts w:ascii="Arial" w:hAnsi="Arial" w:cs="Arial"/>
          <w:b/>
          <w:bCs/>
          <w:i/>
          <w:iCs/>
          <w:szCs w:val="24"/>
          <w:lang w:val="fr-CA"/>
        </w:rPr>
        <w:t>A.</w:t>
      </w:r>
      <w:r w:rsidRPr="004E660D">
        <w:rPr>
          <w:rFonts w:ascii="Arial" w:hAnsi="Arial" w:cs="Arial"/>
          <w:b/>
          <w:bCs/>
          <w:i/>
          <w:iCs/>
          <w:szCs w:val="24"/>
          <w:lang w:val="fr-CA"/>
        </w:rPr>
        <w:tab/>
      </w:r>
      <w:r w:rsidRPr="004E660D">
        <w:rPr>
          <w:rFonts w:ascii="Arial" w:hAnsi="Arial" w:cs="Arial"/>
          <w:b/>
          <w:bCs/>
          <w:i/>
          <w:iCs/>
          <w:szCs w:val="24"/>
          <w:u w:val="single"/>
          <w:lang w:val="fr-CA"/>
        </w:rPr>
        <w:t>Principes généraux</w:t>
      </w:r>
    </w:p>
    <w:p w14:paraId="666BF338" w14:textId="5A4ED0F3" w:rsidR="005674DD" w:rsidRPr="00DB6F03" w:rsidRDefault="005674DD" w:rsidP="005674DD">
      <w:pPr>
        <w:pStyle w:val="ListParagraph"/>
        <w:widowControl w:val="0"/>
        <w:numPr>
          <w:ilvl w:val="0"/>
          <w:numId w:val="51"/>
        </w:numPr>
        <w:tabs>
          <w:tab w:val="left" w:pos="1080"/>
          <w:tab w:val="left" w:pos="1530"/>
        </w:tabs>
        <w:autoSpaceDE w:val="0"/>
        <w:autoSpaceDN w:val="0"/>
        <w:adjustRightInd w:val="0"/>
        <w:spacing w:before="240" w:after="240"/>
        <w:ind w:right="360"/>
        <w:contextualSpacing w:val="0"/>
        <w:jc w:val="both"/>
        <w:textAlignment w:val="center"/>
        <w:rPr>
          <w:rFonts w:ascii="Arial" w:hAnsi="Arial" w:cs="Arial"/>
          <w:szCs w:val="24"/>
          <w:lang w:val="fr-CA"/>
        </w:rPr>
      </w:pPr>
      <w:r w:rsidRPr="00DB6F03">
        <w:rPr>
          <w:rFonts w:ascii="Arial" w:hAnsi="Arial" w:cs="Arial"/>
          <w:color w:val="000000"/>
          <w:szCs w:val="24"/>
          <w:lang w:val="fr-CA"/>
        </w:rPr>
        <w:t xml:space="preserve">Les </w:t>
      </w:r>
      <w:r w:rsidRPr="00DB6F03">
        <w:rPr>
          <w:rFonts w:ascii="Arial" w:hAnsi="Arial" w:cs="Arial"/>
          <w:i/>
          <w:iCs/>
          <w:color w:val="000000"/>
          <w:szCs w:val="24"/>
          <w:lang w:val="fr-CA"/>
        </w:rPr>
        <w:t>Principes de la charge judiciaire des juges de paix</w:t>
      </w:r>
      <w:r w:rsidRPr="00DB6F03">
        <w:rPr>
          <w:rFonts w:ascii="Arial" w:hAnsi="Arial" w:cs="Arial"/>
          <w:color w:val="000000"/>
          <w:szCs w:val="24"/>
          <w:lang w:val="fr-CA"/>
        </w:rPr>
        <w:t xml:space="preserve"> énoncent que les juges de paix de la Cour de justice de l'Ontario reconnaissent qu’il leur incombe d’adopter, de maintenir et d’encourager une conduite et un professionnalisme irréprochables de manière à préserver l’indépendance et l’intégrité de leur charge judiciaire ainsi que la confiance accordée par la société aux </w:t>
      </w:r>
      <w:r w:rsidR="00BF6AD1">
        <w:rPr>
          <w:rFonts w:ascii="Arial" w:hAnsi="Arial" w:cs="Arial"/>
          <w:color w:val="000000"/>
          <w:szCs w:val="24"/>
          <w:lang w:val="fr-CA"/>
        </w:rPr>
        <w:t>individus</w:t>
      </w:r>
      <w:r w:rsidRPr="00DB6F03">
        <w:rPr>
          <w:rFonts w:ascii="Arial" w:hAnsi="Arial" w:cs="Arial"/>
          <w:color w:val="000000"/>
          <w:szCs w:val="24"/>
          <w:lang w:val="fr-CA"/>
        </w:rPr>
        <w:t xml:space="preserve"> qui ont accepté les responsabilités liées à la charge judiciaire. </w:t>
      </w:r>
    </w:p>
    <w:p w14:paraId="565E8B07" w14:textId="77777777" w:rsidR="005674DD" w:rsidRPr="00DB6F03" w:rsidRDefault="005674DD" w:rsidP="005674DD">
      <w:pPr>
        <w:pStyle w:val="ListParagraph"/>
        <w:widowControl w:val="0"/>
        <w:numPr>
          <w:ilvl w:val="0"/>
          <w:numId w:val="51"/>
        </w:numPr>
        <w:tabs>
          <w:tab w:val="left" w:pos="1080"/>
          <w:tab w:val="left" w:pos="1530"/>
        </w:tabs>
        <w:autoSpaceDE w:val="0"/>
        <w:autoSpaceDN w:val="0"/>
        <w:adjustRightInd w:val="0"/>
        <w:spacing w:before="240" w:after="240"/>
        <w:ind w:right="360"/>
        <w:contextualSpacing w:val="0"/>
        <w:jc w:val="both"/>
        <w:textAlignment w:val="center"/>
        <w:rPr>
          <w:rFonts w:ascii="Arial" w:hAnsi="Arial" w:cs="Arial"/>
          <w:szCs w:val="24"/>
          <w:lang w:val="fr-CA"/>
        </w:rPr>
      </w:pPr>
      <w:r w:rsidRPr="00DB6F03">
        <w:rPr>
          <w:rFonts w:ascii="Arial" w:hAnsi="Arial" w:cs="Arial"/>
          <w:szCs w:val="24"/>
          <w:lang w:val="fr-CA"/>
        </w:rPr>
        <w:t xml:space="preserve">La confiance et le respect du public à l'égard de la magistrature sont essentiels pour maintenir un système de justice efficace et, en fin de compte, pour la démocratie fondée sur la règle de droit. L'un des facteurs susceptibles d'ébranler la confiance du public et son respect est la conduite des juges de paix, aussi bien dans la salle d'audience qu'à l'extérieur, qui démontre un manque d'intégrité, d'indépendance ou d'impartialité. </w:t>
      </w:r>
    </w:p>
    <w:p w14:paraId="040863AA" w14:textId="77777777" w:rsidR="005674DD" w:rsidRPr="00DB6F03" w:rsidRDefault="005674DD" w:rsidP="005674DD">
      <w:pPr>
        <w:pStyle w:val="ListParagraph"/>
        <w:widowControl w:val="0"/>
        <w:numPr>
          <w:ilvl w:val="0"/>
          <w:numId w:val="51"/>
        </w:numPr>
        <w:tabs>
          <w:tab w:val="left" w:pos="1080"/>
          <w:tab w:val="left" w:pos="1530"/>
        </w:tabs>
        <w:autoSpaceDE w:val="0"/>
        <w:autoSpaceDN w:val="0"/>
        <w:adjustRightInd w:val="0"/>
        <w:spacing w:before="240" w:after="240"/>
        <w:ind w:right="360"/>
        <w:contextualSpacing w:val="0"/>
        <w:jc w:val="both"/>
        <w:textAlignment w:val="center"/>
        <w:rPr>
          <w:rFonts w:ascii="Arial" w:hAnsi="Arial" w:cs="Arial"/>
          <w:szCs w:val="24"/>
          <w:lang w:val="fr-CA"/>
        </w:rPr>
      </w:pPr>
      <w:r w:rsidRPr="00DB6F03">
        <w:rPr>
          <w:rFonts w:ascii="Arial" w:hAnsi="Arial" w:cs="Arial"/>
          <w:szCs w:val="24"/>
          <w:lang w:val="fr-CA"/>
        </w:rPr>
        <w:t>Le public s'attend à ce que les juges de paix donnent l'apparence d'un exemple d'impartialité, d'indépendance et d'intégrité. </w:t>
      </w:r>
    </w:p>
    <w:p w14:paraId="50E4153F" w14:textId="77777777" w:rsidR="005674DD" w:rsidRPr="004A0651" w:rsidRDefault="005674DD" w:rsidP="005674DD">
      <w:pPr>
        <w:tabs>
          <w:tab w:val="left" w:pos="540"/>
        </w:tabs>
        <w:autoSpaceDE w:val="0"/>
        <w:autoSpaceDN w:val="0"/>
        <w:spacing w:before="240" w:after="240"/>
        <w:jc w:val="both"/>
        <w:rPr>
          <w:rFonts w:ascii="Arial" w:hAnsi="Arial" w:cs="Arial"/>
          <w:b/>
          <w:bCs/>
          <w:i/>
          <w:iCs/>
          <w:szCs w:val="24"/>
          <w:u w:val="single"/>
        </w:rPr>
      </w:pPr>
      <w:r w:rsidRPr="004A0651">
        <w:rPr>
          <w:rFonts w:ascii="Arial" w:hAnsi="Arial" w:cs="Arial"/>
          <w:b/>
          <w:bCs/>
          <w:i/>
          <w:iCs/>
          <w:szCs w:val="24"/>
        </w:rPr>
        <w:t>B.</w:t>
      </w:r>
      <w:r w:rsidRPr="004A0651">
        <w:rPr>
          <w:rFonts w:ascii="Arial" w:hAnsi="Arial" w:cs="Arial"/>
          <w:b/>
          <w:bCs/>
          <w:i/>
          <w:iCs/>
          <w:szCs w:val="24"/>
        </w:rPr>
        <w:tab/>
      </w:r>
      <w:r w:rsidRPr="004A0651">
        <w:rPr>
          <w:rFonts w:ascii="Arial" w:hAnsi="Arial" w:cs="Arial"/>
          <w:b/>
          <w:bCs/>
          <w:i/>
          <w:iCs/>
          <w:szCs w:val="24"/>
          <w:u w:val="single"/>
        </w:rPr>
        <w:t>Contexte</w:t>
      </w:r>
    </w:p>
    <w:p w14:paraId="590FFD55" w14:textId="77777777" w:rsidR="005674DD" w:rsidRPr="00DB6F03" w:rsidRDefault="005674DD" w:rsidP="005674DD">
      <w:pPr>
        <w:pStyle w:val="ListParagraph"/>
        <w:widowControl w:val="0"/>
        <w:numPr>
          <w:ilvl w:val="0"/>
          <w:numId w:val="51"/>
        </w:numPr>
        <w:tabs>
          <w:tab w:val="left" w:pos="1080"/>
          <w:tab w:val="left" w:pos="1530"/>
        </w:tabs>
        <w:autoSpaceDE w:val="0"/>
        <w:autoSpaceDN w:val="0"/>
        <w:adjustRightInd w:val="0"/>
        <w:spacing w:before="240" w:after="240"/>
        <w:ind w:right="360"/>
        <w:contextualSpacing w:val="0"/>
        <w:jc w:val="both"/>
        <w:textAlignment w:val="center"/>
        <w:rPr>
          <w:rFonts w:ascii="Arial" w:hAnsi="Arial" w:cs="Arial"/>
          <w:color w:val="000000"/>
          <w:szCs w:val="24"/>
          <w:lang w:val="fr-CA"/>
        </w:rPr>
      </w:pPr>
      <w:r w:rsidRPr="00DB6F03">
        <w:rPr>
          <w:rFonts w:ascii="Arial" w:hAnsi="Arial" w:cs="Arial"/>
          <w:color w:val="000000"/>
          <w:szCs w:val="24"/>
          <w:lang w:val="fr-CA"/>
        </w:rPr>
        <w:t>Le(a) juge de paix [nom du juge de paix], qui fait l'objet de la plainte, est maintenant, et était pendant la période visée par le présent document, juge de paix de la Cour de justice de l'Ontario assigné(e) à présider dans la région [région]. Le(a) juge de paix [nom] remplit ces fonctions depuis [date].</w:t>
      </w:r>
    </w:p>
    <w:p w14:paraId="557691D9" w14:textId="77777777" w:rsidR="005674DD" w:rsidRPr="00DB6F03" w:rsidRDefault="005674DD" w:rsidP="005674DD">
      <w:pPr>
        <w:pStyle w:val="ListParagraph"/>
        <w:widowControl w:val="0"/>
        <w:numPr>
          <w:ilvl w:val="0"/>
          <w:numId w:val="51"/>
        </w:numPr>
        <w:tabs>
          <w:tab w:val="left" w:pos="1080"/>
          <w:tab w:val="left" w:pos="1530"/>
        </w:tabs>
        <w:autoSpaceDE w:val="0"/>
        <w:autoSpaceDN w:val="0"/>
        <w:adjustRightInd w:val="0"/>
        <w:spacing w:before="240" w:after="240"/>
        <w:ind w:right="360"/>
        <w:contextualSpacing w:val="0"/>
        <w:jc w:val="both"/>
        <w:textAlignment w:val="center"/>
        <w:rPr>
          <w:rFonts w:ascii="Arial" w:hAnsi="Arial" w:cs="Arial"/>
          <w:color w:val="000000"/>
          <w:szCs w:val="24"/>
          <w:lang w:val="fr-CA"/>
        </w:rPr>
      </w:pPr>
      <w:r w:rsidRPr="00DB6F03">
        <w:rPr>
          <w:rFonts w:ascii="Arial" w:hAnsi="Arial" w:cs="Arial"/>
          <w:color w:val="000000"/>
          <w:szCs w:val="24"/>
          <w:lang w:val="fr-CA"/>
        </w:rPr>
        <w:t>Le Conseil d'évaluation des juges de paix a reçu une plainte écrite de ….</w:t>
      </w:r>
    </w:p>
    <w:p w14:paraId="40C62838" w14:textId="77777777" w:rsidR="005674DD" w:rsidRPr="00DB6F03" w:rsidRDefault="005674DD" w:rsidP="005674DD">
      <w:pPr>
        <w:rPr>
          <w:rFonts w:ascii="Arial" w:hAnsi="Arial" w:cs="Arial"/>
          <w:color w:val="000000"/>
          <w:szCs w:val="24"/>
          <w:lang w:val="fr-CA"/>
        </w:rPr>
      </w:pPr>
      <w:r w:rsidRPr="00DB6F03">
        <w:rPr>
          <w:rFonts w:ascii="Arial" w:hAnsi="Arial" w:cs="Arial"/>
          <w:color w:val="000000"/>
          <w:szCs w:val="24"/>
          <w:lang w:val="fr-CA"/>
        </w:rPr>
        <w:br w:type="page"/>
      </w:r>
    </w:p>
    <w:p w14:paraId="0D01C5E3" w14:textId="77777777" w:rsidR="005674DD" w:rsidRPr="00DB6F03" w:rsidRDefault="005674DD" w:rsidP="005674DD">
      <w:pPr>
        <w:pStyle w:val="ListParagraph"/>
        <w:widowControl w:val="0"/>
        <w:numPr>
          <w:ilvl w:val="0"/>
          <w:numId w:val="51"/>
        </w:numPr>
        <w:tabs>
          <w:tab w:val="left" w:pos="1080"/>
          <w:tab w:val="left" w:pos="1530"/>
        </w:tabs>
        <w:autoSpaceDE w:val="0"/>
        <w:autoSpaceDN w:val="0"/>
        <w:adjustRightInd w:val="0"/>
        <w:spacing w:before="240" w:after="240"/>
        <w:ind w:right="360"/>
        <w:contextualSpacing w:val="0"/>
        <w:jc w:val="both"/>
        <w:textAlignment w:val="center"/>
        <w:rPr>
          <w:rFonts w:ascii="Arial" w:hAnsi="Arial" w:cs="Arial"/>
          <w:color w:val="000000"/>
          <w:szCs w:val="24"/>
          <w:lang w:val="fr-CA"/>
        </w:rPr>
      </w:pPr>
      <w:r w:rsidRPr="00DB6F03">
        <w:rPr>
          <w:rFonts w:ascii="Arial" w:hAnsi="Arial" w:cs="Arial"/>
          <w:color w:val="000000"/>
          <w:szCs w:val="24"/>
          <w:lang w:val="fr-CA"/>
        </w:rPr>
        <w:lastRenderedPageBreak/>
        <w:t xml:space="preserve">Un comité des plaintes du Conseil a procédé à un examen des allégations. Le [date], le(a) juge de paix a eu la possibilité de répondre aux plaintes. Le comité des plaintes a terminé son enquête et fait rapport devant un comité d'examen du Conseil d'évaluation. </w:t>
      </w:r>
    </w:p>
    <w:p w14:paraId="18114B44" w14:textId="77777777" w:rsidR="005674DD" w:rsidRPr="00DB6F03" w:rsidRDefault="005674DD" w:rsidP="005674DD">
      <w:pPr>
        <w:pStyle w:val="ListParagraph"/>
        <w:widowControl w:val="0"/>
        <w:numPr>
          <w:ilvl w:val="0"/>
          <w:numId w:val="51"/>
        </w:numPr>
        <w:tabs>
          <w:tab w:val="left" w:pos="1080"/>
        </w:tabs>
        <w:autoSpaceDE w:val="0"/>
        <w:autoSpaceDN w:val="0"/>
        <w:adjustRightInd w:val="0"/>
        <w:spacing w:before="240" w:after="240"/>
        <w:ind w:right="360"/>
        <w:contextualSpacing w:val="0"/>
        <w:jc w:val="both"/>
        <w:textAlignment w:val="center"/>
        <w:rPr>
          <w:rFonts w:ascii="Arial" w:hAnsi="Arial" w:cs="Arial"/>
          <w:color w:val="000000"/>
          <w:szCs w:val="24"/>
          <w:lang w:val="fr-CA"/>
        </w:rPr>
      </w:pPr>
      <w:r w:rsidRPr="00DB6F03">
        <w:rPr>
          <w:rFonts w:ascii="Arial" w:hAnsi="Arial" w:cs="Arial"/>
          <w:color w:val="000000"/>
          <w:szCs w:val="24"/>
          <w:lang w:val="fr-CA"/>
        </w:rPr>
        <w:t xml:space="preserve">Après avoir examiné les renseignements obtenus de l'enquête, dont la réponse du (de la) juge de paix [nom], conformément à l'alinéa 11 (15) c), le comité des plaintes a ordonné la tenue d'une audience sur les allégations énoncées dans l'avis d'audience en vertu de l'article 11.1 de la </w:t>
      </w:r>
      <w:r w:rsidRPr="00DB6F03">
        <w:rPr>
          <w:rFonts w:ascii="Arial" w:hAnsi="Arial" w:cs="Arial"/>
          <w:i/>
          <w:iCs/>
          <w:color w:val="000000"/>
          <w:szCs w:val="24"/>
          <w:lang w:val="fr-CA"/>
        </w:rPr>
        <w:t>Loi sur les juges de paix</w:t>
      </w:r>
      <w:r w:rsidRPr="00DB6F03">
        <w:rPr>
          <w:rFonts w:ascii="Arial" w:hAnsi="Arial" w:cs="Arial"/>
          <w:color w:val="000000"/>
          <w:szCs w:val="24"/>
          <w:lang w:val="fr-CA"/>
        </w:rPr>
        <w:t>.</w:t>
      </w:r>
    </w:p>
    <w:p w14:paraId="799691B4" w14:textId="6C0CC52E" w:rsidR="005674DD" w:rsidRPr="00701109" w:rsidRDefault="005674DD" w:rsidP="00701109">
      <w:pPr>
        <w:tabs>
          <w:tab w:val="left" w:pos="540"/>
        </w:tabs>
        <w:spacing w:before="360" w:after="240"/>
        <w:ind w:left="540" w:hanging="540"/>
        <w:rPr>
          <w:rFonts w:ascii="Arial" w:hAnsi="Arial" w:cs="Arial"/>
          <w:b/>
          <w:bCs/>
          <w:color w:val="000000"/>
          <w:szCs w:val="24"/>
          <w:u w:val="single"/>
        </w:rPr>
      </w:pPr>
      <w:r w:rsidRPr="004A0651">
        <w:rPr>
          <w:rFonts w:ascii="Arial" w:hAnsi="Arial" w:cs="Arial"/>
          <w:b/>
          <w:bCs/>
          <w:color w:val="000000"/>
          <w:szCs w:val="24"/>
        </w:rPr>
        <w:t>C.</w:t>
      </w:r>
      <w:r w:rsidRPr="004A0651">
        <w:rPr>
          <w:rFonts w:ascii="Arial" w:hAnsi="Arial" w:cs="Arial"/>
          <w:b/>
          <w:bCs/>
          <w:color w:val="000000"/>
          <w:szCs w:val="24"/>
        </w:rPr>
        <w:tab/>
      </w:r>
      <w:r w:rsidRPr="004A0651">
        <w:rPr>
          <w:rFonts w:ascii="Arial" w:hAnsi="Arial" w:cs="Arial"/>
          <w:b/>
          <w:bCs/>
          <w:color w:val="000000"/>
          <w:szCs w:val="24"/>
          <w:u w:val="single"/>
        </w:rPr>
        <w:t>FAITS</w:t>
      </w:r>
    </w:p>
    <w:p w14:paraId="2060A698" w14:textId="77777777" w:rsidR="005674DD" w:rsidRPr="004A0651" w:rsidRDefault="005674DD" w:rsidP="005674DD">
      <w:pPr>
        <w:pStyle w:val="ListParagraph"/>
        <w:widowControl w:val="0"/>
        <w:numPr>
          <w:ilvl w:val="0"/>
          <w:numId w:val="51"/>
        </w:numPr>
        <w:tabs>
          <w:tab w:val="left" w:pos="540"/>
          <w:tab w:val="left" w:pos="1530"/>
        </w:tabs>
        <w:autoSpaceDE w:val="0"/>
        <w:autoSpaceDN w:val="0"/>
        <w:adjustRightInd w:val="0"/>
        <w:spacing w:before="240" w:after="240"/>
        <w:ind w:right="360"/>
        <w:contextualSpacing w:val="0"/>
        <w:jc w:val="both"/>
        <w:textAlignment w:val="center"/>
        <w:rPr>
          <w:rFonts w:ascii="Arial" w:hAnsi="Arial" w:cs="Arial"/>
          <w:color w:val="000000"/>
          <w:szCs w:val="24"/>
        </w:rPr>
      </w:pPr>
      <w:r w:rsidRPr="004A0651">
        <w:rPr>
          <w:rFonts w:ascii="Arial" w:hAnsi="Arial" w:cs="Arial"/>
          <w:color w:val="000000"/>
          <w:szCs w:val="24"/>
        </w:rPr>
        <w:t>Etc.</w:t>
      </w:r>
    </w:p>
    <w:p w14:paraId="36E3E6F7" w14:textId="77777777" w:rsidR="005674DD" w:rsidRPr="004A0651" w:rsidRDefault="005674DD" w:rsidP="005674DD">
      <w:pPr>
        <w:tabs>
          <w:tab w:val="left" w:pos="540"/>
        </w:tabs>
        <w:spacing w:before="360" w:after="240"/>
        <w:jc w:val="both"/>
        <w:rPr>
          <w:rFonts w:ascii="Arial" w:hAnsi="Arial" w:cs="Arial"/>
          <w:caps/>
          <w:szCs w:val="24"/>
        </w:rPr>
      </w:pPr>
      <w:r w:rsidRPr="004A0651">
        <w:rPr>
          <w:rFonts w:ascii="Arial" w:hAnsi="Arial" w:cs="Arial"/>
          <w:b/>
          <w:bCs/>
          <w:caps/>
          <w:szCs w:val="24"/>
        </w:rPr>
        <w:t>D.</w:t>
      </w:r>
      <w:r w:rsidRPr="004A0651">
        <w:rPr>
          <w:rFonts w:ascii="Arial" w:hAnsi="Arial" w:cs="Arial"/>
          <w:b/>
          <w:bCs/>
          <w:caps/>
          <w:szCs w:val="24"/>
        </w:rPr>
        <w:tab/>
      </w:r>
      <w:r w:rsidRPr="004A0651">
        <w:rPr>
          <w:rFonts w:ascii="Arial" w:hAnsi="Arial" w:cs="Arial"/>
          <w:b/>
          <w:bCs/>
          <w:caps/>
          <w:szCs w:val="24"/>
          <w:u w:val="single"/>
        </w:rPr>
        <w:t>DOCUMENTS admis sur consentement</w:t>
      </w:r>
    </w:p>
    <w:p w14:paraId="60207216" w14:textId="77777777" w:rsidR="005674DD" w:rsidRPr="004A0651" w:rsidRDefault="005674DD" w:rsidP="005674DD">
      <w:pPr>
        <w:spacing w:before="240" w:after="240"/>
        <w:ind w:left="540"/>
        <w:jc w:val="both"/>
        <w:rPr>
          <w:rFonts w:ascii="Arial" w:hAnsi="Arial" w:cs="Arial"/>
          <w:color w:val="000000"/>
          <w:szCs w:val="24"/>
        </w:rPr>
      </w:pPr>
      <w:r w:rsidRPr="004A0651">
        <w:rPr>
          <w:rFonts w:ascii="Arial" w:hAnsi="Arial" w:cs="Arial"/>
          <w:szCs w:val="24"/>
        </w:rPr>
        <w:t>Etc.</w:t>
      </w:r>
    </w:p>
    <w:p w14:paraId="57C5A675" w14:textId="77777777" w:rsidR="005674DD" w:rsidRPr="00DB6F03" w:rsidRDefault="005674DD" w:rsidP="005674DD">
      <w:pPr>
        <w:tabs>
          <w:tab w:val="left" w:pos="540"/>
        </w:tabs>
        <w:spacing w:before="360" w:after="240"/>
        <w:ind w:left="540" w:hanging="540"/>
        <w:jc w:val="both"/>
        <w:rPr>
          <w:rFonts w:ascii="Arial" w:hAnsi="Arial" w:cs="Arial"/>
          <w:caps/>
          <w:szCs w:val="24"/>
          <w:lang w:val="fr-CA"/>
        </w:rPr>
      </w:pPr>
      <w:r w:rsidRPr="00DB6F03">
        <w:rPr>
          <w:rFonts w:ascii="Arial" w:hAnsi="Arial" w:cs="Arial"/>
          <w:b/>
          <w:bCs/>
          <w:caps/>
          <w:szCs w:val="24"/>
          <w:lang w:val="fr-CA"/>
        </w:rPr>
        <w:t>E.</w:t>
      </w:r>
      <w:r w:rsidRPr="00DB6F03">
        <w:rPr>
          <w:rFonts w:ascii="Arial" w:hAnsi="Arial" w:cs="Arial"/>
          <w:b/>
          <w:bCs/>
          <w:caps/>
          <w:szCs w:val="24"/>
          <w:lang w:val="fr-CA"/>
        </w:rPr>
        <w:tab/>
      </w:r>
      <w:r w:rsidRPr="00DB6F03">
        <w:rPr>
          <w:rFonts w:ascii="Arial" w:hAnsi="Arial" w:cs="Arial"/>
          <w:b/>
          <w:bCs/>
          <w:caps/>
          <w:szCs w:val="24"/>
          <w:u w:val="single"/>
          <w:lang w:val="fr-CA"/>
        </w:rPr>
        <w:t>AVEUX</w:t>
      </w:r>
      <w:r w:rsidRPr="00DB6F03">
        <w:rPr>
          <w:rFonts w:ascii="Arial" w:hAnsi="Arial" w:cs="Arial"/>
          <w:b/>
          <w:bCs/>
          <w:caps/>
          <w:szCs w:val="24"/>
          <w:lang w:val="fr-CA"/>
        </w:rPr>
        <w:t xml:space="preserve">  </w:t>
      </w:r>
      <w:r w:rsidRPr="00DB6F03">
        <w:rPr>
          <w:rFonts w:ascii="Arial" w:hAnsi="Arial" w:cs="Arial"/>
          <w:caps/>
          <w:szCs w:val="24"/>
          <w:lang w:val="fr-CA"/>
        </w:rPr>
        <w:t>(applicable SI L'INCONDUITE JUDICIAIRE EST RECONNUE)</w:t>
      </w:r>
    </w:p>
    <w:p w14:paraId="548FC8FE" w14:textId="77777777" w:rsidR="005674DD" w:rsidRPr="00DB6F03" w:rsidRDefault="005674DD" w:rsidP="005674DD">
      <w:pPr>
        <w:tabs>
          <w:tab w:val="left" w:pos="1080"/>
        </w:tabs>
        <w:spacing w:before="240" w:after="240"/>
        <w:ind w:left="1080" w:hanging="540"/>
        <w:jc w:val="both"/>
        <w:rPr>
          <w:rFonts w:ascii="Arial" w:hAnsi="Arial" w:cs="Arial"/>
          <w:szCs w:val="24"/>
          <w:lang w:val="fr-CA"/>
        </w:rPr>
      </w:pPr>
      <w:r w:rsidRPr="00DB6F03">
        <w:rPr>
          <w:rFonts w:ascii="Arial" w:hAnsi="Arial" w:cs="Arial"/>
          <w:szCs w:val="24"/>
          <w:lang w:val="fr-CA"/>
        </w:rPr>
        <w:t>x.</w:t>
      </w:r>
      <w:r w:rsidRPr="00DB6F03">
        <w:rPr>
          <w:rFonts w:ascii="Arial" w:hAnsi="Arial" w:cs="Arial"/>
          <w:szCs w:val="24"/>
          <w:lang w:val="fr-CA"/>
        </w:rPr>
        <w:tab/>
        <w:t>Le(a) juge de paix [nom] reconnaît que ses actions ont ébranlé la confiance des membres du public envers ses capacités de juge de paix, envers la magistrature en général et envers l'administration de la justice. En particulier :</w:t>
      </w:r>
    </w:p>
    <w:p w14:paraId="2B1EA718" w14:textId="77777777" w:rsidR="005674DD" w:rsidRPr="00DB6F03" w:rsidRDefault="005674DD" w:rsidP="005674DD">
      <w:pPr>
        <w:tabs>
          <w:tab w:val="left" w:pos="1080"/>
        </w:tabs>
        <w:spacing w:before="240" w:after="240"/>
        <w:ind w:left="1080" w:hanging="540"/>
        <w:jc w:val="both"/>
        <w:rPr>
          <w:rFonts w:ascii="Arial" w:hAnsi="Arial" w:cs="Arial"/>
          <w:szCs w:val="24"/>
          <w:lang w:val="fr-CA"/>
        </w:rPr>
      </w:pPr>
      <w:r w:rsidRPr="00DB6F03">
        <w:rPr>
          <w:rFonts w:ascii="Arial" w:hAnsi="Arial" w:cs="Arial"/>
          <w:szCs w:val="24"/>
          <w:lang w:val="fr-CA"/>
        </w:rPr>
        <w:tab/>
        <w:t>(détaillez les conséquences des actions sur la confiance du public …)</w:t>
      </w:r>
    </w:p>
    <w:p w14:paraId="51FD0FFF" w14:textId="77777777" w:rsidR="005674DD" w:rsidRPr="00DB6F03" w:rsidRDefault="005674DD" w:rsidP="005674DD">
      <w:pPr>
        <w:tabs>
          <w:tab w:val="left" w:pos="1080"/>
        </w:tabs>
        <w:spacing w:before="240" w:after="240"/>
        <w:ind w:left="1080" w:hanging="540"/>
        <w:jc w:val="both"/>
        <w:rPr>
          <w:rFonts w:ascii="Arial" w:hAnsi="Arial" w:cs="Arial"/>
          <w:color w:val="000000"/>
          <w:szCs w:val="24"/>
          <w:lang w:val="fr-CA"/>
        </w:rPr>
      </w:pPr>
      <w:r w:rsidRPr="00DB6F03">
        <w:rPr>
          <w:rFonts w:ascii="Arial" w:hAnsi="Arial" w:cs="Arial"/>
          <w:color w:val="000000"/>
          <w:szCs w:val="24"/>
          <w:lang w:val="fr-CA"/>
        </w:rPr>
        <w:t>x.</w:t>
      </w:r>
      <w:r w:rsidRPr="00DB6F03">
        <w:rPr>
          <w:rFonts w:ascii="Arial" w:hAnsi="Arial" w:cs="Arial"/>
          <w:color w:val="000000"/>
          <w:szCs w:val="24"/>
          <w:lang w:val="fr-CA"/>
        </w:rPr>
        <w:tab/>
      </w:r>
      <w:r w:rsidRPr="00DB6F03">
        <w:rPr>
          <w:rFonts w:ascii="Arial" w:hAnsi="Arial" w:cs="Arial"/>
          <w:szCs w:val="24"/>
          <w:lang w:val="fr-CA"/>
        </w:rPr>
        <w:t xml:space="preserve">Le(a) juge de paix [nom] reconnaît que sa conduite, le </w:t>
      </w:r>
      <w:r w:rsidRPr="00DB6F03">
        <w:rPr>
          <w:rFonts w:ascii="Arial" w:hAnsi="Arial" w:cs="Arial"/>
          <w:color w:val="000000"/>
          <w:szCs w:val="24"/>
          <w:lang w:val="fr-CA"/>
        </w:rPr>
        <w:t xml:space="preserve">[date], constitue une inconduite judiciaire qui justifie la prise d'une mesure, autre que le congédiement, en vertu du paragraphe 11.1 (10) de la </w:t>
      </w:r>
      <w:r w:rsidRPr="00DB6F03">
        <w:rPr>
          <w:rFonts w:ascii="Arial" w:hAnsi="Arial" w:cs="Arial"/>
          <w:i/>
          <w:iCs/>
          <w:color w:val="000000"/>
          <w:szCs w:val="24"/>
          <w:lang w:val="fr-CA"/>
        </w:rPr>
        <w:t>Loi sur les juges de paix</w:t>
      </w:r>
      <w:r w:rsidRPr="00DB6F03">
        <w:rPr>
          <w:rFonts w:ascii="Arial" w:hAnsi="Arial" w:cs="Arial"/>
          <w:color w:val="000000"/>
          <w:szCs w:val="24"/>
          <w:lang w:val="fr-CA"/>
        </w:rPr>
        <w:t>.</w:t>
      </w:r>
    </w:p>
    <w:p w14:paraId="745B8007" w14:textId="77777777" w:rsidR="005674DD" w:rsidRPr="00DB6F03" w:rsidRDefault="005674DD" w:rsidP="005674DD">
      <w:pPr>
        <w:tabs>
          <w:tab w:val="left" w:pos="7200"/>
        </w:tabs>
        <w:jc w:val="both"/>
        <w:rPr>
          <w:rFonts w:ascii="Arial" w:hAnsi="Arial" w:cs="Arial"/>
          <w:szCs w:val="24"/>
          <w:lang w:val="fr-CA"/>
        </w:rPr>
      </w:pPr>
      <w:r w:rsidRPr="00DB6F03">
        <w:rPr>
          <w:rFonts w:ascii="Arial" w:hAnsi="Arial" w:cs="Arial"/>
          <w:szCs w:val="24"/>
          <w:lang w:val="fr-CA"/>
        </w:rPr>
        <w:t>___________________________________</w:t>
      </w:r>
      <w:r w:rsidRPr="00DB6F03">
        <w:rPr>
          <w:rFonts w:ascii="Arial" w:hAnsi="Arial" w:cs="Arial"/>
          <w:szCs w:val="24"/>
          <w:lang w:val="fr-CA"/>
        </w:rPr>
        <w:tab/>
        <w:t>_______________</w:t>
      </w:r>
    </w:p>
    <w:p w14:paraId="754B76F0" w14:textId="77777777" w:rsidR="005674DD" w:rsidRPr="00DB6F03" w:rsidRDefault="005674DD" w:rsidP="005674DD">
      <w:pPr>
        <w:tabs>
          <w:tab w:val="left" w:pos="7200"/>
        </w:tabs>
        <w:ind w:left="360"/>
        <w:jc w:val="both"/>
        <w:rPr>
          <w:rFonts w:ascii="Arial" w:hAnsi="Arial" w:cs="Arial"/>
          <w:szCs w:val="24"/>
          <w:lang w:val="fr-CA"/>
        </w:rPr>
      </w:pPr>
      <w:r w:rsidRPr="00DB6F03">
        <w:rPr>
          <w:rFonts w:ascii="Arial" w:hAnsi="Arial" w:cs="Arial"/>
          <w:szCs w:val="24"/>
          <w:lang w:val="fr-CA"/>
        </w:rPr>
        <w:t>Le(a) juge de paix [nom]</w:t>
      </w:r>
      <w:r w:rsidRPr="00DB6F03">
        <w:rPr>
          <w:rFonts w:ascii="Arial" w:hAnsi="Arial" w:cs="Arial"/>
          <w:szCs w:val="24"/>
          <w:lang w:val="fr-CA"/>
        </w:rPr>
        <w:tab/>
        <w:t>Date</w:t>
      </w:r>
    </w:p>
    <w:p w14:paraId="6B1ED2B1" w14:textId="77777777" w:rsidR="005674DD" w:rsidRPr="00DB6F03" w:rsidRDefault="005674DD" w:rsidP="005674DD">
      <w:pPr>
        <w:tabs>
          <w:tab w:val="left" w:pos="7200"/>
        </w:tabs>
        <w:jc w:val="both"/>
        <w:rPr>
          <w:rFonts w:ascii="Arial" w:hAnsi="Arial" w:cs="Arial"/>
          <w:szCs w:val="24"/>
          <w:lang w:val="fr-CA"/>
        </w:rPr>
      </w:pPr>
      <w:r w:rsidRPr="00DB6F03">
        <w:rPr>
          <w:rFonts w:ascii="Arial" w:hAnsi="Arial" w:cs="Arial"/>
          <w:szCs w:val="24"/>
          <w:lang w:val="fr-CA"/>
        </w:rPr>
        <w:t>___________________________________</w:t>
      </w:r>
      <w:r w:rsidRPr="00DB6F03">
        <w:rPr>
          <w:rFonts w:ascii="Arial" w:hAnsi="Arial" w:cs="Arial"/>
          <w:szCs w:val="24"/>
          <w:lang w:val="fr-CA"/>
        </w:rPr>
        <w:tab/>
        <w:t>_______________</w:t>
      </w:r>
    </w:p>
    <w:p w14:paraId="1885B3BC" w14:textId="77777777" w:rsidR="005674DD" w:rsidRPr="00DB6F03" w:rsidRDefault="005674DD" w:rsidP="005674DD">
      <w:pPr>
        <w:tabs>
          <w:tab w:val="left" w:pos="7200"/>
        </w:tabs>
        <w:ind w:left="360"/>
        <w:jc w:val="both"/>
        <w:rPr>
          <w:rFonts w:ascii="Arial" w:hAnsi="Arial" w:cs="Arial"/>
          <w:szCs w:val="24"/>
          <w:lang w:val="fr-CA"/>
        </w:rPr>
      </w:pPr>
      <w:r w:rsidRPr="00DB6F03">
        <w:rPr>
          <w:rFonts w:ascii="Arial" w:hAnsi="Arial" w:cs="Arial"/>
          <w:szCs w:val="24"/>
          <w:lang w:val="fr-CA"/>
        </w:rPr>
        <w:t>Avocat(e) du (de la) juge de paix [nom]</w:t>
      </w:r>
      <w:r w:rsidRPr="00DB6F03">
        <w:rPr>
          <w:rFonts w:ascii="Arial" w:hAnsi="Arial" w:cs="Arial"/>
          <w:szCs w:val="24"/>
          <w:lang w:val="fr-CA"/>
        </w:rPr>
        <w:tab/>
        <w:t>Date</w:t>
      </w:r>
    </w:p>
    <w:p w14:paraId="5C4CE845" w14:textId="77777777" w:rsidR="005674DD" w:rsidRPr="00DB6F03" w:rsidRDefault="005674DD" w:rsidP="005674DD">
      <w:pPr>
        <w:tabs>
          <w:tab w:val="left" w:pos="7200"/>
        </w:tabs>
        <w:jc w:val="both"/>
        <w:rPr>
          <w:rFonts w:ascii="Arial" w:hAnsi="Arial" w:cs="Arial"/>
          <w:szCs w:val="24"/>
          <w:lang w:val="fr-CA"/>
        </w:rPr>
      </w:pPr>
      <w:r w:rsidRPr="00DB6F03">
        <w:rPr>
          <w:rFonts w:ascii="Arial" w:hAnsi="Arial" w:cs="Arial"/>
          <w:szCs w:val="24"/>
          <w:lang w:val="fr-CA"/>
        </w:rPr>
        <w:t>___________________________________</w:t>
      </w:r>
      <w:r w:rsidRPr="00DB6F03">
        <w:rPr>
          <w:rFonts w:ascii="Arial" w:hAnsi="Arial" w:cs="Arial"/>
          <w:szCs w:val="24"/>
          <w:lang w:val="fr-CA"/>
        </w:rPr>
        <w:tab/>
        <w:t>_______________</w:t>
      </w:r>
    </w:p>
    <w:p w14:paraId="0D778905" w14:textId="77777777" w:rsidR="005674DD" w:rsidRPr="00FF6D3D" w:rsidRDefault="005674DD" w:rsidP="00A62E4E">
      <w:pPr>
        <w:tabs>
          <w:tab w:val="left" w:pos="7200"/>
        </w:tabs>
        <w:ind w:left="360"/>
        <w:jc w:val="both"/>
        <w:rPr>
          <w:rFonts w:ascii="Arial" w:eastAsia="Times New Roman" w:hAnsi="Arial"/>
          <w:b/>
          <w:sz w:val="28"/>
          <w:szCs w:val="28"/>
          <w:lang w:val="fr-CA"/>
        </w:rPr>
      </w:pPr>
      <w:r w:rsidRPr="00DB6F03">
        <w:rPr>
          <w:rFonts w:ascii="Arial" w:hAnsi="Arial" w:cs="Arial"/>
          <w:szCs w:val="24"/>
          <w:lang w:val="fr-CA"/>
        </w:rPr>
        <w:t>Avocat(e) chargé(e) de la présentation</w:t>
      </w:r>
      <w:r w:rsidRPr="00DB6F03">
        <w:rPr>
          <w:rFonts w:ascii="Arial" w:hAnsi="Arial" w:cs="Arial"/>
          <w:szCs w:val="24"/>
          <w:lang w:val="fr-CA"/>
        </w:rPr>
        <w:tab/>
        <w:t>Date</w:t>
      </w:r>
    </w:p>
    <w:sectPr w:rsidR="005674DD" w:rsidRPr="00FF6D3D" w:rsidSect="00622A15">
      <w:footerReference w:type="default" r:id="rId10"/>
      <w:footerReference w:type="first" r:id="rId11"/>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E85D" w14:textId="77777777" w:rsidR="00622A15" w:rsidRDefault="00622A15" w:rsidP="00F72078">
      <w:pPr>
        <w:spacing w:after="0" w:line="240" w:lineRule="auto"/>
      </w:pPr>
      <w:r>
        <w:separator/>
      </w:r>
    </w:p>
  </w:endnote>
  <w:endnote w:type="continuationSeparator" w:id="0">
    <w:p w14:paraId="45F67A68" w14:textId="77777777" w:rsidR="00622A15" w:rsidRDefault="00622A15"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288069"/>
      <w:docPartObj>
        <w:docPartGallery w:val="Page Numbers (Bottom of Page)"/>
        <w:docPartUnique/>
      </w:docPartObj>
    </w:sdtPr>
    <w:sdtEndPr>
      <w:rPr>
        <w:noProof/>
      </w:rPr>
    </w:sdtEndPr>
    <w:sdtContent>
      <w:p w14:paraId="0D7B84F9" w14:textId="7BF49D3D" w:rsidR="00D3103F" w:rsidRDefault="00D3103F">
        <w:pPr>
          <w:pStyle w:val="Footer"/>
          <w:jc w:val="right"/>
        </w:pPr>
        <w:r>
          <w:rPr>
            <w:noProof/>
          </w:rPr>
          <w:fldChar w:fldCharType="begin"/>
        </w:r>
        <w:r>
          <w:rPr>
            <w:noProof/>
          </w:rPr>
          <w:instrText xml:space="preserve"> PAGE   \* MERGEFORMAT </w:instrText>
        </w:r>
        <w:r>
          <w:rPr>
            <w:noProof/>
          </w:rPr>
          <w:fldChar w:fldCharType="separate"/>
        </w:r>
        <w:r w:rsidR="004800D5">
          <w:rPr>
            <w:noProof/>
          </w:rPr>
          <w:t>1</w:t>
        </w:r>
        <w:r>
          <w:rPr>
            <w:noProof/>
          </w:rPr>
          <w:fldChar w:fldCharType="end"/>
        </w:r>
      </w:p>
    </w:sdtContent>
  </w:sdt>
  <w:p w14:paraId="56A8EAAB" w14:textId="77777777" w:rsidR="00D3103F" w:rsidRDefault="00D31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766899"/>
      <w:docPartObj>
        <w:docPartGallery w:val="Page Numbers (Bottom of Page)"/>
        <w:docPartUnique/>
      </w:docPartObj>
    </w:sdtPr>
    <w:sdtEndPr>
      <w:rPr>
        <w:noProof/>
      </w:rPr>
    </w:sdtEndPr>
    <w:sdtContent>
      <w:p w14:paraId="072C73E2" w14:textId="77777777" w:rsidR="00D3103F" w:rsidRDefault="00D3103F">
        <w:pPr>
          <w:pStyle w:val="Footer"/>
          <w:jc w:val="right"/>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14:paraId="4F665761" w14:textId="77777777" w:rsidR="00D3103F" w:rsidRDefault="00D3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EC24" w14:textId="77777777" w:rsidR="00622A15" w:rsidRDefault="00622A15" w:rsidP="00F72078">
      <w:pPr>
        <w:spacing w:after="0" w:line="240" w:lineRule="auto"/>
      </w:pPr>
      <w:r>
        <w:separator/>
      </w:r>
    </w:p>
  </w:footnote>
  <w:footnote w:type="continuationSeparator" w:id="0">
    <w:p w14:paraId="1F18FC36" w14:textId="77777777" w:rsidR="00622A15" w:rsidRDefault="00622A15" w:rsidP="00F72078">
      <w:pPr>
        <w:spacing w:after="0" w:line="240" w:lineRule="auto"/>
      </w:pPr>
      <w:r>
        <w:continuationSeparator/>
      </w:r>
    </w:p>
  </w:footnote>
  <w:footnote w:id="1">
    <w:p w14:paraId="4B19A832" w14:textId="48FAB2DD" w:rsidR="00D3103F" w:rsidRPr="00A05892" w:rsidRDefault="00D3103F" w:rsidP="00CD4F89">
      <w:pPr>
        <w:pStyle w:val="FootnoteText"/>
        <w:rPr>
          <w:lang w:val="fr-CA"/>
        </w:rPr>
      </w:pPr>
      <w:r>
        <w:rPr>
          <w:rStyle w:val="FootnoteReference"/>
        </w:rPr>
        <w:footnoteRef/>
      </w:r>
      <w:r w:rsidRPr="00DA2136">
        <w:rPr>
          <w:lang w:val="fr-CA"/>
        </w:rPr>
        <w:t xml:space="preserve"> Pour de plus amples renseignements sur l’ordonnance de confidentialité, voir </w:t>
      </w:r>
      <w:r w:rsidRPr="00DA2136">
        <w:rPr>
          <w:i/>
          <w:iCs/>
          <w:lang w:val="fr-CA"/>
        </w:rPr>
        <w:t xml:space="preserve">Dans l’affaire de la demande présentée par le Toronto star et la Criminal lawyers association </w:t>
      </w:r>
      <w:r w:rsidRPr="00DA2136">
        <w:rPr>
          <w:lang w:val="fr-CA"/>
        </w:rPr>
        <w:t>(OJC 2014), publiée sur le site Web du Conseil de la magistrature de l’Ontario (CMO)</w:t>
      </w:r>
      <w:r>
        <w:rPr>
          <w:lang w:val="fr-CA"/>
        </w:rPr>
        <w:t>,</w:t>
      </w:r>
      <w:r w:rsidRPr="00DA2136">
        <w:rPr>
          <w:lang w:val="fr-CA"/>
        </w:rPr>
        <w:t xml:space="preserve"> sous la rubrique « Confidentia</w:t>
      </w:r>
      <w:r w:rsidR="00BB3620">
        <w:rPr>
          <w:lang w:val="fr-CA"/>
        </w:rPr>
        <w:t>l</w:t>
      </w:r>
      <w:r w:rsidRPr="00DA2136">
        <w:rPr>
          <w:lang w:val="fr-CA"/>
        </w:rPr>
        <w:t>i</w:t>
      </w:r>
      <w:r w:rsidR="00BB3620">
        <w:rPr>
          <w:lang w:val="fr-CA"/>
        </w:rPr>
        <w:t>t</w:t>
      </w:r>
      <w:r w:rsidRPr="00DA2136">
        <w:rPr>
          <w:lang w:val="fr-CA"/>
        </w:rPr>
        <w:t>é ».</w:t>
      </w:r>
    </w:p>
  </w:footnote>
  <w:footnote w:id="2">
    <w:p w14:paraId="32566F24" w14:textId="77777777" w:rsidR="00D3103F" w:rsidRDefault="00D3103F" w:rsidP="006E2384">
      <w:pPr>
        <w:pStyle w:val="FootnoteText"/>
      </w:pPr>
      <w:r>
        <w:rPr>
          <w:rFonts w:ascii="Arial" w:hAnsi="Arial" w:cs="Arial"/>
          <w:szCs w:val="24"/>
          <w:shd w:val="clear" w:color="auto" w:fill="FFFFFF"/>
          <w:vertAlign w:val="superscript"/>
        </w:rPr>
        <w:footnoteRef/>
      </w:r>
      <w:r w:rsidRPr="00A05892">
        <w:t xml:space="preserve"> </w:t>
      </w:r>
      <w:r w:rsidRPr="00A05892">
        <w:rPr>
          <w:i/>
          <w:iCs/>
        </w:rPr>
        <w:t>Re Baldwin</w:t>
      </w:r>
      <w:r w:rsidRPr="00A05892">
        <w:t xml:space="preserve"> (OCJ, 2002)</w:t>
      </w:r>
    </w:p>
  </w:footnote>
  <w:footnote w:id="3">
    <w:p w14:paraId="38F27DE9" w14:textId="77777777" w:rsidR="00D3103F" w:rsidRPr="002428FD" w:rsidRDefault="00D3103F" w:rsidP="00AD35E6">
      <w:pPr>
        <w:pStyle w:val="FootnoteText"/>
      </w:pPr>
      <w:r>
        <w:rPr>
          <w:rStyle w:val="FootnoteReference"/>
        </w:rPr>
        <w:footnoteRef/>
      </w:r>
      <w:r w:rsidRPr="00A05892">
        <w:t xml:space="preserve"> </w:t>
      </w:r>
      <w:r w:rsidRPr="00A05892">
        <w:rPr>
          <w:i/>
          <w:iCs/>
        </w:rPr>
        <w:t>Massiah v. Justices of the Peace Review Council</w:t>
      </w:r>
      <w:r w:rsidRPr="00A05892">
        <w:t>, 2016 ONSC 6191 (Div Ct)</w:t>
      </w:r>
    </w:p>
  </w:footnote>
  <w:footnote w:id="4">
    <w:p w14:paraId="0377EBA3" w14:textId="77777777" w:rsidR="00D3103F" w:rsidRPr="00A90617" w:rsidRDefault="00D3103F" w:rsidP="001F66B5">
      <w:pPr>
        <w:pStyle w:val="FootnoteText"/>
      </w:pPr>
      <w:r>
        <w:rPr>
          <w:rStyle w:val="FootnoteReference"/>
        </w:rPr>
        <w:footnoteRef/>
      </w:r>
      <w:r w:rsidRPr="00A05892">
        <w:t xml:space="preserve"> </w:t>
      </w:r>
      <w:r w:rsidRPr="00A05892">
        <w:rPr>
          <w:i/>
          <w:iCs/>
        </w:rPr>
        <w:t>Massiah v. Justices of the Peace Review Council</w:t>
      </w:r>
      <w:r w:rsidRPr="00A05892">
        <w:t>, 2016 ONSC 6191 (Div Ct).</w:t>
      </w:r>
    </w:p>
  </w:footnote>
  <w:footnote w:id="5">
    <w:p w14:paraId="13E82C95" w14:textId="77777777" w:rsidR="00D3103F" w:rsidRPr="005F7732" w:rsidRDefault="00D3103F" w:rsidP="00AD35E6">
      <w:pPr>
        <w:pStyle w:val="FootnoteText"/>
      </w:pPr>
      <w:r>
        <w:rPr>
          <w:rStyle w:val="FootnoteReference"/>
        </w:rPr>
        <w:footnoteRef/>
      </w:r>
      <w:r w:rsidRPr="00A05892">
        <w:t xml:space="preserve"> Voir </w:t>
      </w:r>
      <w:r w:rsidRPr="00A05892">
        <w:rPr>
          <w:rFonts w:ascii="Arial" w:hAnsi="Arial"/>
          <w:i/>
          <w:iCs/>
          <w:color w:val="000000"/>
          <w:szCs w:val="24"/>
        </w:rPr>
        <w:t>Re</w:t>
      </w:r>
      <w:r>
        <w:rPr>
          <w:rFonts w:ascii="Arial" w:hAnsi="Arial"/>
          <w:i/>
          <w:iCs/>
          <w:color w:val="000000"/>
          <w:szCs w:val="24"/>
        </w:rPr>
        <w:t> </w:t>
      </w:r>
      <w:r w:rsidRPr="00A05892">
        <w:rPr>
          <w:rFonts w:ascii="Arial" w:hAnsi="Arial"/>
          <w:i/>
          <w:iCs/>
          <w:color w:val="000000"/>
          <w:szCs w:val="24"/>
        </w:rPr>
        <w:t>: Foulds: Decision on Disposition and Compensation for Legal Costs Following a Finding of Misconduct</w:t>
      </w:r>
      <w:r w:rsidRPr="00A05892">
        <w:rPr>
          <w:rFonts w:ascii="Arial" w:hAnsi="Arial"/>
          <w:color w:val="000000"/>
          <w:szCs w:val="24"/>
        </w:rPr>
        <w:t xml:space="preserve"> (JPRC, 2018) et </w:t>
      </w:r>
      <w:r w:rsidRPr="00A05892">
        <w:rPr>
          <w:rFonts w:ascii="Arial" w:hAnsi="Arial"/>
          <w:i/>
          <w:iCs/>
          <w:color w:val="000000"/>
          <w:szCs w:val="24"/>
        </w:rPr>
        <w:t xml:space="preserve">Re: Keast: Reasons for Decision- Compensation for Legal Costs </w:t>
      </w:r>
      <w:r w:rsidRPr="00A05892">
        <w:rPr>
          <w:rFonts w:ascii="Arial" w:hAnsi="Arial"/>
          <w:color w:val="000000"/>
          <w:szCs w:val="24"/>
        </w:rPr>
        <w:t>(OJC</w:t>
      </w:r>
      <w:r>
        <w:rPr>
          <w:rFonts w:ascii="Arial" w:hAnsi="Arial"/>
          <w:color w:val="000000"/>
          <w:szCs w:val="24"/>
        </w:rPr>
        <w:t> </w:t>
      </w:r>
      <w:r w:rsidRPr="00A05892">
        <w:rPr>
          <w:rFonts w:ascii="Arial" w:hAnsi="Arial"/>
          <w:color w:val="000000"/>
          <w:szCs w:val="24"/>
        </w:rPr>
        <w:t>2018).</w:t>
      </w:r>
    </w:p>
  </w:footnote>
  <w:footnote w:id="6">
    <w:p w14:paraId="4D03070D" w14:textId="77777777" w:rsidR="00D3103F" w:rsidRPr="00DB6F03" w:rsidRDefault="00D3103F" w:rsidP="00331A9B">
      <w:pPr>
        <w:spacing w:after="0"/>
        <w:rPr>
          <w:lang w:val="fr-CA"/>
        </w:rPr>
      </w:pPr>
      <w:r>
        <w:rPr>
          <w:rStyle w:val="FootnoteReference"/>
        </w:rPr>
        <w:footnoteRef/>
      </w:r>
      <w:r w:rsidRPr="00DB6F03">
        <w:rPr>
          <w:lang w:val="fr-CA"/>
        </w:rPr>
        <w:t xml:space="preserve"> </w:t>
      </w:r>
      <w:r w:rsidRPr="007A4FA5">
        <w:rPr>
          <w:sz w:val="20"/>
          <w:szCs w:val="20"/>
          <w:lang w:val="fr-CA"/>
        </w:rPr>
        <w:t>Le Conseil d'évaluation des juges de paix est un organisme indépendant de la Cour de justice de l'Ontario, qui a pour mandat de faire enquête sur des plaintes au sujet de la conduite de juges de paix de cette Cour et de prendre des décisions à leur égard.</w:t>
      </w:r>
      <w:r w:rsidRPr="00DB6F03">
        <w:rPr>
          <w:sz w:val="20"/>
          <w:szCs w:val="20"/>
          <w:lang w:val="fr-CA"/>
        </w:rPr>
        <w:t xml:space="preserve"> Le comité d'audition qui préside les audiences a pris note du fait que la Cour de justice de l’Ontario a élaboré un </w:t>
      </w:r>
      <w:r w:rsidRPr="00DB6F03">
        <w:rPr>
          <w:b/>
          <w:sz w:val="20"/>
          <w:szCs w:val="20"/>
          <w:lang w:val="fr-CA"/>
        </w:rPr>
        <w:t>Protocole sur l’utilisation de dispositifs de communication électroniques dans la salle d’audience</w:t>
      </w:r>
      <w:r w:rsidRPr="00DB6F03">
        <w:rPr>
          <w:sz w:val="20"/>
          <w:szCs w:val="20"/>
          <w:lang w:val="fr-CA"/>
        </w:rPr>
        <w:t xml:space="preserve"> et a décidé d’adopter les règles contenues dans ce protocole, comme énoncé ci-dessus, pour ses audiences.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E6996E"/>
    <w:lvl w:ilvl="0">
      <w:start w:val="1"/>
      <w:numFmt w:val="decimal"/>
      <w:pStyle w:val="ListNumber4"/>
      <w:lvlText w:val="%1."/>
      <w:lvlJc w:val="left"/>
      <w:pPr>
        <w:tabs>
          <w:tab w:val="num" w:pos="1492"/>
        </w:tabs>
        <w:ind w:left="1492" w:hanging="360"/>
      </w:pPr>
    </w:lvl>
  </w:abstractNum>
  <w:abstractNum w:abstractNumId="1" w15:restartNumberingAfterBreak="0">
    <w:nsid w:val="FFFFFF7E"/>
    <w:multiLevelType w:val="singleLevel"/>
    <w:tmpl w:val="DD547ADA"/>
    <w:lvl w:ilvl="0">
      <w:start w:val="1"/>
      <w:numFmt w:val="decimal"/>
      <w:pStyle w:val="BodyTextIndent2"/>
      <w:lvlText w:val="%1."/>
      <w:lvlJc w:val="left"/>
      <w:pPr>
        <w:tabs>
          <w:tab w:val="num" w:pos="926"/>
        </w:tabs>
        <w:ind w:left="926" w:hanging="360"/>
      </w:pPr>
    </w:lvl>
  </w:abstractNum>
  <w:abstractNum w:abstractNumId="2" w15:restartNumberingAfterBreak="0">
    <w:nsid w:val="FFFFFF80"/>
    <w:multiLevelType w:val="singleLevel"/>
    <w:tmpl w:val="7850296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11632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526B41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018E30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B8C304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1205D4A"/>
    <w:multiLevelType w:val="hybridMultilevel"/>
    <w:tmpl w:val="231C7048"/>
    <w:lvl w:ilvl="0" w:tplc="787EF56E">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8" w15:restartNumberingAfterBreak="0">
    <w:nsid w:val="03620409"/>
    <w:multiLevelType w:val="hybridMultilevel"/>
    <w:tmpl w:val="963AD5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40902C9"/>
    <w:multiLevelType w:val="multilevel"/>
    <w:tmpl w:val="FAE48538"/>
    <w:lvl w:ilvl="0">
      <w:start w:val="1"/>
      <w:numFmt w:val="lowerLetter"/>
      <w:pStyle w:val="ListNumber"/>
      <w:lvlText w:val="%1."/>
      <w:lvlJc w:val="left"/>
      <w:pPr>
        <w:tabs>
          <w:tab w:val="num" w:pos="928"/>
        </w:tabs>
        <w:ind w:left="928" w:hanging="360"/>
      </w:pPr>
    </w:lvl>
    <w:lvl w:ilvl="1" w:tentative="1">
      <w:start w:val="1"/>
      <w:numFmt w:val="lowerLetter"/>
      <w:lvlText w:val="%2."/>
      <w:lvlJc w:val="left"/>
      <w:pPr>
        <w:tabs>
          <w:tab w:val="num" w:pos="1648"/>
        </w:tabs>
        <w:ind w:left="1648" w:hanging="360"/>
      </w:pPr>
    </w:lvl>
    <w:lvl w:ilvl="2" w:tentative="1">
      <w:start w:val="1"/>
      <w:numFmt w:val="lowerLetter"/>
      <w:lvlText w:val="%3."/>
      <w:lvlJc w:val="left"/>
      <w:pPr>
        <w:tabs>
          <w:tab w:val="num" w:pos="2368"/>
        </w:tabs>
        <w:ind w:left="2368" w:hanging="360"/>
      </w:pPr>
    </w:lvl>
    <w:lvl w:ilvl="3" w:tentative="1">
      <w:start w:val="1"/>
      <w:numFmt w:val="lowerLetter"/>
      <w:lvlText w:val="%4."/>
      <w:lvlJc w:val="left"/>
      <w:pPr>
        <w:tabs>
          <w:tab w:val="num" w:pos="3088"/>
        </w:tabs>
        <w:ind w:left="3088" w:hanging="360"/>
      </w:pPr>
    </w:lvl>
    <w:lvl w:ilvl="4" w:tentative="1">
      <w:start w:val="1"/>
      <w:numFmt w:val="lowerLetter"/>
      <w:lvlText w:val="%5."/>
      <w:lvlJc w:val="left"/>
      <w:pPr>
        <w:tabs>
          <w:tab w:val="num" w:pos="3808"/>
        </w:tabs>
        <w:ind w:left="3808" w:hanging="360"/>
      </w:pPr>
    </w:lvl>
    <w:lvl w:ilvl="5" w:tentative="1">
      <w:start w:val="1"/>
      <w:numFmt w:val="lowerLetter"/>
      <w:lvlText w:val="%6."/>
      <w:lvlJc w:val="left"/>
      <w:pPr>
        <w:tabs>
          <w:tab w:val="num" w:pos="4528"/>
        </w:tabs>
        <w:ind w:left="4528" w:hanging="360"/>
      </w:pPr>
    </w:lvl>
    <w:lvl w:ilvl="6" w:tentative="1">
      <w:start w:val="1"/>
      <w:numFmt w:val="lowerLetter"/>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Letter"/>
      <w:lvlText w:val="%9."/>
      <w:lvlJc w:val="left"/>
      <w:pPr>
        <w:tabs>
          <w:tab w:val="num" w:pos="6688"/>
        </w:tabs>
        <w:ind w:left="6688" w:hanging="360"/>
      </w:pPr>
    </w:lvl>
  </w:abstractNum>
  <w:abstractNum w:abstractNumId="10" w15:restartNumberingAfterBreak="0">
    <w:nsid w:val="049A43DB"/>
    <w:multiLevelType w:val="hybridMultilevel"/>
    <w:tmpl w:val="CA9E8A78"/>
    <w:lvl w:ilvl="0" w:tplc="10090017">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069B2A1F"/>
    <w:multiLevelType w:val="multilevel"/>
    <w:tmpl w:val="5B6EE0F0"/>
    <w:styleLink w:val="PRStandarddHeadingScheme"/>
    <w:lvl w:ilvl="0">
      <w:start w:val="1"/>
      <w:numFmt w:val="upperRoman"/>
      <w:suff w:val="nothing"/>
      <w:lvlText w:val="PART %1.  "/>
      <w:lvlJc w:val="left"/>
      <w:pPr>
        <w:ind w:left="0" w:firstLine="0"/>
      </w:pPr>
      <w:rPr>
        <w:rFonts w:hint="default"/>
        <w:b/>
        <w:i w:val="0"/>
        <w:caps/>
      </w:rPr>
    </w:lvl>
    <w:lvl w:ilvl="1">
      <w:start w:val="1"/>
      <w:numFmt w:val="upperLetter"/>
      <w:lvlText w:val="%2."/>
      <w:lvlJc w:val="left"/>
      <w:pPr>
        <w:ind w:left="720" w:hanging="720"/>
      </w:pPr>
      <w:rPr>
        <w:rFonts w:hint="default"/>
        <w:b/>
        <w:i/>
      </w:rPr>
    </w:lvl>
    <w:lvl w:ilvl="2">
      <w:start w:val="1"/>
      <w:numFmt w:val="decimal"/>
      <w:lvlText w:val="%3."/>
      <w:lvlJc w:val="left"/>
      <w:pPr>
        <w:ind w:left="1440" w:hanging="720"/>
      </w:pPr>
      <w:rPr>
        <w:rFonts w:hint="default"/>
        <w:b/>
        <w:i w:val="0"/>
      </w:rPr>
    </w:lvl>
    <w:lvl w:ilvl="3">
      <w:start w:val="1"/>
      <w:numFmt w:val="lowerLetter"/>
      <w:lvlText w:val="(%4)"/>
      <w:lvlJc w:val="left"/>
      <w:pPr>
        <w:ind w:left="2160" w:hanging="720"/>
      </w:pPr>
      <w:rPr>
        <w:rFonts w:hint="default"/>
        <w:b/>
        <w:i/>
      </w:rPr>
    </w:lvl>
    <w:lvl w:ilvl="4">
      <w:start w:val="1"/>
      <w:numFmt w:val="lowerRoman"/>
      <w:lvlText w:val="(%5)"/>
      <w:lvlJc w:val="left"/>
      <w:pPr>
        <w:ind w:left="2880" w:hanging="720"/>
      </w:pPr>
      <w:rPr>
        <w:rFonts w:hint="default"/>
        <w:b/>
        <w:i/>
      </w:rPr>
    </w:lvl>
    <w:lvl w:ilvl="5">
      <w:start w:val="1"/>
      <w:numFmt w:val="upperLetter"/>
      <w:lvlRestart w:val="1"/>
      <w:lvlText w:val="(%6)"/>
      <w:lvlJc w:val="left"/>
      <w:pPr>
        <w:tabs>
          <w:tab w:val="num" w:pos="2880"/>
        </w:tabs>
        <w:ind w:left="3600" w:hanging="720"/>
      </w:pPr>
      <w:rPr>
        <w:rFonts w:hint="default"/>
        <w:b/>
        <w:i/>
      </w:rPr>
    </w:lvl>
    <w:lvl w:ilvl="6">
      <w:start w:val="1"/>
      <w:numFmt w:val="decimal"/>
      <w:lvlText w:val="(%7)"/>
      <w:lvlJc w:val="left"/>
      <w:pPr>
        <w:tabs>
          <w:tab w:val="num" w:pos="3600"/>
        </w:tabs>
        <w:ind w:left="4320" w:hanging="720"/>
      </w:pPr>
      <w:rPr>
        <w:rFonts w:hint="default"/>
        <w:b/>
        <w:i/>
      </w:rPr>
    </w:lvl>
    <w:lvl w:ilvl="7">
      <w:start w:val="1"/>
      <w:numFmt w:val="lowerLetter"/>
      <w:lvlText w:val="%8."/>
      <w:lvlJc w:val="left"/>
      <w:pPr>
        <w:tabs>
          <w:tab w:val="num" w:pos="5040"/>
        </w:tabs>
        <w:ind w:left="5040" w:hanging="720"/>
      </w:pPr>
      <w:rPr>
        <w:rFonts w:hint="default"/>
        <w:b/>
        <w:i/>
      </w:rPr>
    </w:lvl>
    <w:lvl w:ilvl="8">
      <w:start w:val="1"/>
      <w:numFmt w:val="lowerRoman"/>
      <w:lvlText w:val="%9."/>
      <w:lvlJc w:val="left"/>
      <w:pPr>
        <w:tabs>
          <w:tab w:val="num" w:pos="6480"/>
        </w:tabs>
        <w:ind w:left="5760" w:hanging="720"/>
      </w:pPr>
      <w:rPr>
        <w:rFonts w:hint="default"/>
        <w:b/>
        <w:i/>
      </w:rPr>
    </w:lvl>
  </w:abstractNum>
  <w:abstractNum w:abstractNumId="12" w15:restartNumberingAfterBreak="0">
    <w:nsid w:val="085E1CD8"/>
    <w:multiLevelType w:val="multilevel"/>
    <w:tmpl w:val="CA74472C"/>
    <w:lvl w:ilvl="0">
      <w:start w:val="1"/>
      <w:numFmt w:val="decimal"/>
      <w:pStyle w:val="RuleHeader"/>
      <w:lvlText w:val="%1."/>
      <w:lvlJc w:val="left"/>
      <w:pPr>
        <w:ind w:left="426" w:firstLine="0"/>
      </w:pPr>
      <w:rPr>
        <w:rFonts w:hint="default"/>
        <w:b/>
        <w:i w:val="0"/>
        <w:caps/>
      </w:rPr>
    </w:lvl>
    <w:lvl w:ilvl="1">
      <w:start w:val="1"/>
      <w:numFmt w:val="decimal"/>
      <w:pStyle w:val="JPRCRULE"/>
      <w:lvlText w:val="%1.%2"/>
      <w:lvlJc w:val="left"/>
      <w:pPr>
        <w:ind w:left="720" w:hanging="720"/>
      </w:pPr>
      <w:rPr>
        <w:rFonts w:hint="default"/>
        <w:b w:val="0"/>
        <w:i w:val="0"/>
        <w:caps w:val="0"/>
        <w:strike w:val="0"/>
        <w:dstrike w:val="0"/>
        <w:vanish w:val="0"/>
        <w:sz w:val="24"/>
        <w:szCs w:val="24"/>
        <w:vertAlign w:val="baseline"/>
      </w:rPr>
    </w:lvl>
    <w:lvl w:ilvl="2">
      <w:start w:val="1"/>
      <w:numFmt w:val="lowerLetter"/>
      <w:pStyle w:val="OJCSubrule"/>
      <w:lvlText w:val="%3)"/>
      <w:lvlJc w:val="left"/>
      <w:pPr>
        <w:ind w:left="1440" w:hanging="720"/>
      </w:pPr>
      <w:rPr>
        <w:rFonts w:hint="default"/>
        <w:b w:val="0"/>
        <w:i w:val="0"/>
        <w:caps w:val="0"/>
        <w:strike w:val="0"/>
        <w:dstrike w:val="0"/>
        <w:vanish w:val="0"/>
        <w:vertAlign w:val="baseline"/>
      </w:rPr>
    </w:lvl>
    <w:lvl w:ilvl="3">
      <w:start w:val="1"/>
      <w:numFmt w:val="lowerLetter"/>
      <w:pStyle w:val="PRStandarddHeadingL4"/>
      <w:lvlText w:val="(%4)"/>
      <w:lvlJc w:val="left"/>
      <w:pPr>
        <w:ind w:left="2160" w:hanging="720"/>
      </w:pPr>
      <w:rPr>
        <w:rFonts w:hint="default"/>
        <w:b/>
        <w:i/>
      </w:rPr>
    </w:lvl>
    <w:lvl w:ilvl="4">
      <w:start w:val="1"/>
      <w:numFmt w:val="lowerRoman"/>
      <w:pStyle w:val="PRStandarddHeadingL5"/>
      <w:lvlText w:val="(%5)"/>
      <w:lvlJc w:val="left"/>
      <w:pPr>
        <w:ind w:left="2880" w:hanging="720"/>
      </w:pPr>
      <w:rPr>
        <w:rFonts w:hint="default"/>
        <w:b/>
        <w:i/>
      </w:rPr>
    </w:lvl>
    <w:lvl w:ilvl="5">
      <w:start w:val="1"/>
      <w:numFmt w:val="upperLetter"/>
      <w:lvlRestart w:val="1"/>
      <w:pStyle w:val="PRStandarddHeadingL6"/>
      <w:lvlText w:val="(%6)"/>
      <w:lvlJc w:val="left"/>
      <w:pPr>
        <w:tabs>
          <w:tab w:val="num" w:pos="2880"/>
        </w:tabs>
        <w:ind w:left="3600" w:hanging="720"/>
      </w:pPr>
      <w:rPr>
        <w:rFonts w:hint="default"/>
        <w:b/>
        <w:i/>
      </w:rPr>
    </w:lvl>
    <w:lvl w:ilvl="6">
      <w:start w:val="1"/>
      <w:numFmt w:val="decimal"/>
      <w:pStyle w:val="PRStandarddHeadingL7"/>
      <w:lvlText w:val="(%7)"/>
      <w:lvlJc w:val="left"/>
      <w:pPr>
        <w:tabs>
          <w:tab w:val="num" w:pos="3600"/>
        </w:tabs>
        <w:ind w:left="4320" w:hanging="720"/>
      </w:pPr>
      <w:rPr>
        <w:rFonts w:hint="default"/>
        <w:b/>
        <w:i/>
      </w:rPr>
    </w:lvl>
    <w:lvl w:ilvl="7">
      <w:start w:val="1"/>
      <w:numFmt w:val="lowerLetter"/>
      <w:pStyle w:val="PRStandarddHeadingL8"/>
      <w:lvlText w:val="%8."/>
      <w:lvlJc w:val="left"/>
      <w:pPr>
        <w:tabs>
          <w:tab w:val="num" w:pos="5040"/>
        </w:tabs>
        <w:ind w:left="5040" w:hanging="720"/>
      </w:pPr>
      <w:rPr>
        <w:rFonts w:hint="default"/>
        <w:b/>
        <w:i/>
      </w:rPr>
    </w:lvl>
    <w:lvl w:ilvl="8">
      <w:start w:val="1"/>
      <w:numFmt w:val="lowerRoman"/>
      <w:pStyle w:val="PRStandarddHeadingL9"/>
      <w:lvlText w:val="%9."/>
      <w:lvlJc w:val="left"/>
      <w:pPr>
        <w:tabs>
          <w:tab w:val="num" w:pos="6480"/>
        </w:tabs>
        <w:ind w:left="5760" w:hanging="720"/>
      </w:pPr>
      <w:rPr>
        <w:rFonts w:hint="default"/>
        <w:b/>
        <w:i/>
      </w:rPr>
    </w:lvl>
  </w:abstractNum>
  <w:abstractNum w:abstractNumId="13" w15:restartNumberingAfterBreak="0">
    <w:nsid w:val="089D1D4E"/>
    <w:multiLevelType w:val="hybridMultilevel"/>
    <w:tmpl w:val="02E4296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0A5C2DD1"/>
    <w:multiLevelType w:val="hybridMultilevel"/>
    <w:tmpl w:val="D1B8FE54"/>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0B24042E"/>
    <w:multiLevelType w:val="hybridMultilevel"/>
    <w:tmpl w:val="6C7AF758"/>
    <w:lvl w:ilvl="0" w:tplc="AE9C35AC">
      <w:start w:val="1"/>
      <w:numFmt w:val="lowerLetter"/>
      <w:pStyle w:val="Subprovision"/>
      <w:lvlText w:val="%1)"/>
      <w:lvlJc w:val="left"/>
      <w:pPr>
        <w:ind w:left="1260" w:hanging="360"/>
      </w:pPr>
      <w:rPr>
        <w:b w:val="0"/>
        <w:bCs w:val="0"/>
        <w:iCs w:val="0"/>
        <w:caps w:val="0"/>
        <w:smallCaps w:val="0"/>
        <w:strike w:val="0"/>
        <w:dstrike w:val="0"/>
        <w:noProof w:val="0"/>
        <w:vanish w:val="0"/>
        <w:color w:val="000000"/>
        <w:spacing w:val="0"/>
        <w:kern w:val="0"/>
        <w:position w:val="0"/>
        <w:u w:val="none"/>
        <w:effect w:val="none"/>
        <w:vertAlign w:val="baseline"/>
        <w:em w:val="none"/>
        <w:specVanish w:val="0"/>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6" w15:restartNumberingAfterBreak="0">
    <w:nsid w:val="0B8531EC"/>
    <w:multiLevelType w:val="hybridMultilevel"/>
    <w:tmpl w:val="BC80FD3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3DD2917"/>
    <w:multiLevelType w:val="hybridMultilevel"/>
    <w:tmpl w:val="0E66B068"/>
    <w:lvl w:ilvl="0" w:tplc="F00EEF90">
      <w:start w:val="1"/>
      <w:numFmt w:val="decimal"/>
      <w:pStyle w:val="Numberedsubprovision"/>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8" w15:restartNumberingAfterBreak="0">
    <w:nsid w:val="18484651"/>
    <w:multiLevelType w:val="hybridMultilevel"/>
    <w:tmpl w:val="5B7E45F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913340A"/>
    <w:multiLevelType w:val="multilevel"/>
    <w:tmpl w:val="AE84AF70"/>
    <w:lvl w:ilvl="0">
      <w:start w:val="1"/>
      <w:numFmt w:val="lowerLetter"/>
      <w:pStyle w:val="ListNumber2"/>
      <w:lvlText w:val="%1)"/>
      <w:lvlJc w:val="left"/>
      <w:pPr>
        <w:tabs>
          <w:tab w:val="num" w:pos="1080"/>
        </w:tabs>
        <w:ind w:left="1080" w:hanging="360"/>
      </w:pPr>
      <w:rPr>
        <w:rFonts w:ascii="Arial" w:eastAsia="Arial" w:hAnsi="Arial" w:cs="Arial"/>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199E0B39"/>
    <w:multiLevelType w:val="hybridMultilevel"/>
    <w:tmpl w:val="57E0B512"/>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1C477E5F"/>
    <w:multiLevelType w:val="multilevel"/>
    <w:tmpl w:val="7D6C097C"/>
    <w:styleLink w:val="PRStandarddParaScheme"/>
    <w:lvl w:ilvl="0">
      <w:start w:val="1"/>
      <w:numFmt w:val="decimal"/>
      <w:pStyle w:val="PRStandarddParaL1"/>
      <w:lvlText w:val="%1."/>
      <w:lvlJc w:val="left"/>
      <w:pPr>
        <w:ind w:left="720" w:hanging="720"/>
      </w:pPr>
      <w:rPr>
        <w:rFonts w:hint="default"/>
      </w:rPr>
    </w:lvl>
    <w:lvl w:ilvl="1">
      <w:start w:val="1"/>
      <w:numFmt w:val="lowerLetter"/>
      <w:pStyle w:val="PRStandarddParaL2"/>
      <w:lvlText w:val="(%2)"/>
      <w:lvlJc w:val="left"/>
      <w:pPr>
        <w:ind w:left="1440" w:hanging="720"/>
      </w:pPr>
      <w:rPr>
        <w:rFonts w:hint="default"/>
      </w:rPr>
    </w:lvl>
    <w:lvl w:ilvl="2">
      <w:start w:val="1"/>
      <w:numFmt w:val="lowerRoman"/>
      <w:pStyle w:val="PRStandarddParaL3"/>
      <w:lvlText w:val="(%3)"/>
      <w:lvlJc w:val="left"/>
      <w:pPr>
        <w:ind w:left="2160" w:hanging="720"/>
      </w:pPr>
      <w:rPr>
        <w:rFonts w:hint="default"/>
      </w:rPr>
    </w:lvl>
    <w:lvl w:ilvl="3">
      <w:start w:val="1"/>
      <w:numFmt w:val="decimal"/>
      <w:pStyle w:val="PRStandarddParaL4"/>
      <w:lvlText w:val="%4)"/>
      <w:lvlJc w:val="left"/>
      <w:pPr>
        <w:ind w:left="2880" w:hanging="720"/>
      </w:pPr>
      <w:rPr>
        <w:rFonts w:hint="default"/>
      </w:rPr>
    </w:lvl>
    <w:lvl w:ilvl="4">
      <w:start w:val="1"/>
      <w:numFmt w:val="lowerLetter"/>
      <w:pStyle w:val="PRStandarddParaL5"/>
      <w:lvlText w:val="%5)"/>
      <w:lvlJc w:val="left"/>
      <w:pPr>
        <w:ind w:left="3600" w:hanging="720"/>
      </w:pPr>
      <w:rPr>
        <w:rFonts w:hint="default"/>
      </w:rPr>
    </w:lvl>
    <w:lvl w:ilvl="5">
      <w:start w:val="1"/>
      <w:numFmt w:val="lowerRoman"/>
      <w:pStyle w:val="PRStandarddParaL6"/>
      <w:lvlText w:val="%6)"/>
      <w:lvlJc w:val="left"/>
      <w:pPr>
        <w:ind w:left="4320" w:hanging="720"/>
      </w:pPr>
      <w:rPr>
        <w:rFonts w:hint="default"/>
      </w:rPr>
    </w:lvl>
    <w:lvl w:ilvl="6">
      <w:start w:val="1"/>
      <w:numFmt w:val="decimal"/>
      <w:pStyle w:val="PRStandarddParaL7"/>
      <w:lvlText w:val="(%7)"/>
      <w:lvlJc w:val="left"/>
      <w:pPr>
        <w:ind w:left="5040" w:hanging="720"/>
      </w:pPr>
      <w:rPr>
        <w:rFonts w:hint="default"/>
      </w:rPr>
    </w:lvl>
    <w:lvl w:ilvl="7">
      <w:start w:val="1"/>
      <w:numFmt w:val="lowerLetter"/>
      <w:pStyle w:val="PRStandarddParaL8"/>
      <w:lvlText w:val="%8."/>
      <w:lvlJc w:val="left"/>
      <w:pPr>
        <w:ind w:left="5760" w:hanging="720"/>
      </w:pPr>
      <w:rPr>
        <w:rFonts w:hint="default"/>
      </w:rPr>
    </w:lvl>
    <w:lvl w:ilvl="8">
      <w:start w:val="1"/>
      <w:numFmt w:val="lowerRoman"/>
      <w:pStyle w:val="PRStandarddParaL9"/>
      <w:lvlText w:val="%9."/>
      <w:lvlJc w:val="left"/>
      <w:pPr>
        <w:ind w:left="6480" w:hanging="720"/>
      </w:pPr>
      <w:rPr>
        <w:rFonts w:hint="default"/>
      </w:rPr>
    </w:lvl>
  </w:abstractNum>
  <w:abstractNum w:abstractNumId="22" w15:restartNumberingAfterBreak="0">
    <w:nsid w:val="1CC56BF8"/>
    <w:multiLevelType w:val="multilevel"/>
    <w:tmpl w:val="3B582680"/>
    <w:lvl w:ilvl="0">
      <w:start w:val="2"/>
      <w:numFmt w:val="decimal"/>
      <w:lvlText w:val="%1."/>
      <w:lvlJc w:val="left"/>
      <w:pPr>
        <w:ind w:left="720" w:hanging="360"/>
      </w:pPr>
      <w:rPr>
        <w:rFonts w:hint="default"/>
        <w:sz w:val="24"/>
        <w:szCs w:val="24"/>
      </w:rPr>
    </w:lvl>
    <w:lvl w:ilvl="1">
      <w:start w:val="1"/>
      <w:numFmt w:val="decimal"/>
      <w:isLgl/>
      <w:lvlText w:val="%1.%2"/>
      <w:lvlJc w:val="left"/>
      <w:pPr>
        <w:ind w:left="644" w:hanging="36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F68074D"/>
    <w:multiLevelType w:val="hybridMultilevel"/>
    <w:tmpl w:val="71CABBC4"/>
    <w:lvl w:ilvl="0" w:tplc="49E44312">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1FFB0F8B"/>
    <w:multiLevelType w:val="hybridMultilevel"/>
    <w:tmpl w:val="19C875D4"/>
    <w:lvl w:ilvl="0" w:tplc="102494BC">
      <w:start w:val="1"/>
      <w:numFmt w:val="lowerRoman"/>
      <w:lvlText w:val="(%1)"/>
      <w:lvlJc w:val="left"/>
      <w:pPr>
        <w:ind w:left="2520" w:hanging="360"/>
      </w:pPr>
      <w:rPr>
        <w:rFonts w:ascii="Arial" w:hAnsi="Arial" w:hint="default"/>
        <w:b w:val="0"/>
        <w:i w:val="0"/>
        <w:caps w:val="0"/>
        <w:strike w:val="0"/>
        <w:dstrike w:val="0"/>
        <w:vanish w:val="0"/>
        <w:sz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C30C5538">
      <w:start w:val="1"/>
      <w:numFmt w:val="lowerRoman"/>
      <w:pStyle w:val="Subsubprovision"/>
      <w:lvlText w:val="(%5)"/>
      <w:lvlJc w:val="left"/>
      <w:pPr>
        <w:ind w:left="3600" w:hanging="360"/>
      </w:pPr>
      <w:rPr>
        <w:rFonts w:ascii="Arial" w:hAnsi="Arial" w:hint="default"/>
        <w:b w:val="0"/>
        <w:i w:val="0"/>
        <w:caps w:val="0"/>
        <w:strike w:val="0"/>
        <w:dstrike w:val="0"/>
        <w:vanish w:val="0"/>
        <w:sz w:val="24"/>
        <w:vertAlign w:val="baseline"/>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06610A7"/>
    <w:multiLevelType w:val="hybridMultilevel"/>
    <w:tmpl w:val="3924843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1B54830"/>
    <w:multiLevelType w:val="hybridMultilevel"/>
    <w:tmpl w:val="33FE21D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248B1886"/>
    <w:multiLevelType w:val="hybridMultilevel"/>
    <w:tmpl w:val="584004D8"/>
    <w:lvl w:ilvl="0" w:tplc="44D615E6">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280876BC"/>
    <w:multiLevelType w:val="hybridMultilevel"/>
    <w:tmpl w:val="A7C00BF2"/>
    <w:lvl w:ilvl="0" w:tplc="10090017">
      <w:start w:val="1"/>
      <w:numFmt w:val="lowerLetter"/>
      <w:lvlText w:val="%1)"/>
      <w:lvlJc w:val="left"/>
      <w:pPr>
        <w:ind w:left="1500" w:hanging="360"/>
      </w:p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29" w15:restartNumberingAfterBreak="0">
    <w:nsid w:val="2A3A304A"/>
    <w:multiLevelType w:val="hybridMultilevel"/>
    <w:tmpl w:val="BBC62AC8"/>
    <w:lvl w:ilvl="0" w:tplc="27E4A620">
      <w:start w:val="1"/>
      <w:numFmt w:val="lowerLetter"/>
      <w:lvlText w:val="%1)"/>
      <w:lvlJc w:val="left"/>
      <w:pPr>
        <w:ind w:left="1199" w:hanging="49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0" w15:restartNumberingAfterBreak="0">
    <w:nsid w:val="2B161439"/>
    <w:multiLevelType w:val="hybridMultilevel"/>
    <w:tmpl w:val="E222D57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2BC3187E"/>
    <w:multiLevelType w:val="hybridMultilevel"/>
    <w:tmpl w:val="64C421BC"/>
    <w:lvl w:ilvl="0" w:tplc="5C189632">
      <w:start w:val="1"/>
      <w:numFmt w:val="lowerLetter"/>
      <w:lvlText w:val="%1)"/>
      <w:lvlJc w:val="left"/>
      <w:pPr>
        <w:ind w:left="967" w:hanging="360"/>
      </w:pPr>
      <w:rPr>
        <w:rFonts w:hint="default"/>
      </w:rPr>
    </w:lvl>
    <w:lvl w:ilvl="1" w:tplc="0C0C0019" w:tentative="1">
      <w:start w:val="1"/>
      <w:numFmt w:val="lowerLetter"/>
      <w:lvlText w:val="%2."/>
      <w:lvlJc w:val="left"/>
      <w:pPr>
        <w:ind w:left="1687" w:hanging="360"/>
      </w:pPr>
    </w:lvl>
    <w:lvl w:ilvl="2" w:tplc="0C0C001B" w:tentative="1">
      <w:start w:val="1"/>
      <w:numFmt w:val="lowerRoman"/>
      <w:lvlText w:val="%3."/>
      <w:lvlJc w:val="right"/>
      <w:pPr>
        <w:ind w:left="2407" w:hanging="180"/>
      </w:pPr>
    </w:lvl>
    <w:lvl w:ilvl="3" w:tplc="0C0C000F" w:tentative="1">
      <w:start w:val="1"/>
      <w:numFmt w:val="decimal"/>
      <w:lvlText w:val="%4."/>
      <w:lvlJc w:val="left"/>
      <w:pPr>
        <w:ind w:left="3127" w:hanging="360"/>
      </w:pPr>
    </w:lvl>
    <w:lvl w:ilvl="4" w:tplc="0C0C0019" w:tentative="1">
      <w:start w:val="1"/>
      <w:numFmt w:val="lowerLetter"/>
      <w:lvlText w:val="%5."/>
      <w:lvlJc w:val="left"/>
      <w:pPr>
        <w:ind w:left="3847" w:hanging="360"/>
      </w:pPr>
    </w:lvl>
    <w:lvl w:ilvl="5" w:tplc="0C0C001B" w:tentative="1">
      <w:start w:val="1"/>
      <w:numFmt w:val="lowerRoman"/>
      <w:lvlText w:val="%6."/>
      <w:lvlJc w:val="right"/>
      <w:pPr>
        <w:ind w:left="4567" w:hanging="180"/>
      </w:pPr>
    </w:lvl>
    <w:lvl w:ilvl="6" w:tplc="0C0C000F" w:tentative="1">
      <w:start w:val="1"/>
      <w:numFmt w:val="decimal"/>
      <w:lvlText w:val="%7."/>
      <w:lvlJc w:val="left"/>
      <w:pPr>
        <w:ind w:left="5287" w:hanging="360"/>
      </w:pPr>
    </w:lvl>
    <w:lvl w:ilvl="7" w:tplc="0C0C0019" w:tentative="1">
      <w:start w:val="1"/>
      <w:numFmt w:val="lowerLetter"/>
      <w:lvlText w:val="%8."/>
      <w:lvlJc w:val="left"/>
      <w:pPr>
        <w:ind w:left="6007" w:hanging="360"/>
      </w:pPr>
    </w:lvl>
    <w:lvl w:ilvl="8" w:tplc="0C0C001B" w:tentative="1">
      <w:start w:val="1"/>
      <w:numFmt w:val="lowerRoman"/>
      <w:lvlText w:val="%9."/>
      <w:lvlJc w:val="right"/>
      <w:pPr>
        <w:ind w:left="6727" w:hanging="180"/>
      </w:pPr>
    </w:lvl>
  </w:abstractNum>
  <w:abstractNum w:abstractNumId="32" w15:restartNumberingAfterBreak="0">
    <w:nsid w:val="2E0D6EFF"/>
    <w:multiLevelType w:val="hybridMultilevel"/>
    <w:tmpl w:val="171E4D1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2F2E245E"/>
    <w:multiLevelType w:val="multilevel"/>
    <w:tmpl w:val="AF48F34C"/>
    <w:lvl w:ilvl="0">
      <w:start w:val="1"/>
      <w:numFmt w:val="lowerLetter"/>
      <w:lvlText w:val="%1)"/>
      <w:lvlJc w:val="left"/>
      <w:pPr>
        <w:tabs>
          <w:tab w:val="num" w:pos="1260"/>
        </w:tabs>
        <w:ind w:left="1260" w:hanging="360"/>
      </w:pPr>
      <w:rPr>
        <w:rFonts w:ascii="Arial" w:eastAsia="Arial" w:hAnsi="Arial" w:cs="Arial"/>
        <w:sz w:val="22"/>
        <w:szCs w:val="22"/>
      </w:rPr>
    </w:lvl>
    <w:lvl w:ilvl="1">
      <w:start w:val="19"/>
      <w:numFmt w:val="decimal"/>
      <w:lvlText w:val="%2."/>
      <w:lvlJc w:val="left"/>
      <w:pPr>
        <w:ind w:left="1980" w:hanging="360"/>
      </w:pPr>
      <w:rPr>
        <w:rFonts w:hint="default"/>
      </w:rPr>
    </w:lvl>
    <w:lvl w:ilvl="2">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34" w15:restartNumberingAfterBreak="0">
    <w:nsid w:val="38292BCC"/>
    <w:multiLevelType w:val="hybridMultilevel"/>
    <w:tmpl w:val="4892874A"/>
    <w:lvl w:ilvl="0" w:tplc="B8E84E56">
      <w:start w:val="1"/>
      <w:numFmt w:val="lowerLetter"/>
      <w:pStyle w:val="Subcommentary"/>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8500CF6"/>
    <w:multiLevelType w:val="hybridMultilevel"/>
    <w:tmpl w:val="A00A288C"/>
    <w:lvl w:ilvl="0" w:tplc="EB7A546A">
      <w:start w:val="1"/>
      <w:numFmt w:val="lowerLetter"/>
      <w:lvlText w:val="%1)"/>
      <w:lvlJc w:val="left"/>
      <w:pPr>
        <w:ind w:left="360" w:hanging="360"/>
      </w:pPr>
      <w:rPr>
        <w:rFonts w:asciiTheme="minorHAnsi" w:eastAsia="Times New Roman" w:hAnsiTheme="minorHAnsi" w:cstheme="minorHAnsi"/>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9913DD1"/>
    <w:multiLevelType w:val="hybridMultilevel"/>
    <w:tmpl w:val="0F5C927E"/>
    <w:lvl w:ilvl="0" w:tplc="10090019">
      <w:start w:val="1"/>
      <w:numFmt w:val="lowerLetter"/>
      <w:lvlText w:val="%1."/>
      <w:lvlJc w:val="left"/>
      <w:pPr>
        <w:ind w:left="2347" w:hanging="360"/>
      </w:pPr>
      <w:rPr>
        <w:rFonts w:hint="default"/>
      </w:rPr>
    </w:lvl>
    <w:lvl w:ilvl="1" w:tplc="10090019" w:tentative="1">
      <w:start w:val="1"/>
      <w:numFmt w:val="lowerLetter"/>
      <w:lvlText w:val="%2."/>
      <w:lvlJc w:val="left"/>
      <w:pPr>
        <w:ind w:left="3067" w:hanging="360"/>
      </w:pPr>
    </w:lvl>
    <w:lvl w:ilvl="2" w:tplc="1009001B" w:tentative="1">
      <w:start w:val="1"/>
      <w:numFmt w:val="lowerRoman"/>
      <w:lvlText w:val="%3."/>
      <w:lvlJc w:val="right"/>
      <w:pPr>
        <w:ind w:left="3787" w:hanging="180"/>
      </w:pPr>
    </w:lvl>
    <w:lvl w:ilvl="3" w:tplc="1009000F" w:tentative="1">
      <w:start w:val="1"/>
      <w:numFmt w:val="decimal"/>
      <w:lvlText w:val="%4."/>
      <w:lvlJc w:val="left"/>
      <w:pPr>
        <w:ind w:left="4507" w:hanging="360"/>
      </w:pPr>
    </w:lvl>
    <w:lvl w:ilvl="4" w:tplc="10090019" w:tentative="1">
      <w:start w:val="1"/>
      <w:numFmt w:val="lowerLetter"/>
      <w:lvlText w:val="%5."/>
      <w:lvlJc w:val="left"/>
      <w:pPr>
        <w:ind w:left="5227" w:hanging="360"/>
      </w:pPr>
    </w:lvl>
    <w:lvl w:ilvl="5" w:tplc="1009001B" w:tentative="1">
      <w:start w:val="1"/>
      <w:numFmt w:val="lowerRoman"/>
      <w:lvlText w:val="%6."/>
      <w:lvlJc w:val="right"/>
      <w:pPr>
        <w:ind w:left="5947" w:hanging="180"/>
      </w:pPr>
    </w:lvl>
    <w:lvl w:ilvl="6" w:tplc="1009000F" w:tentative="1">
      <w:start w:val="1"/>
      <w:numFmt w:val="decimal"/>
      <w:lvlText w:val="%7."/>
      <w:lvlJc w:val="left"/>
      <w:pPr>
        <w:ind w:left="6667" w:hanging="360"/>
      </w:pPr>
    </w:lvl>
    <w:lvl w:ilvl="7" w:tplc="10090019" w:tentative="1">
      <w:start w:val="1"/>
      <w:numFmt w:val="lowerLetter"/>
      <w:lvlText w:val="%8."/>
      <w:lvlJc w:val="left"/>
      <w:pPr>
        <w:ind w:left="7387" w:hanging="360"/>
      </w:pPr>
    </w:lvl>
    <w:lvl w:ilvl="8" w:tplc="1009001B" w:tentative="1">
      <w:start w:val="1"/>
      <w:numFmt w:val="lowerRoman"/>
      <w:lvlText w:val="%9."/>
      <w:lvlJc w:val="right"/>
      <w:pPr>
        <w:ind w:left="8107" w:hanging="180"/>
      </w:pPr>
    </w:lvl>
  </w:abstractNum>
  <w:abstractNum w:abstractNumId="37" w15:restartNumberingAfterBreak="0">
    <w:nsid w:val="3BC07A7C"/>
    <w:multiLevelType w:val="hybridMultilevel"/>
    <w:tmpl w:val="71CABBC4"/>
    <w:lvl w:ilvl="0" w:tplc="49E44312">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40EA1AB6"/>
    <w:multiLevelType w:val="hybridMultilevel"/>
    <w:tmpl w:val="AFF0FF4A"/>
    <w:lvl w:ilvl="0" w:tplc="7DB644FC">
      <w:start w:val="1"/>
      <w:numFmt w:val="lowerLetter"/>
      <w:pStyle w:val="Overviewlist"/>
      <w:lvlText w:val="%1)"/>
      <w:lvlJc w:val="left"/>
      <w:pPr>
        <w:ind w:left="1080" w:hanging="360"/>
      </w:pPr>
      <w:rPr>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412B5A9C"/>
    <w:multiLevelType w:val="hybridMultilevel"/>
    <w:tmpl w:val="A7BE9C94"/>
    <w:lvl w:ilvl="0" w:tplc="FFC2505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47BD4EFA"/>
    <w:multiLevelType w:val="hybridMultilevel"/>
    <w:tmpl w:val="22E86144"/>
    <w:lvl w:ilvl="0" w:tplc="C22CA900">
      <w:start w:val="1"/>
      <w:numFmt w:val="lowerLetter"/>
      <w:lvlText w:val="%1)"/>
      <w:lvlJc w:val="left"/>
      <w:pPr>
        <w:ind w:left="1080" w:hanging="360"/>
      </w:pPr>
      <w:rPr>
        <w:rFonts w:ascii="Arial" w:eastAsia="Arial" w:hAnsi="Arial" w:cs="Arial"/>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492E23E0"/>
    <w:multiLevelType w:val="hybridMultilevel"/>
    <w:tmpl w:val="F40C00E0"/>
    <w:lvl w:ilvl="0" w:tplc="1009001B">
      <w:start w:val="1"/>
      <w:numFmt w:val="lowerRoman"/>
      <w:lvlText w:val="%1."/>
      <w:lvlJc w:val="right"/>
      <w:pPr>
        <w:ind w:left="1287" w:hanging="360"/>
      </w:p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2" w15:restartNumberingAfterBreak="0">
    <w:nsid w:val="4D143D22"/>
    <w:multiLevelType w:val="hybridMultilevel"/>
    <w:tmpl w:val="F3D4D2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D35293C"/>
    <w:multiLevelType w:val="hybridMultilevel"/>
    <w:tmpl w:val="4FC6F980"/>
    <w:lvl w:ilvl="0" w:tplc="8262522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4EAA24F5"/>
    <w:multiLevelType w:val="multilevel"/>
    <w:tmpl w:val="7D6C097C"/>
    <w:numStyleLink w:val="PRStandarddParaScheme"/>
  </w:abstractNum>
  <w:abstractNum w:abstractNumId="45" w15:restartNumberingAfterBreak="0">
    <w:nsid w:val="539F53FB"/>
    <w:multiLevelType w:val="hybridMultilevel"/>
    <w:tmpl w:val="8932A754"/>
    <w:lvl w:ilvl="0" w:tplc="B6DE09A4">
      <w:start w:val="1"/>
      <w:numFmt w:val="decimal"/>
      <w:lvlText w:val="%1."/>
      <w:lvlJc w:val="left"/>
      <w:pPr>
        <w:ind w:left="360" w:hanging="360"/>
      </w:pPr>
      <w:rPr>
        <w:rFonts w:asciiTheme="majorHAnsi" w:hAnsiTheme="majorHAnsi" w:cstheme="majorHAnsi" w:hint="default"/>
        <w:color w:val="000000"/>
      </w:rPr>
    </w:lvl>
    <w:lvl w:ilvl="1" w:tplc="10090019">
      <w:start w:val="1"/>
      <w:numFmt w:val="lowerLetter"/>
      <w:lvlText w:val="%2."/>
      <w:lvlJc w:val="left"/>
      <w:pPr>
        <w:ind w:left="1080" w:hanging="360"/>
      </w:pPr>
      <w:rPr>
        <w:rFonts w:ascii="Times New Roman" w:hAnsi="Times New Roman" w:cs="Times New Roman"/>
      </w:rPr>
    </w:lvl>
    <w:lvl w:ilvl="2" w:tplc="1009001B">
      <w:start w:val="1"/>
      <w:numFmt w:val="lowerRoman"/>
      <w:lvlText w:val="%3."/>
      <w:lvlJc w:val="right"/>
      <w:pPr>
        <w:ind w:left="1800" w:hanging="180"/>
      </w:pPr>
      <w:rPr>
        <w:rFonts w:ascii="Times New Roman" w:hAnsi="Times New Roman" w:cs="Times New Roman"/>
      </w:rPr>
    </w:lvl>
    <w:lvl w:ilvl="3" w:tplc="1009000F">
      <w:start w:val="1"/>
      <w:numFmt w:val="decimal"/>
      <w:lvlText w:val="%4."/>
      <w:lvlJc w:val="left"/>
      <w:pPr>
        <w:ind w:left="2520" w:hanging="360"/>
      </w:pPr>
      <w:rPr>
        <w:rFonts w:ascii="Times New Roman" w:hAnsi="Times New Roman" w:cs="Times New Roman"/>
      </w:rPr>
    </w:lvl>
    <w:lvl w:ilvl="4" w:tplc="10090019">
      <w:start w:val="1"/>
      <w:numFmt w:val="lowerLetter"/>
      <w:lvlText w:val="%5."/>
      <w:lvlJc w:val="left"/>
      <w:pPr>
        <w:ind w:left="3240" w:hanging="360"/>
      </w:pPr>
      <w:rPr>
        <w:rFonts w:ascii="Times New Roman" w:hAnsi="Times New Roman" w:cs="Times New Roman"/>
      </w:rPr>
    </w:lvl>
    <w:lvl w:ilvl="5" w:tplc="1009001B">
      <w:start w:val="1"/>
      <w:numFmt w:val="lowerRoman"/>
      <w:lvlText w:val="%6."/>
      <w:lvlJc w:val="right"/>
      <w:pPr>
        <w:ind w:left="3960" w:hanging="180"/>
      </w:pPr>
      <w:rPr>
        <w:rFonts w:ascii="Times New Roman" w:hAnsi="Times New Roman" w:cs="Times New Roman"/>
      </w:rPr>
    </w:lvl>
    <w:lvl w:ilvl="6" w:tplc="1009000F">
      <w:start w:val="1"/>
      <w:numFmt w:val="decimal"/>
      <w:lvlText w:val="%7."/>
      <w:lvlJc w:val="left"/>
      <w:pPr>
        <w:ind w:left="4680" w:hanging="360"/>
      </w:pPr>
      <w:rPr>
        <w:rFonts w:ascii="Times New Roman" w:hAnsi="Times New Roman" w:cs="Times New Roman"/>
      </w:rPr>
    </w:lvl>
    <w:lvl w:ilvl="7" w:tplc="10090019">
      <w:start w:val="1"/>
      <w:numFmt w:val="lowerLetter"/>
      <w:lvlText w:val="%8."/>
      <w:lvlJc w:val="left"/>
      <w:pPr>
        <w:ind w:left="5400" w:hanging="360"/>
      </w:pPr>
      <w:rPr>
        <w:rFonts w:ascii="Times New Roman" w:hAnsi="Times New Roman" w:cs="Times New Roman"/>
      </w:rPr>
    </w:lvl>
    <w:lvl w:ilvl="8" w:tplc="1009001B">
      <w:start w:val="1"/>
      <w:numFmt w:val="lowerRoman"/>
      <w:lvlText w:val="%9."/>
      <w:lvlJc w:val="right"/>
      <w:pPr>
        <w:ind w:left="6120" w:hanging="180"/>
      </w:pPr>
      <w:rPr>
        <w:rFonts w:ascii="Times New Roman" w:hAnsi="Times New Roman" w:cs="Times New Roman"/>
      </w:rPr>
    </w:lvl>
  </w:abstractNum>
  <w:abstractNum w:abstractNumId="46" w15:restartNumberingAfterBreak="0">
    <w:nsid w:val="547D127E"/>
    <w:multiLevelType w:val="hybridMultilevel"/>
    <w:tmpl w:val="9790132C"/>
    <w:lvl w:ilvl="0" w:tplc="1009001B">
      <w:start w:val="1"/>
      <w:numFmt w:val="lowerRoman"/>
      <w:lvlText w:val="%1."/>
      <w:lvlJc w:val="righ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47" w15:restartNumberingAfterBreak="0">
    <w:nsid w:val="5AE95AD2"/>
    <w:multiLevelType w:val="hybridMultilevel"/>
    <w:tmpl w:val="E05E0B6C"/>
    <w:lvl w:ilvl="0" w:tplc="B322B68A">
      <w:start w:val="1"/>
      <w:numFmt w:val="lowerLetter"/>
      <w:lvlText w:val="%1)"/>
      <w:lvlJc w:val="left"/>
      <w:pPr>
        <w:ind w:left="1080" w:hanging="360"/>
      </w:pPr>
      <w:rPr>
        <w:rFonts w:ascii="Arial" w:eastAsia="Times New Roman" w:hAnsi="Arial" w:cs="Helvetica"/>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8" w15:restartNumberingAfterBreak="0">
    <w:nsid w:val="5C7D7497"/>
    <w:multiLevelType w:val="hybridMultilevel"/>
    <w:tmpl w:val="4C1A0E8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9" w15:restartNumberingAfterBreak="0">
    <w:nsid w:val="5F0A4C7B"/>
    <w:multiLevelType w:val="hybridMultilevel"/>
    <w:tmpl w:val="516E796A"/>
    <w:lvl w:ilvl="0" w:tplc="77A8D0F8">
      <w:start w:val="1"/>
      <w:numFmt w:val="lowerLetter"/>
      <w:lvlText w:val="%1)"/>
      <w:lvlJc w:val="left"/>
      <w:pPr>
        <w:ind w:left="967" w:hanging="360"/>
      </w:pPr>
      <w:rPr>
        <w:rFonts w:hint="default"/>
      </w:rPr>
    </w:lvl>
    <w:lvl w:ilvl="1" w:tplc="10090019" w:tentative="1">
      <w:start w:val="1"/>
      <w:numFmt w:val="lowerLetter"/>
      <w:lvlText w:val="%2."/>
      <w:lvlJc w:val="left"/>
      <w:pPr>
        <w:ind w:left="1687" w:hanging="360"/>
      </w:pPr>
    </w:lvl>
    <w:lvl w:ilvl="2" w:tplc="1009001B" w:tentative="1">
      <w:start w:val="1"/>
      <w:numFmt w:val="lowerRoman"/>
      <w:lvlText w:val="%3."/>
      <w:lvlJc w:val="right"/>
      <w:pPr>
        <w:ind w:left="2407" w:hanging="180"/>
      </w:pPr>
    </w:lvl>
    <w:lvl w:ilvl="3" w:tplc="1009000F" w:tentative="1">
      <w:start w:val="1"/>
      <w:numFmt w:val="decimal"/>
      <w:lvlText w:val="%4."/>
      <w:lvlJc w:val="left"/>
      <w:pPr>
        <w:ind w:left="3127" w:hanging="360"/>
      </w:pPr>
    </w:lvl>
    <w:lvl w:ilvl="4" w:tplc="10090019" w:tentative="1">
      <w:start w:val="1"/>
      <w:numFmt w:val="lowerLetter"/>
      <w:lvlText w:val="%5."/>
      <w:lvlJc w:val="left"/>
      <w:pPr>
        <w:ind w:left="3847" w:hanging="360"/>
      </w:pPr>
    </w:lvl>
    <w:lvl w:ilvl="5" w:tplc="1009001B" w:tentative="1">
      <w:start w:val="1"/>
      <w:numFmt w:val="lowerRoman"/>
      <w:lvlText w:val="%6."/>
      <w:lvlJc w:val="right"/>
      <w:pPr>
        <w:ind w:left="4567" w:hanging="180"/>
      </w:pPr>
    </w:lvl>
    <w:lvl w:ilvl="6" w:tplc="1009000F" w:tentative="1">
      <w:start w:val="1"/>
      <w:numFmt w:val="decimal"/>
      <w:lvlText w:val="%7."/>
      <w:lvlJc w:val="left"/>
      <w:pPr>
        <w:ind w:left="5287" w:hanging="360"/>
      </w:pPr>
    </w:lvl>
    <w:lvl w:ilvl="7" w:tplc="10090019" w:tentative="1">
      <w:start w:val="1"/>
      <w:numFmt w:val="lowerLetter"/>
      <w:lvlText w:val="%8."/>
      <w:lvlJc w:val="left"/>
      <w:pPr>
        <w:ind w:left="6007" w:hanging="360"/>
      </w:pPr>
    </w:lvl>
    <w:lvl w:ilvl="8" w:tplc="1009001B" w:tentative="1">
      <w:start w:val="1"/>
      <w:numFmt w:val="lowerRoman"/>
      <w:lvlText w:val="%9."/>
      <w:lvlJc w:val="right"/>
      <w:pPr>
        <w:ind w:left="6727" w:hanging="180"/>
      </w:pPr>
    </w:lvl>
  </w:abstractNum>
  <w:abstractNum w:abstractNumId="50" w15:restartNumberingAfterBreak="0">
    <w:nsid w:val="6EBD0D60"/>
    <w:multiLevelType w:val="hybridMultilevel"/>
    <w:tmpl w:val="37FABB1E"/>
    <w:lvl w:ilvl="0" w:tplc="86480D9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1" w15:restartNumberingAfterBreak="0">
    <w:nsid w:val="7AB77FAA"/>
    <w:multiLevelType w:val="hybridMultilevel"/>
    <w:tmpl w:val="64A45B7A"/>
    <w:lvl w:ilvl="0" w:tplc="B33EDC1A">
      <w:start w:val="1"/>
      <w:numFmt w:val="lowerLetter"/>
      <w:lvlText w:val="%1)"/>
      <w:lvlJc w:val="left"/>
      <w:pPr>
        <w:ind w:left="1260" w:hanging="360"/>
      </w:pPr>
      <w:rPr>
        <w:rFonts w:hint="default"/>
      </w:rPr>
    </w:lvl>
    <w:lvl w:ilvl="1" w:tplc="10090019">
      <w:start w:val="1"/>
      <w:numFmt w:val="lowerLetter"/>
      <w:lvlText w:val="%2."/>
      <w:lvlJc w:val="left"/>
      <w:pPr>
        <w:ind w:left="1980" w:hanging="360"/>
      </w:pPr>
    </w:lvl>
    <w:lvl w:ilvl="2" w:tplc="1009001B">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52" w15:restartNumberingAfterBreak="0">
    <w:nsid w:val="7B5C4909"/>
    <w:multiLevelType w:val="hybridMultilevel"/>
    <w:tmpl w:val="C80611B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E711596"/>
    <w:multiLevelType w:val="hybridMultilevel"/>
    <w:tmpl w:val="DA14D18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97804825">
    <w:abstractNumId w:val="19"/>
  </w:num>
  <w:num w:numId="2" w16cid:durableId="65492030">
    <w:abstractNumId w:val="9"/>
  </w:num>
  <w:num w:numId="3" w16cid:durableId="1439183495">
    <w:abstractNumId w:val="33"/>
  </w:num>
  <w:num w:numId="4" w16cid:durableId="575894604">
    <w:abstractNumId w:val="36"/>
  </w:num>
  <w:num w:numId="5" w16cid:durableId="607004488">
    <w:abstractNumId w:val="41"/>
  </w:num>
  <w:num w:numId="6" w16cid:durableId="128786446">
    <w:abstractNumId w:val="12"/>
  </w:num>
  <w:num w:numId="7" w16cid:durableId="1033120154">
    <w:abstractNumId w:val="38"/>
  </w:num>
  <w:num w:numId="8" w16cid:durableId="1941798195">
    <w:abstractNumId w:val="38"/>
    <w:lvlOverride w:ilvl="0">
      <w:startOverride w:val="1"/>
    </w:lvlOverride>
  </w:num>
  <w:num w:numId="9" w16cid:durableId="770665610">
    <w:abstractNumId w:val="35"/>
  </w:num>
  <w:num w:numId="10" w16cid:durableId="1679304440">
    <w:abstractNumId w:val="20"/>
  </w:num>
  <w:num w:numId="11" w16cid:durableId="370618045">
    <w:abstractNumId w:val="22"/>
  </w:num>
  <w:num w:numId="12" w16cid:durableId="1527400368">
    <w:abstractNumId w:val="53"/>
  </w:num>
  <w:num w:numId="13" w16cid:durableId="301539787">
    <w:abstractNumId w:val="16"/>
  </w:num>
  <w:num w:numId="14" w16cid:durableId="1871068628">
    <w:abstractNumId w:val="40"/>
  </w:num>
  <w:num w:numId="15" w16cid:durableId="573859144">
    <w:abstractNumId w:val="51"/>
    <w:lvlOverride w:ilvl="0">
      <w:startOverride w:val="1"/>
    </w:lvlOverride>
  </w:num>
  <w:num w:numId="16" w16cid:durableId="119154635">
    <w:abstractNumId w:val="47"/>
  </w:num>
  <w:num w:numId="17" w16cid:durableId="762184433">
    <w:abstractNumId w:val="43"/>
  </w:num>
  <w:num w:numId="18" w16cid:durableId="900167753">
    <w:abstractNumId w:val="15"/>
  </w:num>
  <w:num w:numId="19" w16cid:durableId="2030524478">
    <w:abstractNumId w:val="49"/>
  </w:num>
  <w:num w:numId="20" w16cid:durableId="252906637">
    <w:abstractNumId w:val="28"/>
  </w:num>
  <w:num w:numId="21" w16cid:durableId="655494501">
    <w:abstractNumId w:val="13"/>
  </w:num>
  <w:num w:numId="22" w16cid:durableId="1708483847">
    <w:abstractNumId w:val="48"/>
  </w:num>
  <w:num w:numId="23" w16cid:durableId="274291986">
    <w:abstractNumId w:val="50"/>
  </w:num>
  <w:num w:numId="24" w16cid:durableId="987050325">
    <w:abstractNumId w:val="14"/>
  </w:num>
  <w:num w:numId="25" w16cid:durableId="900403072">
    <w:abstractNumId w:val="23"/>
  </w:num>
  <w:num w:numId="26" w16cid:durableId="1943100298">
    <w:abstractNumId w:val="27"/>
  </w:num>
  <w:num w:numId="27" w16cid:durableId="51272443">
    <w:abstractNumId w:val="26"/>
  </w:num>
  <w:num w:numId="28" w16cid:durableId="1340235892">
    <w:abstractNumId w:val="29"/>
  </w:num>
  <w:num w:numId="29" w16cid:durableId="1998338754">
    <w:abstractNumId w:val="38"/>
    <w:lvlOverride w:ilvl="0">
      <w:startOverride w:val="1"/>
    </w:lvlOverride>
  </w:num>
  <w:num w:numId="30" w16cid:durableId="1588344833">
    <w:abstractNumId w:val="37"/>
  </w:num>
  <w:num w:numId="31" w16cid:durableId="1203203999">
    <w:abstractNumId w:val="7"/>
  </w:num>
  <w:num w:numId="32" w16cid:durableId="125394905">
    <w:abstractNumId w:val="6"/>
  </w:num>
  <w:num w:numId="33" w16cid:durableId="1050616791">
    <w:abstractNumId w:val="5"/>
  </w:num>
  <w:num w:numId="34" w16cid:durableId="1674793885">
    <w:abstractNumId w:val="4"/>
  </w:num>
  <w:num w:numId="35" w16cid:durableId="1576744921">
    <w:abstractNumId w:val="3"/>
  </w:num>
  <w:num w:numId="36" w16cid:durableId="971210070">
    <w:abstractNumId w:val="2"/>
  </w:num>
  <w:num w:numId="37" w16cid:durableId="1852838962">
    <w:abstractNumId w:val="1"/>
  </w:num>
  <w:num w:numId="38" w16cid:durableId="548416836">
    <w:abstractNumId w:val="0"/>
  </w:num>
  <w:num w:numId="39" w16cid:durableId="1679195616">
    <w:abstractNumId w:val="21"/>
  </w:num>
  <w:num w:numId="40" w16cid:durableId="1092239290">
    <w:abstractNumId w:val="11"/>
  </w:num>
  <w:num w:numId="41" w16cid:durableId="2031494681">
    <w:abstractNumId w:val="44"/>
  </w:num>
  <w:num w:numId="42" w16cid:durableId="2061395696">
    <w:abstractNumId w:val="34"/>
  </w:num>
  <w:num w:numId="43" w16cid:durableId="541988214">
    <w:abstractNumId w:val="24"/>
  </w:num>
  <w:num w:numId="44" w16cid:durableId="1209414675">
    <w:abstractNumId w:val="17"/>
  </w:num>
  <w:num w:numId="45" w16cid:durableId="1294360040">
    <w:abstractNumId w:val="25"/>
  </w:num>
  <w:num w:numId="46" w16cid:durableId="561871580">
    <w:abstractNumId w:val="18"/>
  </w:num>
  <w:num w:numId="47" w16cid:durableId="323633819">
    <w:abstractNumId w:val="42"/>
  </w:num>
  <w:num w:numId="48" w16cid:durableId="1712605219">
    <w:abstractNumId w:val="10"/>
  </w:num>
  <w:num w:numId="49" w16cid:durableId="1851065640">
    <w:abstractNumId w:val="52"/>
  </w:num>
  <w:num w:numId="50" w16cid:durableId="1560239726">
    <w:abstractNumId w:val="30"/>
  </w:num>
  <w:num w:numId="51" w16cid:durableId="1817995022">
    <w:abstractNumId w:val="45"/>
  </w:num>
  <w:num w:numId="52" w16cid:durableId="621957206">
    <w:abstractNumId w:val="39"/>
  </w:num>
  <w:num w:numId="53" w16cid:durableId="10761271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50832784">
    <w:abstractNumId w:val="31"/>
  </w:num>
  <w:num w:numId="55" w16cid:durableId="340746469">
    <w:abstractNumId w:val="32"/>
  </w:num>
  <w:num w:numId="56" w16cid:durableId="554777405">
    <w:abstractNumId w:val="8"/>
  </w:num>
  <w:num w:numId="57" w16cid:durableId="927154845">
    <w:abstractNumId w:val="34"/>
    <w:lvlOverride w:ilvl="0">
      <w:startOverride w:val="1"/>
    </w:lvlOverride>
  </w:num>
  <w:num w:numId="58" w16cid:durableId="16927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300059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433333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84"/>
    <w:rsid w:val="00001787"/>
    <w:rsid w:val="00001AB4"/>
    <w:rsid w:val="000051C6"/>
    <w:rsid w:val="00007451"/>
    <w:rsid w:val="0000763B"/>
    <w:rsid w:val="00012B20"/>
    <w:rsid w:val="000148F8"/>
    <w:rsid w:val="00014BB8"/>
    <w:rsid w:val="00016629"/>
    <w:rsid w:val="000167F4"/>
    <w:rsid w:val="00021887"/>
    <w:rsid w:val="00023B29"/>
    <w:rsid w:val="00027328"/>
    <w:rsid w:val="0003073F"/>
    <w:rsid w:val="0003591D"/>
    <w:rsid w:val="000443AC"/>
    <w:rsid w:val="0004630C"/>
    <w:rsid w:val="000508CE"/>
    <w:rsid w:val="00051620"/>
    <w:rsid w:val="00053FF0"/>
    <w:rsid w:val="000542DC"/>
    <w:rsid w:val="0006254F"/>
    <w:rsid w:val="00062F3E"/>
    <w:rsid w:val="000649D9"/>
    <w:rsid w:val="00065CB1"/>
    <w:rsid w:val="0006687E"/>
    <w:rsid w:val="00066D16"/>
    <w:rsid w:val="0006700E"/>
    <w:rsid w:val="00067429"/>
    <w:rsid w:val="00073CDE"/>
    <w:rsid w:val="000745E1"/>
    <w:rsid w:val="000753BF"/>
    <w:rsid w:val="000777F5"/>
    <w:rsid w:val="00080ADC"/>
    <w:rsid w:val="000814C8"/>
    <w:rsid w:val="00092BD2"/>
    <w:rsid w:val="000935F5"/>
    <w:rsid w:val="000941A2"/>
    <w:rsid w:val="000949F2"/>
    <w:rsid w:val="000A0119"/>
    <w:rsid w:val="000A179D"/>
    <w:rsid w:val="000A74F4"/>
    <w:rsid w:val="000A7A86"/>
    <w:rsid w:val="000B0C62"/>
    <w:rsid w:val="000B7608"/>
    <w:rsid w:val="000C05A9"/>
    <w:rsid w:val="000C21EE"/>
    <w:rsid w:val="000C3D02"/>
    <w:rsid w:val="000C762C"/>
    <w:rsid w:val="000D02A6"/>
    <w:rsid w:val="000D36BE"/>
    <w:rsid w:val="000D56E1"/>
    <w:rsid w:val="000D6AA9"/>
    <w:rsid w:val="000E5198"/>
    <w:rsid w:val="000E682F"/>
    <w:rsid w:val="000F1408"/>
    <w:rsid w:val="000F1F1F"/>
    <w:rsid w:val="000F32C6"/>
    <w:rsid w:val="000F35A5"/>
    <w:rsid w:val="000F3940"/>
    <w:rsid w:val="000F67EC"/>
    <w:rsid w:val="000F6DC0"/>
    <w:rsid w:val="00102015"/>
    <w:rsid w:val="001027B7"/>
    <w:rsid w:val="001058F3"/>
    <w:rsid w:val="001071D2"/>
    <w:rsid w:val="00111B9D"/>
    <w:rsid w:val="00120470"/>
    <w:rsid w:val="00120D60"/>
    <w:rsid w:val="0012620E"/>
    <w:rsid w:val="0013091D"/>
    <w:rsid w:val="00131B87"/>
    <w:rsid w:val="00136209"/>
    <w:rsid w:val="00141D38"/>
    <w:rsid w:val="001469EC"/>
    <w:rsid w:val="00146E25"/>
    <w:rsid w:val="00151036"/>
    <w:rsid w:val="001522B2"/>
    <w:rsid w:val="0015606F"/>
    <w:rsid w:val="00157D80"/>
    <w:rsid w:val="00166624"/>
    <w:rsid w:val="00166C33"/>
    <w:rsid w:val="001707AC"/>
    <w:rsid w:val="00172118"/>
    <w:rsid w:val="0017259D"/>
    <w:rsid w:val="00173985"/>
    <w:rsid w:val="00176872"/>
    <w:rsid w:val="001821B2"/>
    <w:rsid w:val="001822E2"/>
    <w:rsid w:val="00183233"/>
    <w:rsid w:val="00183A57"/>
    <w:rsid w:val="00184AC8"/>
    <w:rsid w:val="00185C40"/>
    <w:rsid w:val="00187091"/>
    <w:rsid w:val="0019114D"/>
    <w:rsid w:val="00193EED"/>
    <w:rsid w:val="00194E9E"/>
    <w:rsid w:val="00196670"/>
    <w:rsid w:val="00196B7D"/>
    <w:rsid w:val="001A5B1A"/>
    <w:rsid w:val="001B4B2C"/>
    <w:rsid w:val="001B766E"/>
    <w:rsid w:val="001C221C"/>
    <w:rsid w:val="001C3155"/>
    <w:rsid w:val="001C37B4"/>
    <w:rsid w:val="001C3C55"/>
    <w:rsid w:val="001C71CE"/>
    <w:rsid w:val="001D10A2"/>
    <w:rsid w:val="001D11DB"/>
    <w:rsid w:val="001D3354"/>
    <w:rsid w:val="001D7C60"/>
    <w:rsid w:val="001F0D4D"/>
    <w:rsid w:val="001F129E"/>
    <w:rsid w:val="001F1FD5"/>
    <w:rsid w:val="001F26E1"/>
    <w:rsid w:val="001F39AD"/>
    <w:rsid w:val="001F3B9B"/>
    <w:rsid w:val="001F5802"/>
    <w:rsid w:val="001F5E23"/>
    <w:rsid w:val="001F66B5"/>
    <w:rsid w:val="001F7994"/>
    <w:rsid w:val="00206F91"/>
    <w:rsid w:val="002166DA"/>
    <w:rsid w:val="00225BE4"/>
    <w:rsid w:val="00226A7D"/>
    <w:rsid w:val="00231A0D"/>
    <w:rsid w:val="00232B46"/>
    <w:rsid w:val="0023464B"/>
    <w:rsid w:val="00234825"/>
    <w:rsid w:val="0023674C"/>
    <w:rsid w:val="00241F18"/>
    <w:rsid w:val="00242772"/>
    <w:rsid w:val="002445A7"/>
    <w:rsid w:val="002446C2"/>
    <w:rsid w:val="00245BC5"/>
    <w:rsid w:val="00247223"/>
    <w:rsid w:val="00253308"/>
    <w:rsid w:val="0026285F"/>
    <w:rsid w:val="00264765"/>
    <w:rsid w:val="002660BD"/>
    <w:rsid w:val="00267B91"/>
    <w:rsid w:val="0027079D"/>
    <w:rsid w:val="002709D0"/>
    <w:rsid w:val="00274919"/>
    <w:rsid w:val="002751CD"/>
    <w:rsid w:val="0027583C"/>
    <w:rsid w:val="002763A4"/>
    <w:rsid w:val="00281873"/>
    <w:rsid w:val="002822E3"/>
    <w:rsid w:val="00283E89"/>
    <w:rsid w:val="00284EE7"/>
    <w:rsid w:val="0028770C"/>
    <w:rsid w:val="002906B9"/>
    <w:rsid w:val="0029250B"/>
    <w:rsid w:val="00293FB4"/>
    <w:rsid w:val="002972CE"/>
    <w:rsid w:val="0029788B"/>
    <w:rsid w:val="002A039A"/>
    <w:rsid w:val="002A2AE8"/>
    <w:rsid w:val="002A4D38"/>
    <w:rsid w:val="002A5293"/>
    <w:rsid w:val="002A5FCD"/>
    <w:rsid w:val="002A63C5"/>
    <w:rsid w:val="002A66B2"/>
    <w:rsid w:val="002A7174"/>
    <w:rsid w:val="002A740F"/>
    <w:rsid w:val="002B1112"/>
    <w:rsid w:val="002B1AB2"/>
    <w:rsid w:val="002B22CD"/>
    <w:rsid w:val="002B605B"/>
    <w:rsid w:val="002B7C8E"/>
    <w:rsid w:val="002C27B5"/>
    <w:rsid w:val="002C41B5"/>
    <w:rsid w:val="002C7007"/>
    <w:rsid w:val="002D46BE"/>
    <w:rsid w:val="002D5FD3"/>
    <w:rsid w:val="002D6287"/>
    <w:rsid w:val="002E1355"/>
    <w:rsid w:val="002E428D"/>
    <w:rsid w:val="002E6F3B"/>
    <w:rsid w:val="002E6FF6"/>
    <w:rsid w:val="002E7516"/>
    <w:rsid w:val="002F069C"/>
    <w:rsid w:val="002F070C"/>
    <w:rsid w:val="002F27F5"/>
    <w:rsid w:val="002F5FA8"/>
    <w:rsid w:val="002F6BE4"/>
    <w:rsid w:val="00300469"/>
    <w:rsid w:val="00302CF2"/>
    <w:rsid w:val="00305699"/>
    <w:rsid w:val="00311377"/>
    <w:rsid w:val="003114BF"/>
    <w:rsid w:val="0031166C"/>
    <w:rsid w:val="00313EC3"/>
    <w:rsid w:val="00314042"/>
    <w:rsid w:val="003165BC"/>
    <w:rsid w:val="00316EC6"/>
    <w:rsid w:val="003176E9"/>
    <w:rsid w:val="00317F1F"/>
    <w:rsid w:val="003202B3"/>
    <w:rsid w:val="003234D1"/>
    <w:rsid w:val="00324579"/>
    <w:rsid w:val="0033078F"/>
    <w:rsid w:val="00330B11"/>
    <w:rsid w:val="00331A9B"/>
    <w:rsid w:val="00332A13"/>
    <w:rsid w:val="00334E64"/>
    <w:rsid w:val="00334EBD"/>
    <w:rsid w:val="00337F46"/>
    <w:rsid w:val="0034355C"/>
    <w:rsid w:val="0034505F"/>
    <w:rsid w:val="00345A3F"/>
    <w:rsid w:val="003543DC"/>
    <w:rsid w:val="00355C90"/>
    <w:rsid w:val="00362E19"/>
    <w:rsid w:val="0036413B"/>
    <w:rsid w:val="00374BCB"/>
    <w:rsid w:val="0037676F"/>
    <w:rsid w:val="0038150E"/>
    <w:rsid w:val="00387325"/>
    <w:rsid w:val="00390451"/>
    <w:rsid w:val="00391A92"/>
    <w:rsid w:val="003935AB"/>
    <w:rsid w:val="00394514"/>
    <w:rsid w:val="003946BC"/>
    <w:rsid w:val="00395393"/>
    <w:rsid w:val="0039784D"/>
    <w:rsid w:val="00397BA2"/>
    <w:rsid w:val="003A2557"/>
    <w:rsid w:val="003A6AB5"/>
    <w:rsid w:val="003A786C"/>
    <w:rsid w:val="003B1470"/>
    <w:rsid w:val="003B1D4E"/>
    <w:rsid w:val="003B58D7"/>
    <w:rsid w:val="003B5DF2"/>
    <w:rsid w:val="003C0F95"/>
    <w:rsid w:val="003C2906"/>
    <w:rsid w:val="003C4017"/>
    <w:rsid w:val="003C406B"/>
    <w:rsid w:val="003C4868"/>
    <w:rsid w:val="003C6AA1"/>
    <w:rsid w:val="003D2452"/>
    <w:rsid w:val="003D5AA8"/>
    <w:rsid w:val="003D7A8E"/>
    <w:rsid w:val="003E0319"/>
    <w:rsid w:val="003E0A26"/>
    <w:rsid w:val="003E3130"/>
    <w:rsid w:val="003F0A48"/>
    <w:rsid w:val="003F230F"/>
    <w:rsid w:val="003F274C"/>
    <w:rsid w:val="003F2CCC"/>
    <w:rsid w:val="003F6FFC"/>
    <w:rsid w:val="00402205"/>
    <w:rsid w:val="00402A11"/>
    <w:rsid w:val="00403FF6"/>
    <w:rsid w:val="00404C1A"/>
    <w:rsid w:val="00413BD4"/>
    <w:rsid w:val="00414ABB"/>
    <w:rsid w:val="00414D5C"/>
    <w:rsid w:val="004158D9"/>
    <w:rsid w:val="00416D3C"/>
    <w:rsid w:val="00416DF6"/>
    <w:rsid w:val="004209E8"/>
    <w:rsid w:val="004232CF"/>
    <w:rsid w:val="0042599C"/>
    <w:rsid w:val="00425E4F"/>
    <w:rsid w:val="004353B3"/>
    <w:rsid w:val="00437286"/>
    <w:rsid w:val="00437D6D"/>
    <w:rsid w:val="00440822"/>
    <w:rsid w:val="00441E30"/>
    <w:rsid w:val="004512AB"/>
    <w:rsid w:val="00452FF2"/>
    <w:rsid w:val="00453F1A"/>
    <w:rsid w:val="004603B8"/>
    <w:rsid w:val="004618F7"/>
    <w:rsid w:val="00461E64"/>
    <w:rsid w:val="00464E7B"/>
    <w:rsid w:val="00466008"/>
    <w:rsid w:val="00466DE6"/>
    <w:rsid w:val="00472FD7"/>
    <w:rsid w:val="00475494"/>
    <w:rsid w:val="004800D5"/>
    <w:rsid w:val="0048043E"/>
    <w:rsid w:val="00481C02"/>
    <w:rsid w:val="00482CA6"/>
    <w:rsid w:val="00485976"/>
    <w:rsid w:val="00487378"/>
    <w:rsid w:val="00490D9E"/>
    <w:rsid w:val="00492741"/>
    <w:rsid w:val="00492A33"/>
    <w:rsid w:val="00493A86"/>
    <w:rsid w:val="004955E2"/>
    <w:rsid w:val="004A2238"/>
    <w:rsid w:val="004A392D"/>
    <w:rsid w:val="004A3DD6"/>
    <w:rsid w:val="004A4778"/>
    <w:rsid w:val="004A6337"/>
    <w:rsid w:val="004B30E9"/>
    <w:rsid w:val="004B347D"/>
    <w:rsid w:val="004B4C01"/>
    <w:rsid w:val="004B69F7"/>
    <w:rsid w:val="004C0E29"/>
    <w:rsid w:val="004C3CC0"/>
    <w:rsid w:val="004C6671"/>
    <w:rsid w:val="004D1BE3"/>
    <w:rsid w:val="004D3C3D"/>
    <w:rsid w:val="004D788D"/>
    <w:rsid w:val="004E40DF"/>
    <w:rsid w:val="004E660D"/>
    <w:rsid w:val="004E7F34"/>
    <w:rsid w:val="004F1B03"/>
    <w:rsid w:val="004F20C3"/>
    <w:rsid w:val="004F2CFF"/>
    <w:rsid w:val="004F54B2"/>
    <w:rsid w:val="005005DF"/>
    <w:rsid w:val="005009F1"/>
    <w:rsid w:val="00501021"/>
    <w:rsid w:val="00506CF7"/>
    <w:rsid w:val="00507703"/>
    <w:rsid w:val="005101DA"/>
    <w:rsid w:val="00510DFF"/>
    <w:rsid w:val="005120DD"/>
    <w:rsid w:val="00513CFC"/>
    <w:rsid w:val="00514012"/>
    <w:rsid w:val="005144B5"/>
    <w:rsid w:val="00516930"/>
    <w:rsid w:val="00516AAB"/>
    <w:rsid w:val="005176B8"/>
    <w:rsid w:val="00520C43"/>
    <w:rsid w:val="00521C29"/>
    <w:rsid w:val="00521C3F"/>
    <w:rsid w:val="0052265C"/>
    <w:rsid w:val="00526DC0"/>
    <w:rsid w:val="00534C74"/>
    <w:rsid w:val="00541F53"/>
    <w:rsid w:val="00552169"/>
    <w:rsid w:val="00552E76"/>
    <w:rsid w:val="00554BE6"/>
    <w:rsid w:val="00556146"/>
    <w:rsid w:val="00557DCF"/>
    <w:rsid w:val="005674DD"/>
    <w:rsid w:val="00570437"/>
    <w:rsid w:val="00570806"/>
    <w:rsid w:val="005716BF"/>
    <w:rsid w:val="00571BA2"/>
    <w:rsid w:val="00574AD9"/>
    <w:rsid w:val="0057735C"/>
    <w:rsid w:val="00584D1A"/>
    <w:rsid w:val="00585B9B"/>
    <w:rsid w:val="00587A7D"/>
    <w:rsid w:val="00590614"/>
    <w:rsid w:val="00592ADA"/>
    <w:rsid w:val="00593337"/>
    <w:rsid w:val="00595CD6"/>
    <w:rsid w:val="00597FC8"/>
    <w:rsid w:val="005A5218"/>
    <w:rsid w:val="005A6C5D"/>
    <w:rsid w:val="005A77DF"/>
    <w:rsid w:val="005B1C31"/>
    <w:rsid w:val="005B384B"/>
    <w:rsid w:val="005B4C2E"/>
    <w:rsid w:val="005B7DA9"/>
    <w:rsid w:val="005C0656"/>
    <w:rsid w:val="005C40CA"/>
    <w:rsid w:val="005C526F"/>
    <w:rsid w:val="005C5EB4"/>
    <w:rsid w:val="005D0462"/>
    <w:rsid w:val="005D07B7"/>
    <w:rsid w:val="005D42AF"/>
    <w:rsid w:val="005D54D9"/>
    <w:rsid w:val="005D717B"/>
    <w:rsid w:val="005E0AB2"/>
    <w:rsid w:val="005E1390"/>
    <w:rsid w:val="005E15F6"/>
    <w:rsid w:val="005E4A5E"/>
    <w:rsid w:val="005E7A0A"/>
    <w:rsid w:val="005E7EAF"/>
    <w:rsid w:val="005F0F53"/>
    <w:rsid w:val="005F308E"/>
    <w:rsid w:val="00600899"/>
    <w:rsid w:val="00601A54"/>
    <w:rsid w:val="0060379A"/>
    <w:rsid w:val="00603886"/>
    <w:rsid w:val="006039CE"/>
    <w:rsid w:val="006070FA"/>
    <w:rsid w:val="00607996"/>
    <w:rsid w:val="00612146"/>
    <w:rsid w:val="00612B24"/>
    <w:rsid w:val="00612FEE"/>
    <w:rsid w:val="0061471F"/>
    <w:rsid w:val="006156C7"/>
    <w:rsid w:val="00616537"/>
    <w:rsid w:val="00617D25"/>
    <w:rsid w:val="00622A15"/>
    <w:rsid w:val="006230C9"/>
    <w:rsid w:val="00624B02"/>
    <w:rsid w:val="006257CF"/>
    <w:rsid w:val="006319F6"/>
    <w:rsid w:val="00632617"/>
    <w:rsid w:val="00634535"/>
    <w:rsid w:val="00637DDE"/>
    <w:rsid w:val="00642FA9"/>
    <w:rsid w:val="00645D65"/>
    <w:rsid w:val="00646F94"/>
    <w:rsid w:val="00647795"/>
    <w:rsid w:val="00650899"/>
    <w:rsid w:val="00652AFC"/>
    <w:rsid w:val="00655B06"/>
    <w:rsid w:val="00657A66"/>
    <w:rsid w:val="00661677"/>
    <w:rsid w:val="00664CC9"/>
    <w:rsid w:val="00665F53"/>
    <w:rsid w:val="00670B89"/>
    <w:rsid w:val="00671C3F"/>
    <w:rsid w:val="00671D93"/>
    <w:rsid w:val="006723B7"/>
    <w:rsid w:val="0067321A"/>
    <w:rsid w:val="006752CB"/>
    <w:rsid w:val="00681201"/>
    <w:rsid w:val="006813D3"/>
    <w:rsid w:val="00682155"/>
    <w:rsid w:val="006842F4"/>
    <w:rsid w:val="00685456"/>
    <w:rsid w:val="006868E6"/>
    <w:rsid w:val="00686923"/>
    <w:rsid w:val="00690E2F"/>
    <w:rsid w:val="00690E96"/>
    <w:rsid w:val="006912B9"/>
    <w:rsid w:val="00693F2D"/>
    <w:rsid w:val="006959F4"/>
    <w:rsid w:val="00695E04"/>
    <w:rsid w:val="00696FF0"/>
    <w:rsid w:val="006A02C3"/>
    <w:rsid w:val="006A35BC"/>
    <w:rsid w:val="006A3A96"/>
    <w:rsid w:val="006A3ED6"/>
    <w:rsid w:val="006A43C0"/>
    <w:rsid w:val="006A6993"/>
    <w:rsid w:val="006A6B4A"/>
    <w:rsid w:val="006A6D3B"/>
    <w:rsid w:val="006A6DB9"/>
    <w:rsid w:val="006B221D"/>
    <w:rsid w:val="006B2EBD"/>
    <w:rsid w:val="006B4C9A"/>
    <w:rsid w:val="006B79AF"/>
    <w:rsid w:val="006C0336"/>
    <w:rsid w:val="006C1762"/>
    <w:rsid w:val="006C27F2"/>
    <w:rsid w:val="006C4D8B"/>
    <w:rsid w:val="006C5331"/>
    <w:rsid w:val="006C6718"/>
    <w:rsid w:val="006C68CB"/>
    <w:rsid w:val="006C7751"/>
    <w:rsid w:val="006D26F0"/>
    <w:rsid w:val="006D2D94"/>
    <w:rsid w:val="006D4F15"/>
    <w:rsid w:val="006D72AA"/>
    <w:rsid w:val="006E18D1"/>
    <w:rsid w:val="006E2384"/>
    <w:rsid w:val="006E3767"/>
    <w:rsid w:val="006E4B93"/>
    <w:rsid w:val="006E59B5"/>
    <w:rsid w:val="006E7CBF"/>
    <w:rsid w:val="006F105D"/>
    <w:rsid w:val="006F30A5"/>
    <w:rsid w:val="006F336D"/>
    <w:rsid w:val="006F3DC4"/>
    <w:rsid w:val="006F417A"/>
    <w:rsid w:val="006F436A"/>
    <w:rsid w:val="006F681F"/>
    <w:rsid w:val="00701109"/>
    <w:rsid w:val="00704B74"/>
    <w:rsid w:val="00705563"/>
    <w:rsid w:val="00707F6A"/>
    <w:rsid w:val="007177CD"/>
    <w:rsid w:val="00721099"/>
    <w:rsid w:val="00726FD9"/>
    <w:rsid w:val="00727CB6"/>
    <w:rsid w:val="007311D9"/>
    <w:rsid w:val="00731DBA"/>
    <w:rsid w:val="00732773"/>
    <w:rsid w:val="00735776"/>
    <w:rsid w:val="00735DE4"/>
    <w:rsid w:val="00737884"/>
    <w:rsid w:val="0074183B"/>
    <w:rsid w:val="007449F2"/>
    <w:rsid w:val="00745236"/>
    <w:rsid w:val="00753B00"/>
    <w:rsid w:val="00754FE8"/>
    <w:rsid w:val="007653C4"/>
    <w:rsid w:val="00765A77"/>
    <w:rsid w:val="00767151"/>
    <w:rsid w:val="007707B1"/>
    <w:rsid w:val="00770E72"/>
    <w:rsid w:val="00772B2E"/>
    <w:rsid w:val="00773A62"/>
    <w:rsid w:val="00774338"/>
    <w:rsid w:val="00776499"/>
    <w:rsid w:val="007830A9"/>
    <w:rsid w:val="007866BF"/>
    <w:rsid w:val="0079074E"/>
    <w:rsid w:val="007929A3"/>
    <w:rsid w:val="00792D9E"/>
    <w:rsid w:val="00794C32"/>
    <w:rsid w:val="00795049"/>
    <w:rsid w:val="007A0AB4"/>
    <w:rsid w:val="007A0EB0"/>
    <w:rsid w:val="007A43EA"/>
    <w:rsid w:val="007A4FA5"/>
    <w:rsid w:val="007B2BC2"/>
    <w:rsid w:val="007B601F"/>
    <w:rsid w:val="007B7AA3"/>
    <w:rsid w:val="007B7D83"/>
    <w:rsid w:val="007C3621"/>
    <w:rsid w:val="007C5910"/>
    <w:rsid w:val="007D058C"/>
    <w:rsid w:val="007D6DDD"/>
    <w:rsid w:val="007E0281"/>
    <w:rsid w:val="007E0DDA"/>
    <w:rsid w:val="007E1AB9"/>
    <w:rsid w:val="007E1E21"/>
    <w:rsid w:val="007F5D1B"/>
    <w:rsid w:val="007F6F95"/>
    <w:rsid w:val="007F7E25"/>
    <w:rsid w:val="0080018B"/>
    <w:rsid w:val="00800CD9"/>
    <w:rsid w:val="00803BF6"/>
    <w:rsid w:val="00807993"/>
    <w:rsid w:val="008100B8"/>
    <w:rsid w:val="00811085"/>
    <w:rsid w:val="00816714"/>
    <w:rsid w:val="0082225B"/>
    <w:rsid w:val="00823B49"/>
    <w:rsid w:val="00825F39"/>
    <w:rsid w:val="008274A0"/>
    <w:rsid w:val="008274F0"/>
    <w:rsid w:val="00827D39"/>
    <w:rsid w:val="00832485"/>
    <w:rsid w:val="00841ACA"/>
    <w:rsid w:val="0084429C"/>
    <w:rsid w:val="008459C5"/>
    <w:rsid w:val="008522A6"/>
    <w:rsid w:val="00853068"/>
    <w:rsid w:val="008533E1"/>
    <w:rsid w:val="00855356"/>
    <w:rsid w:val="00855372"/>
    <w:rsid w:val="008574D8"/>
    <w:rsid w:val="00861839"/>
    <w:rsid w:val="008647EE"/>
    <w:rsid w:val="008650CC"/>
    <w:rsid w:val="00867880"/>
    <w:rsid w:val="00872058"/>
    <w:rsid w:val="0087471A"/>
    <w:rsid w:val="008748D4"/>
    <w:rsid w:val="008765ED"/>
    <w:rsid w:val="00877E03"/>
    <w:rsid w:val="00880FE1"/>
    <w:rsid w:val="008820F4"/>
    <w:rsid w:val="00886EFE"/>
    <w:rsid w:val="00890C04"/>
    <w:rsid w:val="0089122C"/>
    <w:rsid w:val="00892468"/>
    <w:rsid w:val="008931CD"/>
    <w:rsid w:val="008A30A1"/>
    <w:rsid w:val="008A30F4"/>
    <w:rsid w:val="008A451C"/>
    <w:rsid w:val="008A4F42"/>
    <w:rsid w:val="008A601C"/>
    <w:rsid w:val="008A64D8"/>
    <w:rsid w:val="008A669C"/>
    <w:rsid w:val="008B5154"/>
    <w:rsid w:val="008B72BB"/>
    <w:rsid w:val="008C0AC8"/>
    <w:rsid w:val="008C1F82"/>
    <w:rsid w:val="008C27CF"/>
    <w:rsid w:val="008C3B45"/>
    <w:rsid w:val="008C6F1D"/>
    <w:rsid w:val="008C7FDC"/>
    <w:rsid w:val="008D020A"/>
    <w:rsid w:val="008D16DF"/>
    <w:rsid w:val="008D1F04"/>
    <w:rsid w:val="008D2AB5"/>
    <w:rsid w:val="008D5F0A"/>
    <w:rsid w:val="008D7D05"/>
    <w:rsid w:val="008E38E5"/>
    <w:rsid w:val="008E4547"/>
    <w:rsid w:val="008F451F"/>
    <w:rsid w:val="008F474D"/>
    <w:rsid w:val="008F50B8"/>
    <w:rsid w:val="008F5855"/>
    <w:rsid w:val="008F7D0C"/>
    <w:rsid w:val="0090483E"/>
    <w:rsid w:val="00905B3A"/>
    <w:rsid w:val="009114AD"/>
    <w:rsid w:val="00911F4F"/>
    <w:rsid w:val="00915A18"/>
    <w:rsid w:val="00916757"/>
    <w:rsid w:val="00921E05"/>
    <w:rsid w:val="00922FBD"/>
    <w:rsid w:val="009234DF"/>
    <w:rsid w:val="00926A0C"/>
    <w:rsid w:val="00926DB1"/>
    <w:rsid w:val="0093275A"/>
    <w:rsid w:val="00934204"/>
    <w:rsid w:val="00936816"/>
    <w:rsid w:val="00940590"/>
    <w:rsid w:val="00941BAB"/>
    <w:rsid w:val="0094304B"/>
    <w:rsid w:val="009433B9"/>
    <w:rsid w:val="00943D21"/>
    <w:rsid w:val="00943E9D"/>
    <w:rsid w:val="00944235"/>
    <w:rsid w:val="00954C7F"/>
    <w:rsid w:val="009568AF"/>
    <w:rsid w:val="009616C6"/>
    <w:rsid w:val="00962FD5"/>
    <w:rsid w:val="00964E47"/>
    <w:rsid w:val="00967657"/>
    <w:rsid w:val="0097183F"/>
    <w:rsid w:val="009735B3"/>
    <w:rsid w:val="00973F4A"/>
    <w:rsid w:val="00983E43"/>
    <w:rsid w:val="00984CA4"/>
    <w:rsid w:val="00984EE4"/>
    <w:rsid w:val="00984F51"/>
    <w:rsid w:val="00990718"/>
    <w:rsid w:val="009929B6"/>
    <w:rsid w:val="009A0005"/>
    <w:rsid w:val="009A3958"/>
    <w:rsid w:val="009A6C5E"/>
    <w:rsid w:val="009A6F56"/>
    <w:rsid w:val="009B04BF"/>
    <w:rsid w:val="009B0AF5"/>
    <w:rsid w:val="009B1D63"/>
    <w:rsid w:val="009B268D"/>
    <w:rsid w:val="009B32EF"/>
    <w:rsid w:val="009B65DE"/>
    <w:rsid w:val="009C05DE"/>
    <w:rsid w:val="009C0624"/>
    <w:rsid w:val="009C0C47"/>
    <w:rsid w:val="009C3568"/>
    <w:rsid w:val="009C4F82"/>
    <w:rsid w:val="009C79E6"/>
    <w:rsid w:val="009D0073"/>
    <w:rsid w:val="009D25D9"/>
    <w:rsid w:val="009D3914"/>
    <w:rsid w:val="009E0DCC"/>
    <w:rsid w:val="009E40E5"/>
    <w:rsid w:val="009E5B9A"/>
    <w:rsid w:val="009E69DD"/>
    <w:rsid w:val="009E7234"/>
    <w:rsid w:val="009F046E"/>
    <w:rsid w:val="009F1984"/>
    <w:rsid w:val="009F20ED"/>
    <w:rsid w:val="009F2A7E"/>
    <w:rsid w:val="009F2CAE"/>
    <w:rsid w:val="009F340B"/>
    <w:rsid w:val="009F47CD"/>
    <w:rsid w:val="009F5C15"/>
    <w:rsid w:val="009F6729"/>
    <w:rsid w:val="00A022C5"/>
    <w:rsid w:val="00A039DD"/>
    <w:rsid w:val="00A04D88"/>
    <w:rsid w:val="00A05892"/>
    <w:rsid w:val="00A073DF"/>
    <w:rsid w:val="00A10663"/>
    <w:rsid w:val="00A13C3A"/>
    <w:rsid w:val="00A155BE"/>
    <w:rsid w:val="00A16AFF"/>
    <w:rsid w:val="00A17F0B"/>
    <w:rsid w:val="00A21FA3"/>
    <w:rsid w:val="00A23709"/>
    <w:rsid w:val="00A23F5A"/>
    <w:rsid w:val="00A2473C"/>
    <w:rsid w:val="00A265EA"/>
    <w:rsid w:val="00A31E07"/>
    <w:rsid w:val="00A32921"/>
    <w:rsid w:val="00A359EB"/>
    <w:rsid w:val="00A35CE5"/>
    <w:rsid w:val="00A43418"/>
    <w:rsid w:val="00A448CB"/>
    <w:rsid w:val="00A44BCB"/>
    <w:rsid w:val="00A45250"/>
    <w:rsid w:val="00A45406"/>
    <w:rsid w:val="00A4736E"/>
    <w:rsid w:val="00A5021D"/>
    <w:rsid w:val="00A5218F"/>
    <w:rsid w:val="00A54449"/>
    <w:rsid w:val="00A566AD"/>
    <w:rsid w:val="00A56896"/>
    <w:rsid w:val="00A56917"/>
    <w:rsid w:val="00A62049"/>
    <w:rsid w:val="00A62E4E"/>
    <w:rsid w:val="00A62EE6"/>
    <w:rsid w:val="00A64887"/>
    <w:rsid w:val="00A67D7F"/>
    <w:rsid w:val="00A7575F"/>
    <w:rsid w:val="00A770FC"/>
    <w:rsid w:val="00A7725B"/>
    <w:rsid w:val="00A80AC3"/>
    <w:rsid w:val="00A80B7C"/>
    <w:rsid w:val="00A819D3"/>
    <w:rsid w:val="00A870BA"/>
    <w:rsid w:val="00A90E27"/>
    <w:rsid w:val="00A952F1"/>
    <w:rsid w:val="00A95E59"/>
    <w:rsid w:val="00A963FC"/>
    <w:rsid w:val="00A9690A"/>
    <w:rsid w:val="00AA2616"/>
    <w:rsid w:val="00AA2AE2"/>
    <w:rsid w:val="00AA3068"/>
    <w:rsid w:val="00AA5134"/>
    <w:rsid w:val="00AA56AB"/>
    <w:rsid w:val="00AA7C3D"/>
    <w:rsid w:val="00AB0AB6"/>
    <w:rsid w:val="00AB17D1"/>
    <w:rsid w:val="00AC1BE8"/>
    <w:rsid w:val="00AC4054"/>
    <w:rsid w:val="00AC49CE"/>
    <w:rsid w:val="00AC7E87"/>
    <w:rsid w:val="00AD166E"/>
    <w:rsid w:val="00AD19E5"/>
    <w:rsid w:val="00AD35E6"/>
    <w:rsid w:val="00AD3BFC"/>
    <w:rsid w:val="00AD3E9F"/>
    <w:rsid w:val="00AD5D27"/>
    <w:rsid w:val="00AD71CE"/>
    <w:rsid w:val="00AD791F"/>
    <w:rsid w:val="00AE0265"/>
    <w:rsid w:val="00AE1867"/>
    <w:rsid w:val="00AE6499"/>
    <w:rsid w:val="00AE70FD"/>
    <w:rsid w:val="00AF01CC"/>
    <w:rsid w:val="00AF08D3"/>
    <w:rsid w:val="00AF0B18"/>
    <w:rsid w:val="00AF3124"/>
    <w:rsid w:val="00AF590C"/>
    <w:rsid w:val="00AF604E"/>
    <w:rsid w:val="00B009D4"/>
    <w:rsid w:val="00B02314"/>
    <w:rsid w:val="00B024F9"/>
    <w:rsid w:val="00B04EC0"/>
    <w:rsid w:val="00B05564"/>
    <w:rsid w:val="00B06A27"/>
    <w:rsid w:val="00B06B4B"/>
    <w:rsid w:val="00B129EE"/>
    <w:rsid w:val="00B16DD4"/>
    <w:rsid w:val="00B22521"/>
    <w:rsid w:val="00B31DE3"/>
    <w:rsid w:val="00B32004"/>
    <w:rsid w:val="00B347E5"/>
    <w:rsid w:val="00B43C2B"/>
    <w:rsid w:val="00B453B1"/>
    <w:rsid w:val="00B453F4"/>
    <w:rsid w:val="00B4691D"/>
    <w:rsid w:val="00B47111"/>
    <w:rsid w:val="00B477B3"/>
    <w:rsid w:val="00B527A2"/>
    <w:rsid w:val="00B52BC7"/>
    <w:rsid w:val="00B56601"/>
    <w:rsid w:val="00B56C3A"/>
    <w:rsid w:val="00B60CBB"/>
    <w:rsid w:val="00B629F2"/>
    <w:rsid w:val="00B632B4"/>
    <w:rsid w:val="00B663E7"/>
    <w:rsid w:val="00B66FFB"/>
    <w:rsid w:val="00B67BD8"/>
    <w:rsid w:val="00B71416"/>
    <w:rsid w:val="00B7274C"/>
    <w:rsid w:val="00B7298F"/>
    <w:rsid w:val="00B7443D"/>
    <w:rsid w:val="00B7788F"/>
    <w:rsid w:val="00B81B2E"/>
    <w:rsid w:val="00B82D62"/>
    <w:rsid w:val="00B84A9F"/>
    <w:rsid w:val="00B85A02"/>
    <w:rsid w:val="00B86B70"/>
    <w:rsid w:val="00B87DB3"/>
    <w:rsid w:val="00B92093"/>
    <w:rsid w:val="00B9214D"/>
    <w:rsid w:val="00B92D9F"/>
    <w:rsid w:val="00B93223"/>
    <w:rsid w:val="00B967F6"/>
    <w:rsid w:val="00B96D77"/>
    <w:rsid w:val="00B9748A"/>
    <w:rsid w:val="00BA4765"/>
    <w:rsid w:val="00BB1F5E"/>
    <w:rsid w:val="00BB2133"/>
    <w:rsid w:val="00BB2C29"/>
    <w:rsid w:val="00BB2C49"/>
    <w:rsid w:val="00BB3620"/>
    <w:rsid w:val="00BB4353"/>
    <w:rsid w:val="00BB5B63"/>
    <w:rsid w:val="00BB7309"/>
    <w:rsid w:val="00BB774A"/>
    <w:rsid w:val="00BB7D3C"/>
    <w:rsid w:val="00BC1688"/>
    <w:rsid w:val="00BC3183"/>
    <w:rsid w:val="00BC7C4F"/>
    <w:rsid w:val="00BD1D7F"/>
    <w:rsid w:val="00BD597D"/>
    <w:rsid w:val="00BD5D25"/>
    <w:rsid w:val="00BD7238"/>
    <w:rsid w:val="00BD7BB2"/>
    <w:rsid w:val="00BE0AFE"/>
    <w:rsid w:val="00BE2301"/>
    <w:rsid w:val="00BE2ED7"/>
    <w:rsid w:val="00BE4D88"/>
    <w:rsid w:val="00BE672E"/>
    <w:rsid w:val="00BE6F11"/>
    <w:rsid w:val="00BE792E"/>
    <w:rsid w:val="00BF65A6"/>
    <w:rsid w:val="00BF6AD1"/>
    <w:rsid w:val="00C00539"/>
    <w:rsid w:val="00C029AC"/>
    <w:rsid w:val="00C05719"/>
    <w:rsid w:val="00C057A1"/>
    <w:rsid w:val="00C07122"/>
    <w:rsid w:val="00C07F0F"/>
    <w:rsid w:val="00C103AB"/>
    <w:rsid w:val="00C10687"/>
    <w:rsid w:val="00C10A9C"/>
    <w:rsid w:val="00C125D1"/>
    <w:rsid w:val="00C12E81"/>
    <w:rsid w:val="00C131C0"/>
    <w:rsid w:val="00C137CF"/>
    <w:rsid w:val="00C16412"/>
    <w:rsid w:val="00C228FA"/>
    <w:rsid w:val="00C24F7D"/>
    <w:rsid w:val="00C25D41"/>
    <w:rsid w:val="00C27313"/>
    <w:rsid w:val="00C27F4A"/>
    <w:rsid w:val="00C34220"/>
    <w:rsid w:val="00C35C82"/>
    <w:rsid w:val="00C35E38"/>
    <w:rsid w:val="00C37AFC"/>
    <w:rsid w:val="00C37C4E"/>
    <w:rsid w:val="00C442F5"/>
    <w:rsid w:val="00C4481C"/>
    <w:rsid w:val="00C46582"/>
    <w:rsid w:val="00C553DA"/>
    <w:rsid w:val="00C56B23"/>
    <w:rsid w:val="00C57314"/>
    <w:rsid w:val="00C61CC5"/>
    <w:rsid w:val="00C64948"/>
    <w:rsid w:val="00C64B8E"/>
    <w:rsid w:val="00C65C19"/>
    <w:rsid w:val="00C65E60"/>
    <w:rsid w:val="00C66527"/>
    <w:rsid w:val="00C672C7"/>
    <w:rsid w:val="00C67306"/>
    <w:rsid w:val="00C705A6"/>
    <w:rsid w:val="00C7186A"/>
    <w:rsid w:val="00C74B1A"/>
    <w:rsid w:val="00C764EB"/>
    <w:rsid w:val="00C77FA8"/>
    <w:rsid w:val="00C83A07"/>
    <w:rsid w:val="00C87893"/>
    <w:rsid w:val="00C9138F"/>
    <w:rsid w:val="00C93143"/>
    <w:rsid w:val="00C93AB7"/>
    <w:rsid w:val="00C956B5"/>
    <w:rsid w:val="00CA1B33"/>
    <w:rsid w:val="00CA20CC"/>
    <w:rsid w:val="00CA7A38"/>
    <w:rsid w:val="00CB336C"/>
    <w:rsid w:val="00CB7381"/>
    <w:rsid w:val="00CC0030"/>
    <w:rsid w:val="00CC034D"/>
    <w:rsid w:val="00CC07DF"/>
    <w:rsid w:val="00CC422D"/>
    <w:rsid w:val="00CD01AF"/>
    <w:rsid w:val="00CD4F89"/>
    <w:rsid w:val="00CD6091"/>
    <w:rsid w:val="00CE009E"/>
    <w:rsid w:val="00CE17A0"/>
    <w:rsid w:val="00CE19A7"/>
    <w:rsid w:val="00CE2BC5"/>
    <w:rsid w:val="00CE618E"/>
    <w:rsid w:val="00CE77F0"/>
    <w:rsid w:val="00CF016C"/>
    <w:rsid w:val="00CF17F5"/>
    <w:rsid w:val="00CF1A5C"/>
    <w:rsid w:val="00CF1E47"/>
    <w:rsid w:val="00CF2FBB"/>
    <w:rsid w:val="00CF5AD5"/>
    <w:rsid w:val="00D0034E"/>
    <w:rsid w:val="00D0041D"/>
    <w:rsid w:val="00D011CA"/>
    <w:rsid w:val="00D023F9"/>
    <w:rsid w:val="00D03F79"/>
    <w:rsid w:val="00D04394"/>
    <w:rsid w:val="00D06A89"/>
    <w:rsid w:val="00D11146"/>
    <w:rsid w:val="00D11A6D"/>
    <w:rsid w:val="00D14FBE"/>
    <w:rsid w:val="00D1708F"/>
    <w:rsid w:val="00D23799"/>
    <w:rsid w:val="00D30F9C"/>
    <w:rsid w:val="00D3103F"/>
    <w:rsid w:val="00D31C22"/>
    <w:rsid w:val="00D32602"/>
    <w:rsid w:val="00D35CFE"/>
    <w:rsid w:val="00D408FD"/>
    <w:rsid w:val="00D41F1D"/>
    <w:rsid w:val="00D4411D"/>
    <w:rsid w:val="00D44596"/>
    <w:rsid w:val="00D44D75"/>
    <w:rsid w:val="00D51DF5"/>
    <w:rsid w:val="00D555CE"/>
    <w:rsid w:val="00D61D53"/>
    <w:rsid w:val="00D62F22"/>
    <w:rsid w:val="00D6424D"/>
    <w:rsid w:val="00D64373"/>
    <w:rsid w:val="00D64725"/>
    <w:rsid w:val="00D6493B"/>
    <w:rsid w:val="00D67658"/>
    <w:rsid w:val="00D67A92"/>
    <w:rsid w:val="00D71110"/>
    <w:rsid w:val="00D71654"/>
    <w:rsid w:val="00D77A1E"/>
    <w:rsid w:val="00D8012E"/>
    <w:rsid w:val="00D80336"/>
    <w:rsid w:val="00D80858"/>
    <w:rsid w:val="00D827B2"/>
    <w:rsid w:val="00D83763"/>
    <w:rsid w:val="00D83F89"/>
    <w:rsid w:val="00D84719"/>
    <w:rsid w:val="00D85230"/>
    <w:rsid w:val="00D91E00"/>
    <w:rsid w:val="00D94EEA"/>
    <w:rsid w:val="00D96284"/>
    <w:rsid w:val="00D96420"/>
    <w:rsid w:val="00D96F68"/>
    <w:rsid w:val="00D978F2"/>
    <w:rsid w:val="00DA16A2"/>
    <w:rsid w:val="00DA2136"/>
    <w:rsid w:val="00DA2798"/>
    <w:rsid w:val="00DA662C"/>
    <w:rsid w:val="00DA798D"/>
    <w:rsid w:val="00DB233C"/>
    <w:rsid w:val="00DB68AC"/>
    <w:rsid w:val="00DB6A77"/>
    <w:rsid w:val="00DB6F03"/>
    <w:rsid w:val="00DC08A3"/>
    <w:rsid w:val="00DC14EB"/>
    <w:rsid w:val="00DC2AE5"/>
    <w:rsid w:val="00DC478F"/>
    <w:rsid w:val="00DC7E71"/>
    <w:rsid w:val="00DD0AD9"/>
    <w:rsid w:val="00DD29A1"/>
    <w:rsid w:val="00DD591A"/>
    <w:rsid w:val="00DD6694"/>
    <w:rsid w:val="00DE054E"/>
    <w:rsid w:val="00DE1509"/>
    <w:rsid w:val="00DE454B"/>
    <w:rsid w:val="00DE4931"/>
    <w:rsid w:val="00DE4B2D"/>
    <w:rsid w:val="00DE7D1A"/>
    <w:rsid w:val="00DF04D5"/>
    <w:rsid w:val="00DF27F9"/>
    <w:rsid w:val="00DF3484"/>
    <w:rsid w:val="00DF3B65"/>
    <w:rsid w:val="00DF68B4"/>
    <w:rsid w:val="00DF6FE5"/>
    <w:rsid w:val="00DF7C81"/>
    <w:rsid w:val="00E00B33"/>
    <w:rsid w:val="00E02DC6"/>
    <w:rsid w:val="00E038F7"/>
    <w:rsid w:val="00E0512A"/>
    <w:rsid w:val="00E0646B"/>
    <w:rsid w:val="00E108E6"/>
    <w:rsid w:val="00E13003"/>
    <w:rsid w:val="00E1564E"/>
    <w:rsid w:val="00E2108D"/>
    <w:rsid w:val="00E236EC"/>
    <w:rsid w:val="00E25743"/>
    <w:rsid w:val="00E31A8C"/>
    <w:rsid w:val="00E34BDB"/>
    <w:rsid w:val="00E34CC8"/>
    <w:rsid w:val="00E42C7D"/>
    <w:rsid w:val="00E43808"/>
    <w:rsid w:val="00E444D9"/>
    <w:rsid w:val="00E4478D"/>
    <w:rsid w:val="00E4538B"/>
    <w:rsid w:val="00E506A0"/>
    <w:rsid w:val="00E5072E"/>
    <w:rsid w:val="00E5134A"/>
    <w:rsid w:val="00E560A8"/>
    <w:rsid w:val="00E60D13"/>
    <w:rsid w:val="00E66A02"/>
    <w:rsid w:val="00E67185"/>
    <w:rsid w:val="00E673CE"/>
    <w:rsid w:val="00E70353"/>
    <w:rsid w:val="00E80ABB"/>
    <w:rsid w:val="00E81374"/>
    <w:rsid w:val="00E81566"/>
    <w:rsid w:val="00E83725"/>
    <w:rsid w:val="00E85755"/>
    <w:rsid w:val="00E86D1D"/>
    <w:rsid w:val="00E8743E"/>
    <w:rsid w:val="00E8752E"/>
    <w:rsid w:val="00E9107E"/>
    <w:rsid w:val="00E92968"/>
    <w:rsid w:val="00E92EAF"/>
    <w:rsid w:val="00E93328"/>
    <w:rsid w:val="00E9433A"/>
    <w:rsid w:val="00E9445A"/>
    <w:rsid w:val="00E95502"/>
    <w:rsid w:val="00E95D7F"/>
    <w:rsid w:val="00E9619B"/>
    <w:rsid w:val="00E963C3"/>
    <w:rsid w:val="00E971C9"/>
    <w:rsid w:val="00EA15A7"/>
    <w:rsid w:val="00EA3474"/>
    <w:rsid w:val="00EB1FF8"/>
    <w:rsid w:val="00EB2927"/>
    <w:rsid w:val="00EB3788"/>
    <w:rsid w:val="00EC35BD"/>
    <w:rsid w:val="00EC3979"/>
    <w:rsid w:val="00ED00DC"/>
    <w:rsid w:val="00ED0FF2"/>
    <w:rsid w:val="00ED2A97"/>
    <w:rsid w:val="00ED3840"/>
    <w:rsid w:val="00ED638B"/>
    <w:rsid w:val="00ED687C"/>
    <w:rsid w:val="00EE1837"/>
    <w:rsid w:val="00EE36A9"/>
    <w:rsid w:val="00EE4ADC"/>
    <w:rsid w:val="00EE77B3"/>
    <w:rsid w:val="00EF1432"/>
    <w:rsid w:val="00EF4DCF"/>
    <w:rsid w:val="00EF59A3"/>
    <w:rsid w:val="00EF7140"/>
    <w:rsid w:val="00EF77DB"/>
    <w:rsid w:val="00F00676"/>
    <w:rsid w:val="00F00BCA"/>
    <w:rsid w:val="00F03D89"/>
    <w:rsid w:val="00F05269"/>
    <w:rsid w:val="00F07168"/>
    <w:rsid w:val="00F12A11"/>
    <w:rsid w:val="00F14499"/>
    <w:rsid w:val="00F144DA"/>
    <w:rsid w:val="00F167AD"/>
    <w:rsid w:val="00F17B57"/>
    <w:rsid w:val="00F202BB"/>
    <w:rsid w:val="00F20839"/>
    <w:rsid w:val="00F2143C"/>
    <w:rsid w:val="00F21C89"/>
    <w:rsid w:val="00F2251D"/>
    <w:rsid w:val="00F23820"/>
    <w:rsid w:val="00F2519E"/>
    <w:rsid w:val="00F27CFA"/>
    <w:rsid w:val="00F30B74"/>
    <w:rsid w:val="00F3176B"/>
    <w:rsid w:val="00F3213A"/>
    <w:rsid w:val="00F357B2"/>
    <w:rsid w:val="00F369CB"/>
    <w:rsid w:val="00F4324A"/>
    <w:rsid w:val="00F43635"/>
    <w:rsid w:val="00F43D02"/>
    <w:rsid w:val="00F4462E"/>
    <w:rsid w:val="00F4551C"/>
    <w:rsid w:val="00F51139"/>
    <w:rsid w:val="00F52924"/>
    <w:rsid w:val="00F53C38"/>
    <w:rsid w:val="00F544FF"/>
    <w:rsid w:val="00F55790"/>
    <w:rsid w:val="00F55ECE"/>
    <w:rsid w:val="00F57CE3"/>
    <w:rsid w:val="00F61F85"/>
    <w:rsid w:val="00F66FD3"/>
    <w:rsid w:val="00F67ABC"/>
    <w:rsid w:val="00F72078"/>
    <w:rsid w:val="00F823A5"/>
    <w:rsid w:val="00F83D04"/>
    <w:rsid w:val="00F85068"/>
    <w:rsid w:val="00F85186"/>
    <w:rsid w:val="00F90E5F"/>
    <w:rsid w:val="00F9168B"/>
    <w:rsid w:val="00F92008"/>
    <w:rsid w:val="00F948BD"/>
    <w:rsid w:val="00F9499E"/>
    <w:rsid w:val="00FA30C6"/>
    <w:rsid w:val="00FA52C4"/>
    <w:rsid w:val="00FA62DB"/>
    <w:rsid w:val="00FA7A34"/>
    <w:rsid w:val="00FA7E33"/>
    <w:rsid w:val="00FB0D1E"/>
    <w:rsid w:val="00FB11EB"/>
    <w:rsid w:val="00FB138A"/>
    <w:rsid w:val="00FB2A1F"/>
    <w:rsid w:val="00FB2E39"/>
    <w:rsid w:val="00FC1C78"/>
    <w:rsid w:val="00FC31FA"/>
    <w:rsid w:val="00FD1A35"/>
    <w:rsid w:val="00FD1B1C"/>
    <w:rsid w:val="00FD2511"/>
    <w:rsid w:val="00FD361D"/>
    <w:rsid w:val="00FD7294"/>
    <w:rsid w:val="00FE0796"/>
    <w:rsid w:val="00FE363E"/>
    <w:rsid w:val="00FE7A4E"/>
    <w:rsid w:val="00FF3E55"/>
    <w:rsid w:val="00FF428F"/>
    <w:rsid w:val="00FF581C"/>
    <w:rsid w:val="00FF6362"/>
    <w:rsid w:val="00FF6D3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84CEF5"/>
  <w15:docId w15:val="{75613485-1E92-46D4-8D8D-D26E6374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362"/>
    <w:rPr>
      <w:sz w:val="24"/>
    </w:rPr>
  </w:style>
  <w:style w:type="paragraph" w:styleId="Heading1">
    <w:name w:val="heading 1"/>
    <w:basedOn w:val="Normal"/>
    <w:next w:val="Normal"/>
    <w:link w:val="Heading1Char"/>
    <w:qFormat/>
    <w:rsid w:val="00EE36A9"/>
    <w:pPr>
      <w:spacing w:before="480" w:after="0"/>
      <w:contextualSpacing/>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3543DC"/>
    <w:pPr>
      <w:spacing w:before="360" w:after="0"/>
      <w:outlineLvl w:val="1"/>
    </w:pPr>
    <w:rPr>
      <w:rFonts w:asciiTheme="majorHAnsi" w:eastAsiaTheme="majorEastAsia" w:hAnsiTheme="majorHAnsi" w:cstheme="majorBidi"/>
      <w:i/>
      <w:iCs/>
      <w:szCs w:val="26"/>
    </w:rPr>
  </w:style>
  <w:style w:type="paragraph" w:styleId="Heading3">
    <w:name w:val="heading 3"/>
    <w:basedOn w:val="Normal"/>
    <w:next w:val="Normal"/>
    <w:link w:val="Heading3Char"/>
    <w:unhideWhenUsed/>
    <w:qFormat/>
    <w:rsid w:val="00A23F5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nhideWhenUsed/>
    <w:qFormat/>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nhideWhenUsed/>
    <w:qFormat/>
    <w:rsid w:val="004A39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36A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543DC"/>
    <w:rPr>
      <w:rFonts w:asciiTheme="majorHAnsi" w:eastAsiaTheme="majorEastAsia" w:hAnsiTheme="majorHAnsi" w:cstheme="majorBidi"/>
      <w:i/>
      <w:iCs/>
      <w:sz w:val="24"/>
      <w:szCs w:val="26"/>
    </w:rPr>
  </w:style>
  <w:style w:type="character" w:customStyle="1" w:styleId="Heading3Char">
    <w:name w:val="Heading 3 Char"/>
    <w:basedOn w:val="DefaultParagraphFont"/>
    <w:link w:val="Heading3"/>
    <w:uiPriority w:val="9"/>
    <w:rsid w:val="00A23F5A"/>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4A392D"/>
    <w:rPr>
      <w:rFonts w:asciiTheme="majorHAnsi" w:eastAsiaTheme="majorEastAsia" w:hAnsiTheme="majorHAnsi" w:cstheme="majorBidi"/>
      <w:i/>
      <w:iCs/>
    </w:rPr>
  </w:style>
  <w:style w:type="character" w:customStyle="1" w:styleId="Heading8Char">
    <w:name w:val="Heading 8 Char"/>
    <w:basedOn w:val="DefaultParagraphFont"/>
    <w:link w:val="Heading8"/>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rsid w:val="004A392D"/>
    <w:rPr>
      <w:rFonts w:asciiTheme="majorHAnsi" w:eastAsiaTheme="majorEastAsia" w:hAnsiTheme="majorHAnsi" w:cstheme="majorBidi"/>
      <w:b/>
      <w:i/>
      <w:iCs/>
      <w:spacing w:val="13"/>
      <w:sz w:val="32"/>
      <w:szCs w:val="24"/>
    </w:rPr>
  </w:style>
  <w:style w:type="character" w:styleId="Strong">
    <w:name w:val="Strong"/>
    <w:qFormat/>
    <w:rsid w:val="00F85186"/>
    <w:rPr>
      <w:b/>
      <w:bCs/>
    </w:rPr>
  </w:style>
  <w:style w:type="character" w:styleId="Emphasis">
    <w:name w:val="Emphasis"/>
    <w:qFormat/>
    <w:rsid w:val="00F85186"/>
    <w:rPr>
      <w:b/>
      <w:bCs/>
      <w:i/>
      <w:iCs/>
      <w:spacing w:val="10"/>
      <w:bdr w:val="none" w:sz="0" w:space="0" w:color="auto"/>
      <w:shd w:val="clear" w:color="auto" w:fill="auto"/>
    </w:rPr>
  </w:style>
  <w:style w:type="paragraph" w:styleId="NoSpacing">
    <w:name w:val="No Spacing"/>
    <w:link w:val="NoSpacingChar"/>
    <w:uiPriority w:val="1"/>
    <w:qFormat/>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unhideWhenUsed/>
    <w:qFormat/>
    <w:rsid w:val="004A392D"/>
    <w:pPr>
      <w:outlineLvl w:val="9"/>
    </w:pPr>
    <w:rPr>
      <w:lang w:bidi="en-US"/>
    </w:rPr>
  </w:style>
  <w:style w:type="paragraph" w:styleId="Header">
    <w:name w:val="header"/>
    <w:basedOn w:val="Normal"/>
    <w:link w:val="HeaderChar"/>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72078"/>
    <w:rPr>
      <w:rFonts w:ascii="Tahoma" w:hAnsi="Tahoma" w:cs="Tahoma"/>
      <w:sz w:val="16"/>
      <w:szCs w:val="16"/>
    </w:rPr>
  </w:style>
  <w:style w:type="character" w:styleId="Hyperlink">
    <w:name w:val="Hyperlink"/>
    <w:basedOn w:val="DefaultParagraphFont"/>
    <w:uiPriority w:val="99"/>
    <w:unhideWhenUsed/>
    <w:rsid w:val="006E2384"/>
    <w:rPr>
      <w:color w:val="5F5F5F" w:themeColor="hyperlink"/>
      <w:u w:val="single"/>
    </w:rPr>
  </w:style>
  <w:style w:type="paragraph" w:styleId="Index1">
    <w:name w:val="index 1"/>
    <w:basedOn w:val="Normal"/>
    <w:next w:val="Normal"/>
    <w:autoRedefine/>
    <w:semiHidden/>
    <w:rsid w:val="006E2384"/>
    <w:pPr>
      <w:widowControl w:val="0"/>
      <w:tabs>
        <w:tab w:val="left" w:pos="540"/>
        <w:tab w:val="right" w:leader="hyphen" w:pos="9350"/>
      </w:tabs>
      <w:suppressAutoHyphens/>
      <w:spacing w:before="240" w:after="120" w:line="240" w:lineRule="auto"/>
      <w:ind w:right="720"/>
    </w:pPr>
    <w:rPr>
      <w:rFonts w:ascii="Times New Roman" w:eastAsia="Times New Roman" w:hAnsi="Times New Roman" w:cs="Times New Roman"/>
      <w:noProof/>
      <w:snapToGrid w:val="0"/>
      <w:sz w:val="28"/>
      <w:szCs w:val="28"/>
      <w:lang w:val="en-GB"/>
    </w:rPr>
  </w:style>
  <w:style w:type="character" w:styleId="FollowedHyperlink">
    <w:name w:val="FollowedHyperlink"/>
    <w:basedOn w:val="DefaultParagraphFont"/>
    <w:unhideWhenUsed/>
    <w:rsid w:val="006E2384"/>
    <w:rPr>
      <w:color w:val="919191" w:themeColor="followedHyperlink"/>
      <w:u w:val="single"/>
    </w:rPr>
  </w:style>
  <w:style w:type="paragraph" w:customStyle="1" w:styleId="AParaNumbering">
    <w:name w:val="A. Para Numbering"/>
    <w:basedOn w:val="Normal"/>
    <w:autoRedefine/>
    <w:qFormat/>
    <w:rsid w:val="006E2384"/>
    <w:pPr>
      <w:spacing w:before="240" w:after="240" w:line="240" w:lineRule="auto"/>
      <w:jc w:val="both"/>
    </w:pPr>
    <w:rPr>
      <w:rFonts w:ascii="Times New Roman" w:eastAsia="Times New Roman" w:hAnsi="Times New Roman" w:cs="Times New Roman"/>
      <w:sz w:val="26"/>
      <w:szCs w:val="20"/>
    </w:rPr>
  </w:style>
  <w:style w:type="paragraph" w:customStyle="1" w:styleId="BContinuingPara">
    <w:name w:val="B. Continuing Para"/>
    <w:basedOn w:val="AParaNumbering"/>
    <w:next w:val="AParaNumbering"/>
    <w:qFormat/>
    <w:rsid w:val="006E2384"/>
  </w:style>
  <w:style w:type="paragraph" w:styleId="FootnoteText">
    <w:name w:val="footnote text"/>
    <w:basedOn w:val="Normal"/>
    <w:link w:val="FootnoteTextChar"/>
    <w:semiHidden/>
    <w:unhideWhenUsed/>
    <w:rsid w:val="006E23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384"/>
    <w:rPr>
      <w:sz w:val="20"/>
      <w:szCs w:val="20"/>
    </w:rPr>
  </w:style>
  <w:style w:type="character" w:styleId="FootnoteReference">
    <w:name w:val="footnote reference"/>
    <w:basedOn w:val="DefaultParagraphFont"/>
    <w:unhideWhenUsed/>
    <w:rsid w:val="006E2384"/>
    <w:rPr>
      <w:vertAlign w:val="superscript"/>
    </w:rPr>
  </w:style>
  <w:style w:type="paragraph" w:styleId="TOC1">
    <w:name w:val="toc 1"/>
    <w:basedOn w:val="Normal"/>
    <w:next w:val="Normal"/>
    <w:autoRedefine/>
    <w:uiPriority w:val="39"/>
    <w:unhideWhenUsed/>
    <w:qFormat/>
    <w:rsid w:val="005D0462"/>
    <w:pPr>
      <w:tabs>
        <w:tab w:val="right" w:leader="dot" w:pos="9076"/>
      </w:tabs>
      <w:spacing w:before="360" w:after="240" w:line="240" w:lineRule="auto"/>
      <w:ind w:left="547" w:hanging="547"/>
    </w:pPr>
  </w:style>
  <w:style w:type="paragraph" w:styleId="TableofFigures">
    <w:name w:val="table of figures"/>
    <w:basedOn w:val="Normal"/>
    <w:next w:val="Normal"/>
    <w:semiHidden/>
    <w:unhideWhenUsed/>
    <w:rsid w:val="006E2384"/>
    <w:pPr>
      <w:spacing w:after="0"/>
    </w:pPr>
  </w:style>
  <w:style w:type="paragraph" w:styleId="TOC2">
    <w:name w:val="toc 2"/>
    <w:basedOn w:val="Normal"/>
    <w:next w:val="Normal"/>
    <w:autoRedefine/>
    <w:uiPriority w:val="39"/>
    <w:unhideWhenUsed/>
    <w:qFormat/>
    <w:rsid w:val="00311377"/>
    <w:pPr>
      <w:tabs>
        <w:tab w:val="right" w:leader="dot" w:pos="9076"/>
      </w:tabs>
      <w:spacing w:after="100"/>
      <w:ind w:left="426" w:firstLine="320"/>
    </w:pPr>
    <w:rPr>
      <w:rFonts w:eastAsia="Times New Roman"/>
      <w:i/>
      <w:iCs/>
      <w:noProof/>
      <w:lang w:val="en-US" w:eastAsia="ja-JP"/>
    </w:rPr>
  </w:style>
  <w:style w:type="paragraph" w:styleId="TOC3">
    <w:name w:val="toc 3"/>
    <w:basedOn w:val="Normal"/>
    <w:next w:val="Normal"/>
    <w:autoRedefine/>
    <w:uiPriority w:val="39"/>
    <w:unhideWhenUsed/>
    <w:qFormat/>
    <w:rsid w:val="006E2384"/>
    <w:pPr>
      <w:spacing w:after="100"/>
      <w:ind w:left="440"/>
    </w:pPr>
    <w:rPr>
      <w:rFonts w:eastAsiaTheme="minorEastAsia"/>
      <w:lang w:val="en-US" w:eastAsia="ja-JP"/>
    </w:rPr>
  </w:style>
  <w:style w:type="paragraph" w:styleId="TOC4">
    <w:name w:val="toc 4"/>
    <w:basedOn w:val="Normal"/>
    <w:next w:val="Normal"/>
    <w:autoRedefine/>
    <w:uiPriority w:val="39"/>
    <w:unhideWhenUsed/>
    <w:rsid w:val="006E2384"/>
    <w:pPr>
      <w:spacing w:after="100"/>
      <w:ind w:left="660"/>
    </w:pPr>
    <w:rPr>
      <w:rFonts w:eastAsiaTheme="minorEastAsia"/>
      <w:lang w:eastAsia="en-CA"/>
    </w:rPr>
  </w:style>
  <w:style w:type="paragraph" w:styleId="TOC5">
    <w:name w:val="toc 5"/>
    <w:basedOn w:val="Normal"/>
    <w:next w:val="Normal"/>
    <w:autoRedefine/>
    <w:uiPriority w:val="39"/>
    <w:unhideWhenUsed/>
    <w:rsid w:val="006E2384"/>
    <w:pPr>
      <w:spacing w:after="100"/>
      <w:ind w:left="880"/>
    </w:pPr>
    <w:rPr>
      <w:rFonts w:eastAsiaTheme="minorEastAsia"/>
      <w:lang w:eastAsia="en-CA"/>
    </w:rPr>
  </w:style>
  <w:style w:type="paragraph" w:styleId="TOC6">
    <w:name w:val="toc 6"/>
    <w:basedOn w:val="Normal"/>
    <w:next w:val="Normal"/>
    <w:autoRedefine/>
    <w:uiPriority w:val="39"/>
    <w:unhideWhenUsed/>
    <w:rsid w:val="006E2384"/>
    <w:pPr>
      <w:spacing w:after="100"/>
      <w:ind w:left="1100"/>
    </w:pPr>
    <w:rPr>
      <w:rFonts w:eastAsiaTheme="minorEastAsia"/>
      <w:lang w:eastAsia="en-CA"/>
    </w:rPr>
  </w:style>
  <w:style w:type="paragraph" w:styleId="TOC7">
    <w:name w:val="toc 7"/>
    <w:basedOn w:val="Normal"/>
    <w:next w:val="Normal"/>
    <w:autoRedefine/>
    <w:uiPriority w:val="39"/>
    <w:unhideWhenUsed/>
    <w:rsid w:val="006E2384"/>
    <w:pPr>
      <w:spacing w:after="100"/>
      <w:ind w:left="1320"/>
    </w:pPr>
    <w:rPr>
      <w:rFonts w:eastAsiaTheme="minorEastAsia"/>
      <w:lang w:eastAsia="en-CA"/>
    </w:rPr>
  </w:style>
  <w:style w:type="paragraph" w:styleId="TOC8">
    <w:name w:val="toc 8"/>
    <w:basedOn w:val="Normal"/>
    <w:next w:val="Normal"/>
    <w:autoRedefine/>
    <w:uiPriority w:val="39"/>
    <w:unhideWhenUsed/>
    <w:rsid w:val="006E2384"/>
    <w:pPr>
      <w:spacing w:after="100"/>
      <w:ind w:left="1540"/>
    </w:pPr>
    <w:rPr>
      <w:rFonts w:eastAsiaTheme="minorEastAsia"/>
      <w:lang w:eastAsia="en-CA"/>
    </w:rPr>
  </w:style>
  <w:style w:type="paragraph" w:styleId="TOC9">
    <w:name w:val="toc 9"/>
    <w:basedOn w:val="Normal"/>
    <w:next w:val="Normal"/>
    <w:autoRedefine/>
    <w:uiPriority w:val="39"/>
    <w:unhideWhenUsed/>
    <w:rsid w:val="006E2384"/>
    <w:pPr>
      <w:spacing w:after="100"/>
      <w:ind w:left="1760"/>
    </w:pPr>
    <w:rPr>
      <w:rFonts w:eastAsiaTheme="minorEastAsia"/>
      <w:lang w:eastAsia="en-CA"/>
    </w:rPr>
  </w:style>
  <w:style w:type="paragraph" w:customStyle="1" w:styleId="PRStandarddHeadingL4">
    <w:name w:val="PR Standard #'d Heading L4"/>
    <w:basedOn w:val="Normal"/>
    <w:next w:val="Normal"/>
    <w:rsid w:val="006E2384"/>
    <w:pPr>
      <w:keepNext/>
      <w:numPr>
        <w:ilvl w:val="3"/>
        <w:numId w:val="6"/>
      </w:numPr>
      <w:spacing w:after="240" w:line="240" w:lineRule="auto"/>
    </w:pPr>
    <w:rPr>
      <w:rFonts w:ascii="Arial Bold" w:eastAsia="Calibri" w:hAnsi="Arial Bold" w:cs="Times New Roman"/>
      <w:b/>
      <w:i/>
      <w:sz w:val="23"/>
      <w:szCs w:val="24"/>
    </w:rPr>
  </w:style>
  <w:style w:type="paragraph" w:customStyle="1" w:styleId="PRStandarddHeadingL5">
    <w:name w:val="PR Standard #'d Heading L5"/>
    <w:basedOn w:val="Normal"/>
    <w:next w:val="Normal"/>
    <w:qFormat/>
    <w:rsid w:val="006E2384"/>
    <w:pPr>
      <w:keepNext/>
      <w:numPr>
        <w:ilvl w:val="4"/>
        <w:numId w:val="6"/>
      </w:numPr>
      <w:spacing w:after="240" w:line="240" w:lineRule="auto"/>
    </w:pPr>
    <w:rPr>
      <w:rFonts w:ascii="Arial Bold" w:eastAsia="Calibri" w:hAnsi="Arial Bold" w:cs="Times New Roman"/>
      <w:b/>
      <w:i/>
      <w:sz w:val="23"/>
      <w:szCs w:val="24"/>
    </w:rPr>
  </w:style>
  <w:style w:type="paragraph" w:customStyle="1" w:styleId="PRStandarddHeadingL6">
    <w:name w:val="PR Standard #'d Heading L6"/>
    <w:basedOn w:val="Normal"/>
    <w:next w:val="Normal"/>
    <w:qFormat/>
    <w:rsid w:val="006E2384"/>
    <w:pPr>
      <w:keepNext/>
      <w:numPr>
        <w:ilvl w:val="5"/>
        <w:numId w:val="6"/>
      </w:numPr>
      <w:spacing w:after="240" w:line="240" w:lineRule="auto"/>
    </w:pPr>
    <w:rPr>
      <w:rFonts w:ascii="Arial Bold" w:eastAsia="Calibri" w:hAnsi="Arial Bold" w:cs="Times New Roman"/>
      <w:b/>
      <w:i/>
      <w:sz w:val="23"/>
      <w:szCs w:val="24"/>
    </w:rPr>
  </w:style>
  <w:style w:type="paragraph" w:customStyle="1" w:styleId="PRStandarddHeadingL7">
    <w:name w:val="PR Standard #'d Heading L7"/>
    <w:basedOn w:val="Normal"/>
    <w:next w:val="Normal"/>
    <w:qFormat/>
    <w:rsid w:val="006E2384"/>
    <w:pPr>
      <w:keepNext/>
      <w:numPr>
        <w:ilvl w:val="6"/>
        <w:numId w:val="6"/>
      </w:numPr>
      <w:spacing w:after="240" w:line="240" w:lineRule="auto"/>
    </w:pPr>
    <w:rPr>
      <w:rFonts w:ascii="Arial Bold" w:eastAsia="Calibri" w:hAnsi="Arial Bold" w:cs="Times New Roman"/>
      <w:b/>
      <w:i/>
      <w:sz w:val="23"/>
      <w:szCs w:val="24"/>
    </w:rPr>
  </w:style>
  <w:style w:type="paragraph" w:customStyle="1" w:styleId="PRStandarddHeadingL8">
    <w:name w:val="PR Standard #'d Heading L8"/>
    <w:basedOn w:val="Normal"/>
    <w:next w:val="Normal"/>
    <w:qFormat/>
    <w:rsid w:val="006E2384"/>
    <w:pPr>
      <w:keepNext/>
      <w:numPr>
        <w:ilvl w:val="7"/>
        <w:numId w:val="6"/>
      </w:numPr>
      <w:spacing w:after="240" w:line="240" w:lineRule="auto"/>
    </w:pPr>
    <w:rPr>
      <w:rFonts w:ascii="Arial Bold" w:eastAsia="Calibri" w:hAnsi="Arial Bold" w:cs="Times New Roman"/>
      <w:b/>
      <w:i/>
      <w:sz w:val="23"/>
      <w:szCs w:val="24"/>
    </w:rPr>
  </w:style>
  <w:style w:type="paragraph" w:customStyle="1" w:styleId="PRStandarddHeadingL9">
    <w:name w:val="PR Standard #'d Heading L9"/>
    <w:basedOn w:val="Normal"/>
    <w:next w:val="Normal"/>
    <w:rsid w:val="006E2384"/>
    <w:pPr>
      <w:keepNext/>
      <w:numPr>
        <w:ilvl w:val="8"/>
        <w:numId w:val="6"/>
      </w:numPr>
      <w:spacing w:after="240" w:line="240" w:lineRule="auto"/>
    </w:pPr>
    <w:rPr>
      <w:rFonts w:ascii="Arial Bold" w:eastAsia="Calibri" w:hAnsi="Arial Bold" w:cs="Times New Roman"/>
      <w:b/>
      <w:i/>
      <w:sz w:val="23"/>
      <w:szCs w:val="24"/>
    </w:rPr>
  </w:style>
  <w:style w:type="paragraph" w:customStyle="1" w:styleId="RuleHeader">
    <w:name w:val="Rule Header"/>
    <w:basedOn w:val="Normal"/>
    <w:link w:val="RuleHeaderChar"/>
    <w:qFormat/>
    <w:rsid w:val="00E963C3"/>
    <w:pPr>
      <w:keepNext/>
      <w:numPr>
        <w:numId w:val="6"/>
      </w:numPr>
      <w:spacing w:after="240" w:line="240" w:lineRule="auto"/>
      <w:ind w:left="0"/>
      <w:outlineLvl w:val="0"/>
    </w:pPr>
    <w:rPr>
      <w:rFonts w:ascii="Arial Bold" w:eastAsia="Calibri" w:hAnsi="Arial Bold" w:cs="Times New Roman"/>
      <w:b/>
      <w:color w:val="000000"/>
      <w:szCs w:val="24"/>
      <w:lang w:eastAsia="en-CA"/>
    </w:rPr>
  </w:style>
  <w:style w:type="character" w:customStyle="1" w:styleId="RuleHeaderChar">
    <w:name w:val="Rule Header Char"/>
    <w:link w:val="RuleHeader"/>
    <w:rsid w:val="00E963C3"/>
    <w:rPr>
      <w:rFonts w:ascii="Arial Bold" w:eastAsia="Calibri" w:hAnsi="Arial Bold" w:cs="Times New Roman"/>
      <w:b/>
      <w:color w:val="000000"/>
      <w:sz w:val="24"/>
      <w:szCs w:val="24"/>
      <w:lang w:eastAsia="en-CA"/>
    </w:rPr>
  </w:style>
  <w:style w:type="paragraph" w:customStyle="1" w:styleId="JPRCRULE">
    <w:name w:val="JPRC RULE"/>
    <w:basedOn w:val="Normal"/>
    <w:link w:val="JPRCRULEChar"/>
    <w:qFormat/>
    <w:rsid w:val="006E2384"/>
    <w:pPr>
      <w:numPr>
        <w:ilvl w:val="1"/>
        <w:numId w:val="6"/>
      </w:numPr>
      <w:shd w:val="clear" w:color="auto" w:fill="FFFFFF"/>
      <w:spacing w:before="240" w:after="0" w:line="312" w:lineRule="atLeast"/>
      <w:jc w:val="both"/>
      <w:outlineLvl w:val="3"/>
    </w:pPr>
    <w:rPr>
      <w:rFonts w:ascii="Arial" w:eastAsia="Times New Roman" w:hAnsi="Arial" w:cs="Helvetica"/>
      <w:bCs/>
      <w:color w:val="000000"/>
      <w:lang w:eastAsia="en-CA"/>
    </w:rPr>
  </w:style>
  <w:style w:type="paragraph" w:customStyle="1" w:styleId="OJCSubrule">
    <w:name w:val="OJC Subrule"/>
    <w:basedOn w:val="JPRCRULE"/>
    <w:link w:val="OJCSubruleChar"/>
    <w:qFormat/>
    <w:rsid w:val="001F1FD5"/>
    <w:pPr>
      <w:numPr>
        <w:ilvl w:val="2"/>
      </w:numPr>
    </w:pPr>
  </w:style>
  <w:style w:type="character" w:customStyle="1" w:styleId="JPRCRULEChar">
    <w:name w:val="JPRC RULE Char"/>
    <w:link w:val="JPRCRULE"/>
    <w:rsid w:val="006E2384"/>
    <w:rPr>
      <w:rFonts w:ascii="Arial" w:eastAsia="Times New Roman" w:hAnsi="Arial" w:cs="Helvetica"/>
      <w:bCs/>
      <w:color w:val="000000"/>
      <w:sz w:val="24"/>
      <w:shd w:val="clear" w:color="auto" w:fill="FFFFFF"/>
      <w:lang w:eastAsia="en-CA"/>
    </w:rPr>
  </w:style>
  <w:style w:type="character" w:customStyle="1" w:styleId="OJCSubruleChar">
    <w:name w:val="OJC Subrule Char"/>
    <w:link w:val="OJCSubrule"/>
    <w:rsid w:val="001F1FD5"/>
    <w:rPr>
      <w:rFonts w:ascii="Arial" w:eastAsia="Times New Roman" w:hAnsi="Arial" w:cs="Helvetica"/>
      <w:bCs/>
      <w:color w:val="000000"/>
      <w:sz w:val="24"/>
      <w:shd w:val="clear" w:color="auto" w:fill="FFFFFF"/>
      <w:lang w:eastAsia="en-CA"/>
    </w:rPr>
  </w:style>
  <w:style w:type="paragraph" w:customStyle="1" w:styleId="HeadingTwo">
    <w:name w:val="Heading Two"/>
    <w:basedOn w:val="Heading2"/>
    <w:qFormat/>
    <w:rsid w:val="00F00676"/>
    <w:pPr>
      <w:keepNext/>
      <w:keepLines/>
      <w:spacing w:after="240" w:line="240" w:lineRule="auto"/>
      <w:jc w:val="both"/>
    </w:pPr>
    <w:rPr>
      <w:rFonts w:ascii="Arial Black" w:eastAsia="Calibri" w:hAnsi="Arial Black" w:cs="Helvetica"/>
      <w:b/>
      <w:bCs/>
      <w:color w:val="000000"/>
      <w:szCs w:val="22"/>
      <w:lang w:eastAsia="en-CA"/>
    </w:rPr>
  </w:style>
  <w:style w:type="paragraph" w:customStyle="1" w:styleId="Overviewlist">
    <w:name w:val="Overview list"/>
    <w:rsid w:val="006E2384"/>
    <w:pPr>
      <w:numPr>
        <w:numId w:val="7"/>
      </w:numPr>
      <w:spacing w:after="240" w:line="240" w:lineRule="auto"/>
    </w:pPr>
    <w:rPr>
      <w:rFonts w:ascii="Arial" w:eastAsia="Times New Roman" w:hAnsi="Arial" w:cs="Helvetica"/>
      <w:bCs/>
      <w:color w:val="000000"/>
      <w:sz w:val="24"/>
      <w:lang w:eastAsia="en-CA"/>
    </w:rPr>
  </w:style>
  <w:style w:type="numbering" w:customStyle="1" w:styleId="NoList1">
    <w:name w:val="No List1"/>
    <w:next w:val="NoList"/>
    <w:uiPriority w:val="99"/>
    <w:semiHidden/>
    <w:unhideWhenUsed/>
    <w:rsid w:val="006E2384"/>
  </w:style>
  <w:style w:type="character" w:styleId="CommentReference">
    <w:name w:val="annotation reference"/>
    <w:basedOn w:val="DefaultParagraphFont"/>
    <w:semiHidden/>
    <w:unhideWhenUsed/>
    <w:rsid w:val="002A039A"/>
    <w:rPr>
      <w:sz w:val="16"/>
      <w:szCs w:val="16"/>
    </w:rPr>
  </w:style>
  <w:style w:type="paragraph" w:styleId="CommentText">
    <w:name w:val="annotation text"/>
    <w:basedOn w:val="Normal"/>
    <w:link w:val="CommentTextChar"/>
    <w:unhideWhenUsed/>
    <w:rsid w:val="002A039A"/>
    <w:pPr>
      <w:spacing w:line="240" w:lineRule="auto"/>
    </w:pPr>
    <w:rPr>
      <w:sz w:val="20"/>
      <w:szCs w:val="20"/>
    </w:rPr>
  </w:style>
  <w:style w:type="character" w:customStyle="1" w:styleId="CommentTextChar">
    <w:name w:val="Comment Text Char"/>
    <w:basedOn w:val="DefaultParagraphFont"/>
    <w:link w:val="CommentText"/>
    <w:rsid w:val="002A039A"/>
    <w:rPr>
      <w:sz w:val="20"/>
      <w:szCs w:val="20"/>
    </w:rPr>
  </w:style>
  <w:style w:type="paragraph" w:styleId="CommentSubject">
    <w:name w:val="annotation subject"/>
    <w:basedOn w:val="CommentText"/>
    <w:next w:val="CommentText"/>
    <w:link w:val="CommentSubjectChar"/>
    <w:uiPriority w:val="99"/>
    <w:semiHidden/>
    <w:unhideWhenUsed/>
    <w:rsid w:val="002A039A"/>
    <w:rPr>
      <w:b/>
      <w:bCs/>
    </w:rPr>
  </w:style>
  <w:style w:type="character" w:customStyle="1" w:styleId="CommentSubjectChar">
    <w:name w:val="Comment Subject Char"/>
    <w:basedOn w:val="CommentTextChar"/>
    <w:link w:val="CommentSubject"/>
    <w:uiPriority w:val="99"/>
    <w:semiHidden/>
    <w:rsid w:val="002A039A"/>
    <w:rPr>
      <w:b/>
      <w:bCs/>
      <w:sz w:val="20"/>
      <w:szCs w:val="20"/>
    </w:rPr>
  </w:style>
  <w:style w:type="paragraph" w:customStyle="1" w:styleId="subsection">
    <w:name w:val="subsection"/>
    <w:basedOn w:val="Normal"/>
    <w:link w:val="subsectionChar"/>
    <w:rsid w:val="00F823A5"/>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paragraph">
    <w:name w:val="paragraph"/>
    <w:basedOn w:val="Normal"/>
    <w:rsid w:val="00F823A5"/>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Subprovision">
    <w:name w:val="Subprovision"/>
    <w:basedOn w:val="ListParagraph"/>
    <w:link w:val="SubprovisionChar"/>
    <w:rsid w:val="00CF17F5"/>
    <w:pPr>
      <w:numPr>
        <w:numId w:val="18"/>
      </w:numPr>
      <w:spacing w:before="240" w:after="0" w:line="240" w:lineRule="auto"/>
      <w:ind w:left="720" w:hanging="540"/>
      <w:contextualSpacing w:val="0"/>
      <w:jc w:val="both"/>
    </w:pPr>
    <w:rPr>
      <w:rFonts w:ascii="Arial" w:eastAsia="Calibri" w:hAnsi="Arial" w:cs="Times New Roman"/>
      <w:szCs w:val="24"/>
    </w:rPr>
  </w:style>
  <w:style w:type="paragraph" w:styleId="NormalWeb">
    <w:name w:val="Normal (Web)"/>
    <w:basedOn w:val="Normal"/>
    <w:unhideWhenUsed/>
    <w:rsid w:val="00EE4ADC"/>
    <w:pPr>
      <w:spacing w:before="100" w:beforeAutospacing="1" w:after="100" w:afterAutospacing="1" w:line="240" w:lineRule="auto"/>
    </w:pPr>
    <w:rPr>
      <w:rFonts w:ascii="Arial" w:eastAsia="Times New Roman" w:hAnsi="Arial" w:cs="Arial"/>
      <w:sz w:val="23"/>
      <w:szCs w:val="23"/>
      <w:lang w:eastAsia="en-CA"/>
    </w:rPr>
  </w:style>
  <w:style w:type="paragraph" w:customStyle="1" w:styleId="shorttitle">
    <w:name w:val="shorttitle"/>
    <w:basedOn w:val="Normal"/>
    <w:rsid w:val="00AC49CE"/>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chapter">
    <w:name w:val="chapter"/>
    <w:basedOn w:val="Normal"/>
    <w:rsid w:val="00AC49CE"/>
    <w:pPr>
      <w:spacing w:before="100" w:beforeAutospacing="1" w:after="100" w:afterAutospacing="1" w:line="240" w:lineRule="auto"/>
    </w:pPr>
    <w:rPr>
      <w:rFonts w:ascii="Times New Roman" w:eastAsia="Times New Roman" w:hAnsi="Times New Roman" w:cs="Times New Roman"/>
      <w:szCs w:val="24"/>
      <w:lang w:eastAsia="en-CA"/>
    </w:rPr>
  </w:style>
  <w:style w:type="paragraph" w:styleId="BlockText">
    <w:name w:val="Block Text"/>
    <w:basedOn w:val="Normal"/>
    <w:rsid w:val="00AC49CE"/>
    <w:pPr>
      <w:spacing w:after="120" w:line="240" w:lineRule="auto"/>
      <w:ind w:left="1440" w:right="1440"/>
    </w:pPr>
    <w:rPr>
      <w:rFonts w:ascii="Times New Roman" w:eastAsia="Times New Roman" w:hAnsi="Times New Roman" w:cs="Times New Roman"/>
      <w:snapToGrid w:val="0"/>
      <w:sz w:val="20"/>
      <w:szCs w:val="20"/>
      <w:lang w:eastAsia="en-CA"/>
    </w:rPr>
  </w:style>
  <w:style w:type="paragraph" w:styleId="BodyText">
    <w:name w:val="Body Text"/>
    <w:basedOn w:val="Normal"/>
    <w:link w:val="BodyTextChar"/>
    <w:rsid w:val="00AC49CE"/>
    <w:pPr>
      <w:spacing w:after="120" w:line="240" w:lineRule="auto"/>
    </w:pPr>
    <w:rPr>
      <w:rFonts w:ascii="Times New Roman" w:eastAsia="Times New Roman" w:hAnsi="Times New Roman" w:cs="Times New Roman"/>
      <w:snapToGrid w:val="0"/>
      <w:sz w:val="20"/>
      <w:szCs w:val="20"/>
      <w:lang w:eastAsia="en-CA"/>
    </w:rPr>
  </w:style>
  <w:style w:type="character" w:customStyle="1" w:styleId="BodyTextChar">
    <w:name w:val="Body Text Char"/>
    <w:basedOn w:val="DefaultParagraphFont"/>
    <w:link w:val="BodyText"/>
    <w:rsid w:val="00AC49CE"/>
    <w:rPr>
      <w:rFonts w:ascii="Times New Roman" w:eastAsia="Times New Roman" w:hAnsi="Times New Roman" w:cs="Times New Roman"/>
      <w:snapToGrid w:val="0"/>
      <w:sz w:val="20"/>
      <w:szCs w:val="20"/>
      <w:lang w:eastAsia="en-CA"/>
    </w:rPr>
  </w:style>
  <w:style w:type="paragraph" w:styleId="Salutation">
    <w:name w:val="Salutation"/>
    <w:basedOn w:val="Normal"/>
    <w:next w:val="Normal"/>
    <w:link w:val="SalutationChar"/>
    <w:rsid w:val="00AC49CE"/>
    <w:pPr>
      <w:spacing w:after="0" w:line="240" w:lineRule="auto"/>
    </w:pPr>
    <w:rPr>
      <w:rFonts w:ascii="Times New Roman" w:eastAsia="Times New Roman" w:hAnsi="Times New Roman" w:cs="Times New Roman"/>
      <w:snapToGrid w:val="0"/>
      <w:sz w:val="20"/>
      <w:szCs w:val="20"/>
      <w:lang w:eastAsia="en-CA"/>
    </w:rPr>
  </w:style>
  <w:style w:type="character" w:customStyle="1" w:styleId="SalutationChar">
    <w:name w:val="Salutation Char"/>
    <w:basedOn w:val="DefaultParagraphFont"/>
    <w:link w:val="Salutation"/>
    <w:rsid w:val="00AC49CE"/>
    <w:rPr>
      <w:rFonts w:ascii="Times New Roman" w:eastAsia="Times New Roman" w:hAnsi="Times New Roman" w:cs="Times New Roman"/>
      <w:snapToGrid w:val="0"/>
      <w:sz w:val="20"/>
      <w:szCs w:val="20"/>
      <w:lang w:eastAsia="en-CA"/>
    </w:rPr>
  </w:style>
  <w:style w:type="paragraph" w:styleId="Signature">
    <w:name w:val="Signature"/>
    <w:basedOn w:val="Normal"/>
    <w:link w:val="SignatureChar"/>
    <w:rsid w:val="00AC49CE"/>
    <w:pPr>
      <w:spacing w:after="0" w:line="240" w:lineRule="auto"/>
      <w:ind w:left="4252"/>
    </w:pPr>
    <w:rPr>
      <w:rFonts w:ascii="Times New Roman" w:eastAsia="Times New Roman" w:hAnsi="Times New Roman" w:cs="Times New Roman"/>
      <w:snapToGrid w:val="0"/>
      <w:sz w:val="20"/>
      <w:szCs w:val="20"/>
      <w:lang w:eastAsia="en-CA"/>
    </w:rPr>
  </w:style>
  <w:style w:type="character" w:customStyle="1" w:styleId="SignatureChar">
    <w:name w:val="Signature Char"/>
    <w:basedOn w:val="DefaultParagraphFont"/>
    <w:link w:val="Signature"/>
    <w:rsid w:val="00AC49CE"/>
    <w:rPr>
      <w:rFonts w:ascii="Times New Roman" w:eastAsia="Times New Roman" w:hAnsi="Times New Roman" w:cs="Times New Roman"/>
      <w:snapToGrid w:val="0"/>
      <w:sz w:val="20"/>
      <w:szCs w:val="20"/>
      <w:lang w:eastAsia="en-CA"/>
    </w:rPr>
  </w:style>
  <w:style w:type="paragraph" w:customStyle="1" w:styleId="assent">
    <w:name w:val="assent"/>
    <w:rsid w:val="00AC49CE"/>
    <w:pPr>
      <w:keepNext/>
      <w:tabs>
        <w:tab w:val="left" w:pos="0"/>
      </w:tabs>
      <w:suppressAutoHyphens/>
      <w:spacing w:before="190" w:after="558" w:line="219" w:lineRule="exact"/>
      <w:jc w:val="right"/>
    </w:pPr>
    <w:rPr>
      <w:rFonts w:ascii="Times New Roman" w:eastAsia="Times New Roman" w:hAnsi="Times New Roman" w:cs="Times New Roman"/>
      <w:i/>
      <w:sz w:val="21"/>
      <w:szCs w:val="20"/>
    </w:rPr>
  </w:style>
  <w:style w:type="paragraph" w:customStyle="1" w:styleId="section">
    <w:name w:val="section"/>
    <w:link w:val="sectionChar"/>
    <w:rsid w:val="00AC49CE"/>
    <w:pPr>
      <w:spacing w:before="100" w:after="0" w:line="209" w:lineRule="exact"/>
      <w:jc w:val="both"/>
    </w:pPr>
    <w:rPr>
      <w:rFonts w:ascii="Times New Roman" w:eastAsia="Times New Roman" w:hAnsi="Times New Roman" w:cs="Times New Roman"/>
      <w:sz w:val="20"/>
      <w:szCs w:val="20"/>
    </w:rPr>
  </w:style>
  <w:style w:type="character" w:customStyle="1" w:styleId="subsectionChar">
    <w:name w:val="subsection Char"/>
    <w:link w:val="subsection"/>
    <w:locked/>
    <w:rsid w:val="00AC49CE"/>
    <w:rPr>
      <w:rFonts w:ascii="Times New Roman" w:eastAsia="Times New Roman" w:hAnsi="Times New Roman" w:cs="Times New Roman"/>
      <w:sz w:val="24"/>
      <w:szCs w:val="24"/>
      <w:lang w:eastAsia="en-CA"/>
    </w:rPr>
  </w:style>
  <w:style w:type="paragraph" w:customStyle="1" w:styleId="subsubpara">
    <w:name w:val="subsubpara"/>
    <w:basedOn w:val="paragraph"/>
    <w:rsid w:val="00AC49CE"/>
    <w:pPr>
      <w:tabs>
        <w:tab w:val="right" w:pos="1315"/>
        <w:tab w:val="left" w:pos="1435"/>
      </w:tabs>
      <w:spacing w:before="111" w:beforeAutospacing="0" w:after="0" w:afterAutospacing="0" w:line="209" w:lineRule="exact"/>
      <w:ind w:left="1435" w:hanging="1435"/>
      <w:jc w:val="both"/>
    </w:pPr>
    <w:rPr>
      <w:sz w:val="20"/>
      <w:szCs w:val="20"/>
      <w:lang w:eastAsia="en-US"/>
    </w:rPr>
  </w:style>
  <w:style w:type="paragraph" w:customStyle="1" w:styleId="comment">
    <w:name w:val="comment"/>
    <w:rsid w:val="00AC49CE"/>
    <w:pPr>
      <w:tabs>
        <w:tab w:val="left" w:pos="0"/>
        <w:tab w:val="left" w:pos="720"/>
        <w:tab w:val="left" w:pos="1440"/>
        <w:tab w:val="left" w:pos="2160"/>
      </w:tabs>
      <w:suppressAutoHyphens/>
      <w:spacing w:before="120" w:after="120" w:line="240" w:lineRule="auto"/>
    </w:pPr>
    <w:rPr>
      <w:rFonts w:ascii="Times New Roman" w:eastAsia="Times New Roman" w:hAnsi="Times New Roman" w:cs="Times New Roman"/>
      <w:sz w:val="20"/>
      <w:szCs w:val="20"/>
    </w:rPr>
  </w:style>
  <w:style w:type="paragraph" w:customStyle="1" w:styleId="definition">
    <w:name w:val="definition"/>
    <w:rsid w:val="00AC49CE"/>
    <w:pPr>
      <w:tabs>
        <w:tab w:val="left" w:pos="0"/>
      </w:tabs>
      <w:spacing w:before="111" w:after="0" w:line="209" w:lineRule="exact"/>
      <w:ind w:left="189" w:hanging="189"/>
      <w:jc w:val="both"/>
    </w:pPr>
    <w:rPr>
      <w:rFonts w:ascii="Times New Roman" w:eastAsia="Times New Roman" w:hAnsi="Times New Roman" w:cs="Times New Roman"/>
      <w:sz w:val="20"/>
      <w:szCs w:val="20"/>
    </w:rPr>
  </w:style>
  <w:style w:type="paragraph" w:styleId="E-mailSignature">
    <w:name w:val="E-mail Signature"/>
    <w:basedOn w:val="Normal"/>
    <w:link w:val="E-mailSignatureChar"/>
    <w:rsid w:val="00AC49CE"/>
    <w:pPr>
      <w:spacing w:after="0" w:line="240" w:lineRule="auto"/>
    </w:pPr>
    <w:rPr>
      <w:rFonts w:ascii="Times New Roman" w:eastAsia="Times New Roman" w:hAnsi="Times New Roman" w:cs="Times New Roman"/>
      <w:snapToGrid w:val="0"/>
      <w:sz w:val="20"/>
      <w:szCs w:val="20"/>
      <w:lang w:eastAsia="en-CA"/>
    </w:rPr>
  </w:style>
  <w:style w:type="character" w:customStyle="1" w:styleId="E-mailSignatureChar">
    <w:name w:val="E-mail Signature Char"/>
    <w:basedOn w:val="DefaultParagraphFont"/>
    <w:link w:val="E-mailSignature"/>
    <w:rsid w:val="00AC49CE"/>
    <w:rPr>
      <w:rFonts w:ascii="Times New Roman" w:eastAsia="Times New Roman" w:hAnsi="Times New Roman" w:cs="Times New Roman"/>
      <w:snapToGrid w:val="0"/>
      <w:sz w:val="20"/>
      <w:szCs w:val="20"/>
      <w:lang w:eastAsia="en-CA"/>
    </w:rPr>
  </w:style>
  <w:style w:type="paragraph" w:customStyle="1" w:styleId="ellipsis">
    <w:name w:val="ellipsis"/>
    <w:rsid w:val="00AC49CE"/>
    <w:pPr>
      <w:tabs>
        <w:tab w:val="left" w:pos="0"/>
      </w:tabs>
      <w:spacing w:before="111" w:after="0" w:line="209" w:lineRule="exact"/>
      <w:jc w:val="center"/>
    </w:pPr>
    <w:rPr>
      <w:rFonts w:ascii="Times New Roman" w:eastAsia="Times New Roman" w:hAnsi="Times New Roman" w:cs="Times New Roman"/>
      <w:sz w:val="20"/>
      <w:szCs w:val="20"/>
    </w:rPr>
  </w:style>
  <w:style w:type="paragraph" w:customStyle="1" w:styleId="footnote">
    <w:name w:val="footnote"/>
    <w:rsid w:val="00AC49CE"/>
    <w:pPr>
      <w:tabs>
        <w:tab w:val="left" w:pos="0"/>
      </w:tabs>
      <w:spacing w:before="111" w:after="0" w:line="209" w:lineRule="exact"/>
      <w:jc w:val="right"/>
    </w:pPr>
    <w:rPr>
      <w:rFonts w:ascii="Times New Roman" w:eastAsia="Times New Roman" w:hAnsi="Times New Roman" w:cs="Times New Roman"/>
      <w:sz w:val="18"/>
      <w:szCs w:val="20"/>
    </w:rPr>
  </w:style>
  <w:style w:type="character" w:styleId="LineNumber">
    <w:name w:val="line number"/>
    <w:basedOn w:val="DefaultParagraphFont"/>
    <w:rsid w:val="00AC49CE"/>
  </w:style>
  <w:style w:type="paragraph" w:customStyle="1" w:styleId="line">
    <w:name w:val="line"/>
    <w:rsid w:val="00AC49CE"/>
    <w:pPr>
      <w:tabs>
        <w:tab w:val="left" w:pos="0"/>
      </w:tabs>
      <w:spacing w:before="60" w:after="60" w:line="209" w:lineRule="exact"/>
      <w:jc w:val="center"/>
    </w:pPr>
    <w:rPr>
      <w:rFonts w:ascii="Times New Roman" w:eastAsia="Times New Roman" w:hAnsi="Times New Roman" w:cs="Times New Roman"/>
      <w:sz w:val="20"/>
      <w:szCs w:val="20"/>
    </w:rPr>
  </w:style>
  <w:style w:type="paragraph" w:styleId="PlainText">
    <w:name w:val="Plain Text"/>
    <w:basedOn w:val="Normal"/>
    <w:link w:val="PlainTextChar"/>
    <w:rsid w:val="00AC49CE"/>
    <w:pPr>
      <w:spacing w:after="0" w:line="240" w:lineRule="auto"/>
    </w:pPr>
    <w:rPr>
      <w:rFonts w:ascii="Courier New" w:eastAsia="Times New Roman" w:hAnsi="Courier New" w:cs="Courier New"/>
      <w:snapToGrid w:val="0"/>
      <w:sz w:val="20"/>
      <w:szCs w:val="20"/>
      <w:lang w:eastAsia="en-CA"/>
    </w:rPr>
  </w:style>
  <w:style w:type="character" w:customStyle="1" w:styleId="PlainTextChar">
    <w:name w:val="Plain Text Char"/>
    <w:basedOn w:val="DefaultParagraphFont"/>
    <w:link w:val="PlainText"/>
    <w:rsid w:val="00AC49CE"/>
    <w:rPr>
      <w:rFonts w:ascii="Courier New" w:eastAsia="Times New Roman" w:hAnsi="Courier New" w:cs="Courier New"/>
      <w:snapToGrid w:val="0"/>
      <w:sz w:val="20"/>
      <w:szCs w:val="20"/>
      <w:lang w:eastAsia="en-CA"/>
    </w:rPr>
  </w:style>
  <w:style w:type="paragraph" w:styleId="TableofAuthorities">
    <w:name w:val="table of authorities"/>
    <w:basedOn w:val="Normal"/>
    <w:next w:val="Normal"/>
    <w:semiHidden/>
    <w:rsid w:val="00AC49CE"/>
    <w:pPr>
      <w:spacing w:after="0" w:line="240" w:lineRule="auto"/>
      <w:ind w:left="200" w:hanging="200"/>
    </w:pPr>
    <w:rPr>
      <w:rFonts w:ascii="Times New Roman" w:eastAsia="Times New Roman" w:hAnsi="Times New Roman" w:cs="Times New Roman"/>
      <w:snapToGrid w:val="0"/>
      <w:sz w:val="20"/>
      <w:szCs w:val="20"/>
      <w:lang w:eastAsia="en-CA"/>
    </w:rPr>
  </w:style>
  <w:style w:type="paragraph" w:styleId="BodyText2">
    <w:name w:val="Body Text 2"/>
    <w:basedOn w:val="Normal"/>
    <w:link w:val="BodyText2Char"/>
    <w:rsid w:val="00AC49CE"/>
    <w:pPr>
      <w:spacing w:after="120" w:line="480" w:lineRule="auto"/>
    </w:pPr>
    <w:rPr>
      <w:rFonts w:ascii="Times New Roman" w:eastAsia="Times New Roman" w:hAnsi="Times New Roman" w:cs="Times New Roman"/>
      <w:snapToGrid w:val="0"/>
      <w:sz w:val="20"/>
      <w:szCs w:val="20"/>
      <w:lang w:eastAsia="en-CA"/>
    </w:rPr>
  </w:style>
  <w:style w:type="character" w:customStyle="1" w:styleId="BodyText2Char">
    <w:name w:val="Body Text 2 Char"/>
    <w:basedOn w:val="DefaultParagraphFont"/>
    <w:link w:val="BodyText2"/>
    <w:rsid w:val="00AC49CE"/>
    <w:rPr>
      <w:rFonts w:ascii="Times New Roman" w:eastAsia="Times New Roman" w:hAnsi="Times New Roman" w:cs="Times New Roman"/>
      <w:snapToGrid w:val="0"/>
      <w:sz w:val="20"/>
      <w:szCs w:val="20"/>
      <w:lang w:eastAsia="en-CA"/>
    </w:rPr>
  </w:style>
  <w:style w:type="paragraph" w:customStyle="1" w:styleId="EndTumble">
    <w:name w:val="End Tumble"/>
    <w:rsid w:val="00AC49CE"/>
    <w:pPr>
      <w:tabs>
        <w:tab w:val="left" w:pos="0"/>
      </w:tabs>
      <w:suppressAutoHyphens/>
      <w:spacing w:before="120" w:after="0" w:line="200" w:lineRule="exact"/>
      <w:jc w:val="both"/>
    </w:pPr>
    <w:rPr>
      <w:rFonts w:ascii="Times New Roman" w:eastAsia="Times New Roman" w:hAnsi="Times New Roman" w:cs="Times New Roman"/>
      <w:sz w:val="20"/>
      <w:szCs w:val="20"/>
    </w:rPr>
  </w:style>
  <w:style w:type="paragraph" w:customStyle="1" w:styleId="table">
    <w:name w:val="table"/>
    <w:rsid w:val="00AC49CE"/>
    <w:pPr>
      <w:suppressAutoHyphens/>
      <w:spacing w:before="11" w:after="0" w:line="189" w:lineRule="exact"/>
    </w:pPr>
    <w:rPr>
      <w:rFonts w:ascii="Times New Roman" w:eastAsia="Times New Roman" w:hAnsi="Times New Roman" w:cs="Times New Roman"/>
      <w:sz w:val="18"/>
      <w:szCs w:val="20"/>
    </w:rPr>
  </w:style>
  <w:style w:type="paragraph" w:styleId="TOAHeading">
    <w:name w:val="toa heading"/>
    <w:basedOn w:val="Normal"/>
    <w:next w:val="Normal"/>
    <w:semiHidden/>
    <w:rsid w:val="00AC49CE"/>
    <w:pPr>
      <w:spacing w:before="120" w:after="0" w:line="240" w:lineRule="auto"/>
    </w:pPr>
    <w:rPr>
      <w:rFonts w:ascii="Arial" w:eastAsia="Times New Roman" w:hAnsi="Arial" w:cs="Arial"/>
      <w:b/>
      <w:bCs/>
      <w:snapToGrid w:val="0"/>
      <w:szCs w:val="24"/>
      <w:lang w:eastAsia="en-CA"/>
    </w:rPr>
  </w:style>
  <w:style w:type="paragraph" w:customStyle="1" w:styleId="toc">
    <w:name w:val="toc"/>
    <w:rsid w:val="00AC49CE"/>
    <w:pPr>
      <w:keepNext/>
      <w:tabs>
        <w:tab w:val="left" w:pos="0"/>
      </w:tabs>
      <w:suppressAutoHyphens/>
      <w:spacing w:before="300" w:after="120" w:line="209" w:lineRule="exact"/>
      <w:jc w:val="center"/>
    </w:pPr>
    <w:rPr>
      <w:rFonts w:ascii="Times New Roman" w:eastAsia="Times New Roman" w:hAnsi="Times New Roman" w:cs="Times New Roman"/>
      <w:b/>
      <w:caps/>
      <w:sz w:val="19"/>
      <w:szCs w:val="20"/>
    </w:rPr>
  </w:style>
  <w:style w:type="paragraph" w:customStyle="1" w:styleId="headnote">
    <w:name w:val="headnote"/>
    <w:link w:val="headnoteChar"/>
    <w:rsid w:val="00AC49CE"/>
    <w:pPr>
      <w:keepNext/>
      <w:keepLines/>
      <w:tabs>
        <w:tab w:val="left" w:pos="0"/>
      </w:tabs>
      <w:suppressAutoHyphens/>
      <w:spacing w:before="120" w:after="0" w:line="180" w:lineRule="exact"/>
    </w:pPr>
    <w:rPr>
      <w:rFonts w:ascii="Times New Roman" w:eastAsia="Times New Roman" w:hAnsi="Times New Roman" w:cs="Times New Roman"/>
      <w:b/>
      <w:sz w:val="20"/>
      <w:szCs w:val="20"/>
    </w:rPr>
  </w:style>
  <w:style w:type="character" w:customStyle="1" w:styleId="headnoteChar">
    <w:name w:val="headnote Char"/>
    <w:link w:val="headnote"/>
    <w:locked/>
    <w:rsid w:val="00AC49CE"/>
    <w:rPr>
      <w:rFonts w:ascii="Times New Roman" w:eastAsia="Times New Roman" w:hAnsi="Times New Roman" w:cs="Times New Roman"/>
      <w:b/>
      <w:sz w:val="20"/>
      <w:szCs w:val="20"/>
    </w:rPr>
  </w:style>
  <w:style w:type="paragraph" w:styleId="Caption">
    <w:name w:val="caption"/>
    <w:basedOn w:val="Normal"/>
    <w:next w:val="Normal"/>
    <w:qFormat/>
    <w:rsid w:val="00AC49CE"/>
    <w:pPr>
      <w:spacing w:before="120" w:after="120" w:line="240" w:lineRule="auto"/>
    </w:pPr>
    <w:rPr>
      <w:rFonts w:ascii="Times New Roman" w:eastAsia="Times New Roman" w:hAnsi="Times New Roman" w:cs="Times New Roman"/>
      <w:b/>
      <w:bCs/>
      <w:snapToGrid w:val="0"/>
      <w:sz w:val="20"/>
      <w:szCs w:val="20"/>
      <w:lang w:eastAsia="en-CA"/>
    </w:rPr>
  </w:style>
  <w:style w:type="paragraph" w:styleId="Closing">
    <w:name w:val="Closing"/>
    <w:basedOn w:val="Normal"/>
    <w:link w:val="ClosingChar"/>
    <w:rsid w:val="00AC49CE"/>
    <w:pPr>
      <w:spacing w:after="0" w:line="240" w:lineRule="auto"/>
      <w:ind w:left="4252"/>
    </w:pPr>
    <w:rPr>
      <w:rFonts w:ascii="Times New Roman" w:eastAsia="Times New Roman" w:hAnsi="Times New Roman" w:cs="Times New Roman"/>
      <w:snapToGrid w:val="0"/>
      <w:sz w:val="20"/>
      <w:szCs w:val="20"/>
      <w:lang w:eastAsia="en-CA"/>
    </w:rPr>
  </w:style>
  <w:style w:type="character" w:customStyle="1" w:styleId="ClosingChar">
    <w:name w:val="Closing Char"/>
    <w:basedOn w:val="DefaultParagraphFont"/>
    <w:link w:val="Closing"/>
    <w:rsid w:val="00AC49CE"/>
    <w:rPr>
      <w:rFonts w:ascii="Times New Roman" w:eastAsia="Times New Roman" w:hAnsi="Times New Roman" w:cs="Times New Roman"/>
      <w:snapToGrid w:val="0"/>
      <w:sz w:val="20"/>
      <w:szCs w:val="20"/>
      <w:lang w:eastAsia="en-CA"/>
    </w:rPr>
  </w:style>
  <w:style w:type="paragraph" w:styleId="DocumentMap">
    <w:name w:val="Document Map"/>
    <w:basedOn w:val="Normal"/>
    <w:link w:val="DocumentMapChar"/>
    <w:semiHidden/>
    <w:rsid w:val="00AC49CE"/>
    <w:pPr>
      <w:shd w:val="clear" w:color="auto" w:fill="000080"/>
      <w:spacing w:after="0" w:line="240" w:lineRule="auto"/>
    </w:pPr>
    <w:rPr>
      <w:rFonts w:ascii="Tahoma" w:eastAsia="Times New Roman" w:hAnsi="Tahoma" w:cs="Tahoma"/>
      <w:snapToGrid w:val="0"/>
      <w:sz w:val="20"/>
      <w:szCs w:val="20"/>
      <w:lang w:eastAsia="en-CA"/>
    </w:rPr>
  </w:style>
  <w:style w:type="character" w:customStyle="1" w:styleId="DocumentMapChar">
    <w:name w:val="Document Map Char"/>
    <w:basedOn w:val="DefaultParagraphFont"/>
    <w:link w:val="DocumentMap"/>
    <w:semiHidden/>
    <w:rsid w:val="00AC49CE"/>
    <w:rPr>
      <w:rFonts w:ascii="Tahoma" w:eastAsia="Times New Roman" w:hAnsi="Tahoma" w:cs="Tahoma"/>
      <w:snapToGrid w:val="0"/>
      <w:sz w:val="20"/>
      <w:szCs w:val="20"/>
      <w:shd w:val="clear" w:color="auto" w:fill="000080"/>
      <w:lang w:eastAsia="en-CA"/>
    </w:rPr>
  </w:style>
  <w:style w:type="character" w:styleId="EndnoteReference">
    <w:name w:val="endnote reference"/>
    <w:semiHidden/>
    <w:rsid w:val="00AC49CE"/>
    <w:rPr>
      <w:vertAlign w:val="superscript"/>
    </w:rPr>
  </w:style>
  <w:style w:type="paragraph" w:styleId="EndnoteText">
    <w:name w:val="endnote text"/>
    <w:basedOn w:val="Normal"/>
    <w:link w:val="EndnoteTextChar"/>
    <w:semiHidden/>
    <w:rsid w:val="00AC49CE"/>
    <w:pPr>
      <w:spacing w:after="0" w:line="240" w:lineRule="auto"/>
    </w:pPr>
    <w:rPr>
      <w:rFonts w:ascii="Times New Roman" w:eastAsia="Times New Roman" w:hAnsi="Times New Roman" w:cs="Times New Roman"/>
      <w:snapToGrid w:val="0"/>
      <w:sz w:val="20"/>
      <w:szCs w:val="20"/>
      <w:lang w:eastAsia="en-CA"/>
    </w:rPr>
  </w:style>
  <w:style w:type="character" w:customStyle="1" w:styleId="EndnoteTextChar">
    <w:name w:val="Endnote Text Char"/>
    <w:basedOn w:val="DefaultParagraphFont"/>
    <w:link w:val="EndnoteText"/>
    <w:semiHidden/>
    <w:rsid w:val="00AC49CE"/>
    <w:rPr>
      <w:rFonts w:ascii="Times New Roman" w:eastAsia="Times New Roman" w:hAnsi="Times New Roman" w:cs="Times New Roman"/>
      <w:snapToGrid w:val="0"/>
      <w:sz w:val="20"/>
      <w:szCs w:val="20"/>
      <w:lang w:eastAsia="en-CA"/>
    </w:rPr>
  </w:style>
  <w:style w:type="paragraph" w:styleId="EnvelopeAddress">
    <w:name w:val="envelope address"/>
    <w:basedOn w:val="Normal"/>
    <w:rsid w:val="00AC49CE"/>
    <w:pPr>
      <w:framePr w:w="7920" w:h="1980" w:hRule="exact" w:hSpace="180" w:wrap="auto" w:hAnchor="page" w:xAlign="center" w:yAlign="bottom"/>
      <w:spacing w:after="0" w:line="240" w:lineRule="auto"/>
      <w:ind w:left="2880"/>
    </w:pPr>
    <w:rPr>
      <w:rFonts w:ascii="Arial" w:eastAsia="Times New Roman" w:hAnsi="Arial" w:cs="Arial"/>
      <w:snapToGrid w:val="0"/>
      <w:szCs w:val="24"/>
      <w:lang w:eastAsia="en-CA"/>
    </w:rPr>
  </w:style>
  <w:style w:type="paragraph" w:styleId="EnvelopeReturn">
    <w:name w:val="envelope return"/>
    <w:basedOn w:val="Normal"/>
    <w:rsid w:val="00AC49CE"/>
    <w:pPr>
      <w:spacing w:after="0" w:line="240" w:lineRule="auto"/>
    </w:pPr>
    <w:rPr>
      <w:rFonts w:ascii="Arial" w:eastAsia="Times New Roman" w:hAnsi="Arial" w:cs="Arial"/>
      <w:snapToGrid w:val="0"/>
      <w:sz w:val="20"/>
      <w:szCs w:val="20"/>
      <w:lang w:eastAsia="en-CA"/>
    </w:rPr>
  </w:style>
  <w:style w:type="character" w:styleId="HTMLAcronym">
    <w:name w:val="HTML Acronym"/>
    <w:basedOn w:val="DefaultParagraphFont"/>
    <w:rsid w:val="00AC49CE"/>
  </w:style>
  <w:style w:type="paragraph" w:styleId="HTMLAddress">
    <w:name w:val="HTML Address"/>
    <w:basedOn w:val="Normal"/>
    <w:link w:val="HTMLAddressChar"/>
    <w:rsid w:val="00AC49CE"/>
    <w:pPr>
      <w:spacing w:after="0" w:line="240" w:lineRule="auto"/>
    </w:pPr>
    <w:rPr>
      <w:rFonts w:ascii="Times New Roman" w:eastAsia="Times New Roman" w:hAnsi="Times New Roman" w:cs="Times New Roman"/>
      <w:i/>
      <w:iCs/>
      <w:snapToGrid w:val="0"/>
      <w:sz w:val="20"/>
      <w:szCs w:val="20"/>
      <w:lang w:eastAsia="en-CA"/>
    </w:rPr>
  </w:style>
  <w:style w:type="character" w:customStyle="1" w:styleId="HTMLAddressChar">
    <w:name w:val="HTML Address Char"/>
    <w:basedOn w:val="DefaultParagraphFont"/>
    <w:link w:val="HTMLAddress"/>
    <w:rsid w:val="00AC49CE"/>
    <w:rPr>
      <w:rFonts w:ascii="Times New Roman" w:eastAsia="Times New Roman" w:hAnsi="Times New Roman" w:cs="Times New Roman"/>
      <w:i/>
      <w:iCs/>
      <w:snapToGrid w:val="0"/>
      <w:sz w:val="20"/>
      <w:szCs w:val="20"/>
      <w:lang w:eastAsia="en-CA"/>
    </w:rPr>
  </w:style>
  <w:style w:type="character" w:styleId="HTMLCite">
    <w:name w:val="HTML Cite"/>
    <w:rsid w:val="00AC49CE"/>
    <w:rPr>
      <w:i/>
      <w:iCs/>
    </w:rPr>
  </w:style>
  <w:style w:type="character" w:styleId="HTMLCode">
    <w:name w:val="HTML Code"/>
    <w:rsid w:val="00AC49CE"/>
    <w:rPr>
      <w:rFonts w:ascii="Courier New" w:hAnsi="Courier New"/>
      <w:sz w:val="20"/>
      <w:szCs w:val="20"/>
    </w:rPr>
  </w:style>
  <w:style w:type="character" w:styleId="HTMLDefinition">
    <w:name w:val="HTML Definition"/>
    <w:rsid w:val="00AC49CE"/>
    <w:rPr>
      <w:i/>
      <w:iCs/>
    </w:rPr>
  </w:style>
  <w:style w:type="character" w:styleId="HTMLKeyboard">
    <w:name w:val="HTML Keyboard"/>
    <w:rsid w:val="00AC49CE"/>
    <w:rPr>
      <w:rFonts w:ascii="Courier New" w:hAnsi="Courier New"/>
      <w:sz w:val="20"/>
      <w:szCs w:val="20"/>
    </w:rPr>
  </w:style>
  <w:style w:type="paragraph" w:styleId="HTMLPreformatted">
    <w:name w:val="HTML Preformatted"/>
    <w:basedOn w:val="Normal"/>
    <w:link w:val="HTMLPreformattedChar"/>
    <w:rsid w:val="00AC49CE"/>
    <w:pPr>
      <w:spacing w:after="0" w:line="240" w:lineRule="auto"/>
    </w:pPr>
    <w:rPr>
      <w:rFonts w:ascii="Courier New" w:eastAsia="Times New Roman" w:hAnsi="Courier New" w:cs="Courier New"/>
      <w:snapToGrid w:val="0"/>
      <w:sz w:val="20"/>
      <w:szCs w:val="20"/>
      <w:lang w:eastAsia="en-CA"/>
    </w:rPr>
  </w:style>
  <w:style w:type="character" w:customStyle="1" w:styleId="HTMLPreformattedChar">
    <w:name w:val="HTML Preformatted Char"/>
    <w:basedOn w:val="DefaultParagraphFont"/>
    <w:link w:val="HTMLPreformatted"/>
    <w:rsid w:val="00AC49CE"/>
    <w:rPr>
      <w:rFonts w:ascii="Courier New" w:eastAsia="Times New Roman" w:hAnsi="Courier New" w:cs="Courier New"/>
      <w:snapToGrid w:val="0"/>
      <w:sz w:val="20"/>
      <w:szCs w:val="20"/>
      <w:lang w:eastAsia="en-CA"/>
    </w:rPr>
  </w:style>
  <w:style w:type="character" w:styleId="HTMLSample">
    <w:name w:val="HTML Sample"/>
    <w:rsid w:val="00AC49CE"/>
    <w:rPr>
      <w:rFonts w:ascii="Courier New" w:hAnsi="Courier New"/>
    </w:rPr>
  </w:style>
  <w:style w:type="character" w:styleId="HTMLTypewriter">
    <w:name w:val="HTML Typewriter"/>
    <w:rsid w:val="00AC49CE"/>
    <w:rPr>
      <w:rFonts w:ascii="Courier New" w:hAnsi="Courier New"/>
      <w:sz w:val="20"/>
      <w:szCs w:val="20"/>
    </w:rPr>
  </w:style>
  <w:style w:type="character" w:styleId="HTMLVariable">
    <w:name w:val="HTML Variable"/>
    <w:rsid w:val="00AC49CE"/>
    <w:rPr>
      <w:i/>
      <w:iCs/>
    </w:rPr>
  </w:style>
  <w:style w:type="paragraph" w:styleId="Index2">
    <w:name w:val="index 2"/>
    <w:basedOn w:val="Normal"/>
    <w:next w:val="Normal"/>
    <w:autoRedefine/>
    <w:semiHidden/>
    <w:rsid w:val="00AC49CE"/>
    <w:pPr>
      <w:spacing w:after="0" w:line="240" w:lineRule="auto"/>
      <w:ind w:left="400" w:hanging="200"/>
    </w:pPr>
    <w:rPr>
      <w:rFonts w:ascii="Times New Roman" w:eastAsia="Times New Roman" w:hAnsi="Times New Roman" w:cs="Times New Roman"/>
      <w:snapToGrid w:val="0"/>
      <w:sz w:val="20"/>
      <w:szCs w:val="20"/>
      <w:lang w:eastAsia="en-CA"/>
    </w:rPr>
  </w:style>
  <w:style w:type="paragraph" w:styleId="Index3">
    <w:name w:val="index 3"/>
    <w:basedOn w:val="Normal"/>
    <w:next w:val="Normal"/>
    <w:autoRedefine/>
    <w:semiHidden/>
    <w:rsid w:val="00AC49CE"/>
    <w:pPr>
      <w:spacing w:after="0" w:line="240" w:lineRule="auto"/>
      <w:ind w:left="600" w:hanging="200"/>
    </w:pPr>
    <w:rPr>
      <w:rFonts w:ascii="Times New Roman" w:eastAsia="Times New Roman" w:hAnsi="Times New Roman" w:cs="Times New Roman"/>
      <w:snapToGrid w:val="0"/>
      <w:sz w:val="20"/>
      <w:szCs w:val="20"/>
      <w:lang w:eastAsia="en-CA"/>
    </w:rPr>
  </w:style>
  <w:style w:type="paragraph" w:styleId="Index4">
    <w:name w:val="index 4"/>
    <w:basedOn w:val="Normal"/>
    <w:next w:val="Normal"/>
    <w:autoRedefine/>
    <w:semiHidden/>
    <w:rsid w:val="00AC49CE"/>
    <w:pPr>
      <w:spacing w:after="0" w:line="240" w:lineRule="auto"/>
      <w:ind w:left="800" w:hanging="200"/>
    </w:pPr>
    <w:rPr>
      <w:rFonts w:ascii="Times New Roman" w:eastAsia="Times New Roman" w:hAnsi="Times New Roman" w:cs="Times New Roman"/>
      <w:snapToGrid w:val="0"/>
      <w:sz w:val="20"/>
      <w:szCs w:val="20"/>
      <w:lang w:eastAsia="en-CA"/>
    </w:rPr>
  </w:style>
  <w:style w:type="paragraph" w:styleId="Index5">
    <w:name w:val="index 5"/>
    <w:basedOn w:val="Normal"/>
    <w:next w:val="Normal"/>
    <w:autoRedefine/>
    <w:semiHidden/>
    <w:rsid w:val="00AC49CE"/>
    <w:pPr>
      <w:spacing w:after="0" w:line="240" w:lineRule="auto"/>
      <w:ind w:left="1000" w:hanging="200"/>
    </w:pPr>
    <w:rPr>
      <w:rFonts w:ascii="Times New Roman" w:eastAsia="Times New Roman" w:hAnsi="Times New Roman" w:cs="Times New Roman"/>
      <w:snapToGrid w:val="0"/>
      <w:sz w:val="20"/>
      <w:szCs w:val="20"/>
      <w:lang w:eastAsia="en-CA"/>
    </w:rPr>
  </w:style>
  <w:style w:type="paragraph" w:styleId="Index6">
    <w:name w:val="index 6"/>
    <w:basedOn w:val="Normal"/>
    <w:next w:val="Normal"/>
    <w:autoRedefine/>
    <w:semiHidden/>
    <w:rsid w:val="00AC49CE"/>
    <w:pPr>
      <w:spacing w:after="0" w:line="240" w:lineRule="auto"/>
      <w:ind w:left="1200" w:hanging="200"/>
    </w:pPr>
    <w:rPr>
      <w:rFonts w:ascii="Times New Roman" w:eastAsia="Times New Roman" w:hAnsi="Times New Roman" w:cs="Times New Roman"/>
      <w:snapToGrid w:val="0"/>
      <w:sz w:val="20"/>
      <w:szCs w:val="20"/>
      <w:lang w:eastAsia="en-CA"/>
    </w:rPr>
  </w:style>
  <w:style w:type="paragraph" w:styleId="Index7">
    <w:name w:val="index 7"/>
    <w:basedOn w:val="Normal"/>
    <w:next w:val="Normal"/>
    <w:autoRedefine/>
    <w:semiHidden/>
    <w:rsid w:val="00AC49CE"/>
    <w:pPr>
      <w:spacing w:after="0" w:line="240" w:lineRule="auto"/>
      <w:ind w:left="1400" w:hanging="200"/>
    </w:pPr>
    <w:rPr>
      <w:rFonts w:ascii="Times New Roman" w:eastAsia="Times New Roman" w:hAnsi="Times New Roman" w:cs="Times New Roman"/>
      <w:snapToGrid w:val="0"/>
      <w:sz w:val="20"/>
      <w:szCs w:val="20"/>
      <w:lang w:eastAsia="en-CA"/>
    </w:rPr>
  </w:style>
  <w:style w:type="paragraph" w:styleId="Index8">
    <w:name w:val="index 8"/>
    <w:basedOn w:val="Normal"/>
    <w:next w:val="Normal"/>
    <w:autoRedefine/>
    <w:semiHidden/>
    <w:rsid w:val="00AC49CE"/>
    <w:pPr>
      <w:spacing w:after="0" w:line="240" w:lineRule="auto"/>
      <w:ind w:left="1600" w:hanging="200"/>
    </w:pPr>
    <w:rPr>
      <w:rFonts w:ascii="Times New Roman" w:eastAsia="Times New Roman" w:hAnsi="Times New Roman" w:cs="Times New Roman"/>
      <w:snapToGrid w:val="0"/>
      <w:sz w:val="20"/>
      <w:szCs w:val="20"/>
      <w:lang w:eastAsia="en-CA"/>
    </w:rPr>
  </w:style>
  <w:style w:type="paragraph" w:styleId="Index9">
    <w:name w:val="index 9"/>
    <w:basedOn w:val="Normal"/>
    <w:next w:val="Normal"/>
    <w:autoRedefine/>
    <w:semiHidden/>
    <w:rsid w:val="00AC49CE"/>
    <w:pPr>
      <w:spacing w:after="0" w:line="240" w:lineRule="auto"/>
      <w:ind w:left="1800" w:hanging="200"/>
    </w:pPr>
    <w:rPr>
      <w:rFonts w:ascii="Times New Roman" w:eastAsia="Times New Roman" w:hAnsi="Times New Roman" w:cs="Times New Roman"/>
      <w:snapToGrid w:val="0"/>
      <w:sz w:val="20"/>
      <w:szCs w:val="20"/>
      <w:lang w:eastAsia="en-CA"/>
    </w:rPr>
  </w:style>
  <w:style w:type="paragraph" w:styleId="IndexHeading">
    <w:name w:val="index heading"/>
    <w:basedOn w:val="Normal"/>
    <w:next w:val="Index1"/>
    <w:semiHidden/>
    <w:rsid w:val="00AC49CE"/>
    <w:pPr>
      <w:spacing w:after="0" w:line="240" w:lineRule="auto"/>
    </w:pPr>
    <w:rPr>
      <w:rFonts w:ascii="Arial" w:eastAsia="Times New Roman" w:hAnsi="Arial" w:cs="Arial"/>
      <w:b/>
      <w:bCs/>
      <w:snapToGrid w:val="0"/>
      <w:sz w:val="20"/>
      <w:szCs w:val="20"/>
      <w:lang w:eastAsia="en-CA"/>
    </w:rPr>
  </w:style>
  <w:style w:type="paragraph" w:styleId="List">
    <w:name w:val="List"/>
    <w:basedOn w:val="Normal"/>
    <w:rsid w:val="00AC49CE"/>
    <w:pPr>
      <w:spacing w:after="0" w:line="240" w:lineRule="auto"/>
      <w:ind w:left="283" w:hanging="283"/>
    </w:pPr>
    <w:rPr>
      <w:rFonts w:ascii="Times New Roman" w:eastAsia="Times New Roman" w:hAnsi="Times New Roman" w:cs="Times New Roman"/>
      <w:snapToGrid w:val="0"/>
      <w:sz w:val="20"/>
      <w:szCs w:val="20"/>
      <w:lang w:eastAsia="en-CA"/>
    </w:rPr>
  </w:style>
  <w:style w:type="paragraph" w:styleId="List2">
    <w:name w:val="List 2"/>
    <w:basedOn w:val="Normal"/>
    <w:rsid w:val="00AC49CE"/>
    <w:pPr>
      <w:spacing w:after="0" w:line="240" w:lineRule="auto"/>
      <w:ind w:left="566" w:hanging="283"/>
    </w:pPr>
    <w:rPr>
      <w:rFonts w:ascii="Times New Roman" w:eastAsia="Times New Roman" w:hAnsi="Times New Roman" w:cs="Times New Roman"/>
      <w:snapToGrid w:val="0"/>
      <w:sz w:val="20"/>
      <w:szCs w:val="20"/>
      <w:lang w:eastAsia="en-CA"/>
    </w:rPr>
  </w:style>
  <w:style w:type="paragraph" w:styleId="List3">
    <w:name w:val="List 3"/>
    <w:basedOn w:val="Normal"/>
    <w:rsid w:val="00AC49CE"/>
    <w:pPr>
      <w:spacing w:after="0" w:line="240" w:lineRule="auto"/>
      <w:ind w:left="849" w:hanging="283"/>
    </w:pPr>
    <w:rPr>
      <w:rFonts w:ascii="Times New Roman" w:eastAsia="Times New Roman" w:hAnsi="Times New Roman" w:cs="Times New Roman"/>
      <w:snapToGrid w:val="0"/>
      <w:sz w:val="20"/>
      <w:szCs w:val="20"/>
      <w:lang w:eastAsia="en-CA"/>
    </w:rPr>
  </w:style>
  <w:style w:type="paragraph" w:styleId="List4">
    <w:name w:val="List 4"/>
    <w:basedOn w:val="Normal"/>
    <w:rsid w:val="00AC49CE"/>
    <w:pPr>
      <w:spacing w:after="0" w:line="240" w:lineRule="auto"/>
      <w:ind w:left="1132" w:hanging="283"/>
    </w:pPr>
    <w:rPr>
      <w:rFonts w:ascii="Times New Roman" w:eastAsia="Times New Roman" w:hAnsi="Times New Roman" w:cs="Times New Roman"/>
      <w:snapToGrid w:val="0"/>
      <w:sz w:val="20"/>
      <w:szCs w:val="20"/>
      <w:lang w:eastAsia="en-CA"/>
    </w:rPr>
  </w:style>
  <w:style w:type="paragraph" w:styleId="List5">
    <w:name w:val="List 5"/>
    <w:basedOn w:val="Normal"/>
    <w:rsid w:val="00AC49CE"/>
    <w:pPr>
      <w:spacing w:after="0" w:line="240" w:lineRule="auto"/>
      <w:ind w:left="1415" w:hanging="283"/>
    </w:pPr>
    <w:rPr>
      <w:rFonts w:ascii="Times New Roman" w:eastAsia="Times New Roman" w:hAnsi="Times New Roman" w:cs="Times New Roman"/>
      <w:snapToGrid w:val="0"/>
      <w:sz w:val="20"/>
      <w:szCs w:val="20"/>
      <w:lang w:eastAsia="en-CA"/>
    </w:rPr>
  </w:style>
  <w:style w:type="paragraph" w:styleId="ListBullet">
    <w:name w:val="List Bullet"/>
    <w:basedOn w:val="Normal"/>
    <w:autoRedefine/>
    <w:rsid w:val="00AC49CE"/>
    <w:pPr>
      <w:numPr>
        <w:numId w:val="32"/>
      </w:numPr>
      <w:spacing w:after="0" w:line="240" w:lineRule="auto"/>
    </w:pPr>
    <w:rPr>
      <w:rFonts w:ascii="Times New Roman" w:eastAsia="Times New Roman" w:hAnsi="Times New Roman" w:cs="Times New Roman"/>
      <w:snapToGrid w:val="0"/>
      <w:sz w:val="20"/>
      <w:szCs w:val="20"/>
      <w:lang w:eastAsia="en-CA"/>
    </w:rPr>
  </w:style>
  <w:style w:type="paragraph" w:styleId="ListBullet2">
    <w:name w:val="List Bullet 2"/>
    <w:basedOn w:val="Normal"/>
    <w:autoRedefine/>
    <w:rsid w:val="00AC49CE"/>
    <w:pPr>
      <w:numPr>
        <w:numId w:val="33"/>
      </w:numPr>
      <w:spacing w:after="0" w:line="240" w:lineRule="auto"/>
    </w:pPr>
    <w:rPr>
      <w:rFonts w:ascii="Times New Roman" w:eastAsia="Times New Roman" w:hAnsi="Times New Roman" w:cs="Times New Roman"/>
      <w:snapToGrid w:val="0"/>
      <w:sz w:val="20"/>
      <w:szCs w:val="20"/>
      <w:lang w:eastAsia="en-CA"/>
    </w:rPr>
  </w:style>
  <w:style w:type="paragraph" w:styleId="ListBullet3">
    <w:name w:val="List Bullet 3"/>
    <w:basedOn w:val="Normal"/>
    <w:autoRedefine/>
    <w:rsid w:val="00AC49CE"/>
    <w:pPr>
      <w:numPr>
        <w:numId w:val="34"/>
      </w:numPr>
      <w:spacing w:after="0" w:line="240" w:lineRule="auto"/>
    </w:pPr>
    <w:rPr>
      <w:rFonts w:ascii="Times New Roman" w:eastAsia="Times New Roman" w:hAnsi="Times New Roman" w:cs="Times New Roman"/>
      <w:snapToGrid w:val="0"/>
      <w:sz w:val="20"/>
      <w:szCs w:val="20"/>
      <w:lang w:eastAsia="en-CA"/>
    </w:rPr>
  </w:style>
  <w:style w:type="paragraph" w:styleId="ListBullet4">
    <w:name w:val="List Bullet 4"/>
    <w:basedOn w:val="Normal"/>
    <w:autoRedefine/>
    <w:rsid w:val="00AC49CE"/>
    <w:pPr>
      <w:numPr>
        <w:numId w:val="35"/>
      </w:numPr>
      <w:spacing w:after="0" w:line="240" w:lineRule="auto"/>
    </w:pPr>
    <w:rPr>
      <w:rFonts w:ascii="Times New Roman" w:eastAsia="Times New Roman" w:hAnsi="Times New Roman" w:cs="Times New Roman"/>
      <w:snapToGrid w:val="0"/>
      <w:sz w:val="20"/>
      <w:szCs w:val="20"/>
      <w:lang w:eastAsia="en-CA"/>
    </w:rPr>
  </w:style>
  <w:style w:type="paragraph" w:styleId="ListBullet5">
    <w:name w:val="List Bullet 5"/>
    <w:basedOn w:val="Normal"/>
    <w:autoRedefine/>
    <w:rsid w:val="00AC49CE"/>
    <w:pPr>
      <w:numPr>
        <w:numId w:val="36"/>
      </w:numPr>
      <w:spacing w:after="0" w:line="240" w:lineRule="auto"/>
    </w:pPr>
    <w:rPr>
      <w:rFonts w:ascii="Times New Roman" w:eastAsia="Times New Roman" w:hAnsi="Times New Roman" w:cs="Times New Roman"/>
      <w:snapToGrid w:val="0"/>
      <w:sz w:val="20"/>
      <w:szCs w:val="20"/>
      <w:lang w:eastAsia="en-CA"/>
    </w:rPr>
  </w:style>
  <w:style w:type="paragraph" w:styleId="MacroText">
    <w:name w:val="macro"/>
    <w:link w:val="MacroTextChar"/>
    <w:semiHidden/>
    <w:rsid w:val="00AC49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semiHidden/>
    <w:rsid w:val="00AC49CE"/>
    <w:rPr>
      <w:rFonts w:ascii="Courier New" w:eastAsia="Times New Roman" w:hAnsi="Courier New" w:cs="Courier New"/>
      <w:sz w:val="20"/>
      <w:szCs w:val="20"/>
      <w:lang w:val="en-US"/>
    </w:rPr>
  </w:style>
  <w:style w:type="paragraph" w:styleId="MessageHeader">
    <w:name w:val="Message Header"/>
    <w:basedOn w:val="Normal"/>
    <w:link w:val="MessageHeaderChar"/>
    <w:rsid w:val="00AC49C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napToGrid w:val="0"/>
      <w:szCs w:val="24"/>
      <w:lang w:eastAsia="en-CA"/>
    </w:rPr>
  </w:style>
  <w:style w:type="character" w:customStyle="1" w:styleId="MessageHeaderChar">
    <w:name w:val="Message Header Char"/>
    <w:basedOn w:val="DefaultParagraphFont"/>
    <w:link w:val="MessageHeader"/>
    <w:rsid w:val="00AC49CE"/>
    <w:rPr>
      <w:rFonts w:ascii="Arial" w:eastAsia="Times New Roman" w:hAnsi="Arial" w:cs="Arial"/>
      <w:snapToGrid w:val="0"/>
      <w:sz w:val="24"/>
      <w:szCs w:val="24"/>
      <w:shd w:val="pct20" w:color="auto" w:fill="auto"/>
      <w:lang w:eastAsia="en-CA"/>
    </w:rPr>
  </w:style>
  <w:style w:type="paragraph" w:styleId="NormalIndent">
    <w:name w:val="Normal Indent"/>
    <w:basedOn w:val="Normal"/>
    <w:rsid w:val="00AC49CE"/>
    <w:pPr>
      <w:spacing w:after="0" w:line="240" w:lineRule="auto"/>
      <w:ind w:left="720"/>
    </w:pPr>
    <w:rPr>
      <w:rFonts w:ascii="Times New Roman" w:eastAsia="Times New Roman" w:hAnsi="Times New Roman" w:cs="Times New Roman"/>
      <w:snapToGrid w:val="0"/>
      <w:sz w:val="20"/>
      <w:szCs w:val="20"/>
      <w:lang w:eastAsia="en-CA"/>
    </w:rPr>
  </w:style>
  <w:style w:type="paragraph" w:styleId="NoteHeading">
    <w:name w:val="Note Heading"/>
    <w:basedOn w:val="Normal"/>
    <w:next w:val="Normal"/>
    <w:link w:val="NoteHeadingChar"/>
    <w:rsid w:val="00AC49CE"/>
    <w:pPr>
      <w:spacing w:after="0" w:line="240" w:lineRule="auto"/>
    </w:pPr>
    <w:rPr>
      <w:rFonts w:ascii="Times New Roman" w:eastAsia="Times New Roman" w:hAnsi="Times New Roman" w:cs="Times New Roman"/>
      <w:snapToGrid w:val="0"/>
      <w:sz w:val="20"/>
      <w:szCs w:val="20"/>
      <w:lang w:eastAsia="en-CA"/>
    </w:rPr>
  </w:style>
  <w:style w:type="character" w:customStyle="1" w:styleId="NoteHeadingChar">
    <w:name w:val="Note Heading Char"/>
    <w:basedOn w:val="DefaultParagraphFont"/>
    <w:link w:val="NoteHeading"/>
    <w:rsid w:val="00AC49CE"/>
    <w:rPr>
      <w:rFonts w:ascii="Times New Roman" w:eastAsia="Times New Roman" w:hAnsi="Times New Roman" w:cs="Times New Roman"/>
      <w:snapToGrid w:val="0"/>
      <w:sz w:val="20"/>
      <w:szCs w:val="20"/>
      <w:lang w:eastAsia="en-CA"/>
    </w:rPr>
  </w:style>
  <w:style w:type="paragraph" w:customStyle="1" w:styleId="paranoindt">
    <w:name w:val="paranoindt"/>
    <w:rsid w:val="00AC49CE"/>
    <w:pPr>
      <w:tabs>
        <w:tab w:val="right" w:pos="239"/>
        <w:tab w:val="left" w:pos="279"/>
      </w:tabs>
      <w:spacing w:before="96" w:after="0" w:line="224" w:lineRule="exact"/>
      <w:jc w:val="both"/>
    </w:pPr>
    <w:rPr>
      <w:rFonts w:ascii="Times New Roman" w:eastAsia="Times New Roman" w:hAnsi="Times New Roman" w:cs="Times New Roman"/>
      <w:sz w:val="20"/>
      <w:szCs w:val="20"/>
    </w:rPr>
  </w:style>
  <w:style w:type="character" w:styleId="PageNumber">
    <w:name w:val="page number"/>
    <w:rsid w:val="00AC49CE"/>
  </w:style>
  <w:style w:type="paragraph" w:styleId="Date">
    <w:name w:val="Date"/>
    <w:basedOn w:val="Normal"/>
    <w:next w:val="Normal"/>
    <w:link w:val="DateChar"/>
    <w:rsid w:val="00AC49CE"/>
    <w:pPr>
      <w:spacing w:after="0" w:line="240" w:lineRule="auto"/>
    </w:pPr>
    <w:rPr>
      <w:rFonts w:ascii="Times New Roman" w:eastAsia="Times New Roman" w:hAnsi="Times New Roman" w:cs="Times New Roman"/>
      <w:snapToGrid w:val="0"/>
      <w:sz w:val="20"/>
      <w:szCs w:val="20"/>
      <w:lang w:eastAsia="en-CA"/>
    </w:rPr>
  </w:style>
  <w:style w:type="character" w:customStyle="1" w:styleId="DateChar">
    <w:name w:val="Date Char"/>
    <w:basedOn w:val="DefaultParagraphFont"/>
    <w:link w:val="Date"/>
    <w:rsid w:val="00AC49CE"/>
    <w:rPr>
      <w:rFonts w:ascii="Times New Roman" w:eastAsia="Times New Roman" w:hAnsi="Times New Roman" w:cs="Times New Roman"/>
      <w:snapToGrid w:val="0"/>
      <w:sz w:val="20"/>
      <w:szCs w:val="20"/>
      <w:lang w:eastAsia="en-CA"/>
    </w:rPr>
  </w:style>
  <w:style w:type="paragraph" w:styleId="ListContinue">
    <w:name w:val="List Continue"/>
    <w:basedOn w:val="Normal"/>
    <w:rsid w:val="00AC49CE"/>
    <w:pPr>
      <w:spacing w:after="120" w:line="240" w:lineRule="auto"/>
      <w:ind w:left="283"/>
    </w:pPr>
    <w:rPr>
      <w:rFonts w:ascii="Times New Roman" w:eastAsia="Times New Roman" w:hAnsi="Times New Roman" w:cs="Times New Roman"/>
      <w:snapToGrid w:val="0"/>
      <w:sz w:val="20"/>
      <w:szCs w:val="20"/>
      <w:lang w:eastAsia="en-CA"/>
    </w:rPr>
  </w:style>
  <w:style w:type="paragraph" w:styleId="ListContinue2">
    <w:name w:val="List Continue 2"/>
    <w:basedOn w:val="Normal"/>
    <w:rsid w:val="00AC49CE"/>
    <w:pPr>
      <w:spacing w:after="120" w:line="240" w:lineRule="auto"/>
      <w:ind w:left="566"/>
    </w:pPr>
    <w:rPr>
      <w:rFonts w:ascii="Times New Roman" w:eastAsia="Times New Roman" w:hAnsi="Times New Roman" w:cs="Times New Roman"/>
      <w:snapToGrid w:val="0"/>
      <w:sz w:val="20"/>
      <w:szCs w:val="20"/>
      <w:lang w:eastAsia="en-CA"/>
    </w:rPr>
  </w:style>
  <w:style w:type="paragraph" w:styleId="ListContinue3">
    <w:name w:val="List Continue 3"/>
    <w:basedOn w:val="Normal"/>
    <w:rsid w:val="00AC49CE"/>
    <w:pPr>
      <w:spacing w:after="120" w:line="240" w:lineRule="auto"/>
      <w:ind w:left="849"/>
    </w:pPr>
    <w:rPr>
      <w:rFonts w:ascii="Times New Roman" w:eastAsia="Times New Roman" w:hAnsi="Times New Roman" w:cs="Times New Roman"/>
      <w:snapToGrid w:val="0"/>
      <w:sz w:val="20"/>
      <w:szCs w:val="20"/>
      <w:lang w:eastAsia="en-CA"/>
    </w:rPr>
  </w:style>
  <w:style w:type="paragraph" w:styleId="ListContinue4">
    <w:name w:val="List Continue 4"/>
    <w:basedOn w:val="Normal"/>
    <w:rsid w:val="00AC49CE"/>
    <w:pPr>
      <w:spacing w:after="120" w:line="240" w:lineRule="auto"/>
      <w:ind w:left="1132"/>
    </w:pPr>
    <w:rPr>
      <w:rFonts w:ascii="Times New Roman" w:eastAsia="Times New Roman" w:hAnsi="Times New Roman" w:cs="Times New Roman"/>
      <w:snapToGrid w:val="0"/>
      <w:sz w:val="20"/>
      <w:szCs w:val="20"/>
      <w:lang w:eastAsia="en-CA"/>
    </w:rPr>
  </w:style>
  <w:style w:type="paragraph" w:customStyle="1" w:styleId="equation">
    <w:name w:val="equation"/>
    <w:rsid w:val="00AC49CE"/>
    <w:pPr>
      <w:suppressAutoHyphens/>
      <w:spacing w:before="111" w:after="0" w:line="240" w:lineRule="auto"/>
      <w:jc w:val="center"/>
    </w:pPr>
    <w:rPr>
      <w:rFonts w:ascii="Times New Roman" w:eastAsia="Times New Roman" w:hAnsi="Times New Roman" w:cs="Times New Roman"/>
      <w:sz w:val="20"/>
      <w:szCs w:val="20"/>
    </w:rPr>
  </w:style>
  <w:style w:type="paragraph" w:customStyle="1" w:styleId="subpara">
    <w:name w:val="subpara"/>
    <w:basedOn w:val="paragraph"/>
    <w:rsid w:val="00AC49CE"/>
    <w:pPr>
      <w:tabs>
        <w:tab w:val="right" w:pos="837"/>
        <w:tab w:val="left" w:pos="956"/>
      </w:tabs>
      <w:spacing w:before="111" w:beforeAutospacing="0" w:after="0" w:afterAutospacing="0" w:line="209" w:lineRule="exact"/>
      <w:ind w:left="955" w:hanging="955"/>
      <w:jc w:val="both"/>
    </w:pPr>
    <w:rPr>
      <w:sz w:val="20"/>
      <w:szCs w:val="20"/>
      <w:lang w:eastAsia="en-US"/>
    </w:rPr>
  </w:style>
  <w:style w:type="paragraph" w:customStyle="1" w:styleId="TOCid">
    <w:name w:val="TOCid"/>
    <w:basedOn w:val="table"/>
    <w:rsid w:val="00AC49CE"/>
    <w:rPr>
      <w:color w:val="0000FF"/>
      <w:u w:val="single" w:color="0000FF"/>
    </w:rPr>
  </w:style>
  <w:style w:type="paragraph" w:customStyle="1" w:styleId="heading10">
    <w:name w:val="heading1"/>
    <w:rsid w:val="00AC49CE"/>
    <w:pPr>
      <w:keepNext/>
      <w:keepLines/>
      <w:tabs>
        <w:tab w:val="left" w:pos="0"/>
      </w:tabs>
      <w:suppressAutoHyphens/>
      <w:spacing w:before="150" w:after="0" w:line="209" w:lineRule="exact"/>
      <w:jc w:val="center"/>
    </w:pPr>
    <w:rPr>
      <w:rFonts w:ascii="Times New Roman" w:eastAsia="Times New Roman" w:hAnsi="Times New Roman" w:cs="Times New Roman"/>
      <w:smallCaps/>
      <w:sz w:val="21"/>
      <w:szCs w:val="20"/>
    </w:rPr>
  </w:style>
  <w:style w:type="paragraph" w:styleId="BodyText3">
    <w:name w:val="Body Text 3"/>
    <w:basedOn w:val="Normal"/>
    <w:link w:val="BodyText3Char"/>
    <w:rsid w:val="00AC49CE"/>
    <w:pPr>
      <w:spacing w:after="120" w:line="240" w:lineRule="auto"/>
    </w:pPr>
    <w:rPr>
      <w:rFonts w:ascii="Times New Roman" w:eastAsia="Times New Roman" w:hAnsi="Times New Roman" w:cs="Times New Roman"/>
      <w:snapToGrid w:val="0"/>
      <w:sz w:val="16"/>
      <w:szCs w:val="16"/>
      <w:lang w:eastAsia="en-CA"/>
    </w:rPr>
  </w:style>
  <w:style w:type="character" w:customStyle="1" w:styleId="BodyText3Char">
    <w:name w:val="Body Text 3 Char"/>
    <w:basedOn w:val="DefaultParagraphFont"/>
    <w:link w:val="BodyText3"/>
    <w:rsid w:val="00AC49CE"/>
    <w:rPr>
      <w:rFonts w:ascii="Times New Roman" w:eastAsia="Times New Roman" w:hAnsi="Times New Roman" w:cs="Times New Roman"/>
      <w:snapToGrid w:val="0"/>
      <w:sz w:val="16"/>
      <w:szCs w:val="16"/>
      <w:lang w:eastAsia="en-CA"/>
    </w:rPr>
  </w:style>
  <w:style w:type="paragraph" w:styleId="BodyTextFirstIndent">
    <w:name w:val="Body Text First Indent"/>
    <w:basedOn w:val="BodyText"/>
    <w:link w:val="BodyTextFirstIndentChar"/>
    <w:rsid w:val="00AC49CE"/>
    <w:pPr>
      <w:ind w:firstLine="210"/>
    </w:pPr>
  </w:style>
  <w:style w:type="character" w:customStyle="1" w:styleId="BodyTextFirstIndentChar">
    <w:name w:val="Body Text First Indent Char"/>
    <w:basedOn w:val="BodyTextChar"/>
    <w:link w:val="BodyTextFirstIndent"/>
    <w:rsid w:val="00AC49CE"/>
    <w:rPr>
      <w:rFonts w:ascii="Times New Roman" w:eastAsia="Times New Roman" w:hAnsi="Times New Roman" w:cs="Times New Roman"/>
      <w:snapToGrid w:val="0"/>
      <w:sz w:val="20"/>
      <w:szCs w:val="20"/>
      <w:lang w:eastAsia="en-CA"/>
    </w:rPr>
  </w:style>
  <w:style w:type="paragraph" w:styleId="BodyTextIndent">
    <w:name w:val="Body Text Indent"/>
    <w:basedOn w:val="Normal"/>
    <w:link w:val="BodyTextIndentChar"/>
    <w:rsid w:val="00AC49CE"/>
    <w:pPr>
      <w:spacing w:after="120" w:line="240" w:lineRule="auto"/>
      <w:ind w:left="283"/>
    </w:pPr>
    <w:rPr>
      <w:rFonts w:ascii="Times New Roman" w:eastAsia="Times New Roman" w:hAnsi="Times New Roman" w:cs="Times New Roman"/>
      <w:snapToGrid w:val="0"/>
      <w:sz w:val="20"/>
      <w:szCs w:val="20"/>
      <w:lang w:eastAsia="en-CA"/>
    </w:rPr>
  </w:style>
  <w:style w:type="character" w:customStyle="1" w:styleId="BodyTextIndentChar">
    <w:name w:val="Body Text Indent Char"/>
    <w:basedOn w:val="DefaultParagraphFont"/>
    <w:link w:val="BodyTextIndent"/>
    <w:rsid w:val="00AC49CE"/>
    <w:rPr>
      <w:rFonts w:ascii="Times New Roman" w:eastAsia="Times New Roman" w:hAnsi="Times New Roman" w:cs="Times New Roman"/>
      <w:snapToGrid w:val="0"/>
      <w:sz w:val="20"/>
      <w:szCs w:val="20"/>
      <w:lang w:eastAsia="en-CA"/>
    </w:rPr>
  </w:style>
  <w:style w:type="paragraph" w:styleId="BodyTextFirstIndent2">
    <w:name w:val="Body Text First Indent 2"/>
    <w:basedOn w:val="BodyTextIndent"/>
    <w:link w:val="BodyTextFirstIndent2Char"/>
    <w:rsid w:val="00AC49CE"/>
    <w:pPr>
      <w:ind w:firstLine="210"/>
    </w:pPr>
  </w:style>
  <w:style w:type="character" w:customStyle="1" w:styleId="BodyTextFirstIndent2Char">
    <w:name w:val="Body Text First Indent 2 Char"/>
    <w:basedOn w:val="BodyTextIndentChar"/>
    <w:link w:val="BodyTextFirstIndent2"/>
    <w:rsid w:val="00AC49CE"/>
    <w:rPr>
      <w:rFonts w:ascii="Times New Roman" w:eastAsia="Times New Roman" w:hAnsi="Times New Roman" w:cs="Times New Roman"/>
      <w:snapToGrid w:val="0"/>
      <w:sz w:val="20"/>
      <w:szCs w:val="20"/>
      <w:lang w:eastAsia="en-CA"/>
    </w:rPr>
  </w:style>
  <w:style w:type="paragraph" w:styleId="ListContinue5">
    <w:name w:val="List Continue 5"/>
    <w:basedOn w:val="Normal"/>
    <w:rsid w:val="00AC49CE"/>
    <w:pPr>
      <w:spacing w:after="120" w:line="240" w:lineRule="auto"/>
      <w:ind w:left="1415"/>
    </w:pPr>
    <w:rPr>
      <w:rFonts w:ascii="Times New Roman" w:eastAsia="Times New Roman" w:hAnsi="Times New Roman" w:cs="Times New Roman"/>
      <w:snapToGrid w:val="0"/>
      <w:sz w:val="20"/>
      <w:szCs w:val="20"/>
      <w:lang w:eastAsia="en-CA"/>
    </w:rPr>
  </w:style>
  <w:style w:type="paragraph" w:styleId="ListNumber">
    <w:name w:val="List Number"/>
    <w:basedOn w:val="Normal"/>
    <w:rsid w:val="00AC49CE"/>
    <w:pPr>
      <w:numPr>
        <w:numId w:val="2"/>
      </w:numPr>
      <w:spacing w:after="0" w:line="240" w:lineRule="auto"/>
    </w:pPr>
    <w:rPr>
      <w:rFonts w:ascii="Times New Roman" w:eastAsia="Times New Roman" w:hAnsi="Times New Roman" w:cs="Times New Roman"/>
      <w:snapToGrid w:val="0"/>
      <w:sz w:val="20"/>
      <w:szCs w:val="20"/>
      <w:lang w:eastAsia="en-CA"/>
    </w:rPr>
  </w:style>
  <w:style w:type="paragraph" w:styleId="ListNumber2">
    <w:name w:val="List Number 2"/>
    <w:basedOn w:val="Normal"/>
    <w:rsid w:val="00AC49CE"/>
    <w:pPr>
      <w:numPr>
        <w:numId w:val="1"/>
      </w:numPr>
      <w:spacing w:after="0" w:line="240" w:lineRule="auto"/>
    </w:pPr>
    <w:rPr>
      <w:rFonts w:ascii="Times New Roman" w:eastAsia="Times New Roman" w:hAnsi="Times New Roman" w:cs="Times New Roman"/>
      <w:snapToGrid w:val="0"/>
      <w:sz w:val="20"/>
      <w:szCs w:val="20"/>
      <w:lang w:eastAsia="en-CA"/>
    </w:rPr>
  </w:style>
  <w:style w:type="paragraph" w:styleId="BodyTextIndent2">
    <w:name w:val="Body Text Indent 2"/>
    <w:basedOn w:val="Normal"/>
    <w:link w:val="BodyTextIndent2Char"/>
    <w:rsid w:val="00AC49CE"/>
    <w:pPr>
      <w:numPr>
        <w:numId w:val="37"/>
      </w:numPr>
      <w:tabs>
        <w:tab w:val="clear" w:pos="926"/>
      </w:tabs>
      <w:spacing w:after="120" w:line="480" w:lineRule="auto"/>
      <w:ind w:left="283" w:firstLine="0"/>
    </w:pPr>
    <w:rPr>
      <w:rFonts w:ascii="Times New Roman" w:eastAsia="Times New Roman" w:hAnsi="Times New Roman" w:cs="Times New Roman"/>
      <w:snapToGrid w:val="0"/>
      <w:sz w:val="20"/>
      <w:szCs w:val="20"/>
      <w:lang w:eastAsia="en-CA"/>
    </w:rPr>
  </w:style>
  <w:style w:type="character" w:customStyle="1" w:styleId="BodyTextIndent2Char">
    <w:name w:val="Body Text Indent 2 Char"/>
    <w:basedOn w:val="DefaultParagraphFont"/>
    <w:link w:val="BodyTextIndent2"/>
    <w:rsid w:val="00AC49CE"/>
    <w:rPr>
      <w:rFonts w:ascii="Times New Roman" w:eastAsia="Times New Roman" w:hAnsi="Times New Roman" w:cs="Times New Roman"/>
      <w:snapToGrid w:val="0"/>
      <w:sz w:val="20"/>
      <w:szCs w:val="20"/>
      <w:lang w:eastAsia="en-CA"/>
    </w:rPr>
  </w:style>
  <w:style w:type="paragraph" w:styleId="ListNumber3">
    <w:name w:val="List Number 3"/>
    <w:basedOn w:val="Normal"/>
    <w:rsid w:val="00AC49CE"/>
    <w:pPr>
      <w:spacing w:after="0" w:line="240" w:lineRule="auto"/>
      <w:ind w:left="1080" w:hanging="360"/>
    </w:pPr>
    <w:rPr>
      <w:rFonts w:ascii="Times New Roman" w:eastAsia="Times New Roman" w:hAnsi="Times New Roman" w:cs="Times New Roman"/>
      <w:snapToGrid w:val="0"/>
      <w:sz w:val="20"/>
      <w:szCs w:val="20"/>
      <w:lang w:eastAsia="en-CA"/>
    </w:rPr>
  </w:style>
  <w:style w:type="paragraph" w:styleId="BodyTextIndent3">
    <w:name w:val="Body Text Indent 3"/>
    <w:basedOn w:val="Normal"/>
    <w:link w:val="BodyTextIndent3Char"/>
    <w:rsid w:val="00AC49CE"/>
    <w:pPr>
      <w:spacing w:after="120" w:line="240" w:lineRule="auto"/>
      <w:ind w:left="283"/>
    </w:pPr>
    <w:rPr>
      <w:rFonts w:ascii="Times New Roman" w:eastAsia="Times New Roman" w:hAnsi="Times New Roman" w:cs="Times New Roman"/>
      <w:snapToGrid w:val="0"/>
      <w:sz w:val="16"/>
      <w:szCs w:val="16"/>
      <w:lang w:eastAsia="en-CA"/>
    </w:rPr>
  </w:style>
  <w:style w:type="character" w:customStyle="1" w:styleId="BodyTextIndent3Char">
    <w:name w:val="Body Text Indent 3 Char"/>
    <w:basedOn w:val="DefaultParagraphFont"/>
    <w:link w:val="BodyTextIndent3"/>
    <w:uiPriority w:val="99"/>
    <w:rsid w:val="00AC49CE"/>
    <w:rPr>
      <w:rFonts w:ascii="Times New Roman" w:eastAsia="Times New Roman" w:hAnsi="Times New Roman" w:cs="Times New Roman"/>
      <w:snapToGrid w:val="0"/>
      <w:sz w:val="16"/>
      <w:szCs w:val="16"/>
      <w:lang w:eastAsia="en-CA"/>
    </w:rPr>
  </w:style>
  <w:style w:type="paragraph" w:styleId="ListNumber4">
    <w:name w:val="List Number 4"/>
    <w:basedOn w:val="Normal"/>
    <w:rsid w:val="00AC49CE"/>
    <w:pPr>
      <w:numPr>
        <w:numId w:val="38"/>
      </w:numPr>
      <w:tabs>
        <w:tab w:val="clear" w:pos="1492"/>
        <w:tab w:val="num" w:pos="1440"/>
      </w:tabs>
      <w:spacing w:after="0" w:line="240" w:lineRule="auto"/>
      <w:ind w:left="1440"/>
    </w:pPr>
    <w:rPr>
      <w:rFonts w:ascii="Times New Roman" w:eastAsia="Times New Roman" w:hAnsi="Times New Roman" w:cs="Times New Roman"/>
      <w:snapToGrid w:val="0"/>
      <w:sz w:val="20"/>
      <w:szCs w:val="20"/>
      <w:lang w:eastAsia="en-CA"/>
    </w:rPr>
  </w:style>
  <w:style w:type="paragraph" w:styleId="ListNumber5">
    <w:name w:val="List Number 5"/>
    <w:basedOn w:val="Normal"/>
    <w:rsid w:val="00AC49CE"/>
    <w:pPr>
      <w:spacing w:after="0" w:line="240" w:lineRule="auto"/>
      <w:ind w:left="1080" w:hanging="360"/>
    </w:pPr>
    <w:rPr>
      <w:rFonts w:ascii="Times New Roman" w:eastAsia="Times New Roman" w:hAnsi="Times New Roman" w:cs="Times New Roman"/>
      <w:snapToGrid w:val="0"/>
      <w:sz w:val="20"/>
      <w:szCs w:val="20"/>
      <w:lang w:eastAsia="en-CA"/>
    </w:rPr>
  </w:style>
  <w:style w:type="paragraph" w:customStyle="1" w:styleId="heading20">
    <w:name w:val="heading2"/>
    <w:rsid w:val="00AC49CE"/>
    <w:pPr>
      <w:keepNext/>
      <w:keepLines/>
      <w:tabs>
        <w:tab w:val="left" w:pos="0"/>
      </w:tabs>
      <w:suppressAutoHyphens/>
      <w:spacing w:before="150" w:after="0" w:line="209" w:lineRule="exact"/>
      <w:jc w:val="center"/>
    </w:pPr>
    <w:rPr>
      <w:rFonts w:ascii="Times New Roman" w:eastAsia="Times New Roman" w:hAnsi="Times New Roman" w:cs="Times New Roman"/>
      <w:smallCaps/>
      <w:sz w:val="20"/>
      <w:szCs w:val="20"/>
    </w:rPr>
  </w:style>
  <w:style w:type="paragraph" w:customStyle="1" w:styleId="heading30">
    <w:name w:val="heading3"/>
    <w:rsid w:val="00AC49CE"/>
    <w:pPr>
      <w:keepNext/>
      <w:keepLines/>
      <w:tabs>
        <w:tab w:val="left" w:pos="0"/>
      </w:tabs>
      <w:suppressAutoHyphens/>
      <w:spacing w:before="150" w:after="0" w:line="209" w:lineRule="exact"/>
      <w:jc w:val="center"/>
    </w:pPr>
    <w:rPr>
      <w:rFonts w:ascii="Times New Roman" w:eastAsia="Times New Roman" w:hAnsi="Times New Roman" w:cs="Times New Roman"/>
      <w:sz w:val="20"/>
      <w:szCs w:val="20"/>
    </w:rPr>
  </w:style>
  <w:style w:type="paragraph" w:customStyle="1" w:styleId="headingx">
    <w:name w:val="headingx"/>
    <w:rsid w:val="00AC49CE"/>
    <w:pPr>
      <w:keepNext/>
      <w:keepLines/>
      <w:tabs>
        <w:tab w:val="left" w:pos="0"/>
      </w:tabs>
      <w:suppressAutoHyphens/>
      <w:spacing w:before="150" w:after="0" w:line="209" w:lineRule="exact"/>
      <w:jc w:val="center"/>
    </w:pPr>
    <w:rPr>
      <w:rFonts w:ascii="Times New Roman" w:eastAsia="Times New Roman" w:hAnsi="Times New Roman" w:cs="Times New Roman"/>
      <w:caps/>
      <w:sz w:val="19"/>
      <w:szCs w:val="20"/>
    </w:rPr>
  </w:style>
  <w:style w:type="paragraph" w:customStyle="1" w:styleId="insert">
    <w:name w:val="insert"/>
    <w:rsid w:val="00AC49CE"/>
    <w:pPr>
      <w:keepNext/>
      <w:spacing w:before="230" w:after="0" w:line="179" w:lineRule="exact"/>
      <w:jc w:val="both"/>
    </w:pPr>
    <w:rPr>
      <w:rFonts w:ascii="Times New Roman" w:eastAsia="Times New Roman" w:hAnsi="Times New Roman" w:cs="Times New Roman"/>
      <w:b/>
      <w:i/>
      <w:sz w:val="20"/>
      <w:szCs w:val="20"/>
    </w:rPr>
  </w:style>
  <w:style w:type="paragraph" w:customStyle="1" w:styleId="longtitle">
    <w:name w:val="longtitle"/>
    <w:rsid w:val="00AC49CE"/>
    <w:pPr>
      <w:keepNext/>
      <w:tabs>
        <w:tab w:val="left" w:pos="0"/>
      </w:tabs>
      <w:suppressAutoHyphens/>
      <w:spacing w:before="420" w:after="1036" w:line="239" w:lineRule="exact"/>
      <w:jc w:val="center"/>
    </w:pPr>
    <w:rPr>
      <w:rFonts w:ascii="Times New Roman" w:eastAsia="Times New Roman" w:hAnsi="Times New Roman" w:cs="Times New Roman"/>
      <w:b/>
      <w:sz w:val="23"/>
      <w:szCs w:val="20"/>
    </w:rPr>
  </w:style>
  <w:style w:type="paragraph" w:customStyle="1" w:styleId="minnote">
    <w:name w:val="minnote"/>
    <w:rsid w:val="00AC49CE"/>
    <w:pPr>
      <w:tabs>
        <w:tab w:val="left" w:pos="0"/>
        <w:tab w:val="left" w:pos="1440"/>
        <w:tab w:val="left" w:pos="2880"/>
        <w:tab w:val="left" w:pos="4320"/>
      </w:tabs>
      <w:spacing w:before="91" w:after="209" w:line="189" w:lineRule="exact"/>
      <w:jc w:val="both"/>
    </w:pPr>
    <w:rPr>
      <w:rFonts w:ascii="Times New Roman" w:eastAsia="Times New Roman" w:hAnsi="Times New Roman" w:cs="Times New Roman"/>
      <w:i/>
      <w:sz w:val="18"/>
      <w:szCs w:val="20"/>
    </w:rPr>
  </w:style>
  <w:style w:type="paragraph" w:customStyle="1" w:styleId="number">
    <w:name w:val="number"/>
    <w:rsid w:val="00AC49CE"/>
    <w:pPr>
      <w:tabs>
        <w:tab w:val="left" w:pos="0"/>
        <w:tab w:val="right" w:pos="4680"/>
      </w:tabs>
      <w:spacing w:before="402" w:after="0" w:line="258" w:lineRule="atLeast"/>
      <w:jc w:val="both"/>
    </w:pPr>
    <w:rPr>
      <w:rFonts w:ascii="Times New Roman" w:eastAsia="Times New Roman" w:hAnsi="Times New Roman" w:cs="Times New Roman"/>
      <w:b/>
      <w:sz w:val="23"/>
      <w:szCs w:val="20"/>
    </w:rPr>
  </w:style>
  <w:style w:type="paragraph" w:customStyle="1" w:styleId="parawindt">
    <w:name w:val="parawindt"/>
    <w:rsid w:val="00AC49CE"/>
    <w:pPr>
      <w:tabs>
        <w:tab w:val="right" w:pos="239"/>
        <w:tab w:val="left" w:pos="279"/>
      </w:tabs>
      <w:spacing w:before="96" w:after="0" w:line="224" w:lineRule="exact"/>
      <w:ind w:left="279"/>
      <w:jc w:val="both"/>
    </w:pPr>
    <w:rPr>
      <w:rFonts w:ascii="Times New Roman" w:eastAsia="Times New Roman" w:hAnsi="Times New Roman" w:cs="Times New Roman"/>
      <w:sz w:val="20"/>
      <w:szCs w:val="20"/>
    </w:rPr>
  </w:style>
  <w:style w:type="paragraph" w:customStyle="1" w:styleId="parawtab">
    <w:name w:val="parawtab"/>
    <w:rsid w:val="00AC49CE"/>
    <w:pPr>
      <w:tabs>
        <w:tab w:val="right" w:pos="239"/>
        <w:tab w:val="left" w:pos="279"/>
      </w:tabs>
      <w:spacing w:before="96" w:after="0" w:line="224" w:lineRule="exact"/>
      <w:jc w:val="both"/>
    </w:pPr>
    <w:rPr>
      <w:rFonts w:ascii="Times New Roman" w:eastAsia="Times New Roman" w:hAnsi="Times New Roman" w:cs="Times New Roman"/>
      <w:sz w:val="20"/>
      <w:szCs w:val="20"/>
    </w:rPr>
  </w:style>
  <w:style w:type="paragraph" w:customStyle="1" w:styleId="partnum">
    <w:name w:val="partnum"/>
    <w:rsid w:val="00AC49CE"/>
    <w:pPr>
      <w:keepNext/>
      <w:keepLines/>
      <w:tabs>
        <w:tab w:val="left" w:pos="0"/>
      </w:tabs>
      <w:suppressAutoHyphens/>
      <w:spacing w:before="150" w:after="0" w:line="209" w:lineRule="exact"/>
      <w:jc w:val="center"/>
    </w:pPr>
    <w:rPr>
      <w:rFonts w:ascii="Times New Roman" w:eastAsia="Times New Roman" w:hAnsi="Times New Roman" w:cs="Times New Roman"/>
      <w:b/>
      <w:caps/>
      <w:sz w:val="19"/>
      <w:szCs w:val="20"/>
    </w:rPr>
  </w:style>
  <w:style w:type="paragraph" w:customStyle="1" w:styleId="Pheading1">
    <w:name w:val="Pheading1"/>
    <w:basedOn w:val="heading10"/>
    <w:rsid w:val="00AC49CE"/>
    <w:rPr>
      <w:b/>
    </w:rPr>
  </w:style>
  <w:style w:type="paragraph" w:customStyle="1" w:styleId="Pheading2">
    <w:name w:val="Pheading2"/>
    <w:basedOn w:val="heading20"/>
    <w:rsid w:val="00AC49CE"/>
    <w:rPr>
      <w:b/>
    </w:rPr>
  </w:style>
  <w:style w:type="paragraph" w:customStyle="1" w:styleId="Pheading3">
    <w:name w:val="Pheading3"/>
    <w:basedOn w:val="heading30"/>
    <w:rsid w:val="00AC49CE"/>
    <w:rPr>
      <w:b/>
    </w:rPr>
  </w:style>
  <w:style w:type="paragraph" w:customStyle="1" w:styleId="Pheadingx">
    <w:name w:val="Pheadingx"/>
    <w:basedOn w:val="headingx"/>
    <w:rsid w:val="00AC49CE"/>
    <w:rPr>
      <w:b/>
    </w:rPr>
  </w:style>
  <w:style w:type="paragraph" w:customStyle="1" w:styleId="Pparagraph">
    <w:name w:val="Pparagraph"/>
    <w:basedOn w:val="paragraph"/>
    <w:rsid w:val="00AC49CE"/>
    <w:pPr>
      <w:tabs>
        <w:tab w:val="right" w:pos="418"/>
        <w:tab w:val="left" w:pos="538"/>
      </w:tabs>
      <w:spacing w:before="111" w:beforeAutospacing="0" w:after="0" w:afterAutospacing="0" w:line="209" w:lineRule="exact"/>
      <w:ind w:left="538" w:hanging="538"/>
      <w:jc w:val="both"/>
    </w:pPr>
    <w:rPr>
      <w:b/>
      <w:sz w:val="20"/>
      <w:szCs w:val="20"/>
      <w:lang w:eastAsia="en-US"/>
    </w:rPr>
  </w:style>
  <w:style w:type="paragraph" w:customStyle="1" w:styleId="preamble">
    <w:name w:val="preamble"/>
    <w:rsid w:val="00AC49CE"/>
    <w:pPr>
      <w:tabs>
        <w:tab w:val="left" w:pos="189"/>
      </w:tabs>
      <w:spacing w:before="111" w:after="0" w:line="209" w:lineRule="exact"/>
      <w:jc w:val="both"/>
    </w:pPr>
    <w:rPr>
      <w:rFonts w:ascii="Times New Roman" w:eastAsia="Times New Roman" w:hAnsi="Times New Roman" w:cs="Times New Roman"/>
      <w:sz w:val="20"/>
      <w:szCs w:val="20"/>
    </w:rPr>
  </w:style>
  <w:style w:type="paragraph" w:customStyle="1" w:styleId="Psection">
    <w:name w:val="Psection"/>
    <w:basedOn w:val="section"/>
    <w:rsid w:val="00AC49CE"/>
    <w:rPr>
      <w:b/>
    </w:rPr>
  </w:style>
  <w:style w:type="paragraph" w:customStyle="1" w:styleId="tableheading">
    <w:name w:val="tableheading"/>
    <w:rsid w:val="00AC49CE"/>
    <w:pPr>
      <w:keepNext/>
      <w:keepLines/>
      <w:tabs>
        <w:tab w:val="left" w:pos="0"/>
      </w:tabs>
      <w:suppressAutoHyphens/>
      <w:spacing w:after="139" w:line="300" w:lineRule="exact"/>
      <w:jc w:val="center"/>
    </w:pPr>
    <w:rPr>
      <w:rFonts w:ascii="Times New Roman" w:eastAsia="Times New Roman" w:hAnsi="Times New Roman" w:cs="Times New Roman"/>
      <w:caps/>
      <w:sz w:val="20"/>
      <w:szCs w:val="20"/>
    </w:rPr>
  </w:style>
  <w:style w:type="paragraph" w:customStyle="1" w:styleId="Psubpara">
    <w:name w:val="Psubpara"/>
    <w:basedOn w:val="subpara"/>
    <w:rsid w:val="00AC49CE"/>
    <w:rPr>
      <w:b/>
    </w:rPr>
  </w:style>
  <w:style w:type="paragraph" w:customStyle="1" w:styleId="Psubsection">
    <w:name w:val="Psubsection"/>
    <w:basedOn w:val="subsection"/>
    <w:rsid w:val="00AC49CE"/>
    <w:pPr>
      <w:spacing w:beforeAutospacing="0" w:after="0" w:afterAutospacing="0" w:line="209" w:lineRule="exact"/>
      <w:jc w:val="both"/>
    </w:pPr>
    <w:rPr>
      <w:b/>
      <w:sz w:val="20"/>
      <w:szCs w:val="20"/>
      <w:lang w:eastAsia="en-US"/>
    </w:rPr>
  </w:style>
  <w:style w:type="paragraph" w:customStyle="1" w:styleId="Psubsubpara">
    <w:name w:val="Psubsubpara"/>
    <w:basedOn w:val="subsubpara"/>
    <w:rsid w:val="00AC49CE"/>
    <w:rPr>
      <w:b/>
    </w:rPr>
  </w:style>
  <w:style w:type="paragraph" w:customStyle="1" w:styleId="Psubsubsubpara">
    <w:name w:val="Psubsubsubpara"/>
    <w:basedOn w:val="subsubsubpara"/>
    <w:rsid w:val="00AC49CE"/>
    <w:rPr>
      <w:b/>
    </w:rPr>
  </w:style>
  <w:style w:type="paragraph" w:customStyle="1" w:styleId="subsubsubpara">
    <w:name w:val="subsubsubpara"/>
    <w:basedOn w:val="paragraph"/>
    <w:rsid w:val="00AC49CE"/>
    <w:pPr>
      <w:tabs>
        <w:tab w:val="right" w:pos="1675"/>
        <w:tab w:val="left" w:pos="1793"/>
      </w:tabs>
      <w:spacing w:before="111" w:beforeAutospacing="0" w:after="0" w:afterAutospacing="0" w:line="209" w:lineRule="exact"/>
      <w:ind w:left="1793" w:hanging="1793"/>
      <w:jc w:val="both"/>
    </w:pPr>
    <w:rPr>
      <w:sz w:val="20"/>
      <w:szCs w:val="20"/>
      <w:lang w:eastAsia="en-US"/>
    </w:rPr>
  </w:style>
  <w:style w:type="paragraph" w:customStyle="1" w:styleId="scanned">
    <w:name w:val="scanned"/>
    <w:rsid w:val="00AC49CE"/>
    <w:pPr>
      <w:spacing w:before="151" w:after="0" w:line="240" w:lineRule="auto"/>
      <w:jc w:val="both"/>
    </w:pPr>
    <w:rPr>
      <w:rFonts w:ascii="Times New Roman" w:eastAsia="Times New Roman" w:hAnsi="Times New Roman" w:cs="Times New Roman"/>
      <w:sz w:val="20"/>
      <w:szCs w:val="20"/>
    </w:rPr>
  </w:style>
  <w:style w:type="paragraph" w:customStyle="1" w:styleId="schedule">
    <w:name w:val="schedule"/>
    <w:rsid w:val="00AC49CE"/>
    <w:pPr>
      <w:keepNext/>
      <w:keepLines/>
      <w:tabs>
        <w:tab w:val="left" w:pos="0"/>
      </w:tabs>
      <w:suppressAutoHyphens/>
      <w:spacing w:before="150" w:after="60" w:line="209" w:lineRule="exact"/>
      <w:jc w:val="center"/>
    </w:pPr>
    <w:rPr>
      <w:rFonts w:ascii="Times New Roman" w:eastAsia="Times New Roman" w:hAnsi="Times New Roman" w:cs="Times New Roman"/>
      <w:caps/>
      <w:sz w:val="20"/>
      <w:szCs w:val="20"/>
    </w:rPr>
  </w:style>
  <w:style w:type="paragraph" w:customStyle="1" w:styleId="note">
    <w:name w:val="note"/>
    <w:rsid w:val="00AC49CE"/>
    <w:pPr>
      <w:tabs>
        <w:tab w:val="left" w:pos="-578"/>
        <w:tab w:val="left" w:pos="578"/>
      </w:tabs>
      <w:spacing w:after="140" w:line="180" w:lineRule="exact"/>
      <w:jc w:val="both"/>
    </w:pPr>
    <w:rPr>
      <w:rFonts w:ascii="Times New Roman" w:eastAsia="Times New Roman" w:hAnsi="Times New Roman" w:cs="Times New Roman"/>
      <w:sz w:val="20"/>
      <w:szCs w:val="20"/>
    </w:rPr>
  </w:style>
  <w:style w:type="paragraph" w:customStyle="1" w:styleId="parawindt2">
    <w:name w:val="parawindt2"/>
    <w:basedOn w:val="parawindt"/>
    <w:rsid w:val="00AC49CE"/>
    <w:pPr>
      <w:ind w:left="557"/>
    </w:pPr>
  </w:style>
  <w:style w:type="paragraph" w:customStyle="1" w:styleId="StartTumble">
    <w:name w:val="Start Tumble"/>
    <w:rsid w:val="00AC49CE"/>
    <w:pPr>
      <w:tabs>
        <w:tab w:val="left" w:pos="0"/>
      </w:tabs>
      <w:suppressAutoHyphens/>
      <w:spacing w:before="111" w:after="0" w:line="200" w:lineRule="exact"/>
      <w:jc w:val="both"/>
    </w:pPr>
    <w:rPr>
      <w:rFonts w:ascii="Times New Roman" w:eastAsia="Times New Roman" w:hAnsi="Times New Roman" w:cs="Times New Roman"/>
      <w:sz w:val="20"/>
      <w:szCs w:val="20"/>
    </w:rPr>
  </w:style>
  <w:style w:type="paragraph" w:customStyle="1" w:styleId="tochead1">
    <w:name w:val="tochead1"/>
    <w:rsid w:val="00AC49CE"/>
    <w:pPr>
      <w:keepNext/>
      <w:keepLines/>
      <w:tabs>
        <w:tab w:val="left" w:pos="0"/>
      </w:tabs>
      <w:suppressAutoHyphens/>
      <w:spacing w:before="80" w:after="40" w:line="189" w:lineRule="exact"/>
      <w:jc w:val="center"/>
    </w:pPr>
    <w:rPr>
      <w:rFonts w:ascii="Times New Roman" w:eastAsia="Times New Roman" w:hAnsi="Times New Roman" w:cs="Times New Roman"/>
      <w:smallCaps/>
      <w:sz w:val="18"/>
      <w:szCs w:val="20"/>
    </w:rPr>
  </w:style>
  <w:style w:type="paragraph" w:customStyle="1" w:styleId="Yellipsis">
    <w:name w:val="Yellipsis"/>
    <w:basedOn w:val="ellipsis"/>
    <w:rsid w:val="00AC49CE"/>
    <w:pPr>
      <w:shd w:val="clear" w:color="auto" w:fill="D9D9D9"/>
    </w:pPr>
  </w:style>
  <w:style w:type="paragraph" w:customStyle="1" w:styleId="Ypartheading">
    <w:name w:val="Ypartheading"/>
    <w:basedOn w:val="partheading"/>
    <w:rsid w:val="00AC49CE"/>
    <w:pPr>
      <w:shd w:val="clear" w:color="auto" w:fill="D9D9D9"/>
    </w:pPr>
  </w:style>
  <w:style w:type="paragraph" w:customStyle="1" w:styleId="partheading">
    <w:name w:val="partheading"/>
    <w:rsid w:val="00AC49CE"/>
    <w:pPr>
      <w:keepNext/>
      <w:keepLines/>
      <w:tabs>
        <w:tab w:val="left" w:pos="0"/>
      </w:tabs>
      <w:suppressAutoHyphens/>
      <w:spacing w:before="150" w:after="0" w:line="209" w:lineRule="exact"/>
      <w:jc w:val="center"/>
    </w:pPr>
    <w:rPr>
      <w:rFonts w:ascii="Times New Roman" w:eastAsia="Times New Roman" w:hAnsi="Times New Roman" w:cs="Times New Roman"/>
      <w:b/>
      <w:caps/>
      <w:sz w:val="19"/>
      <w:szCs w:val="20"/>
    </w:rPr>
  </w:style>
  <w:style w:type="paragraph" w:customStyle="1" w:styleId="Ytable">
    <w:name w:val="Ytable"/>
    <w:basedOn w:val="table"/>
    <w:rsid w:val="00AC49CE"/>
    <w:pPr>
      <w:shd w:val="clear" w:color="auto" w:fill="D9D9D9"/>
    </w:pPr>
  </w:style>
  <w:style w:type="paragraph" w:customStyle="1" w:styleId="Ytoc">
    <w:name w:val="Ytoc"/>
    <w:basedOn w:val="toc"/>
    <w:rsid w:val="00AC49CE"/>
    <w:pPr>
      <w:shd w:val="clear" w:color="auto" w:fill="D9D9D9"/>
    </w:pPr>
  </w:style>
  <w:style w:type="paragraph" w:customStyle="1" w:styleId="PrAssent">
    <w:name w:val="PrAssent"/>
    <w:rsid w:val="00AC49CE"/>
    <w:pPr>
      <w:tabs>
        <w:tab w:val="left" w:pos="0"/>
        <w:tab w:val="left" w:pos="720"/>
        <w:tab w:val="left" w:pos="1440"/>
        <w:tab w:val="left" w:pos="2160"/>
      </w:tabs>
      <w:spacing w:after="418" w:line="233" w:lineRule="atLeast"/>
      <w:jc w:val="right"/>
    </w:pPr>
    <w:rPr>
      <w:rFonts w:ascii="Times New Roman" w:eastAsia="Times New Roman" w:hAnsi="Times New Roman" w:cs="Times New Roman"/>
      <w:i/>
      <w:sz w:val="21"/>
      <w:szCs w:val="20"/>
    </w:rPr>
  </w:style>
  <w:style w:type="paragraph" w:customStyle="1" w:styleId="Ypreamble">
    <w:name w:val="Ypreamble"/>
    <w:basedOn w:val="preamble"/>
    <w:rsid w:val="00AC49CE"/>
    <w:pPr>
      <w:shd w:val="clear" w:color="auto" w:fill="D9D9D9"/>
      <w:tabs>
        <w:tab w:val="left" w:pos="0"/>
      </w:tabs>
    </w:pPr>
  </w:style>
  <w:style w:type="paragraph" w:customStyle="1" w:styleId="Ypartnum">
    <w:name w:val="Ypartnum"/>
    <w:basedOn w:val="partnum"/>
    <w:rsid w:val="00AC49CE"/>
    <w:pPr>
      <w:shd w:val="clear" w:color="auto" w:fill="D9D9D9"/>
    </w:pPr>
  </w:style>
  <w:style w:type="paragraph" w:customStyle="1" w:styleId="Yheading1">
    <w:name w:val="Yheading1"/>
    <w:basedOn w:val="heading10"/>
    <w:rsid w:val="00AC49CE"/>
    <w:pPr>
      <w:shd w:val="clear" w:color="auto" w:fill="D9D9D9"/>
    </w:pPr>
  </w:style>
  <w:style w:type="paragraph" w:customStyle="1" w:styleId="Yheading2">
    <w:name w:val="Yheading2"/>
    <w:basedOn w:val="heading20"/>
    <w:rsid w:val="00AC49CE"/>
    <w:pPr>
      <w:shd w:val="clear" w:color="auto" w:fill="D9D9D9"/>
    </w:pPr>
  </w:style>
  <w:style w:type="paragraph" w:customStyle="1" w:styleId="Yheading3">
    <w:name w:val="Yheading3"/>
    <w:basedOn w:val="heading30"/>
    <w:rsid w:val="00AC49CE"/>
    <w:pPr>
      <w:shd w:val="clear" w:color="auto" w:fill="D9D9D9"/>
    </w:pPr>
  </w:style>
  <w:style w:type="paragraph" w:customStyle="1" w:styleId="Ytableheading">
    <w:name w:val="Ytableheading"/>
    <w:basedOn w:val="tableheading"/>
    <w:rsid w:val="00AC49CE"/>
    <w:pPr>
      <w:shd w:val="clear" w:color="auto" w:fill="D9D9D9"/>
    </w:pPr>
  </w:style>
  <w:style w:type="paragraph" w:customStyle="1" w:styleId="Ydefinition">
    <w:name w:val="Ydefinition"/>
    <w:basedOn w:val="definition"/>
    <w:rsid w:val="00AC49CE"/>
    <w:pPr>
      <w:shd w:val="clear" w:color="auto" w:fill="D9D9D9"/>
    </w:pPr>
  </w:style>
  <w:style w:type="paragraph" w:customStyle="1" w:styleId="Ysection">
    <w:name w:val="Ysection"/>
    <w:basedOn w:val="section"/>
    <w:rsid w:val="00AC49CE"/>
    <w:pPr>
      <w:shd w:val="clear" w:color="auto" w:fill="D9D9D9"/>
    </w:pPr>
  </w:style>
  <w:style w:type="paragraph" w:customStyle="1" w:styleId="Ysubsection">
    <w:name w:val="Ysubsection"/>
    <w:basedOn w:val="subsection"/>
    <w:rsid w:val="00AC49CE"/>
    <w:pPr>
      <w:shd w:val="clear" w:color="auto" w:fill="D9D9D9"/>
      <w:spacing w:beforeAutospacing="0" w:after="0" w:afterAutospacing="0" w:line="209" w:lineRule="exact"/>
      <w:jc w:val="both"/>
    </w:pPr>
    <w:rPr>
      <w:sz w:val="20"/>
      <w:szCs w:val="20"/>
      <w:lang w:eastAsia="en-US"/>
    </w:rPr>
  </w:style>
  <w:style w:type="paragraph" w:customStyle="1" w:styleId="Yparagraph">
    <w:name w:val="Yparagraph"/>
    <w:basedOn w:val="paragraph"/>
    <w:rsid w:val="00AC49CE"/>
    <w:pPr>
      <w:shd w:val="clear" w:color="auto" w:fill="D9D9D9"/>
      <w:tabs>
        <w:tab w:val="right" w:pos="418"/>
        <w:tab w:val="left" w:pos="538"/>
      </w:tabs>
      <w:spacing w:before="111" w:beforeAutospacing="0" w:after="0" w:afterAutospacing="0" w:line="209" w:lineRule="exact"/>
      <w:ind w:left="538" w:hanging="538"/>
      <w:jc w:val="both"/>
    </w:pPr>
    <w:rPr>
      <w:sz w:val="20"/>
      <w:szCs w:val="20"/>
      <w:lang w:eastAsia="en-US"/>
    </w:rPr>
  </w:style>
  <w:style w:type="paragraph" w:customStyle="1" w:styleId="Yparanoindt">
    <w:name w:val="Yparanoindt"/>
    <w:basedOn w:val="paranoindt"/>
    <w:rsid w:val="00AC49CE"/>
    <w:pPr>
      <w:shd w:val="clear" w:color="auto" w:fill="D9D9D9"/>
    </w:pPr>
  </w:style>
  <w:style w:type="paragraph" w:customStyle="1" w:styleId="Yparawindt">
    <w:name w:val="Yparawindt"/>
    <w:basedOn w:val="parawindt"/>
    <w:rsid w:val="00AC49CE"/>
    <w:pPr>
      <w:shd w:val="clear" w:color="auto" w:fill="D9D9D9"/>
      <w:ind w:left="278"/>
    </w:pPr>
  </w:style>
  <w:style w:type="paragraph" w:customStyle="1" w:styleId="Yparawtab">
    <w:name w:val="Yparawtab"/>
    <w:basedOn w:val="parawtab"/>
    <w:rsid w:val="00AC49CE"/>
    <w:pPr>
      <w:shd w:val="clear" w:color="auto" w:fill="D9D9D9"/>
    </w:pPr>
  </w:style>
  <w:style w:type="paragraph" w:customStyle="1" w:styleId="Ysubpara">
    <w:name w:val="Ysubpara"/>
    <w:basedOn w:val="subpara"/>
    <w:rsid w:val="00AC49CE"/>
    <w:pPr>
      <w:shd w:val="clear" w:color="auto" w:fill="D9D9D9"/>
    </w:pPr>
  </w:style>
  <w:style w:type="paragraph" w:customStyle="1" w:styleId="Ysubsubpara">
    <w:name w:val="Ysubsubpara"/>
    <w:basedOn w:val="subsubpara"/>
    <w:rsid w:val="00AC49CE"/>
    <w:pPr>
      <w:shd w:val="clear" w:color="auto" w:fill="D9D9D9"/>
    </w:pPr>
  </w:style>
  <w:style w:type="paragraph" w:customStyle="1" w:styleId="Ysubsubsubpara">
    <w:name w:val="Ysubsubsubpara"/>
    <w:basedOn w:val="subsubsubpara"/>
    <w:rsid w:val="00AC49CE"/>
    <w:pPr>
      <w:shd w:val="clear" w:color="auto" w:fill="D9D9D9"/>
    </w:pPr>
  </w:style>
  <w:style w:type="paragraph" w:customStyle="1" w:styleId="Yequation">
    <w:name w:val="Yequation"/>
    <w:basedOn w:val="equation"/>
    <w:rsid w:val="00AC49CE"/>
    <w:pPr>
      <w:shd w:val="clear" w:color="auto" w:fill="D9D9D9"/>
    </w:pPr>
  </w:style>
  <w:style w:type="character" w:customStyle="1" w:styleId="StatuteName">
    <w:name w:val="StatuteName"/>
    <w:rsid w:val="00AC49CE"/>
    <w:rPr>
      <w:rFonts w:ascii="Times New Roman" w:hAnsi="Times New Roman"/>
      <w:smallCaps/>
      <w:sz w:val="20"/>
    </w:rPr>
  </w:style>
  <w:style w:type="character" w:customStyle="1" w:styleId="StatuteChap">
    <w:name w:val="StatuteChap"/>
    <w:rsid w:val="00AC49CE"/>
    <w:rPr>
      <w:rFonts w:ascii="Times New Roman" w:hAnsi="Times New Roman"/>
      <w:sz w:val="20"/>
    </w:rPr>
  </w:style>
  <w:style w:type="paragraph" w:customStyle="1" w:styleId="StatuteHeader">
    <w:name w:val="StatuteHeader"/>
    <w:rsid w:val="00AC49CE"/>
    <w:pPr>
      <w:tabs>
        <w:tab w:val="center" w:pos="5040"/>
        <w:tab w:val="right" w:pos="10080"/>
      </w:tabs>
      <w:spacing w:after="0" w:line="240" w:lineRule="auto"/>
    </w:pPr>
    <w:rPr>
      <w:rFonts w:ascii="Times New Roman" w:eastAsia="Times New Roman" w:hAnsi="Times New Roman" w:cs="Times New Roman"/>
      <w:i/>
      <w:sz w:val="20"/>
      <w:szCs w:val="24"/>
    </w:rPr>
  </w:style>
  <w:style w:type="character" w:customStyle="1" w:styleId="StatutePageNum">
    <w:name w:val="StatutePageNum"/>
    <w:rsid w:val="00AC49CE"/>
    <w:rPr>
      <w:rFonts w:ascii="Times New Roman" w:hAnsi="Times New Roman"/>
      <w:sz w:val="20"/>
      <w:lang w:val="en-CA"/>
    </w:rPr>
  </w:style>
  <w:style w:type="paragraph" w:customStyle="1" w:styleId="TOCheadCenter">
    <w:name w:val="TOCheadCenter"/>
    <w:basedOn w:val="table"/>
    <w:rsid w:val="00AC49CE"/>
    <w:pPr>
      <w:jc w:val="center"/>
    </w:pPr>
    <w:rPr>
      <w:smallCaps/>
      <w:color w:val="0000FF"/>
      <w:u w:val="single" w:color="0000FF"/>
    </w:rPr>
  </w:style>
  <w:style w:type="paragraph" w:customStyle="1" w:styleId="TOCtable">
    <w:name w:val="TOCtable"/>
    <w:basedOn w:val="table"/>
    <w:rsid w:val="00AC49CE"/>
    <w:rPr>
      <w:color w:val="0000FF"/>
      <w:u w:val="single" w:color="0000FF"/>
    </w:rPr>
  </w:style>
  <w:style w:type="paragraph" w:customStyle="1" w:styleId="TOCschedCenter">
    <w:name w:val="TOCschedCenter"/>
    <w:basedOn w:val="TOCpartCenter"/>
    <w:rsid w:val="00AC49CE"/>
    <w:rPr>
      <w:b w:val="0"/>
    </w:rPr>
  </w:style>
  <w:style w:type="paragraph" w:customStyle="1" w:styleId="TOCpartCenter">
    <w:name w:val="TOCpartCenter"/>
    <w:basedOn w:val="table"/>
    <w:rsid w:val="00AC49CE"/>
    <w:pPr>
      <w:jc w:val="center"/>
    </w:pPr>
    <w:rPr>
      <w:b/>
    </w:rPr>
  </w:style>
  <w:style w:type="paragraph" w:customStyle="1" w:styleId="issue">
    <w:name w:val="issue"/>
    <w:rsid w:val="00AC49CE"/>
    <w:pPr>
      <w:tabs>
        <w:tab w:val="left" w:pos="0"/>
      </w:tabs>
      <w:spacing w:before="71" w:after="717" w:line="190" w:lineRule="exact"/>
    </w:pPr>
    <w:rPr>
      <w:rFonts w:ascii="Times New Roman" w:eastAsia="Times New Roman" w:hAnsi="Times New Roman" w:cs="Times New Roman"/>
      <w:sz w:val="20"/>
      <w:szCs w:val="20"/>
    </w:rPr>
  </w:style>
  <w:style w:type="paragraph" w:customStyle="1" w:styleId="Pnote">
    <w:name w:val="Pnote"/>
    <w:rsid w:val="00AC49CE"/>
    <w:pPr>
      <w:shd w:val="pct15" w:color="auto" w:fill="FFFFFF"/>
      <w:tabs>
        <w:tab w:val="left" w:pos="0"/>
      </w:tabs>
      <w:spacing w:before="100" w:after="0" w:line="179" w:lineRule="exact"/>
      <w:jc w:val="both"/>
    </w:pPr>
    <w:rPr>
      <w:rFonts w:ascii="Times New Roman" w:eastAsia="Times New Roman" w:hAnsi="Times New Roman" w:cs="Times New Roman"/>
      <w:b/>
      <w:sz w:val="16"/>
      <w:szCs w:val="20"/>
    </w:rPr>
  </w:style>
  <w:style w:type="paragraph" w:customStyle="1" w:styleId="Standard">
    <w:name w:val="Standard"/>
    <w:basedOn w:val="section"/>
    <w:rsid w:val="00AC49CE"/>
  </w:style>
  <w:style w:type="paragraph" w:customStyle="1" w:styleId="act">
    <w:name w:val="act"/>
    <w:rsid w:val="00AC49CE"/>
    <w:pPr>
      <w:keepNext/>
      <w:tabs>
        <w:tab w:val="left" w:pos="0"/>
      </w:tabs>
      <w:suppressAutoHyphens/>
      <w:spacing w:before="140" w:after="0" w:line="190" w:lineRule="exact"/>
      <w:jc w:val="center"/>
    </w:pPr>
    <w:rPr>
      <w:rFonts w:ascii="Times New Roman" w:eastAsia="Times New Roman" w:hAnsi="Times New Roman" w:cs="Times New Roman"/>
      <w:i/>
      <w:sz w:val="20"/>
      <w:szCs w:val="20"/>
    </w:rPr>
  </w:style>
  <w:style w:type="paragraph" w:customStyle="1" w:styleId="Yheadingx">
    <w:name w:val="Yheadingx"/>
    <w:basedOn w:val="headingx"/>
    <w:rsid w:val="00AC49CE"/>
    <w:pPr>
      <w:shd w:val="clear" w:color="auto" w:fill="D9D9D9"/>
    </w:pPr>
  </w:style>
  <w:style w:type="paragraph" w:customStyle="1" w:styleId="Yschedule">
    <w:name w:val="Yschedule"/>
    <w:basedOn w:val="schedule"/>
    <w:rsid w:val="00AC49CE"/>
    <w:pPr>
      <w:shd w:val="clear" w:color="auto" w:fill="D9D9D9"/>
    </w:pPr>
  </w:style>
  <w:style w:type="paragraph" w:customStyle="1" w:styleId="commiss">
    <w:name w:val="commiss"/>
    <w:rsid w:val="00AC49CE"/>
    <w:pPr>
      <w:keepNext/>
      <w:tabs>
        <w:tab w:val="left" w:pos="0"/>
      </w:tabs>
      <w:suppressAutoHyphens/>
      <w:spacing w:after="478" w:line="190" w:lineRule="exact"/>
      <w:jc w:val="right"/>
    </w:pPr>
    <w:rPr>
      <w:rFonts w:ascii="Times New Roman" w:eastAsia="Times New Roman" w:hAnsi="Times New Roman" w:cs="Times New Roman"/>
      <w:smallCaps/>
      <w:sz w:val="20"/>
      <w:szCs w:val="20"/>
    </w:rPr>
  </w:style>
  <w:style w:type="paragraph" w:customStyle="1" w:styleId="form">
    <w:name w:val="form"/>
    <w:rsid w:val="00AC49CE"/>
    <w:pPr>
      <w:keepNext/>
      <w:tabs>
        <w:tab w:val="left" w:pos="0"/>
      </w:tabs>
      <w:suppressAutoHyphens/>
      <w:spacing w:before="140" w:after="0" w:line="190" w:lineRule="exact"/>
      <w:jc w:val="center"/>
    </w:pPr>
    <w:rPr>
      <w:rFonts w:ascii="Times New Roman" w:eastAsia="Times New Roman" w:hAnsi="Times New Roman" w:cs="Times New Roman"/>
      <w:caps/>
      <w:sz w:val="20"/>
      <w:szCs w:val="20"/>
    </w:rPr>
  </w:style>
  <w:style w:type="paragraph" w:customStyle="1" w:styleId="regnumber">
    <w:name w:val="regnumber"/>
    <w:rsid w:val="00AC49CE"/>
    <w:pPr>
      <w:keepNext/>
      <w:tabs>
        <w:tab w:val="left" w:pos="0"/>
        <w:tab w:val="right" w:pos="14400"/>
      </w:tabs>
      <w:spacing w:after="140" w:line="224" w:lineRule="exact"/>
      <w:jc w:val="center"/>
    </w:pPr>
    <w:rPr>
      <w:rFonts w:ascii="Times New Roman" w:eastAsia="Times New Roman" w:hAnsi="Times New Roman" w:cs="Times New Roman"/>
      <w:b/>
      <w:caps/>
      <w:sz w:val="23"/>
      <w:szCs w:val="20"/>
    </w:rPr>
  </w:style>
  <w:style w:type="paragraph" w:customStyle="1" w:styleId="regtitle">
    <w:name w:val="regtitle"/>
    <w:rsid w:val="00AC49CE"/>
    <w:pPr>
      <w:keepNext/>
      <w:tabs>
        <w:tab w:val="left" w:pos="0"/>
        <w:tab w:val="right" w:pos="14400"/>
      </w:tabs>
      <w:suppressAutoHyphens/>
      <w:spacing w:after="139" w:line="224" w:lineRule="exact"/>
      <w:jc w:val="center"/>
    </w:pPr>
    <w:rPr>
      <w:rFonts w:ascii="Times New Roman" w:eastAsia="Times New Roman" w:hAnsi="Times New Roman" w:cs="Times New Roman"/>
      <w:b/>
      <w:caps/>
      <w:sz w:val="23"/>
      <w:szCs w:val="20"/>
    </w:rPr>
  </w:style>
  <w:style w:type="paragraph" w:customStyle="1" w:styleId="ruleb">
    <w:name w:val="ruleb"/>
    <w:rsid w:val="00AC49CE"/>
    <w:pPr>
      <w:tabs>
        <w:tab w:val="left" w:pos="0"/>
      </w:tabs>
      <w:suppressAutoHyphens/>
      <w:spacing w:before="139" w:after="0" w:line="190" w:lineRule="exact"/>
    </w:pPr>
    <w:rPr>
      <w:rFonts w:ascii="Times New Roman" w:eastAsia="Times New Roman" w:hAnsi="Times New Roman" w:cs="Times New Roman"/>
      <w:b/>
      <w:sz w:val="20"/>
      <w:szCs w:val="20"/>
    </w:rPr>
  </w:style>
  <w:style w:type="paragraph" w:customStyle="1" w:styleId="rulec">
    <w:name w:val="rulec"/>
    <w:rsid w:val="00AC49CE"/>
    <w:pPr>
      <w:tabs>
        <w:tab w:val="left" w:pos="0"/>
      </w:tabs>
      <w:suppressAutoHyphens/>
      <w:spacing w:before="139" w:after="0" w:line="190" w:lineRule="exact"/>
      <w:jc w:val="center"/>
    </w:pPr>
    <w:rPr>
      <w:rFonts w:ascii="Times New Roman" w:eastAsia="Times New Roman" w:hAnsi="Times New Roman" w:cs="Times New Roman"/>
      <w:b/>
      <w:caps/>
      <w:sz w:val="20"/>
      <w:szCs w:val="20"/>
    </w:rPr>
  </w:style>
  <w:style w:type="paragraph" w:customStyle="1" w:styleId="rulei">
    <w:name w:val="rulei"/>
    <w:rsid w:val="00AC49CE"/>
    <w:pPr>
      <w:tabs>
        <w:tab w:val="left" w:pos="0"/>
      </w:tabs>
      <w:suppressAutoHyphens/>
      <w:spacing w:before="139" w:after="0" w:line="190" w:lineRule="exact"/>
    </w:pPr>
    <w:rPr>
      <w:rFonts w:ascii="Times New Roman" w:eastAsia="Times New Roman" w:hAnsi="Times New Roman" w:cs="Times New Roman"/>
      <w:b/>
      <w:i/>
      <w:sz w:val="20"/>
      <w:szCs w:val="20"/>
    </w:rPr>
  </w:style>
  <w:style w:type="paragraph" w:customStyle="1" w:styleId="rulel">
    <w:name w:val="rulel"/>
    <w:rsid w:val="00AC49CE"/>
    <w:pPr>
      <w:tabs>
        <w:tab w:val="left" w:pos="0"/>
      </w:tabs>
      <w:suppressAutoHyphens/>
      <w:spacing w:before="139" w:after="0" w:line="190" w:lineRule="exact"/>
    </w:pPr>
    <w:rPr>
      <w:rFonts w:ascii="Times New Roman" w:eastAsia="Times New Roman" w:hAnsi="Times New Roman" w:cs="Times New Roman"/>
      <w:b/>
      <w:caps/>
      <w:sz w:val="20"/>
      <w:szCs w:val="20"/>
    </w:rPr>
  </w:style>
  <w:style w:type="paragraph" w:customStyle="1" w:styleId="subject">
    <w:name w:val="subject"/>
    <w:rsid w:val="00AC49CE"/>
    <w:pPr>
      <w:keepNext/>
      <w:tabs>
        <w:tab w:val="left" w:pos="0"/>
      </w:tabs>
      <w:suppressAutoHyphens/>
      <w:spacing w:before="140" w:after="0" w:line="190" w:lineRule="exact"/>
      <w:jc w:val="center"/>
    </w:pPr>
    <w:rPr>
      <w:rFonts w:ascii="Times New Roman" w:eastAsia="Times New Roman" w:hAnsi="Times New Roman" w:cs="Times New Roman"/>
      <w:caps/>
      <w:sz w:val="20"/>
      <w:szCs w:val="20"/>
    </w:rPr>
  </w:style>
  <w:style w:type="paragraph" w:customStyle="1" w:styleId="tocpartnum">
    <w:name w:val="tocpartnum"/>
    <w:rsid w:val="00AC49CE"/>
    <w:pPr>
      <w:keepNext/>
      <w:keepLines/>
      <w:tabs>
        <w:tab w:val="left" w:pos="0"/>
      </w:tabs>
      <w:suppressAutoHyphens/>
      <w:spacing w:before="120" w:after="40" w:line="179" w:lineRule="exact"/>
      <w:jc w:val="center"/>
    </w:pPr>
    <w:rPr>
      <w:rFonts w:ascii="Times" w:eastAsia="Times New Roman" w:hAnsi="Times" w:cs="Times New Roman"/>
      <w:b/>
      <w:caps/>
      <w:sz w:val="19"/>
      <w:szCs w:val="20"/>
    </w:rPr>
  </w:style>
  <w:style w:type="paragraph" w:customStyle="1" w:styleId="Yminnote">
    <w:name w:val="Yminnote"/>
    <w:basedOn w:val="minnote"/>
    <w:rsid w:val="00AC49CE"/>
    <w:pPr>
      <w:shd w:val="clear" w:color="auto" w:fill="D9D9D9"/>
    </w:pPr>
  </w:style>
  <w:style w:type="paragraph" w:customStyle="1" w:styleId="version">
    <w:name w:val="version"/>
    <w:rsid w:val="00AC49CE"/>
    <w:pPr>
      <w:tabs>
        <w:tab w:val="left" w:pos="0"/>
      </w:tabs>
      <w:spacing w:before="139" w:after="0" w:line="190" w:lineRule="exact"/>
    </w:pPr>
    <w:rPr>
      <w:rFonts w:ascii="Times New Roman" w:eastAsia="Times New Roman" w:hAnsi="Times New Roman" w:cs="Times New Roman"/>
      <w:b/>
      <w:i/>
      <w:sz w:val="20"/>
      <w:szCs w:val="20"/>
    </w:rPr>
  </w:style>
  <w:style w:type="paragraph" w:customStyle="1" w:styleId="ActTitle">
    <w:name w:val="ActTitle"/>
    <w:rsid w:val="00AC49CE"/>
    <w:pPr>
      <w:keepNext/>
      <w:tabs>
        <w:tab w:val="left" w:pos="0"/>
      </w:tabs>
      <w:suppressAutoHyphens/>
      <w:spacing w:line="270" w:lineRule="exact"/>
      <w:jc w:val="center"/>
    </w:pPr>
    <w:rPr>
      <w:rFonts w:ascii="Times New Roman" w:eastAsia="Times New Roman" w:hAnsi="Times New Roman" w:cs="Times New Roman"/>
      <w:b/>
      <w:caps/>
      <w:sz w:val="23"/>
      <w:szCs w:val="20"/>
    </w:rPr>
  </w:style>
  <w:style w:type="paragraph" w:customStyle="1" w:styleId="regaction">
    <w:name w:val="regaction"/>
    <w:rsid w:val="00AC49CE"/>
    <w:pPr>
      <w:keepNext/>
      <w:suppressAutoHyphens/>
      <w:spacing w:after="0" w:line="240" w:lineRule="auto"/>
      <w:jc w:val="center"/>
    </w:pPr>
    <w:rPr>
      <w:rFonts w:ascii="Times New Roman" w:eastAsia="Times New Roman" w:hAnsi="Times New Roman" w:cs="Times New Roman"/>
      <w:snapToGrid w:val="0"/>
      <w:sz w:val="20"/>
      <w:szCs w:val="20"/>
    </w:rPr>
  </w:style>
  <w:style w:type="paragraph" w:customStyle="1" w:styleId="dated">
    <w:name w:val="dated"/>
    <w:rsid w:val="00AC49CE"/>
    <w:pPr>
      <w:keepNext/>
      <w:tabs>
        <w:tab w:val="left" w:pos="0"/>
      </w:tabs>
      <w:spacing w:before="289" w:after="239" w:line="190" w:lineRule="exact"/>
    </w:pPr>
    <w:rPr>
      <w:rFonts w:ascii="Times New Roman" w:eastAsia="Times New Roman" w:hAnsi="Times New Roman" w:cs="Times New Roman"/>
      <w:sz w:val="20"/>
      <w:szCs w:val="20"/>
    </w:rPr>
  </w:style>
  <w:style w:type="paragraph" w:customStyle="1" w:styleId="madeappfiled">
    <w:name w:val="made/app/filed"/>
    <w:rsid w:val="00AC49CE"/>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20" w:line="190" w:lineRule="exact"/>
      <w:jc w:val="center"/>
    </w:pPr>
    <w:rPr>
      <w:rFonts w:ascii="Times New Roman" w:eastAsia="Times New Roman" w:hAnsi="Times New Roman" w:cs="Times New Roman"/>
      <w:sz w:val="20"/>
      <w:szCs w:val="20"/>
    </w:rPr>
  </w:style>
  <w:style w:type="paragraph" w:customStyle="1" w:styleId="regtitleold">
    <w:name w:val="regtitleold"/>
    <w:basedOn w:val="regtitle"/>
    <w:rsid w:val="00AC49CE"/>
    <w:rPr>
      <w:rFonts w:ascii="Times New (W1)" w:hAnsi="Times New (W1)"/>
      <w:b w:val="0"/>
      <w:sz w:val="20"/>
    </w:rPr>
  </w:style>
  <w:style w:type="paragraph" w:customStyle="1" w:styleId="Yact">
    <w:name w:val="Yact"/>
    <w:basedOn w:val="act"/>
    <w:rsid w:val="00AC49CE"/>
    <w:pPr>
      <w:shd w:val="clear" w:color="auto" w:fill="D9D9D9"/>
    </w:pPr>
  </w:style>
  <w:style w:type="paragraph" w:customStyle="1" w:styleId="Yform">
    <w:name w:val="Yform"/>
    <w:basedOn w:val="form"/>
    <w:rsid w:val="00AC49CE"/>
    <w:pPr>
      <w:shd w:val="clear" w:color="auto" w:fill="D9D9D9"/>
    </w:pPr>
  </w:style>
  <w:style w:type="paragraph" w:customStyle="1" w:styleId="Yruleb">
    <w:name w:val="Yruleb"/>
    <w:basedOn w:val="ruleb"/>
    <w:rsid w:val="00AC49CE"/>
    <w:pPr>
      <w:shd w:val="clear" w:color="auto" w:fill="D9D9D9"/>
    </w:pPr>
  </w:style>
  <w:style w:type="paragraph" w:customStyle="1" w:styleId="Yrulel">
    <w:name w:val="Yrulel"/>
    <w:basedOn w:val="rulel"/>
    <w:rsid w:val="00AC49CE"/>
    <w:pPr>
      <w:shd w:val="clear" w:color="auto" w:fill="D9D9D9"/>
    </w:pPr>
  </w:style>
  <w:style w:type="paragraph" w:customStyle="1" w:styleId="Yrulec">
    <w:name w:val="Yrulec"/>
    <w:basedOn w:val="rulec"/>
    <w:rsid w:val="00AC49CE"/>
    <w:pPr>
      <w:shd w:val="clear" w:color="auto" w:fill="D9D9D9"/>
    </w:pPr>
  </w:style>
  <w:style w:type="paragraph" w:customStyle="1" w:styleId="Yrulei">
    <w:name w:val="Yrulei"/>
    <w:basedOn w:val="rulei"/>
    <w:rsid w:val="00AC49CE"/>
    <w:pPr>
      <w:shd w:val="clear" w:color="auto" w:fill="D9D9D9"/>
    </w:pPr>
  </w:style>
  <w:style w:type="paragraph" w:customStyle="1" w:styleId="Ysubject">
    <w:name w:val="Ysubject"/>
    <w:basedOn w:val="subject"/>
    <w:rsid w:val="00AC49CE"/>
    <w:pPr>
      <w:shd w:val="clear" w:color="auto" w:fill="D9D9D9"/>
    </w:pPr>
  </w:style>
  <w:style w:type="paragraph" w:customStyle="1" w:styleId="Yheadnote">
    <w:name w:val="Yheadnote"/>
    <w:basedOn w:val="headnote"/>
    <w:rsid w:val="00AC49CE"/>
    <w:pPr>
      <w:shd w:val="clear" w:color="auto" w:fill="D9D9D9"/>
    </w:pPr>
  </w:style>
  <w:style w:type="paragraph" w:customStyle="1" w:styleId="TOChead">
    <w:name w:val="TOChead"/>
    <w:basedOn w:val="table"/>
    <w:rsid w:val="00AC49CE"/>
    <w:rPr>
      <w:color w:val="0000FF"/>
      <w:u w:val="single" w:color="0000FF"/>
    </w:rPr>
  </w:style>
  <w:style w:type="character" w:customStyle="1" w:styleId="ovbold">
    <w:name w:val="ovbold"/>
    <w:rsid w:val="00AC49CE"/>
    <w:rPr>
      <w:b/>
    </w:rPr>
  </w:style>
  <w:style w:type="character" w:customStyle="1" w:styleId="ovregular">
    <w:name w:val="ovregular"/>
    <w:rsid w:val="00AC49CE"/>
    <w:rPr>
      <w:b/>
    </w:rPr>
  </w:style>
  <w:style w:type="character" w:customStyle="1" w:styleId="ovitalicbold">
    <w:name w:val="ovitalicbold"/>
    <w:rsid w:val="00AC49CE"/>
    <w:rPr>
      <w:b/>
      <w:i/>
    </w:rPr>
  </w:style>
  <w:style w:type="paragraph" w:customStyle="1" w:styleId="parawindt3">
    <w:name w:val="parawindt3"/>
    <w:basedOn w:val="parawindt"/>
    <w:rsid w:val="00AC49CE"/>
    <w:pPr>
      <w:ind w:left="835"/>
    </w:pPr>
  </w:style>
  <w:style w:type="paragraph" w:customStyle="1" w:styleId="TOCpartLeft">
    <w:name w:val="TOCpartLeft"/>
    <w:basedOn w:val="table"/>
    <w:rsid w:val="00AC49CE"/>
    <w:rPr>
      <w:b/>
    </w:rPr>
  </w:style>
  <w:style w:type="character" w:customStyle="1" w:styleId="UnderBlue">
    <w:name w:val="UnderBlue"/>
    <w:rsid w:val="00AC49CE"/>
    <w:rPr>
      <w:color w:val="0000FF"/>
      <w:u w:val="single" w:color="0000FF"/>
    </w:rPr>
  </w:style>
  <w:style w:type="paragraph" w:customStyle="1" w:styleId="TOCschedLeft">
    <w:name w:val="TOCschedLeft"/>
    <w:basedOn w:val="TOCpartLeft"/>
    <w:rsid w:val="00AC49CE"/>
    <w:rPr>
      <w:b w:val="0"/>
    </w:rPr>
  </w:style>
  <w:style w:type="paragraph" w:customStyle="1" w:styleId="TOCheadLeft">
    <w:name w:val="TOCheadLeft"/>
    <w:basedOn w:val="TOCheadCenter"/>
    <w:rsid w:val="00AC49CE"/>
    <w:pPr>
      <w:jc w:val="left"/>
    </w:pPr>
  </w:style>
  <w:style w:type="paragraph" w:customStyle="1" w:styleId="Yfootnote">
    <w:name w:val="Yfootnote"/>
    <w:basedOn w:val="footnote"/>
    <w:rsid w:val="00AC49CE"/>
    <w:pPr>
      <w:shd w:val="clear" w:color="auto" w:fill="D9D9D9"/>
    </w:pPr>
  </w:style>
  <w:style w:type="paragraph" w:customStyle="1" w:styleId="Yfootnoteleft">
    <w:name w:val="Yfootnoteleft"/>
    <w:basedOn w:val="footnoteLeft"/>
    <w:rsid w:val="00AC49CE"/>
    <w:pPr>
      <w:shd w:val="clear" w:color="auto" w:fill="D9D9D9"/>
    </w:pPr>
  </w:style>
  <w:style w:type="paragraph" w:customStyle="1" w:styleId="footnoteLeft">
    <w:name w:val="footnoteLeft"/>
    <w:basedOn w:val="footnote"/>
    <w:rsid w:val="00AC49CE"/>
    <w:pPr>
      <w:jc w:val="both"/>
    </w:pPr>
  </w:style>
  <w:style w:type="paragraph" w:customStyle="1" w:styleId="TOCpart">
    <w:name w:val="TOCpart"/>
    <w:basedOn w:val="table"/>
    <w:rsid w:val="00AC49CE"/>
    <w:rPr>
      <w:b/>
      <w:color w:val="0000FF"/>
      <w:u w:val="single" w:color="0000FF"/>
    </w:rPr>
  </w:style>
  <w:style w:type="paragraph" w:customStyle="1" w:styleId="TOCsched">
    <w:name w:val="TOCsched"/>
    <w:basedOn w:val="table"/>
    <w:rsid w:val="00AC49CE"/>
    <w:rPr>
      <w:color w:val="0000FF"/>
      <w:u w:val="single" w:color="0000FF"/>
    </w:rPr>
  </w:style>
  <w:style w:type="character" w:customStyle="1" w:styleId="ovallcaps">
    <w:name w:val="ovallcaps"/>
    <w:rsid w:val="00AC49CE"/>
    <w:rPr>
      <w:caps/>
    </w:rPr>
  </w:style>
  <w:style w:type="character" w:customStyle="1" w:styleId="ovboldallcaps">
    <w:name w:val="ovboldallcaps"/>
    <w:rsid w:val="00AC49CE"/>
    <w:rPr>
      <w:b/>
      <w:caps/>
    </w:rPr>
  </w:style>
  <w:style w:type="paragraph" w:customStyle="1" w:styleId="OLCheader">
    <w:name w:val="OLCheader"/>
    <w:rsid w:val="00AC49CE"/>
    <w:pPr>
      <w:widowControl w:val="0"/>
      <w:tabs>
        <w:tab w:val="center" w:pos="5160"/>
        <w:tab w:val="right" w:pos="10080"/>
      </w:tabs>
      <w:spacing w:after="0" w:line="160" w:lineRule="exact"/>
    </w:pPr>
    <w:rPr>
      <w:rFonts w:ascii="Times New Roman" w:eastAsia="Times New Roman" w:hAnsi="Times New Roman" w:cs="Times New Roman"/>
      <w:snapToGrid w:val="0"/>
      <w:sz w:val="20"/>
      <w:szCs w:val="20"/>
    </w:rPr>
  </w:style>
  <w:style w:type="paragraph" w:customStyle="1" w:styleId="OLCfooter">
    <w:name w:val="OLCfooter"/>
    <w:rsid w:val="00AC49CE"/>
    <w:pPr>
      <w:widowControl w:val="0"/>
      <w:tabs>
        <w:tab w:val="center" w:pos="5160"/>
        <w:tab w:val="right" w:pos="10080"/>
      </w:tabs>
      <w:spacing w:before="70" w:after="0" w:line="240" w:lineRule="auto"/>
      <w:jc w:val="center"/>
    </w:pPr>
    <w:rPr>
      <w:rFonts w:ascii="Times New Roman" w:eastAsia="Times New Roman" w:hAnsi="Times New Roman" w:cs="Times New Roman"/>
      <w:snapToGrid w:val="0"/>
      <w:sz w:val="20"/>
      <w:szCs w:val="20"/>
    </w:rPr>
  </w:style>
  <w:style w:type="paragraph" w:customStyle="1" w:styleId="headnoteitalic">
    <w:name w:val="headnoteitalic"/>
    <w:basedOn w:val="headnote"/>
    <w:rsid w:val="00AC49CE"/>
    <w:rPr>
      <w:i/>
    </w:rPr>
  </w:style>
  <w:style w:type="paragraph" w:customStyle="1" w:styleId="Pschedule">
    <w:name w:val="Pschedule"/>
    <w:basedOn w:val="schedule"/>
    <w:rsid w:val="00AC49CE"/>
    <w:rPr>
      <w:b/>
    </w:rPr>
  </w:style>
  <w:style w:type="paragraph" w:customStyle="1" w:styleId="rsignature">
    <w:name w:val="rsignature"/>
    <w:rsid w:val="00AC49CE"/>
    <w:pPr>
      <w:keepNext/>
      <w:tabs>
        <w:tab w:val="left" w:pos="0"/>
      </w:tabs>
      <w:suppressAutoHyphens/>
      <w:spacing w:before="49" w:after="0" w:line="190" w:lineRule="exact"/>
      <w:jc w:val="right"/>
    </w:pPr>
    <w:rPr>
      <w:rFonts w:ascii="Times New Roman" w:eastAsia="Times New Roman" w:hAnsi="Times New Roman" w:cs="Times New Roman"/>
      <w:smallCaps/>
      <w:sz w:val="20"/>
      <w:szCs w:val="20"/>
    </w:rPr>
  </w:style>
  <w:style w:type="paragraph" w:customStyle="1" w:styleId="lsignature">
    <w:name w:val="lsignature"/>
    <w:rsid w:val="00AC49CE"/>
    <w:pPr>
      <w:keepNext/>
      <w:tabs>
        <w:tab w:val="left" w:pos="0"/>
      </w:tabs>
      <w:suppressAutoHyphens/>
      <w:spacing w:before="49" w:after="0" w:line="190" w:lineRule="exact"/>
    </w:pPr>
    <w:rPr>
      <w:rFonts w:ascii="Times New Roman" w:eastAsia="Times New Roman" w:hAnsi="Times New Roman" w:cs="Times New Roman"/>
      <w:smallCaps/>
      <w:sz w:val="20"/>
      <w:szCs w:val="20"/>
    </w:rPr>
  </w:style>
  <w:style w:type="paragraph" w:customStyle="1" w:styleId="rsigntit">
    <w:name w:val="rsigntit"/>
    <w:rsid w:val="00AC49CE"/>
    <w:pPr>
      <w:keepNext/>
      <w:tabs>
        <w:tab w:val="left" w:pos="0"/>
      </w:tabs>
      <w:suppressAutoHyphens/>
      <w:spacing w:after="239" w:line="190" w:lineRule="exact"/>
      <w:jc w:val="right"/>
    </w:pPr>
    <w:rPr>
      <w:rFonts w:ascii="Times New Roman" w:eastAsia="Times New Roman" w:hAnsi="Times New Roman" w:cs="Times New Roman"/>
      <w:i/>
      <w:sz w:val="20"/>
      <w:szCs w:val="20"/>
    </w:rPr>
  </w:style>
  <w:style w:type="paragraph" w:customStyle="1" w:styleId="lsigntit">
    <w:name w:val="lsigntit"/>
    <w:rsid w:val="00AC49CE"/>
    <w:pPr>
      <w:keepNext/>
      <w:tabs>
        <w:tab w:val="left" w:pos="0"/>
      </w:tabs>
      <w:suppressAutoHyphens/>
      <w:spacing w:after="239" w:line="190" w:lineRule="exact"/>
    </w:pPr>
    <w:rPr>
      <w:rFonts w:ascii="Times New Roman" w:eastAsia="Times New Roman" w:hAnsi="Times New Roman" w:cs="Times New Roman"/>
      <w:i/>
      <w:sz w:val="20"/>
      <w:szCs w:val="20"/>
    </w:rPr>
  </w:style>
  <w:style w:type="paragraph" w:customStyle="1" w:styleId="Signature1">
    <w:name w:val="Signature1"/>
    <w:basedOn w:val="rsignature"/>
    <w:rsid w:val="00AC49CE"/>
  </w:style>
  <w:style w:type="paragraph" w:customStyle="1" w:styleId="signtit">
    <w:name w:val="signtit"/>
    <w:basedOn w:val="rsigntit"/>
    <w:rsid w:val="00AC49CE"/>
  </w:style>
  <w:style w:type="paragraph" w:customStyle="1" w:styleId="certify">
    <w:name w:val="certify"/>
    <w:basedOn w:val="dated"/>
    <w:rsid w:val="00AC49CE"/>
  </w:style>
  <w:style w:type="paragraph" w:customStyle="1" w:styleId="ConsolidationPeriod">
    <w:name w:val="ConsolidationPeriod"/>
    <w:rsid w:val="00AC49CE"/>
    <w:pPr>
      <w:widowControl w:val="0"/>
      <w:spacing w:before="90" w:after="0" w:line="190" w:lineRule="exact"/>
    </w:pPr>
    <w:rPr>
      <w:rFonts w:ascii="Times New Roman" w:eastAsia="Times New Roman" w:hAnsi="Times New Roman" w:cs="Times New Roman"/>
      <w:bCs/>
      <w:snapToGrid w:val="0"/>
      <w:color w:val="FF0000"/>
      <w:sz w:val="18"/>
      <w:szCs w:val="20"/>
    </w:rPr>
  </w:style>
  <w:style w:type="paragraph" w:customStyle="1" w:styleId="Yparawindt2">
    <w:name w:val="Yparawindt2"/>
    <w:basedOn w:val="parawindt2"/>
    <w:rsid w:val="00AC49CE"/>
    <w:pPr>
      <w:shd w:val="clear" w:color="auto" w:fill="D9D9D9"/>
    </w:pPr>
  </w:style>
  <w:style w:type="paragraph" w:customStyle="1" w:styleId="Yparawindt3">
    <w:name w:val="Yparawindt3"/>
    <w:basedOn w:val="parawindt3"/>
    <w:rsid w:val="00AC49CE"/>
    <w:pPr>
      <w:shd w:val="clear" w:color="auto" w:fill="D9D9D9"/>
    </w:pPr>
  </w:style>
  <w:style w:type="paragraph" w:customStyle="1" w:styleId="Yregtitle">
    <w:name w:val="Yregtitle"/>
    <w:basedOn w:val="regtitle"/>
    <w:rsid w:val="00AC49CE"/>
    <w:pPr>
      <w:shd w:val="clear" w:color="auto" w:fill="D9D9D9"/>
    </w:pPr>
  </w:style>
  <w:style w:type="paragraph" w:customStyle="1" w:styleId="YTOCpartLeft">
    <w:name w:val="YTOCpartLeft"/>
    <w:basedOn w:val="TOCpartLeft"/>
    <w:rsid w:val="00AC49CE"/>
    <w:pPr>
      <w:shd w:val="clear" w:color="auto" w:fill="D9D9D9"/>
    </w:pPr>
  </w:style>
  <w:style w:type="paragraph" w:customStyle="1" w:styleId="YTOCid">
    <w:name w:val="YTOCid"/>
    <w:basedOn w:val="TOCid"/>
    <w:rsid w:val="00AC49CE"/>
    <w:pPr>
      <w:shd w:val="clear" w:color="auto" w:fill="D9D9D9"/>
    </w:pPr>
  </w:style>
  <w:style w:type="paragraph" w:customStyle="1" w:styleId="YTOCSched">
    <w:name w:val="YTOCSched"/>
    <w:basedOn w:val="TOCsched"/>
    <w:rsid w:val="00AC49CE"/>
    <w:pPr>
      <w:shd w:val="clear" w:color="auto" w:fill="D9D9D9"/>
    </w:pPr>
  </w:style>
  <w:style w:type="paragraph" w:customStyle="1" w:styleId="YTOCTable">
    <w:name w:val="YTOCTable"/>
    <w:basedOn w:val="TOCtable"/>
    <w:rsid w:val="00AC49CE"/>
    <w:pPr>
      <w:shd w:val="clear" w:color="auto" w:fill="D9D9D9"/>
    </w:pPr>
  </w:style>
  <w:style w:type="paragraph" w:customStyle="1" w:styleId="YTOCheadLeft">
    <w:name w:val="YTOCheadLeft"/>
    <w:basedOn w:val="TOCheadLeft"/>
    <w:rsid w:val="00AC49CE"/>
    <w:pPr>
      <w:shd w:val="clear" w:color="auto" w:fill="D9D9D9"/>
    </w:pPr>
  </w:style>
  <w:style w:type="paragraph" w:customStyle="1" w:styleId="YTOCPartCenter">
    <w:name w:val="YTOCPartCenter"/>
    <w:basedOn w:val="TOCpartCenter"/>
    <w:rsid w:val="00AC49CE"/>
    <w:pPr>
      <w:shd w:val="clear" w:color="auto" w:fill="D9D9D9"/>
    </w:pPr>
  </w:style>
  <w:style w:type="paragraph" w:customStyle="1" w:styleId="YTOCHeadCenter">
    <w:name w:val="YTOCHeadCenter"/>
    <w:basedOn w:val="TOCheadCenter"/>
    <w:rsid w:val="00AC49CE"/>
    <w:pPr>
      <w:shd w:val="clear" w:color="auto" w:fill="D9D9D9"/>
    </w:pPr>
  </w:style>
  <w:style w:type="paragraph" w:customStyle="1" w:styleId="YTOCHead">
    <w:name w:val="YTOCHead"/>
    <w:basedOn w:val="TOChead"/>
    <w:rsid w:val="00AC49CE"/>
    <w:pPr>
      <w:shd w:val="clear" w:color="auto" w:fill="D9D9D9"/>
    </w:pPr>
  </w:style>
  <w:style w:type="paragraph" w:customStyle="1" w:styleId="TOCForm">
    <w:name w:val="TOCForm"/>
    <w:basedOn w:val="TOChead"/>
    <w:rsid w:val="00AC49CE"/>
  </w:style>
  <w:style w:type="paragraph" w:customStyle="1" w:styleId="YTOCForm">
    <w:name w:val="YTOCForm"/>
    <w:basedOn w:val="TOCForm"/>
    <w:rsid w:val="00AC49CE"/>
    <w:pPr>
      <w:shd w:val="clear" w:color="auto" w:fill="D9D9D9"/>
    </w:pPr>
  </w:style>
  <w:style w:type="character" w:customStyle="1" w:styleId="ovenglish">
    <w:name w:val="ovenglish"/>
    <w:uiPriority w:val="1"/>
    <w:rsid w:val="00AC49CE"/>
    <w:rPr>
      <w:lang w:val="en-CA"/>
    </w:rPr>
  </w:style>
  <w:style w:type="character" w:customStyle="1" w:styleId="ovfrench">
    <w:name w:val="ovfrench"/>
    <w:uiPriority w:val="1"/>
    <w:rsid w:val="00AC49CE"/>
    <w:rPr>
      <w:lang w:val="fr-CA"/>
    </w:rPr>
  </w:style>
  <w:style w:type="paragraph" w:customStyle="1" w:styleId="Notice">
    <w:name w:val="Notice"/>
    <w:rsid w:val="00AC49CE"/>
    <w:pPr>
      <w:tabs>
        <w:tab w:val="left" w:pos="0"/>
        <w:tab w:val="left" w:pos="1440"/>
        <w:tab w:val="left" w:pos="2880"/>
        <w:tab w:val="left" w:pos="4320"/>
      </w:tabs>
      <w:spacing w:before="80" w:after="0" w:line="189" w:lineRule="exact"/>
      <w:jc w:val="both"/>
    </w:pPr>
    <w:rPr>
      <w:rFonts w:ascii="Times New Roman" w:eastAsia="Times New Roman" w:hAnsi="Times New Roman" w:cs="Times New Roman"/>
      <w:color w:val="FF0000"/>
      <w:sz w:val="18"/>
      <w:szCs w:val="20"/>
    </w:rPr>
  </w:style>
  <w:style w:type="paragraph" w:customStyle="1" w:styleId="subsubsubsubcpara">
    <w:name w:val="subsubsubsubcpara"/>
    <w:rsid w:val="00AC49CE"/>
    <w:pPr>
      <w:tabs>
        <w:tab w:val="right" w:pos="2033"/>
        <w:tab w:val="left" w:pos="2153"/>
      </w:tabs>
      <w:snapToGrid w:val="0"/>
      <w:spacing w:before="111" w:after="0" w:line="209" w:lineRule="exact"/>
      <w:ind w:left="2153" w:hanging="2153"/>
      <w:jc w:val="both"/>
    </w:pPr>
    <w:rPr>
      <w:rFonts w:ascii="Times New Roman" w:eastAsia="Times New Roman" w:hAnsi="Times New Roman" w:cs="Times New Roman"/>
      <w:snapToGrid w:val="0"/>
      <w:sz w:val="20"/>
      <w:szCs w:val="20"/>
      <w:lang w:val="en-GB"/>
    </w:rPr>
  </w:style>
  <w:style w:type="paragraph" w:customStyle="1" w:styleId="Psubsubsubsubpara">
    <w:name w:val="Psubsubsubsubpara"/>
    <w:basedOn w:val="subsubsubsubcpara"/>
    <w:qFormat/>
    <w:rsid w:val="00AC49CE"/>
    <w:rPr>
      <w:b/>
      <w:lang w:val="en-US"/>
    </w:rPr>
  </w:style>
  <w:style w:type="paragraph" w:customStyle="1" w:styleId="ConsolidationPeriod-e">
    <w:name w:val="ConsolidationPeriod-e"/>
    <w:rsid w:val="00AC49CE"/>
    <w:pPr>
      <w:widowControl w:val="0"/>
      <w:spacing w:before="90" w:after="0" w:line="190" w:lineRule="exact"/>
    </w:pPr>
    <w:rPr>
      <w:rFonts w:ascii="Times New Roman" w:eastAsia="Times New Roman" w:hAnsi="Times New Roman" w:cs="Times New Roman"/>
      <w:bCs/>
      <w:color w:val="FF0000"/>
      <w:sz w:val="18"/>
      <w:szCs w:val="20"/>
    </w:rPr>
  </w:style>
  <w:style w:type="paragraph" w:customStyle="1" w:styleId="Yclause">
    <w:name w:val="Yclause"/>
    <w:basedOn w:val="Normal"/>
    <w:rsid w:val="00AC49CE"/>
    <w:pPr>
      <w:shd w:val="clear" w:color="auto" w:fill="D9D9D9"/>
      <w:tabs>
        <w:tab w:val="right" w:pos="418"/>
        <w:tab w:val="left" w:pos="538"/>
      </w:tabs>
      <w:spacing w:before="111" w:after="0" w:line="209" w:lineRule="exact"/>
      <w:ind w:left="538" w:hanging="538"/>
      <w:jc w:val="both"/>
    </w:pPr>
    <w:rPr>
      <w:rFonts w:ascii="Times New Roman" w:eastAsia="Times New Roman" w:hAnsi="Times New Roman" w:cs="Times New Roman"/>
      <w:snapToGrid w:val="0"/>
      <w:sz w:val="20"/>
      <w:szCs w:val="20"/>
    </w:rPr>
  </w:style>
  <w:style w:type="character" w:customStyle="1" w:styleId="ovitalic">
    <w:name w:val="ovitalic"/>
    <w:rsid w:val="00AC49CE"/>
    <w:rPr>
      <w:i/>
    </w:rPr>
  </w:style>
  <w:style w:type="character" w:customStyle="1" w:styleId="ovsmallcap">
    <w:name w:val="ovsmallcap"/>
    <w:rsid w:val="00AC49CE"/>
    <w:rPr>
      <w:smallCaps/>
    </w:rPr>
  </w:style>
  <w:style w:type="paragraph" w:customStyle="1" w:styleId="tablelevel1">
    <w:name w:val="tablelevel1"/>
    <w:basedOn w:val="Normal"/>
    <w:rsid w:val="00AC49CE"/>
    <w:pPr>
      <w:tabs>
        <w:tab w:val="right" w:pos="240"/>
        <w:tab w:val="left" w:pos="360"/>
      </w:tabs>
      <w:suppressAutoHyphens/>
      <w:spacing w:before="11" w:after="0" w:line="190" w:lineRule="exact"/>
      <w:ind w:left="360" w:hanging="360"/>
    </w:pPr>
    <w:rPr>
      <w:rFonts w:ascii="Times New Roman" w:eastAsia="Times New Roman" w:hAnsi="Times New Roman" w:cs="Times New Roman"/>
      <w:snapToGrid w:val="0"/>
      <w:sz w:val="18"/>
      <w:szCs w:val="20"/>
      <w:lang w:val="en-GB"/>
    </w:rPr>
  </w:style>
  <w:style w:type="paragraph" w:customStyle="1" w:styleId="tablelevel2">
    <w:name w:val="tablelevel2"/>
    <w:basedOn w:val="Normal"/>
    <w:rsid w:val="00AC49CE"/>
    <w:pPr>
      <w:tabs>
        <w:tab w:val="right" w:pos="480"/>
        <w:tab w:val="left" w:pos="600"/>
      </w:tabs>
      <w:suppressAutoHyphens/>
      <w:spacing w:before="11" w:after="0" w:line="190" w:lineRule="exact"/>
      <w:ind w:left="600" w:hanging="600"/>
    </w:pPr>
    <w:rPr>
      <w:rFonts w:ascii="Times New Roman" w:eastAsia="Times New Roman" w:hAnsi="Times New Roman" w:cs="Times New Roman"/>
      <w:snapToGrid w:val="0"/>
      <w:sz w:val="18"/>
      <w:szCs w:val="20"/>
      <w:lang w:val="en-GB"/>
    </w:rPr>
  </w:style>
  <w:style w:type="paragraph" w:customStyle="1" w:styleId="tablelevel3">
    <w:name w:val="tablelevel3"/>
    <w:basedOn w:val="Normal"/>
    <w:rsid w:val="00AC49CE"/>
    <w:pPr>
      <w:tabs>
        <w:tab w:val="right" w:pos="720"/>
        <w:tab w:val="left" w:pos="840"/>
      </w:tabs>
      <w:suppressAutoHyphens/>
      <w:spacing w:before="11" w:after="0" w:line="190" w:lineRule="exact"/>
      <w:ind w:left="840" w:hanging="840"/>
    </w:pPr>
    <w:rPr>
      <w:rFonts w:ascii="Times New Roman" w:eastAsia="Times New Roman" w:hAnsi="Times New Roman" w:cs="Times New Roman"/>
      <w:snapToGrid w:val="0"/>
      <w:sz w:val="18"/>
      <w:szCs w:val="20"/>
      <w:lang w:val="en-GB"/>
    </w:rPr>
  </w:style>
  <w:style w:type="paragraph" w:customStyle="1" w:styleId="tablelevel4">
    <w:name w:val="tablelevel4"/>
    <w:basedOn w:val="Normal"/>
    <w:rsid w:val="00AC49CE"/>
    <w:pPr>
      <w:tabs>
        <w:tab w:val="right" w:pos="960"/>
        <w:tab w:val="left" w:pos="1080"/>
      </w:tabs>
      <w:suppressAutoHyphens/>
      <w:spacing w:before="11" w:after="0" w:line="190" w:lineRule="exact"/>
      <w:ind w:left="1080" w:hanging="1080"/>
    </w:pPr>
    <w:rPr>
      <w:rFonts w:ascii="Times New Roman" w:eastAsia="Times New Roman" w:hAnsi="Times New Roman" w:cs="Times New Roman"/>
      <w:snapToGrid w:val="0"/>
      <w:sz w:val="18"/>
      <w:szCs w:val="20"/>
      <w:lang w:val="en-GB"/>
    </w:rPr>
  </w:style>
  <w:style w:type="numbering" w:customStyle="1" w:styleId="NoList2">
    <w:name w:val="No List2"/>
    <w:next w:val="NoList"/>
    <w:uiPriority w:val="99"/>
    <w:semiHidden/>
    <w:unhideWhenUsed/>
    <w:rsid w:val="009A3958"/>
  </w:style>
  <w:style w:type="paragraph" w:customStyle="1" w:styleId="PRCitations">
    <w:name w:val="PR Citations"/>
    <w:basedOn w:val="Normal"/>
    <w:rsid w:val="009A3958"/>
    <w:pPr>
      <w:spacing w:after="240" w:line="240" w:lineRule="auto"/>
      <w:ind w:left="2160"/>
      <w:jc w:val="both"/>
    </w:pPr>
    <w:rPr>
      <w:rFonts w:ascii="Arial" w:eastAsia="Calibri" w:hAnsi="Arial" w:cs="Times New Roman"/>
      <w:i/>
      <w:sz w:val="20"/>
      <w:szCs w:val="20"/>
    </w:rPr>
  </w:style>
  <w:style w:type="paragraph" w:customStyle="1" w:styleId="PRStandarddHeadingL2">
    <w:name w:val="PR Standard #'d Heading L2"/>
    <w:basedOn w:val="Normal"/>
    <w:next w:val="PRStandarddParaL1"/>
    <w:qFormat/>
    <w:rsid w:val="009A3958"/>
    <w:pPr>
      <w:keepNext/>
      <w:spacing w:after="240" w:line="240" w:lineRule="auto"/>
      <w:jc w:val="both"/>
    </w:pPr>
    <w:rPr>
      <w:rFonts w:ascii="Arial" w:eastAsia="Calibri" w:hAnsi="Arial" w:cs="Times New Roman"/>
      <w:b/>
      <w:i/>
      <w:sz w:val="23"/>
      <w:szCs w:val="24"/>
    </w:rPr>
  </w:style>
  <w:style w:type="paragraph" w:customStyle="1" w:styleId="PRStandarddHeadingL3">
    <w:name w:val="PR Standard #'d Heading L3"/>
    <w:basedOn w:val="Normal"/>
    <w:next w:val="PRStandarddParaL1"/>
    <w:link w:val="PRStandarddHeadingL3Char"/>
    <w:qFormat/>
    <w:rsid w:val="009A3958"/>
    <w:pPr>
      <w:keepNext/>
      <w:spacing w:after="240" w:line="240" w:lineRule="auto"/>
    </w:pPr>
    <w:rPr>
      <w:rFonts w:ascii="Arial Bold" w:eastAsia="Calibri" w:hAnsi="Arial Bold" w:cs="Times New Roman"/>
      <w:b/>
      <w:sz w:val="23"/>
      <w:szCs w:val="24"/>
    </w:rPr>
  </w:style>
  <w:style w:type="numbering" w:customStyle="1" w:styleId="PRStandarddHeadingScheme">
    <w:name w:val="PR Standard #'d Heading Scheme"/>
    <w:uiPriority w:val="99"/>
    <w:rsid w:val="009A3958"/>
    <w:pPr>
      <w:numPr>
        <w:numId w:val="40"/>
      </w:numPr>
    </w:pPr>
  </w:style>
  <w:style w:type="paragraph" w:customStyle="1" w:styleId="PRIndent5">
    <w:name w:val="PR Indent .5"/>
    <w:basedOn w:val="Normal"/>
    <w:link w:val="PRIndent5Char"/>
    <w:rsid w:val="009A3958"/>
    <w:pPr>
      <w:spacing w:after="240" w:line="240" w:lineRule="auto"/>
      <w:ind w:left="720"/>
      <w:jc w:val="both"/>
    </w:pPr>
    <w:rPr>
      <w:rFonts w:ascii="Arial" w:eastAsia="Calibri" w:hAnsi="Arial" w:cs="Times New Roman"/>
      <w:szCs w:val="24"/>
    </w:rPr>
  </w:style>
  <w:style w:type="character" w:customStyle="1" w:styleId="PRIndent5Char">
    <w:name w:val="PR Indent .5 Char"/>
    <w:link w:val="PRIndent5"/>
    <w:rsid w:val="009A3958"/>
    <w:rPr>
      <w:rFonts w:ascii="Arial" w:eastAsia="Calibri" w:hAnsi="Arial" w:cs="Times New Roman"/>
      <w:sz w:val="24"/>
      <w:szCs w:val="24"/>
    </w:rPr>
  </w:style>
  <w:style w:type="paragraph" w:customStyle="1" w:styleId="PRIndent1">
    <w:name w:val="PR Indent 1"/>
    <w:basedOn w:val="PRIndent5"/>
    <w:link w:val="PRIndent1Char"/>
    <w:rsid w:val="009A3958"/>
  </w:style>
  <w:style w:type="character" w:customStyle="1" w:styleId="PRIndent1Char">
    <w:name w:val="PR Indent 1 Char"/>
    <w:link w:val="PRIndent1"/>
    <w:rsid w:val="009A3958"/>
    <w:rPr>
      <w:rFonts w:ascii="Arial" w:eastAsia="Calibri" w:hAnsi="Arial" w:cs="Times New Roman"/>
      <w:sz w:val="24"/>
      <w:szCs w:val="24"/>
    </w:rPr>
  </w:style>
  <w:style w:type="paragraph" w:customStyle="1" w:styleId="PRIndentLR5">
    <w:name w:val="PR Indent L/R .5"/>
    <w:basedOn w:val="Normal"/>
    <w:link w:val="PRIndentLR5Char"/>
    <w:rsid w:val="009A3958"/>
    <w:pPr>
      <w:spacing w:after="240" w:line="240" w:lineRule="auto"/>
      <w:ind w:left="720" w:right="720"/>
      <w:jc w:val="both"/>
    </w:pPr>
    <w:rPr>
      <w:rFonts w:ascii="Arial" w:eastAsia="Calibri" w:hAnsi="Arial" w:cs="Times New Roman"/>
      <w:szCs w:val="24"/>
    </w:rPr>
  </w:style>
  <w:style w:type="character" w:customStyle="1" w:styleId="PRIndentLR5Char">
    <w:name w:val="PR Indent L/R .5 Char"/>
    <w:link w:val="PRIndentLR5"/>
    <w:rsid w:val="009A3958"/>
    <w:rPr>
      <w:rFonts w:ascii="Arial" w:eastAsia="Calibri" w:hAnsi="Arial" w:cs="Times New Roman"/>
      <w:sz w:val="24"/>
      <w:szCs w:val="24"/>
    </w:rPr>
  </w:style>
  <w:style w:type="paragraph" w:customStyle="1" w:styleId="PRIndentLR1">
    <w:name w:val="PR Indent L/R 1"/>
    <w:basedOn w:val="PRIndentLR5"/>
    <w:link w:val="PRIndentLR1Char"/>
    <w:rsid w:val="009A3958"/>
  </w:style>
  <w:style w:type="character" w:customStyle="1" w:styleId="PRIndentLR1Char">
    <w:name w:val="PR Indent L/R 1 Char"/>
    <w:link w:val="PRIndentLR1"/>
    <w:rsid w:val="009A3958"/>
    <w:rPr>
      <w:rFonts w:ascii="Arial" w:eastAsia="Calibri" w:hAnsi="Arial" w:cs="Times New Roman"/>
      <w:sz w:val="24"/>
      <w:szCs w:val="24"/>
    </w:rPr>
  </w:style>
  <w:style w:type="character" w:customStyle="1" w:styleId="PRPrompt">
    <w:name w:val="PR Prompt"/>
    <w:rsid w:val="009A3958"/>
    <w:rPr>
      <w:color w:val="0000FF"/>
    </w:rPr>
  </w:style>
  <w:style w:type="paragraph" w:customStyle="1" w:styleId="PRStandarddParaL1">
    <w:name w:val="PR Standard #'d Para L1"/>
    <w:qFormat/>
    <w:rsid w:val="009A3958"/>
    <w:pPr>
      <w:numPr>
        <w:numId w:val="41"/>
      </w:numPr>
      <w:spacing w:after="240" w:line="480" w:lineRule="auto"/>
      <w:ind w:left="0" w:firstLine="0"/>
      <w:jc w:val="both"/>
    </w:pPr>
    <w:rPr>
      <w:rFonts w:ascii="Arial" w:eastAsia="Calibri" w:hAnsi="Arial" w:cs="Times New Roman"/>
      <w:sz w:val="24"/>
      <w:szCs w:val="24"/>
    </w:rPr>
  </w:style>
  <w:style w:type="paragraph" w:customStyle="1" w:styleId="PRStandarddParaL2">
    <w:name w:val="PR Standard #'d Para L2"/>
    <w:basedOn w:val="PRStandarddParaL1"/>
    <w:qFormat/>
    <w:rsid w:val="009A3958"/>
    <w:pPr>
      <w:numPr>
        <w:ilvl w:val="1"/>
      </w:numPr>
      <w:ind w:left="0" w:firstLine="0"/>
    </w:pPr>
  </w:style>
  <w:style w:type="paragraph" w:customStyle="1" w:styleId="PRStandarddParaL3">
    <w:name w:val="PR Standard #'d Para L3"/>
    <w:basedOn w:val="PRStandarddParaL2"/>
    <w:qFormat/>
    <w:rsid w:val="009A3958"/>
    <w:pPr>
      <w:numPr>
        <w:ilvl w:val="2"/>
      </w:numPr>
      <w:ind w:left="0" w:firstLine="0"/>
    </w:pPr>
  </w:style>
  <w:style w:type="paragraph" w:customStyle="1" w:styleId="PRStandarddParaL4">
    <w:name w:val="PR Standard #'d Para L4"/>
    <w:basedOn w:val="PRStandarddParaL3"/>
    <w:qFormat/>
    <w:rsid w:val="009A3958"/>
    <w:pPr>
      <w:numPr>
        <w:ilvl w:val="3"/>
      </w:numPr>
    </w:pPr>
  </w:style>
  <w:style w:type="paragraph" w:customStyle="1" w:styleId="PRStandarddParaL5">
    <w:name w:val="PR Standard #'d Para L5"/>
    <w:basedOn w:val="PRStandarddParaL4"/>
    <w:qFormat/>
    <w:rsid w:val="009A3958"/>
    <w:pPr>
      <w:numPr>
        <w:ilvl w:val="4"/>
      </w:numPr>
    </w:pPr>
  </w:style>
  <w:style w:type="paragraph" w:customStyle="1" w:styleId="PRStandarddParaL6">
    <w:name w:val="PR Standard #'d Para L6"/>
    <w:basedOn w:val="PRStandarddParaL5"/>
    <w:qFormat/>
    <w:rsid w:val="009A3958"/>
    <w:pPr>
      <w:numPr>
        <w:ilvl w:val="5"/>
      </w:numPr>
    </w:pPr>
  </w:style>
  <w:style w:type="paragraph" w:customStyle="1" w:styleId="PRStandarddParaL7">
    <w:name w:val="PR Standard #'d Para L7"/>
    <w:basedOn w:val="PRStandarddParaL6"/>
    <w:qFormat/>
    <w:rsid w:val="009A3958"/>
    <w:pPr>
      <w:numPr>
        <w:ilvl w:val="6"/>
      </w:numPr>
    </w:pPr>
  </w:style>
  <w:style w:type="paragraph" w:customStyle="1" w:styleId="PRStandarddParaL8">
    <w:name w:val="PR Standard #'d Para L8"/>
    <w:basedOn w:val="PRStandarddParaL7"/>
    <w:qFormat/>
    <w:rsid w:val="009A3958"/>
    <w:pPr>
      <w:numPr>
        <w:ilvl w:val="7"/>
      </w:numPr>
    </w:pPr>
  </w:style>
  <w:style w:type="paragraph" w:customStyle="1" w:styleId="PRStandarddParaL9">
    <w:name w:val="PR Standard #'d Para L9"/>
    <w:basedOn w:val="PRStandarddParaL8"/>
    <w:qFormat/>
    <w:rsid w:val="009A3958"/>
    <w:pPr>
      <w:numPr>
        <w:ilvl w:val="8"/>
      </w:numPr>
      <w:ind w:left="5760"/>
    </w:pPr>
  </w:style>
  <w:style w:type="numbering" w:customStyle="1" w:styleId="PRStandarddParaScheme">
    <w:name w:val="PR Standard #'d Para Scheme"/>
    <w:uiPriority w:val="99"/>
    <w:rsid w:val="009A3958"/>
    <w:pPr>
      <w:numPr>
        <w:numId w:val="39"/>
      </w:numPr>
    </w:pPr>
  </w:style>
  <w:style w:type="paragraph" w:customStyle="1" w:styleId="PRQuotes">
    <w:name w:val="PR Quotes"/>
    <w:basedOn w:val="Normal"/>
    <w:qFormat/>
    <w:rsid w:val="009A3958"/>
    <w:pPr>
      <w:spacing w:after="240" w:line="240" w:lineRule="auto"/>
      <w:ind w:left="720" w:right="720"/>
      <w:jc w:val="both"/>
    </w:pPr>
    <w:rPr>
      <w:rFonts w:ascii="Arial" w:eastAsia="Calibri" w:hAnsi="Arial" w:cs="Times New Roman"/>
      <w:sz w:val="20"/>
      <w:szCs w:val="20"/>
    </w:rPr>
  </w:style>
  <w:style w:type="table" w:styleId="TableGrid">
    <w:name w:val="Table Grid"/>
    <w:basedOn w:val="TableNormal"/>
    <w:uiPriority w:val="59"/>
    <w:rsid w:val="009A3958"/>
    <w:pPr>
      <w:spacing w:after="0" w:line="240" w:lineRule="auto"/>
    </w:pPr>
    <w:rPr>
      <w:rFonts w:ascii="Arial" w:eastAsia="Calibri" w:hAnsi="Arial"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arypara">
    <w:name w:val="Commentary para"/>
    <w:basedOn w:val="Normal"/>
    <w:link w:val="CommentaryparaChar"/>
    <w:qFormat/>
    <w:rsid w:val="009A3958"/>
    <w:pPr>
      <w:spacing w:before="100" w:beforeAutospacing="1" w:after="0" w:line="240" w:lineRule="auto"/>
      <w:ind w:left="360" w:hanging="360"/>
      <w:jc w:val="both"/>
    </w:pPr>
    <w:rPr>
      <w:rFonts w:ascii="Arial" w:eastAsia="Times New Roman" w:hAnsi="Arial" w:cs="Arial"/>
      <w:color w:val="000000"/>
      <w:szCs w:val="24"/>
      <w:lang w:eastAsia="en-CA"/>
    </w:rPr>
  </w:style>
  <w:style w:type="character" w:customStyle="1" w:styleId="PRStandarddHeadingL3Char">
    <w:name w:val="PR Standard #'d Heading L3 Char"/>
    <w:link w:val="PRStandarddHeadingL3"/>
    <w:rsid w:val="009A3958"/>
    <w:rPr>
      <w:rFonts w:ascii="Arial Bold" w:eastAsia="Calibri" w:hAnsi="Arial Bold" w:cs="Times New Roman"/>
      <w:b/>
      <w:sz w:val="23"/>
      <w:szCs w:val="24"/>
    </w:rPr>
  </w:style>
  <w:style w:type="paragraph" w:customStyle="1" w:styleId="pinpoint">
    <w:name w:val="pinpoint"/>
    <w:basedOn w:val="Normal"/>
    <w:link w:val="pinpointChar"/>
    <w:qFormat/>
    <w:rsid w:val="009A3958"/>
    <w:pPr>
      <w:shd w:val="clear" w:color="auto" w:fill="FFFFFF"/>
      <w:spacing w:before="240" w:after="0" w:line="312" w:lineRule="atLeast"/>
      <w:ind w:left="720" w:hanging="720"/>
      <w:jc w:val="right"/>
      <w:outlineLvl w:val="3"/>
    </w:pPr>
    <w:rPr>
      <w:rFonts w:ascii="Arial" w:eastAsia="Times New Roman" w:hAnsi="Arial" w:cs="Arial"/>
      <w:i/>
      <w:color w:val="000000"/>
      <w:szCs w:val="24"/>
      <w:lang w:eastAsia="en-CA"/>
    </w:rPr>
  </w:style>
  <w:style w:type="character" w:customStyle="1" w:styleId="CommentaryparaChar">
    <w:name w:val="Commentary para Char"/>
    <w:link w:val="Commentarypara"/>
    <w:rsid w:val="009A3958"/>
    <w:rPr>
      <w:rFonts w:ascii="Arial" w:eastAsia="Times New Roman" w:hAnsi="Arial" w:cs="Arial"/>
      <w:color w:val="000000"/>
      <w:sz w:val="24"/>
      <w:szCs w:val="24"/>
      <w:lang w:eastAsia="en-CA"/>
    </w:rPr>
  </w:style>
  <w:style w:type="paragraph" w:customStyle="1" w:styleId="Provision">
    <w:name w:val="Provision"/>
    <w:basedOn w:val="Normal"/>
    <w:link w:val="ProvisionChar"/>
    <w:qFormat/>
    <w:rsid w:val="009A3958"/>
    <w:pPr>
      <w:shd w:val="clear" w:color="auto" w:fill="FFFFFF"/>
      <w:spacing w:before="240" w:after="0" w:line="312" w:lineRule="atLeast"/>
      <w:jc w:val="both"/>
      <w:outlineLvl w:val="3"/>
    </w:pPr>
    <w:rPr>
      <w:rFonts w:ascii="Arial" w:eastAsia="Times New Roman" w:hAnsi="Arial" w:cs="Helvetica"/>
      <w:bCs/>
      <w:color w:val="000000"/>
      <w:lang w:eastAsia="en-CA"/>
    </w:rPr>
  </w:style>
  <w:style w:type="character" w:customStyle="1" w:styleId="pinpointChar">
    <w:name w:val="pinpoint Char"/>
    <w:link w:val="pinpoint"/>
    <w:rsid w:val="009A3958"/>
    <w:rPr>
      <w:rFonts w:ascii="Arial" w:eastAsia="Times New Roman" w:hAnsi="Arial" w:cs="Arial"/>
      <w:i/>
      <w:color w:val="000000"/>
      <w:sz w:val="24"/>
      <w:szCs w:val="24"/>
      <w:shd w:val="clear" w:color="auto" w:fill="FFFFFF"/>
      <w:lang w:eastAsia="en-CA"/>
    </w:rPr>
  </w:style>
  <w:style w:type="character" w:customStyle="1" w:styleId="ProvisionChar">
    <w:name w:val="Provision Char"/>
    <w:link w:val="Provision"/>
    <w:rsid w:val="009A3958"/>
    <w:rPr>
      <w:rFonts w:ascii="Arial" w:eastAsia="Times New Roman" w:hAnsi="Arial" w:cs="Helvetica"/>
      <w:bCs/>
      <w:color w:val="000000"/>
      <w:sz w:val="24"/>
      <w:shd w:val="clear" w:color="auto" w:fill="FFFFFF"/>
      <w:lang w:eastAsia="en-CA"/>
    </w:rPr>
  </w:style>
  <w:style w:type="paragraph" w:customStyle="1" w:styleId="Subcommentary">
    <w:name w:val="Subcommentary"/>
    <w:basedOn w:val="Commentarypara"/>
    <w:qFormat/>
    <w:rsid w:val="009A3958"/>
    <w:pPr>
      <w:numPr>
        <w:numId w:val="42"/>
      </w:numPr>
      <w:spacing w:after="120"/>
      <w:ind w:left="979"/>
    </w:pPr>
    <w:rPr>
      <w:lang w:val="en-GB"/>
    </w:rPr>
  </w:style>
  <w:style w:type="paragraph" w:customStyle="1" w:styleId="OJCRule">
    <w:name w:val="OJC Rule"/>
    <w:basedOn w:val="Provision"/>
    <w:link w:val="OJCRuleChar"/>
    <w:qFormat/>
    <w:rsid w:val="009A3958"/>
    <w:pPr>
      <w:ind w:left="720" w:hanging="720"/>
    </w:pPr>
  </w:style>
  <w:style w:type="character" w:customStyle="1" w:styleId="OJCRuleChar">
    <w:name w:val="OJC Rule Char"/>
    <w:link w:val="OJCRule"/>
    <w:rsid w:val="009A3958"/>
    <w:rPr>
      <w:rFonts w:ascii="Arial" w:eastAsia="Times New Roman" w:hAnsi="Arial" w:cs="Helvetica"/>
      <w:bCs/>
      <w:color w:val="000000"/>
      <w:sz w:val="24"/>
      <w:shd w:val="clear" w:color="auto" w:fill="FFFFFF"/>
      <w:lang w:eastAsia="en-CA"/>
    </w:rPr>
  </w:style>
  <w:style w:type="character" w:customStyle="1" w:styleId="SubprovisionChar">
    <w:name w:val="Subprovision Char"/>
    <w:link w:val="Subprovision"/>
    <w:rsid w:val="009A3958"/>
    <w:rPr>
      <w:rFonts w:ascii="Arial" w:eastAsia="Calibri" w:hAnsi="Arial" w:cs="Times New Roman"/>
      <w:sz w:val="24"/>
      <w:szCs w:val="24"/>
    </w:rPr>
  </w:style>
  <w:style w:type="paragraph" w:customStyle="1" w:styleId="PRv">
    <w:name w:val="PRv"/>
    <w:basedOn w:val="pinpoint"/>
    <w:rsid w:val="009A3958"/>
  </w:style>
  <w:style w:type="paragraph" w:customStyle="1" w:styleId="xxx">
    <w:name w:val="xxx"/>
    <w:basedOn w:val="Subprovision"/>
    <w:rsid w:val="009A3958"/>
    <w:pPr>
      <w:numPr>
        <w:numId w:val="0"/>
      </w:numPr>
      <w:ind w:left="720"/>
    </w:pPr>
  </w:style>
  <w:style w:type="paragraph" w:styleId="Revision">
    <w:name w:val="Revision"/>
    <w:hidden/>
    <w:uiPriority w:val="99"/>
    <w:semiHidden/>
    <w:rsid w:val="009A3958"/>
    <w:pPr>
      <w:spacing w:after="0" w:line="240" w:lineRule="auto"/>
    </w:pPr>
    <w:rPr>
      <w:rFonts w:ascii="Arial" w:eastAsia="Calibri" w:hAnsi="Arial" w:cs="Times New Roman"/>
      <w:sz w:val="24"/>
      <w:szCs w:val="24"/>
    </w:rPr>
  </w:style>
  <w:style w:type="paragraph" w:customStyle="1" w:styleId="Subsubprovision">
    <w:name w:val="Subsubprovision"/>
    <w:basedOn w:val="Subprovision"/>
    <w:qFormat/>
    <w:rsid w:val="009A3958"/>
    <w:pPr>
      <w:numPr>
        <w:ilvl w:val="4"/>
        <w:numId w:val="43"/>
      </w:numPr>
      <w:ind w:left="1080"/>
    </w:pPr>
    <w:rPr>
      <w:rFonts w:cs="Arial"/>
    </w:rPr>
  </w:style>
  <w:style w:type="paragraph" w:customStyle="1" w:styleId="Nom">
    <w:name w:val="Nom"/>
    <w:basedOn w:val="RuleHeader"/>
    <w:rsid w:val="009A3958"/>
    <w:pPr>
      <w:numPr>
        <w:numId w:val="0"/>
      </w:numPr>
    </w:pPr>
  </w:style>
  <w:style w:type="paragraph" w:customStyle="1" w:styleId="Numberedsubprovision">
    <w:name w:val="Numbered subprovision"/>
    <w:basedOn w:val="Subprovision"/>
    <w:qFormat/>
    <w:rsid w:val="009A3958"/>
    <w:pPr>
      <w:numPr>
        <w:numId w:val="44"/>
      </w:numPr>
    </w:pPr>
  </w:style>
  <w:style w:type="paragraph" w:customStyle="1" w:styleId="ProceduralRulesHeader">
    <w:name w:val="Procedural Rules Header"/>
    <w:basedOn w:val="Normal"/>
    <w:next w:val="OJCRule"/>
    <w:qFormat/>
    <w:rsid w:val="009A3958"/>
    <w:pPr>
      <w:keepNext/>
      <w:spacing w:after="240" w:line="240" w:lineRule="auto"/>
      <w:jc w:val="both"/>
    </w:pPr>
    <w:rPr>
      <w:rFonts w:ascii="Arial" w:eastAsia="Calibri" w:hAnsi="Arial" w:cs="Times New Roman"/>
      <w:b/>
      <w:i/>
      <w:szCs w:val="24"/>
    </w:rPr>
  </w:style>
  <w:style w:type="paragraph" w:customStyle="1" w:styleId="MarginalNote">
    <w:name w:val="Marginal Note"/>
    <w:qFormat/>
    <w:rsid w:val="009A3958"/>
    <w:pPr>
      <w:keepNext/>
      <w:spacing w:before="360" w:after="240" w:line="240" w:lineRule="auto"/>
    </w:pPr>
    <w:rPr>
      <w:rFonts w:ascii="Arial" w:eastAsia="Times New Roman" w:hAnsi="Arial" w:cs="Helvetica"/>
      <w:b/>
      <w:bCs/>
      <w:i/>
      <w:color w:val="000000"/>
      <w:sz w:val="24"/>
      <w:lang w:eastAsia="en-CA"/>
    </w:rPr>
  </w:style>
  <w:style w:type="paragraph" w:customStyle="1" w:styleId="Style1">
    <w:name w:val="Style1"/>
    <w:basedOn w:val="HeadingTwo"/>
    <w:qFormat/>
    <w:rsid w:val="009A3958"/>
    <w:rPr>
      <w:rFonts w:ascii="Arial" w:eastAsia="Times New Roman" w:hAnsi="Arial"/>
      <w:lang w:eastAsia="en-US"/>
    </w:rPr>
  </w:style>
  <w:style w:type="character" w:customStyle="1" w:styleId="NoSpacingChar">
    <w:name w:val="No Spacing Char"/>
    <w:basedOn w:val="DefaultParagraphFont"/>
    <w:link w:val="NoSpacing"/>
    <w:uiPriority w:val="1"/>
    <w:rsid w:val="009A3958"/>
    <w:rPr>
      <w:sz w:val="24"/>
    </w:rPr>
  </w:style>
  <w:style w:type="character" w:customStyle="1" w:styleId="sectionChar">
    <w:name w:val="section Char"/>
    <w:link w:val="section"/>
    <w:rsid w:val="009A3958"/>
    <w:rPr>
      <w:rFonts w:ascii="Times New Roman" w:eastAsia="Times New Roman" w:hAnsi="Times New Roman" w:cs="Times New Roman"/>
      <w:sz w:val="20"/>
      <w:szCs w:val="20"/>
    </w:rPr>
  </w:style>
  <w:style w:type="paragraph" w:customStyle="1" w:styleId="Ssection-e">
    <w:name w:val="Ssection-e"/>
    <w:basedOn w:val="section-e"/>
    <w:rsid w:val="009A3958"/>
  </w:style>
  <w:style w:type="paragraph" w:customStyle="1" w:styleId="section-e">
    <w:name w:val="section-e"/>
    <w:rsid w:val="009A3958"/>
    <w:pPr>
      <w:tabs>
        <w:tab w:val="left" w:pos="0"/>
        <w:tab w:val="left" w:pos="189"/>
      </w:tabs>
      <w:spacing w:before="100" w:after="0" w:line="209" w:lineRule="exact"/>
      <w:jc w:val="both"/>
    </w:pPr>
    <w:rPr>
      <w:rFonts w:ascii="Times New Roman" w:eastAsia="Times New Roman" w:hAnsi="Times New Roman" w:cs="Times New Roman"/>
      <w:snapToGrid w:val="0"/>
      <w:sz w:val="20"/>
      <w:szCs w:val="20"/>
      <w:lang w:val="en-GB"/>
    </w:rPr>
  </w:style>
  <w:style w:type="paragraph" w:customStyle="1" w:styleId="Ssubsection-e">
    <w:name w:val="Ssubsection-e"/>
    <w:basedOn w:val="subsection-e"/>
    <w:rsid w:val="009A3958"/>
  </w:style>
  <w:style w:type="paragraph" w:customStyle="1" w:styleId="subsection-e">
    <w:name w:val="subsection-e"/>
    <w:basedOn w:val="section-e"/>
    <w:rsid w:val="009A3958"/>
  </w:style>
  <w:style w:type="paragraph" w:customStyle="1" w:styleId="chapter-e">
    <w:name w:val="chapter-e"/>
    <w:rsid w:val="009A3958"/>
    <w:pPr>
      <w:keepNext/>
      <w:tabs>
        <w:tab w:val="left" w:pos="0"/>
      </w:tabs>
      <w:suppressAutoHyphens/>
      <w:spacing w:after="309" w:line="269" w:lineRule="atLeast"/>
      <w:jc w:val="center"/>
    </w:pPr>
    <w:rPr>
      <w:rFonts w:ascii="Times New Roman" w:eastAsia="Times New Roman" w:hAnsi="Times New Roman" w:cs="Times New Roman"/>
      <w:caps/>
      <w:snapToGrid w:val="0"/>
      <w:sz w:val="24"/>
      <w:szCs w:val="20"/>
      <w:lang w:val="en-GB"/>
    </w:rPr>
  </w:style>
  <w:style w:type="paragraph" w:customStyle="1" w:styleId="clause-e">
    <w:name w:val="clause-e"/>
    <w:rsid w:val="009A3958"/>
    <w:pPr>
      <w:tabs>
        <w:tab w:val="right" w:pos="418"/>
        <w:tab w:val="left" w:pos="538"/>
      </w:tabs>
      <w:spacing w:before="111" w:after="0" w:line="209" w:lineRule="exact"/>
      <w:ind w:left="538" w:hanging="538"/>
      <w:jc w:val="both"/>
    </w:pPr>
    <w:rPr>
      <w:rFonts w:ascii="Times New Roman" w:eastAsia="Times New Roman" w:hAnsi="Times New Roman" w:cs="Times New Roman"/>
      <w:snapToGrid w:val="0"/>
      <w:sz w:val="20"/>
      <w:szCs w:val="20"/>
      <w:lang w:val="en-GB"/>
    </w:rPr>
  </w:style>
  <w:style w:type="paragraph" w:customStyle="1" w:styleId="comment-e">
    <w:name w:val="comment-e"/>
    <w:rsid w:val="009A3958"/>
    <w:pPr>
      <w:tabs>
        <w:tab w:val="left" w:pos="0"/>
        <w:tab w:val="left" w:pos="720"/>
        <w:tab w:val="left" w:pos="1440"/>
        <w:tab w:val="left" w:pos="2160"/>
      </w:tabs>
      <w:suppressAutoHyphens/>
      <w:spacing w:before="120" w:after="120" w:line="240" w:lineRule="auto"/>
    </w:pPr>
    <w:rPr>
      <w:rFonts w:ascii="Times New Roman" w:eastAsia="Times New Roman" w:hAnsi="Times New Roman" w:cs="Times New Roman"/>
      <w:snapToGrid w:val="0"/>
      <w:sz w:val="20"/>
      <w:szCs w:val="20"/>
      <w:lang w:val="en-GB"/>
    </w:rPr>
  </w:style>
  <w:style w:type="paragraph" w:customStyle="1" w:styleId="defclause-e">
    <w:name w:val="defclause-e"/>
    <w:basedOn w:val="clause-e"/>
    <w:rsid w:val="009A3958"/>
  </w:style>
  <w:style w:type="paragraph" w:customStyle="1" w:styleId="definition-e">
    <w:name w:val="definition-e"/>
    <w:rsid w:val="009A3958"/>
    <w:pPr>
      <w:tabs>
        <w:tab w:val="left" w:pos="0"/>
      </w:tabs>
      <w:spacing w:before="111" w:after="0" w:line="209" w:lineRule="exact"/>
      <w:ind w:left="189" w:hanging="189"/>
      <w:jc w:val="both"/>
    </w:pPr>
    <w:rPr>
      <w:rFonts w:ascii="Times New Roman" w:eastAsia="Times New Roman" w:hAnsi="Times New Roman" w:cs="Times New Roman"/>
      <w:snapToGrid w:val="0"/>
      <w:sz w:val="20"/>
      <w:szCs w:val="20"/>
      <w:lang w:val="en-GB"/>
    </w:rPr>
  </w:style>
  <w:style w:type="paragraph" w:customStyle="1" w:styleId="firstdef-e">
    <w:name w:val="firstdef-e"/>
    <w:basedOn w:val="definition-e"/>
    <w:rsid w:val="009A3958"/>
  </w:style>
  <w:style w:type="paragraph" w:customStyle="1" w:styleId="line-e">
    <w:name w:val="line-e"/>
    <w:rsid w:val="009A3958"/>
    <w:pPr>
      <w:tabs>
        <w:tab w:val="left" w:pos="0"/>
      </w:tabs>
      <w:spacing w:before="60" w:after="60" w:line="209" w:lineRule="exact"/>
      <w:jc w:val="center"/>
    </w:pPr>
    <w:rPr>
      <w:rFonts w:ascii="Times New Roman" w:eastAsia="Times New Roman" w:hAnsi="Times New Roman" w:cs="Times New Roman"/>
      <w:snapToGrid w:val="0"/>
      <w:sz w:val="20"/>
      <w:szCs w:val="20"/>
      <w:lang w:val="en-GB"/>
    </w:rPr>
  </w:style>
  <w:style w:type="paragraph" w:customStyle="1" w:styleId="paragraph-e">
    <w:name w:val="paragraph-e"/>
    <w:rsid w:val="009A3958"/>
    <w:pPr>
      <w:tabs>
        <w:tab w:val="right" w:pos="418"/>
        <w:tab w:val="left" w:pos="538"/>
      </w:tabs>
      <w:spacing w:before="111" w:after="0" w:line="209" w:lineRule="exact"/>
      <w:ind w:left="538" w:hanging="538"/>
      <w:jc w:val="both"/>
    </w:pPr>
    <w:rPr>
      <w:rFonts w:ascii="Times New Roman" w:eastAsia="Times New Roman" w:hAnsi="Times New Roman" w:cs="Times New Roman"/>
      <w:snapToGrid w:val="0"/>
      <w:sz w:val="20"/>
      <w:szCs w:val="20"/>
      <w:lang w:val="en-GB"/>
    </w:rPr>
  </w:style>
  <w:style w:type="paragraph" w:customStyle="1" w:styleId="shorttitle-e">
    <w:name w:val="shorttitle-e"/>
    <w:basedOn w:val="Normal"/>
    <w:rsid w:val="009A3958"/>
    <w:pPr>
      <w:keepNext/>
      <w:tabs>
        <w:tab w:val="left" w:pos="0"/>
      </w:tabs>
      <w:suppressAutoHyphens/>
      <w:spacing w:after="578" w:line="270" w:lineRule="exact"/>
      <w:jc w:val="center"/>
    </w:pPr>
    <w:rPr>
      <w:rFonts w:ascii="Times New Roman" w:eastAsia="Times New Roman" w:hAnsi="Times New Roman" w:cs="Times New Roman"/>
      <w:b/>
      <w:snapToGrid w:val="0"/>
      <w:szCs w:val="20"/>
      <w:lang w:val="en-GB"/>
    </w:rPr>
  </w:style>
  <w:style w:type="paragraph" w:customStyle="1" w:styleId="subclause-e">
    <w:name w:val="subclause-e"/>
    <w:basedOn w:val="clause-e"/>
    <w:rsid w:val="009A3958"/>
    <w:pPr>
      <w:tabs>
        <w:tab w:val="clear" w:pos="418"/>
        <w:tab w:val="clear" w:pos="538"/>
        <w:tab w:val="right" w:pos="838"/>
        <w:tab w:val="left" w:pos="955"/>
      </w:tabs>
      <w:ind w:left="955" w:hanging="955"/>
    </w:pPr>
  </w:style>
  <w:style w:type="paragraph" w:customStyle="1" w:styleId="headnote-e">
    <w:name w:val="headnote-e"/>
    <w:basedOn w:val="Normal"/>
    <w:rsid w:val="009A3958"/>
    <w:pPr>
      <w:keepLines/>
      <w:tabs>
        <w:tab w:val="left" w:pos="0"/>
      </w:tabs>
      <w:suppressAutoHyphens/>
      <w:spacing w:before="120" w:after="0" w:line="180" w:lineRule="exact"/>
    </w:pPr>
    <w:rPr>
      <w:rFonts w:ascii="Times New Roman" w:eastAsia="Times New Roman" w:hAnsi="Times New Roman" w:cs="Times New Roman"/>
      <w:b/>
      <w:snapToGrid w:val="0"/>
      <w:sz w:val="16"/>
      <w:szCs w:val="20"/>
      <w:lang w:val="en-GB"/>
    </w:rPr>
  </w:style>
  <w:style w:type="paragraph" w:customStyle="1" w:styleId="paranoindt-e">
    <w:name w:val="paranoindt-e"/>
    <w:rsid w:val="009A3958"/>
    <w:pPr>
      <w:tabs>
        <w:tab w:val="right" w:pos="239"/>
        <w:tab w:val="left" w:pos="279"/>
      </w:tabs>
      <w:spacing w:before="96" w:after="0" w:line="224" w:lineRule="exact"/>
      <w:jc w:val="both"/>
    </w:pPr>
    <w:rPr>
      <w:rFonts w:ascii="Times New Roman" w:eastAsia="Times New Roman" w:hAnsi="Times New Roman" w:cs="Times New Roman"/>
      <w:snapToGrid w:val="0"/>
      <w:sz w:val="20"/>
      <w:szCs w:val="20"/>
      <w:lang w:val="en-GB"/>
    </w:rPr>
  </w:style>
  <w:style w:type="paragraph" w:customStyle="1" w:styleId="table-e">
    <w:name w:val="table-e"/>
    <w:rsid w:val="009A3958"/>
    <w:pPr>
      <w:suppressAutoHyphens/>
      <w:spacing w:before="11" w:after="0" w:line="189" w:lineRule="exact"/>
    </w:pPr>
    <w:rPr>
      <w:rFonts w:ascii="Times New Roman" w:eastAsia="Times New Roman" w:hAnsi="Times New Roman" w:cs="Times New Roman"/>
      <w:snapToGrid w:val="0"/>
      <w:sz w:val="18"/>
      <w:szCs w:val="20"/>
      <w:lang w:val="en-GB"/>
    </w:rPr>
  </w:style>
  <w:style w:type="paragraph" w:customStyle="1" w:styleId="toc-e">
    <w:name w:val="toc-e"/>
    <w:rsid w:val="009A3958"/>
    <w:pPr>
      <w:keepNext/>
      <w:tabs>
        <w:tab w:val="left" w:pos="0"/>
      </w:tabs>
      <w:suppressAutoHyphens/>
      <w:spacing w:before="300" w:after="120" w:line="209" w:lineRule="exact"/>
      <w:jc w:val="center"/>
    </w:pPr>
    <w:rPr>
      <w:rFonts w:ascii="Times New Roman" w:eastAsia="Times New Roman" w:hAnsi="Times New Roman" w:cs="Times New Roman"/>
      <w:b/>
      <w:caps/>
      <w:snapToGrid w:val="0"/>
      <w:sz w:val="19"/>
      <w:szCs w:val="20"/>
      <w:lang w:val="en-GB"/>
    </w:rPr>
  </w:style>
  <w:style w:type="paragraph" w:customStyle="1" w:styleId="TOCid-e">
    <w:name w:val="TOCid-e"/>
    <w:basedOn w:val="table-e"/>
    <w:rsid w:val="009A3958"/>
    <w:rPr>
      <w:color w:val="0000FF"/>
      <w:u w:val="single" w:color="0000FF"/>
    </w:rPr>
  </w:style>
  <w:style w:type="paragraph" w:customStyle="1" w:styleId="NoticeDisclaimer">
    <w:name w:val="NoticeDisclaimer"/>
    <w:basedOn w:val="Notice"/>
    <w:rsid w:val="009A3958"/>
    <w:pPr>
      <w:spacing w:after="91"/>
    </w:pPr>
    <w:rPr>
      <w:snapToGrid w:val="0"/>
      <w:lang w:val="en-GB"/>
    </w:rPr>
  </w:style>
  <w:style w:type="paragraph" w:customStyle="1" w:styleId="assent-e">
    <w:name w:val="assent-e"/>
    <w:rsid w:val="009A3958"/>
    <w:pPr>
      <w:keepNext/>
      <w:tabs>
        <w:tab w:val="left" w:pos="0"/>
      </w:tabs>
      <w:suppressAutoHyphens/>
      <w:spacing w:before="190" w:after="558" w:line="219" w:lineRule="exact"/>
      <w:jc w:val="right"/>
    </w:pPr>
    <w:rPr>
      <w:rFonts w:ascii="Times New Roman" w:eastAsia="Times New Roman" w:hAnsi="Times New Roman" w:cs="Times New Roman"/>
      <w:i/>
      <w:snapToGrid w:val="0"/>
      <w:sz w:val="21"/>
      <w:szCs w:val="20"/>
      <w:lang w:val="en-GB"/>
    </w:rPr>
  </w:style>
  <w:style w:type="paragraph" w:customStyle="1" w:styleId="assent-f">
    <w:name w:val="assent-f"/>
    <w:basedOn w:val="assent-e"/>
    <w:rsid w:val="009A3958"/>
    <w:rPr>
      <w:lang w:val="fr-CA"/>
    </w:rPr>
  </w:style>
  <w:style w:type="paragraph" w:customStyle="1" w:styleId="chapter-f">
    <w:name w:val="chapter-f"/>
    <w:basedOn w:val="chapter-e"/>
    <w:rsid w:val="009A3958"/>
    <w:rPr>
      <w:lang w:val="fr-CA"/>
    </w:rPr>
  </w:style>
  <w:style w:type="paragraph" w:customStyle="1" w:styleId="clause-f">
    <w:name w:val="clause-f"/>
    <w:basedOn w:val="clause-e"/>
    <w:rsid w:val="009A3958"/>
    <w:rPr>
      <w:lang w:val="fr-CA"/>
    </w:rPr>
  </w:style>
  <w:style w:type="paragraph" w:customStyle="1" w:styleId="defclause-f">
    <w:name w:val="defclause-f"/>
    <w:basedOn w:val="clause-e"/>
    <w:rsid w:val="009A3958"/>
    <w:rPr>
      <w:lang w:val="fr-CA"/>
    </w:rPr>
  </w:style>
  <w:style w:type="paragraph" w:customStyle="1" w:styleId="definition-f">
    <w:name w:val="definition-f"/>
    <w:basedOn w:val="definition-e"/>
    <w:rsid w:val="009A3958"/>
    <w:rPr>
      <w:lang w:val="fr-CA"/>
    </w:rPr>
  </w:style>
  <w:style w:type="paragraph" w:customStyle="1" w:styleId="defparagraph-e">
    <w:name w:val="defparagraph-e"/>
    <w:basedOn w:val="paragraph-e"/>
    <w:rsid w:val="009A3958"/>
  </w:style>
  <w:style w:type="paragraph" w:customStyle="1" w:styleId="defparagraph-f">
    <w:name w:val="defparagraph-f"/>
    <w:basedOn w:val="paragraph-e"/>
    <w:rsid w:val="009A3958"/>
    <w:rPr>
      <w:lang w:val="fr-CA"/>
    </w:rPr>
  </w:style>
  <w:style w:type="paragraph" w:customStyle="1" w:styleId="defsubclause-e">
    <w:name w:val="defsubclause-e"/>
    <w:basedOn w:val="subclause-e"/>
    <w:rsid w:val="009A3958"/>
  </w:style>
  <w:style w:type="paragraph" w:customStyle="1" w:styleId="defsubclause-f">
    <w:name w:val="defsubclause-f"/>
    <w:basedOn w:val="subclause-e"/>
    <w:rsid w:val="009A3958"/>
    <w:rPr>
      <w:lang w:val="fr-CA"/>
    </w:rPr>
  </w:style>
  <w:style w:type="paragraph" w:customStyle="1" w:styleId="defsubpara-e">
    <w:name w:val="defsubpara-e"/>
    <w:basedOn w:val="subpara-e"/>
    <w:rsid w:val="009A3958"/>
  </w:style>
  <w:style w:type="paragraph" w:customStyle="1" w:styleId="subpara-e">
    <w:name w:val="subpara-e"/>
    <w:basedOn w:val="paragraph-e"/>
    <w:rsid w:val="009A3958"/>
    <w:pPr>
      <w:tabs>
        <w:tab w:val="clear" w:pos="418"/>
        <w:tab w:val="clear" w:pos="538"/>
        <w:tab w:val="right" w:pos="837"/>
        <w:tab w:val="left" w:pos="956"/>
      </w:tabs>
      <w:ind w:left="955" w:hanging="955"/>
    </w:pPr>
  </w:style>
  <w:style w:type="paragraph" w:customStyle="1" w:styleId="defsubpara-f">
    <w:name w:val="defsubpara-f"/>
    <w:basedOn w:val="subpara-e"/>
    <w:rsid w:val="009A3958"/>
    <w:rPr>
      <w:lang w:val="fr-CA"/>
    </w:rPr>
  </w:style>
  <w:style w:type="paragraph" w:customStyle="1" w:styleId="defsubsubclause-e">
    <w:name w:val="defsubsubclause-e"/>
    <w:basedOn w:val="subsubclause-e"/>
    <w:rsid w:val="009A3958"/>
  </w:style>
  <w:style w:type="paragraph" w:customStyle="1" w:styleId="subsubclause-e">
    <w:name w:val="subsubclause-e"/>
    <w:basedOn w:val="clause-e"/>
    <w:rsid w:val="009A3958"/>
    <w:pPr>
      <w:tabs>
        <w:tab w:val="clear" w:pos="418"/>
        <w:tab w:val="clear" w:pos="538"/>
        <w:tab w:val="right" w:pos="1315"/>
        <w:tab w:val="left" w:pos="1435"/>
      </w:tabs>
      <w:ind w:left="1435" w:hanging="1435"/>
    </w:pPr>
  </w:style>
  <w:style w:type="paragraph" w:customStyle="1" w:styleId="defsubsubclause-f">
    <w:name w:val="defsubsubclause-f"/>
    <w:basedOn w:val="subsubclause-e"/>
    <w:rsid w:val="009A3958"/>
    <w:rPr>
      <w:lang w:val="fr-CA"/>
    </w:rPr>
  </w:style>
  <w:style w:type="paragraph" w:customStyle="1" w:styleId="defsubsubpara-e">
    <w:name w:val="defsubsubpara-e"/>
    <w:basedOn w:val="subsubpara-e"/>
    <w:rsid w:val="009A3958"/>
  </w:style>
  <w:style w:type="paragraph" w:customStyle="1" w:styleId="subsubpara-e">
    <w:name w:val="subsubpara-e"/>
    <w:basedOn w:val="paragraph-e"/>
    <w:rsid w:val="009A3958"/>
    <w:pPr>
      <w:tabs>
        <w:tab w:val="clear" w:pos="418"/>
        <w:tab w:val="clear" w:pos="538"/>
        <w:tab w:val="right" w:pos="1315"/>
        <w:tab w:val="left" w:pos="1435"/>
      </w:tabs>
      <w:ind w:left="1435" w:hanging="1435"/>
    </w:pPr>
  </w:style>
  <w:style w:type="paragraph" w:customStyle="1" w:styleId="defsubsubpara-f">
    <w:name w:val="defsubsubpara-f"/>
    <w:basedOn w:val="subsubpara-e"/>
    <w:rsid w:val="009A3958"/>
    <w:rPr>
      <w:lang w:val="fr-CA"/>
    </w:rPr>
  </w:style>
  <w:style w:type="paragraph" w:customStyle="1" w:styleId="ellipsis-e">
    <w:name w:val="ellipsis-e"/>
    <w:rsid w:val="009A3958"/>
    <w:pPr>
      <w:tabs>
        <w:tab w:val="left" w:pos="0"/>
      </w:tabs>
      <w:spacing w:before="111" w:after="0" w:line="209" w:lineRule="exact"/>
      <w:jc w:val="center"/>
    </w:pPr>
    <w:rPr>
      <w:rFonts w:ascii="Times New Roman" w:eastAsia="Times New Roman" w:hAnsi="Times New Roman" w:cs="Times New Roman"/>
      <w:snapToGrid w:val="0"/>
      <w:sz w:val="20"/>
      <w:szCs w:val="20"/>
      <w:lang w:val="en-GB"/>
    </w:rPr>
  </w:style>
  <w:style w:type="paragraph" w:customStyle="1" w:styleId="ellipsis-f">
    <w:name w:val="ellipsis-f"/>
    <w:basedOn w:val="ellipsis-e"/>
    <w:rsid w:val="009A3958"/>
    <w:rPr>
      <w:lang w:val="fr-CA"/>
    </w:rPr>
  </w:style>
  <w:style w:type="paragraph" w:customStyle="1" w:styleId="EndTumble-e">
    <w:name w:val="End Tumble-e"/>
    <w:rsid w:val="009A3958"/>
    <w:pPr>
      <w:tabs>
        <w:tab w:val="left" w:pos="0"/>
      </w:tabs>
      <w:suppressAutoHyphens/>
      <w:spacing w:before="120" w:after="0" w:line="200" w:lineRule="exact"/>
      <w:jc w:val="both"/>
    </w:pPr>
    <w:rPr>
      <w:rFonts w:ascii="Times New Roman" w:eastAsia="Times New Roman" w:hAnsi="Times New Roman" w:cs="Times New Roman"/>
      <w:snapToGrid w:val="0"/>
      <w:sz w:val="20"/>
      <w:szCs w:val="20"/>
      <w:lang w:val="en-GB"/>
    </w:rPr>
  </w:style>
  <w:style w:type="paragraph" w:customStyle="1" w:styleId="EndTumble-f">
    <w:name w:val="End Tumble-f"/>
    <w:basedOn w:val="EndTumble-e"/>
    <w:rsid w:val="009A3958"/>
    <w:rPr>
      <w:lang w:val="fr-CA"/>
    </w:rPr>
  </w:style>
  <w:style w:type="paragraph" w:customStyle="1" w:styleId="equation-e">
    <w:name w:val="equation-e"/>
    <w:basedOn w:val="Normal"/>
    <w:rsid w:val="009A3958"/>
    <w:pPr>
      <w:suppressAutoHyphens/>
      <w:spacing w:before="111" w:after="0" w:line="240" w:lineRule="auto"/>
      <w:jc w:val="center"/>
    </w:pPr>
    <w:rPr>
      <w:rFonts w:ascii="Times New Roman" w:eastAsia="Times New Roman" w:hAnsi="Times New Roman" w:cs="Times New Roman"/>
      <w:snapToGrid w:val="0"/>
      <w:sz w:val="20"/>
      <w:szCs w:val="20"/>
      <w:lang w:val="en-GB"/>
    </w:rPr>
  </w:style>
  <w:style w:type="paragraph" w:customStyle="1" w:styleId="equation-f">
    <w:name w:val="equation-f"/>
    <w:basedOn w:val="equation-e"/>
    <w:rsid w:val="009A3958"/>
    <w:rPr>
      <w:lang w:val="fr-CA"/>
    </w:rPr>
  </w:style>
  <w:style w:type="paragraph" w:customStyle="1" w:styleId="firstdef-f">
    <w:name w:val="firstdef-f"/>
    <w:basedOn w:val="definition-e"/>
    <w:rsid w:val="009A3958"/>
    <w:rPr>
      <w:lang w:val="fr-CA"/>
    </w:rPr>
  </w:style>
  <w:style w:type="paragraph" w:customStyle="1" w:styleId="footnote-e">
    <w:name w:val="footnote-e"/>
    <w:rsid w:val="009A3958"/>
    <w:pPr>
      <w:tabs>
        <w:tab w:val="left" w:pos="0"/>
      </w:tabs>
      <w:spacing w:before="111" w:after="0" w:line="209" w:lineRule="exact"/>
      <w:jc w:val="right"/>
    </w:pPr>
    <w:rPr>
      <w:rFonts w:ascii="Times New Roman" w:eastAsia="Times New Roman" w:hAnsi="Times New Roman" w:cs="Times New Roman"/>
      <w:snapToGrid w:val="0"/>
      <w:sz w:val="20"/>
      <w:szCs w:val="20"/>
      <w:lang w:val="en-GB"/>
    </w:rPr>
  </w:style>
  <w:style w:type="paragraph" w:customStyle="1" w:styleId="heading1-e">
    <w:name w:val="heading1-e"/>
    <w:rsid w:val="009A3958"/>
    <w:pPr>
      <w:keepNext/>
      <w:keepLines/>
      <w:tabs>
        <w:tab w:val="left" w:pos="0"/>
      </w:tabs>
      <w:suppressAutoHyphens/>
      <w:spacing w:before="150" w:after="0" w:line="209" w:lineRule="exact"/>
      <w:jc w:val="center"/>
    </w:pPr>
    <w:rPr>
      <w:rFonts w:ascii="Times New Roman" w:eastAsia="Times New Roman" w:hAnsi="Times New Roman" w:cs="Times New Roman"/>
      <w:smallCaps/>
      <w:snapToGrid w:val="0"/>
      <w:sz w:val="21"/>
      <w:szCs w:val="20"/>
      <w:lang w:val="en-GB"/>
    </w:rPr>
  </w:style>
  <w:style w:type="paragraph" w:customStyle="1" w:styleId="heading1-f">
    <w:name w:val="heading1-f"/>
    <w:basedOn w:val="heading1-e"/>
    <w:rsid w:val="009A3958"/>
    <w:rPr>
      <w:lang w:val="fr-CA"/>
    </w:rPr>
  </w:style>
  <w:style w:type="paragraph" w:customStyle="1" w:styleId="heading2-e">
    <w:name w:val="heading2-e"/>
    <w:rsid w:val="009A3958"/>
    <w:pPr>
      <w:keepNext/>
      <w:keepLines/>
      <w:tabs>
        <w:tab w:val="left" w:pos="0"/>
      </w:tabs>
      <w:suppressAutoHyphens/>
      <w:spacing w:before="150" w:after="0" w:line="209" w:lineRule="exact"/>
      <w:jc w:val="center"/>
    </w:pPr>
    <w:rPr>
      <w:rFonts w:ascii="Times New Roman" w:eastAsia="Times New Roman" w:hAnsi="Times New Roman" w:cs="Times New Roman"/>
      <w:smallCaps/>
      <w:snapToGrid w:val="0"/>
      <w:sz w:val="20"/>
      <w:szCs w:val="20"/>
      <w:lang w:val="en-GB"/>
    </w:rPr>
  </w:style>
  <w:style w:type="paragraph" w:customStyle="1" w:styleId="heading2-f">
    <w:name w:val="heading2-f"/>
    <w:basedOn w:val="heading2-e"/>
    <w:rsid w:val="009A3958"/>
    <w:rPr>
      <w:lang w:val="fr-CA"/>
    </w:rPr>
  </w:style>
  <w:style w:type="paragraph" w:customStyle="1" w:styleId="heading3-e">
    <w:name w:val="heading3-e"/>
    <w:rsid w:val="009A3958"/>
    <w:pPr>
      <w:keepNext/>
      <w:keepLines/>
      <w:tabs>
        <w:tab w:val="left" w:pos="0"/>
      </w:tabs>
      <w:suppressAutoHyphens/>
      <w:spacing w:before="150" w:after="0" w:line="209" w:lineRule="exact"/>
      <w:jc w:val="center"/>
    </w:pPr>
    <w:rPr>
      <w:rFonts w:ascii="Times New Roman" w:eastAsia="Times New Roman" w:hAnsi="Times New Roman" w:cs="Times New Roman"/>
      <w:snapToGrid w:val="0"/>
      <w:sz w:val="20"/>
      <w:szCs w:val="20"/>
      <w:lang w:val="en-GB"/>
    </w:rPr>
  </w:style>
  <w:style w:type="paragraph" w:customStyle="1" w:styleId="heading3-f">
    <w:name w:val="heading3-f"/>
    <w:basedOn w:val="heading3-e"/>
    <w:rsid w:val="009A3958"/>
    <w:rPr>
      <w:lang w:val="fr-CA"/>
    </w:rPr>
  </w:style>
  <w:style w:type="paragraph" w:customStyle="1" w:styleId="headingx-e">
    <w:name w:val="headingx-e"/>
    <w:rsid w:val="009A3958"/>
    <w:pPr>
      <w:keepNext/>
      <w:keepLines/>
      <w:tabs>
        <w:tab w:val="left" w:pos="0"/>
      </w:tabs>
      <w:suppressAutoHyphens/>
      <w:spacing w:before="150" w:after="0" w:line="209" w:lineRule="exact"/>
      <w:jc w:val="center"/>
    </w:pPr>
    <w:rPr>
      <w:rFonts w:ascii="Times New Roman" w:eastAsia="Times New Roman" w:hAnsi="Times New Roman" w:cs="Times New Roman"/>
      <w:caps/>
      <w:snapToGrid w:val="0"/>
      <w:sz w:val="19"/>
      <w:szCs w:val="20"/>
      <w:lang w:val="en-GB"/>
    </w:rPr>
  </w:style>
  <w:style w:type="paragraph" w:customStyle="1" w:styleId="headingx-f">
    <w:name w:val="headingx-f"/>
    <w:basedOn w:val="headingx-e"/>
    <w:rsid w:val="009A3958"/>
    <w:rPr>
      <w:lang w:val="fr-CA"/>
    </w:rPr>
  </w:style>
  <w:style w:type="paragraph" w:customStyle="1" w:styleId="insert-e">
    <w:name w:val="insert-e"/>
    <w:rsid w:val="009A3958"/>
    <w:pPr>
      <w:keepNext/>
      <w:spacing w:before="230" w:after="0" w:line="179" w:lineRule="exact"/>
      <w:jc w:val="both"/>
    </w:pPr>
    <w:rPr>
      <w:rFonts w:ascii="Times New Roman" w:eastAsia="Times New Roman" w:hAnsi="Times New Roman" w:cs="Times New Roman"/>
      <w:b/>
      <w:i/>
      <w:snapToGrid w:val="0"/>
      <w:sz w:val="20"/>
      <w:szCs w:val="20"/>
      <w:lang w:val="en-GB"/>
    </w:rPr>
  </w:style>
  <w:style w:type="paragraph" w:customStyle="1" w:styleId="insert-f">
    <w:name w:val="insert-f"/>
    <w:basedOn w:val="insert-e"/>
    <w:rsid w:val="009A3958"/>
    <w:rPr>
      <w:lang w:val="fr-CA"/>
    </w:rPr>
  </w:style>
  <w:style w:type="paragraph" w:customStyle="1" w:styleId="line-f">
    <w:name w:val="line-f"/>
    <w:basedOn w:val="line-e"/>
    <w:rsid w:val="009A3958"/>
    <w:rPr>
      <w:lang w:val="fr-CA"/>
    </w:rPr>
  </w:style>
  <w:style w:type="paragraph" w:customStyle="1" w:styleId="longtitle-e">
    <w:name w:val="longtitle-e"/>
    <w:rsid w:val="009A3958"/>
    <w:pPr>
      <w:keepNext/>
      <w:tabs>
        <w:tab w:val="left" w:pos="0"/>
      </w:tabs>
      <w:suppressAutoHyphens/>
      <w:spacing w:before="420" w:after="1036" w:line="239" w:lineRule="exact"/>
      <w:jc w:val="center"/>
    </w:pPr>
    <w:rPr>
      <w:rFonts w:ascii="Times New Roman" w:eastAsia="Times New Roman" w:hAnsi="Times New Roman" w:cs="Times New Roman"/>
      <w:b/>
      <w:snapToGrid w:val="0"/>
      <w:sz w:val="23"/>
      <w:szCs w:val="20"/>
      <w:lang w:val="en-GB"/>
    </w:rPr>
  </w:style>
  <w:style w:type="paragraph" w:customStyle="1" w:styleId="longtitle-f">
    <w:name w:val="longtitle-f"/>
    <w:basedOn w:val="longtitle-e"/>
    <w:rsid w:val="009A3958"/>
    <w:rPr>
      <w:lang w:val="fr-CA"/>
    </w:rPr>
  </w:style>
  <w:style w:type="paragraph" w:customStyle="1" w:styleId="minnote-e">
    <w:name w:val="minnote-e"/>
    <w:rsid w:val="009A3958"/>
    <w:pPr>
      <w:tabs>
        <w:tab w:val="left" w:pos="0"/>
        <w:tab w:val="left" w:pos="1440"/>
        <w:tab w:val="left" w:pos="2880"/>
        <w:tab w:val="left" w:pos="4320"/>
      </w:tabs>
      <w:spacing w:before="91" w:after="209" w:line="189" w:lineRule="exact"/>
      <w:jc w:val="both"/>
    </w:pPr>
    <w:rPr>
      <w:rFonts w:ascii="Times New Roman" w:eastAsia="Times New Roman" w:hAnsi="Times New Roman" w:cs="Times New Roman"/>
      <w:i/>
      <w:snapToGrid w:val="0"/>
      <w:sz w:val="18"/>
      <w:szCs w:val="20"/>
      <w:lang w:val="en-GB"/>
    </w:rPr>
  </w:style>
  <w:style w:type="paragraph" w:customStyle="1" w:styleId="minnote-f">
    <w:name w:val="minnote-f"/>
    <w:basedOn w:val="minnote-e"/>
    <w:rsid w:val="009A3958"/>
    <w:rPr>
      <w:lang w:val="fr-CA"/>
    </w:rPr>
  </w:style>
  <w:style w:type="paragraph" w:customStyle="1" w:styleId="number-e">
    <w:name w:val="number-e"/>
    <w:rsid w:val="009A3958"/>
    <w:pPr>
      <w:tabs>
        <w:tab w:val="left" w:pos="0"/>
        <w:tab w:val="right" w:pos="4680"/>
      </w:tabs>
      <w:spacing w:before="402" w:after="0" w:line="258" w:lineRule="atLeast"/>
      <w:jc w:val="both"/>
    </w:pPr>
    <w:rPr>
      <w:rFonts w:ascii="Times New Roman" w:eastAsia="Times New Roman" w:hAnsi="Times New Roman" w:cs="Times New Roman"/>
      <w:b/>
      <w:snapToGrid w:val="0"/>
      <w:sz w:val="23"/>
      <w:szCs w:val="20"/>
      <w:lang w:val="en-GB"/>
    </w:rPr>
  </w:style>
  <w:style w:type="paragraph" w:customStyle="1" w:styleId="number-f">
    <w:name w:val="number-f"/>
    <w:basedOn w:val="number-e"/>
    <w:rsid w:val="009A3958"/>
    <w:rPr>
      <w:lang w:val="fr-CA"/>
    </w:rPr>
  </w:style>
  <w:style w:type="paragraph" w:customStyle="1" w:styleId="paragraph-f">
    <w:name w:val="paragraph-f"/>
    <w:basedOn w:val="paragraph-e"/>
    <w:rsid w:val="009A3958"/>
    <w:rPr>
      <w:lang w:val="fr-CA"/>
    </w:rPr>
  </w:style>
  <w:style w:type="paragraph" w:customStyle="1" w:styleId="paranoindt-f">
    <w:name w:val="paranoindt-f"/>
    <w:basedOn w:val="paranoindt-e"/>
    <w:rsid w:val="009A3958"/>
    <w:rPr>
      <w:lang w:val="fr-CA"/>
    </w:rPr>
  </w:style>
  <w:style w:type="paragraph" w:customStyle="1" w:styleId="parawindt-e">
    <w:name w:val="parawindt-e"/>
    <w:rsid w:val="009A3958"/>
    <w:pPr>
      <w:tabs>
        <w:tab w:val="right" w:pos="239"/>
        <w:tab w:val="left" w:pos="279"/>
      </w:tabs>
      <w:spacing w:before="96" w:after="0" w:line="224" w:lineRule="exact"/>
      <w:ind w:left="279"/>
      <w:jc w:val="both"/>
    </w:pPr>
    <w:rPr>
      <w:rFonts w:ascii="Times New Roman" w:eastAsia="Times New Roman" w:hAnsi="Times New Roman" w:cs="Times New Roman"/>
      <w:snapToGrid w:val="0"/>
      <w:sz w:val="20"/>
      <w:szCs w:val="20"/>
      <w:lang w:val="en-GB"/>
    </w:rPr>
  </w:style>
  <w:style w:type="paragraph" w:customStyle="1" w:styleId="parawindt-f">
    <w:name w:val="parawindt-f"/>
    <w:basedOn w:val="parawindt-e"/>
    <w:rsid w:val="009A3958"/>
    <w:rPr>
      <w:lang w:val="fr-CA"/>
    </w:rPr>
  </w:style>
  <w:style w:type="paragraph" w:customStyle="1" w:styleId="parawtab-e">
    <w:name w:val="parawtab-e"/>
    <w:rsid w:val="009A3958"/>
    <w:pPr>
      <w:tabs>
        <w:tab w:val="right" w:pos="239"/>
        <w:tab w:val="left" w:pos="279"/>
      </w:tabs>
      <w:spacing w:before="96" w:after="0" w:line="224" w:lineRule="exact"/>
      <w:jc w:val="both"/>
    </w:pPr>
    <w:rPr>
      <w:rFonts w:ascii="Times New Roman" w:eastAsia="Times New Roman" w:hAnsi="Times New Roman" w:cs="Times New Roman"/>
      <w:snapToGrid w:val="0"/>
      <w:sz w:val="20"/>
      <w:szCs w:val="20"/>
      <w:lang w:val="en-GB"/>
    </w:rPr>
  </w:style>
  <w:style w:type="paragraph" w:customStyle="1" w:styleId="parawtab-f">
    <w:name w:val="parawtab-f"/>
    <w:basedOn w:val="parawtab-e"/>
    <w:rsid w:val="009A3958"/>
    <w:rPr>
      <w:lang w:val="fr-CA"/>
    </w:rPr>
  </w:style>
  <w:style w:type="paragraph" w:customStyle="1" w:styleId="partnum-e">
    <w:name w:val="partnum-e"/>
    <w:rsid w:val="009A3958"/>
    <w:pPr>
      <w:keepNext/>
      <w:keepLines/>
      <w:tabs>
        <w:tab w:val="left" w:pos="0"/>
      </w:tabs>
      <w:suppressAutoHyphens/>
      <w:spacing w:before="150" w:after="0" w:line="209" w:lineRule="exact"/>
      <w:jc w:val="center"/>
    </w:pPr>
    <w:rPr>
      <w:rFonts w:ascii="Times New Roman" w:eastAsia="Times New Roman" w:hAnsi="Times New Roman" w:cs="Times New Roman"/>
      <w:b/>
      <w:caps/>
      <w:snapToGrid w:val="0"/>
      <w:sz w:val="19"/>
      <w:szCs w:val="20"/>
      <w:lang w:val="en-GB"/>
    </w:rPr>
  </w:style>
  <w:style w:type="paragraph" w:customStyle="1" w:styleId="partnum-f">
    <w:name w:val="partnum-f"/>
    <w:basedOn w:val="partnum-e"/>
    <w:rsid w:val="009A3958"/>
    <w:rPr>
      <w:lang w:val="fr-CA"/>
    </w:rPr>
  </w:style>
  <w:style w:type="paragraph" w:customStyle="1" w:styleId="Pclause-e">
    <w:name w:val="Pclause-e"/>
    <w:basedOn w:val="clause-e"/>
    <w:rsid w:val="009A3958"/>
    <w:rPr>
      <w:b/>
    </w:rPr>
  </w:style>
  <w:style w:type="paragraph" w:customStyle="1" w:styleId="Pclause-f">
    <w:name w:val="Pclause-f"/>
    <w:basedOn w:val="Pclause-e"/>
    <w:rsid w:val="009A3958"/>
    <w:rPr>
      <w:lang w:val="fr-CA"/>
    </w:rPr>
  </w:style>
  <w:style w:type="paragraph" w:customStyle="1" w:styleId="Pheading1-e">
    <w:name w:val="Pheading1-e"/>
    <w:basedOn w:val="heading1-e"/>
    <w:rsid w:val="009A3958"/>
    <w:rPr>
      <w:b/>
    </w:rPr>
  </w:style>
  <w:style w:type="paragraph" w:customStyle="1" w:styleId="Pheading1-f">
    <w:name w:val="Pheading1-f"/>
    <w:basedOn w:val="Pheading1-e"/>
    <w:rsid w:val="009A3958"/>
    <w:rPr>
      <w:lang w:val="fr-CA"/>
    </w:rPr>
  </w:style>
  <w:style w:type="paragraph" w:customStyle="1" w:styleId="Pheading2-e">
    <w:name w:val="Pheading2-e"/>
    <w:basedOn w:val="heading2-e"/>
    <w:rsid w:val="009A3958"/>
    <w:rPr>
      <w:b/>
    </w:rPr>
  </w:style>
  <w:style w:type="paragraph" w:customStyle="1" w:styleId="Pheading2-f">
    <w:name w:val="Pheading2-f"/>
    <w:basedOn w:val="Pheading2-e"/>
    <w:rsid w:val="009A3958"/>
    <w:rPr>
      <w:lang w:val="fr-CA"/>
    </w:rPr>
  </w:style>
  <w:style w:type="paragraph" w:customStyle="1" w:styleId="Pheading3-e">
    <w:name w:val="Pheading3-e"/>
    <w:basedOn w:val="heading3-e"/>
    <w:rsid w:val="009A3958"/>
    <w:rPr>
      <w:b/>
    </w:rPr>
  </w:style>
  <w:style w:type="paragraph" w:customStyle="1" w:styleId="Pheading3-f">
    <w:name w:val="Pheading3-f"/>
    <w:basedOn w:val="Pheading3-e"/>
    <w:rsid w:val="009A3958"/>
    <w:rPr>
      <w:lang w:val="fr-CA"/>
    </w:rPr>
  </w:style>
  <w:style w:type="paragraph" w:customStyle="1" w:styleId="Pheadingx-e">
    <w:name w:val="Pheadingx-e"/>
    <w:basedOn w:val="headingx-e"/>
    <w:rsid w:val="009A3958"/>
    <w:rPr>
      <w:b/>
    </w:rPr>
  </w:style>
  <w:style w:type="paragraph" w:customStyle="1" w:styleId="Pheadingx-f">
    <w:name w:val="Pheadingx-f"/>
    <w:basedOn w:val="Pheadingx-e"/>
    <w:rsid w:val="009A3958"/>
    <w:rPr>
      <w:lang w:val="fr-CA"/>
    </w:rPr>
  </w:style>
  <w:style w:type="paragraph" w:customStyle="1" w:styleId="Pnote-e">
    <w:name w:val="Pnote-e"/>
    <w:rsid w:val="009A3958"/>
    <w:pPr>
      <w:shd w:val="pct15" w:color="auto" w:fill="FFFFFF"/>
      <w:tabs>
        <w:tab w:val="left" w:pos="0"/>
      </w:tabs>
      <w:spacing w:before="100" w:after="0" w:line="179" w:lineRule="exact"/>
      <w:jc w:val="both"/>
    </w:pPr>
    <w:rPr>
      <w:rFonts w:ascii="Times New Roman" w:eastAsia="Times New Roman" w:hAnsi="Times New Roman" w:cs="Times New Roman"/>
      <w:b/>
      <w:snapToGrid w:val="0"/>
      <w:sz w:val="16"/>
      <w:szCs w:val="20"/>
      <w:lang w:val="en-GB"/>
    </w:rPr>
  </w:style>
  <w:style w:type="paragraph" w:customStyle="1" w:styleId="Pnote-f">
    <w:name w:val="Pnote-f"/>
    <w:basedOn w:val="Pnote-e"/>
    <w:rsid w:val="009A3958"/>
    <w:rPr>
      <w:lang w:val="fr-CA"/>
    </w:rPr>
  </w:style>
  <w:style w:type="paragraph" w:customStyle="1" w:styleId="Pparagraph-e">
    <w:name w:val="Pparagraph-e"/>
    <w:basedOn w:val="paragraph-e"/>
    <w:rsid w:val="009A3958"/>
    <w:rPr>
      <w:b/>
    </w:rPr>
  </w:style>
  <w:style w:type="paragraph" w:customStyle="1" w:styleId="Pparagraph-f">
    <w:name w:val="Pparagraph-f"/>
    <w:basedOn w:val="Pparagraph-e"/>
    <w:rsid w:val="009A3958"/>
    <w:rPr>
      <w:lang w:val="fr-CA"/>
    </w:rPr>
  </w:style>
  <w:style w:type="paragraph" w:customStyle="1" w:styleId="preamble-e">
    <w:name w:val="preamble-e"/>
    <w:rsid w:val="009A3958"/>
    <w:pPr>
      <w:tabs>
        <w:tab w:val="left" w:pos="189"/>
      </w:tabs>
      <w:spacing w:before="111" w:after="0" w:line="209" w:lineRule="exact"/>
      <w:jc w:val="both"/>
    </w:pPr>
    <w:rPr>
      <w:rFonts w:ascii="Times New Roman" w:eastAsia="Times New Roman" w:hAnsi="Times New Roman" w:cs="Times New Roman"/>
      <w:snapToGrid w:val="0"/>
      <w:sz w:val="20"/>
      <w:szCs w:val="20"/>
      <w:lang w:val="en-GB"/>
    </w:rPr>
  </w:style>
  <w:style w:type="paragraph" w:customStyle="1" w:styleId="preamble-f">
    <w:name w:val="preamble-f"/>
    <w:basedOn w:val="preamble-e"/>
    <w:rsid w:val="009A3958"/>
    <w:rPr>
      <w:lang w:val="fr-CA"/>
    </w:rPr>
  </w:style>
  <w:style w:type="paragraph" w:customStyle="1" w:styleId="Psection-e">
    <w:name w:val="Psection-e"/>
    <w:basedOn w:val="section-e"/>
    <w:rsid w:val="009A3958"/>
    <w:rPr>
      <w:b/>
    </w:rPr>
  </w:style>
  <w:style w:type="paragraph" w:customStyle="1" w:styleId="Psection-f">
    <w:name w:val="Psection-f"/>
    <w:basedOn w:val="Psection-e"/>
    <w:rsid w:val="009A3958"/>
    <w:rPr>
      <w:lang w:val="fr-CA"/>
    </w:rPr>
  </w:style>
  <w:style w:type="paragraph" w:customStyle="1" w:styleId="tableheadingrev-e">
    <w:name w:val="tableheadingrev-e"/>
    <w:basedOn w:val="tableheading-e"/>
    <w:rsid w:val="009A3958"/>
    <w:rPr>
      <w:caps w:val="0"/>
    </w:rPr>
  </w:style>
  <w:style w:type="paragraph" w:customStyle="1" w:styleId="tableheading-e">
    <w:name w:val="tableheading-e"/>
    <w:rsid w:val="009A3958"/>
    <w:pPr>
      <w:keepNext/>
      <w:keepLines/>
      <w:tabs>
        <w:tab w:val="left" w:pos="0"/>
      </w:tabs>
      <w:suppressAutoHyphens/>
      <w:spacing w:after="139" w:line="300" w:lineRule="exact"/>
      <w:jc w:val="center"/>
    </w:pPr>
    <w:rPr>
      <w:rFonts w:ascii="Times New Roman" w:eastAsia="Times New Roman" w:hAnsi="Times New Roman" w:cs="Times New Roman"/>
      <w:caps/>
      <w:snapToGrid w:val="0"/>
      <w:sz w:val="20"/>
      <w:szCs w:val="20"/>
      <w:lang w:val="en-GB"/>
    </w:rPr>
  </w:style>
  <w:style w:type="paragraph" w:customStyle="1" w:styleId="Psubclause-e">
    <w:name w:val="Psubclause-e"/>
    <w:basedOn w:val="subclause-e"/>
    <w:rsid w:val="009A3958"/>
    <w:rPr>
      <w:b/>
    </w:rPr>
  </w:style>
  <w:style w:type="paragraph" w:customStyle="1" w:styleId="Psubclause-f">
    <w:name w:val="Psubclause-f"/>
    <w:basedOn w:val="Psubclause-e"/>
    <w:rsid w:val="009A3958"/>
    <w:rPr>
      <w:lang w:val="fr-CA"/>
    </w:rPr>
  </w:style>
  <w:style w:type="paragraph" w:customStyle="1" w:styleId="Psubpara-e">
    <w:name w:val="Psubpara-e"/>
    <w:basedOn w:val="subpara-e"/>
    <w:rsid w:val="009A3958"/>
    <w:rPr>
      <w:b/>
    </w:rPr>
  </w:style>
  <w:style w:type="paragraph" w:customStyle="1" w:styleId="Psubpara-f">
    <w:name w:val="Psubpara-f"/>
    <w:basedOn w:val="Psubpara-e"/>
    <w:rsid w:val="009A3958"/>
    <w:rPr>
      <w:lang w:val="fr-CA"/>
    </w:rPr>
  </w:style>
  <w:style w:type="paragraph" w:customStyle="1" w:styleId="Psubsection-e">
    <w:name w:val="Psubsection-e"/>
    <w:basedOn w:val="subsection-e"/>
    <w:rsid w:val="009A3958"/>
    <w:rPr>
      <w:b/>
    </w:rPr>
  </w:style>
  <w:style w:type="paragraph" w:customStyle="1" w:styleId="Psubsection-f">
    <w:name w:val="Psubsection-f"/>
    <w:basedOn w:val="Psubsection-e"/>
    <w:rsid w:val="009A3958"/>
    <w:rPr>
      <w:lang w:val="fr-CA"/>
    </w:rPr>
  </w:style>
  <w:style w:type="paragraph" w:customStyle="1" w:styleId="Psubsubclause-e">
    <w:name w:val="Psubsubclause-e"/>
    <w:basedOn w:val="subsubclause-e"/>
    <w:rsid w:val="009A3958"/>
    <w:rPr>
      <w:b/>
    </w:rPr>
  </w:style>
  <w:style w:type="paragraph" w:customStyle="1" w:styleId="Psubsubclause-f">
    <w:name w:val="Psubsubclause-f"/>
    <w:basedOn w:val="Psubsubclause-e"/>
    <w:rsid w:val="009A3958"/>
    <w:rPr>
      <w:lang w:val="fr-CA"/>
    </w:rPr>
  </w:style>
  <w:style w:type="paragraph" w:customStyle="1" w:styleId="Psubsubpara-e">
    <w:name w:val="Psubsubpara-e"/>
    <w:basedOn w:val="subsubpara-e"/>
    <w:rsid w:val="009A3958"/>
    <w:rPr>
      <w:b/>
    </w:rPr>
  </w:style>
  <w:style w:type="paragraph" w:customStyle="1" w:styleId="Psubsubpara-f">
    <w:name w:val="Psubsubpara-f"/>
    <w:basedOn w:val="Psubsubpara-e"/>
    <w:rsid w:val="009A3958"/>
    <w:rPr>
      <w:lang w:val="fr-CA"/>
    </w:rPr>
  </w:style>
  <w:style w:type="paragraph" w:customStyle="1" w:styleId="Psubsubsubclause-e">
    <w:name w:val="Psubsubsubclause-e"/>
    <w:basedOn w:val="subsubsubclause-e"/>
    <w:rsid w:val="009A3958"/>
    <w:rPr>
      <w:b/>
    </w:rPr>
  </w:style>
  <w:style w:type="paragraph" w:customStyle="1" w:styleId="subsubsubclause-e">
    <w:name w:val="subsubsubclause-e"/>
    <w:basedOn w:val="clause-e"/>
    <w:rsid w:val="009A3958"/>
    <w:pPr>
      <w:tabs>
        <w:tab w:val="clear" w:pos="418"/>
        <w:tab w:val="clear" w:pos="538"/>
        <w:tab w:val="right" w:pos="1675"/>
        <w:tab w:val="left" w:pos="1793"/>
      </w:tabs>
      <w:ind w:left="1793" w:hanging="1793"/>
    </w:pPr>
  </w:style>
  <w:style w:type="paragraph" w:customStyle="1" w:styleId="Psubsubsubclause-f">
    <w:name w:val="Psubsubsubclause-f"/>
    <w:basedOn w:val="Psubsubsubclause-e"/>
    <w:rsid w:val="009A3958"/>
    <w:rPr>
      <w:lang w:val="fr-CA"/>
    </w:rPr>
  </w:style>
  <w:style w:type="paragraph" w:customStyle="1" w:styleId="Psubsubsubpara-e">
    <w:name w:val="Psubsubsubpara-e"/>
    <w:basedOn w:val="subsubsubpara-e"/>
    <w:rsid w:val="009A3958"/>
    <w:rPr>
      <w:b/>
    </w:rPr>
  </w:style>
  <w:style w:type="paragraph" w:customStyle="1" w:styleId="subsubsubpara-e">
    <w:name w:val="subsubsubpara-e"/>
    <w:basedOn w:val="paragraph-e"/>
    <w:rsid w:val="009A3958"/>
    <w:pPr>
      <w:tabs>
        <w:tab w:val="clear" w:pos="418"/>
        <w:tab w:val="clear" w:pos="538"/>
        <w:tab w:val="right" w:pos="1675"/>
        <w:tab w:val="left" w:pos="1793"/>
      </w:tabs>
      <w:ind w:left="1793" w:hanging="1793"/>
    </w:pPr>
  </w:style>
  <w:style w:type="paragraph" w:customStyle="1" w:styleId="Psubsubsubpara-f">
    <w:name w:val="Psubsubsubpara-f"/>
    <w:basedOn w:val="Psubsubsubpara-e"/>
    <w:rsid w:val="009A3958"/>
    <w:rPr>
      <w:lang w:val="fr-CA"/>
    </w:rPr>
  </w:style>
  <w:style w:type="paragraph" w:customStyle="1" w:styleId="scanned-e">
    <w:name w:val="scanned-e"/>
    <w:rsid w:val="009A3958"/>
    <w:pPr>
      <w:spacing w:before="151" w:after="0" w:line="240" w:lineRule="auto"/>
      <w:jc w:val="both"/>
    </w:pPr>
    <w:rPr>
      <w:rFonts w:ascii="Times New Roman" w:eastAsia="Times New Roman" w:hAnsi="Times New Roman" w:cs="Times New Roman"/>
      <w:snapToGrid w:val="0"/>
      <w:sz w:val="20"/>
      <w:szCs w:val="20"/>
      <w:lang w:val="en-GB"/>
    </w:rPr>
  </w:style>
  <w:style w:type="paragraph" w:customStyle="1" w:styleId="scanned-f">
    <w:name w:val="scanned-f"/>
    <w:basedOn w:val="scanned-e"/>
    <w:rsid w:val="009A3958"/>
    <w:rPr>
      <w:lang w:val="fr-CA"/>
    </w:rPr>
  </w:style>
  <w:style w:type="paragraph" w:customStyle="1" w:styleId="schedule-e">
    <w:name w:val="schedule-e"/>
    <w:rsid w:val="009A3958"/>
    <w:pPr>
      <w:keepNext/>
      <w:keepLines/>
      <w:tabs>
        <w:tab w:val="left" w:pos="0"/>
      </w:tabs>
      <w:suppressAutoHyphens/>
      <w:spacing w:before="150" w:after="60" w:line="209" w:lineRule="exact"/>
      <w:jc w:val="center"/>
    </w:pPr>
    <w:rPr>
      <w:rFonts w:ascii="Times New Roman" w:eastAsia="Times New Roman" w:hAnsi="Times New Roman" w:cs="Times New Roman"/>
      <w:caps/>
      <w:snapToGrid w:val="0"/>
      <w:sz w:val="20"/>
      <w:szCs w:val="20"/>
      <w:lang w:val="en-GB"/>
    </w:rPr>
  </w:style>
  <w:style w:type="paragraph" w:customStyle="1" w:styleId="schedule-f">
    <w:name w:val="schedule-f"/>
    <w:basedOn w:val="schedule-e"/>
    <w:rsid w:val="009A3958"/>
    <w:rPr>
      <w:lang w:val="fr-CA"/>
    </w:rPr>
  </w:style>
  <w:style w:type="paragraph" w:customStyle="1" w:styleId="Sclause-e">
    <w:name w:val="Sclause-e"/>
    <w:basedOn w:val="clause-e"/>
    <w:rsid w:val="009A3958"/>
    <w:pPr>
      <w:ind w:firstLine="0"/>
    </w:pPr>
  </w:style>
  <w:style w:type="paragraph" w:customStyle="1" w:styleId="Sclause-f">
    <w:name w:val="Sclause-f"/>
    <w:basedOn w:val="Sclause-e"/>
    <w:rsid w:val="009A3958"/>
    <w:rPr>
      <w:lang w:val="fr-CA"/>
    </w:rPr>
  </w:style>
  <w:style w:type="paragraph" w:customStyle="1" w:styleId="Sdefclause-e">
    <w:name w:val="Sdefclause-e"/>
    <w:basedOn w:val="clause-e"/>
    <w:rsid w:val="009A3958"/>
    <w:pPr>
      <w:tabs>
        <w:tab w:val="left" w:pos="0"/>
      </w:tabs>
      <w:ind w:firstLine="0"/>
    </w:pPr>
  </w:style>
  <w:style w:type="paragraph" w:customStyle="1" w:styleId="Sdefclause-f">
    <w:name w:val="Sdefclause-f"/>
    <w:basedOn w:val="Sdefclause-e"/>
    <w:rsid w:val="009A3958"/>
    <w:rPr>
      <w:lang w:val="fr-CA"/>
    </w:rPr>
  </w:style>
  <w:style w:type="paragraph" w:customStyle="1" w:styleId="Sdefinition-e">
    <w:name w:val="Sdefinition-e"/>
    <w:basedOn w:val="definition-e"/>
    <w:rsid w:val="009A3958"/>
    <w:pPr>
      <w:ind w:left="190" w:firstLine="0"/>
    </w:pPr>
  </w:style>
  <w:style w:type="paragraph" w:customStyle="1" w:styleId="Sdefinition-f">
    <w:name w:val="Sdefinition-f"/>
    <w:basedOn w:val="Sdefinition-e"/>
    <w:rsid w:val="009A3958"/>
    <w:rPr>
      <w:lang w:val="fr-CA"/>
    </w:rPr>
  </w:style>
  <w:style w:type="paragraph" w:customStyle="1" w:styleId="Sdefpara-e">
    <w:name w:val="Sdefpara-e"/>
    <w:basedOn w:val="paragraph-e"/>
    <w:rsid w:val="009A3958"/>
    <w:pPr>
      <w:tabs>
        <w:tab w:val="left" w:pos="0"/>
      </w:tabs>
      <w:ind w:firstLine="0"/>
    </w:pPr>
  </w:style>
  <w:style w:type="paragraph" w:customStyle="1" w:styleId="Sdefpara-f">
    <w:name w:val="Sdefpara-f"/>
    <w:basedOn w:val="Sdefpara-e"/>
    <w:rsid w:val="009A3958"/>
    <w:rPr>
      <w:lang w:val="fr-CA"/>
    </w:rPr>
  </w:style>
  <w:style w:type="paragraph" w:customStyle="1" w:styleId="section-f">
    <w:name w:val="section-f"/>
    <w:basedOn w:val="section-e"/>
    <w:rsid w:val="009A3958"/>
    <w:rPr>
      <w:lang w:val="fr-CA"/>
    </w:rPr>
  </w:style>
  <w:style w:type="paragraph" w:customStyle="1" w:styleId="shorttitle-f">
    <w:name w:val="shorttitle-f"/>
    <w:basedOn w:val="shorttitle-e"/>
    <w:rsid w:val="009A3958"/>
    <w:rPr>
      <w:lang w:val="fr-CA"/>
    </w:rPr>
  </w:style>
  <w:style w:type="paragraph" w:customStyle="1" w:styleId="note-e">
    <w:name w:val="note-e"/>
    <w:rsid w:val="009A3958"/>
    <w:pPr>
      <w:tabs>
        <w:tab w:val="left" w:pos="-578"/>
        <w:tab w:val="left" w:pos="578"/>
      </w:tabs>
      <w:spacing w:after="140" w:line="180" w:lineRule="exact"/>
      <w:jc w:val="both"/>
    </w:pPr>
    <w:rPr>
      <w:rFonts w:ascii="Times New Roman" w:eastAsia="Times New Roman" w:hAnsi="Times New Roman" w:cs="Times New Roman"/>
      <w:snapToGrid w:val="0"/>
      <w:sz w:val="20"/>
      <w:szCs w:val="20"/>
      <w:lang w:val="en-GB"/>
    </w:rPr>
  </w:style>
  <w:style w:type="paragraph" w:customStyle="1" w:styleId="parawindt2-e">
    <w:name w:val="parawindt2-e"/>
    <w:basedOn w:val="parawindt-e"/>
    <w:rsid w:val="009A3958"/>
    <w:pPr>
      <w:ind w:left="557"/>
    </w:pPr>
  </w:style>
  <w:style w:type="paragraph" w:customStyle="1" w:styleId="Sparagraph-e">
    <w:name w:val="Sparagraph-e"/>
    <w:basedOn w:val="paragraph-e"/>
    <w:rsid w:val="009A3958"/>
    <w:pPr>
      <w:ind w:firstLine="0"/>
    </w:pPr>
  </w:style>
  <w:style w:type="paragraph" w:customStyle="1" w:styleId="Sparagraph-f">
    <w:name w:val="Sparagraph-f"/>
    <w:basedOn w:val="Sparagraph-e"/>
    <w:rsid w:val="009A3958"/>
    <w:rPr>
      <w:lang w:val="fr-CA"/>
    </w:rPr>
  </w:style>
  <w:style w:type="paragraph" w:customStyle="1" w:styleId="SPsection-e">
    <w:name w:val="SPsection-e"/>
    <w:basedOn w:val="section-e"/>
    <w:rsid w:val="009A3958"/>
    <w:rPr>
      <w:b/>
    </w:rPr>
  </w:style>
  <w:style w:type="paragraph" w:customStyle="1" w:styleId="SPsection-f">
    <w:name w:val="SPsection-f"/>
    <w:basedOn w:val="SPsection-e"/>
    <w:rsid w:val="009A3958"/>
    <w:rPr>
      <w:lang w:val="fr-CA"/>
    </w:rPr>
  </w:style>
  <w:style w:type="paragraph" w:customStyle="1" w:styleId="SPsubsection-e">
    <w:name w:val="SPsubsection-e"/>
    <w:basedOn w:val="subsection-e"/>
    <w:rsid w:val="009A3958"/>
    <w:rPr>
      <w:b/>
    </w:rPr>
  </w:style>
  <w:style w:type="paragraph" w:customStyle="1" w:styleId="SPsubsection-f">
    <w:name w:val="SPsubsection-f"/>
    <w:basedOn w:val="SPsubsection-e"/>
    <w:rsid w:val="009A3958"/>
    <w:rPr>
      <w:lang w:val="fr-CA"/>
    </w:rPr>
  </w:style>
  <w:style w:type="paragraph" w:customStyle="1" w:styleId="Ssection-f">
    <w:name w:val="Ssection-f"/>
    <w:basedOn w:val="Ssection-e"/>
    <w:rsid w:val="009A3958"/>
    <w:rPr>
      <w:lang w:val="fr-CA"/>
    </w:rPr>
  </w:style>
  <w:style w:type="paragraph" w:customStyle="1" w:styleId="Ssubclause-e">
    <w:name w:val="Ssubclause-e"/>
    <w:basedOn w:val="subclause-e"/>
    <w:rsid w:val="009A3958"/>
    <w:pPr>
      <w:ind w:firstLine="0"/>
    </w:pPr>
  </w:style>
  <w:style w:type="paragraph" w:customStyle="1" w:styleId="Ssubclause-f">
    <w:name w:val="Ssubclause-f"/>
    <w:basedOn w:val="Ssubclause-e"/>
    <w:rsid w:val="009A3958"/>
    <w:rPr>
      <w:lang w:val="fr-CA"/>
    </w:rPr>
  </w:style>
  <w:style w:type="paragraph" w:customStyle="1" w:styleId="Ssubpara-e">
    <w:name w:val="Ssubpara-e"/>
    <w:basedOn w:val="subpara-e"/>
    <w:rsid w:val="009A3958"/>
    <w:pPr>
      <w:ind w:firstLine="0"/>
    </w:pPr>
  </w:style>
  <w:style w:type="paragraph" w:customStyle="1" w:styleId="Ssubpara-f">
    <w:name w:val="Ssubpara-f"/>
    <w:basedOn w:val="Ssubpara-e"/>
    <w:rsid w:val="009A3958"/>
    <w:rPr>
      <w:lang w:val="fr-CA"/>
    </w:rPr>
  </w:style>
  <w:style w:type="paragraph" w:customStyle="1" w:styleId="Ssubsection-f">
    <w:name w:val="Ssubsection-f"/>
    <w:basedOn w:val="Ssubsection-e"/>
    <w:rsid w:val="009A3958"/>
    <w:rPr>
      <w:lang w:val="fr-CA"/>
    </w:rPr>
  </w:style>
  <w:style w:type="paragraph" w:customStyle="1" w:styleId="Ssubsubclause-e">
    <w:name w:val="Ssubsubclause-e"/>
    <w:basedOn w:val="subsubclause-e"/>
    <w:rsid w:val="009A3958"/>
    <w:pPr>
      <w:ind w:firstLine="0"/>
    </w:pPr>
  </w:style>
  <w:style w:type="paragraph" w:customStyle="1" w:styleId="Ssubsubclause-f">
    <w:name w:val="Ssubsubclause-f"/>
    <w:basedOn w:val="Ssubsubclause-e"/>
    <w:rsid w:val="009A3958"/>
    <w:rPr>
      <w:lang w:val="fr-CA"/>
    </w:rPr>
  </w:style>
  <w:style w:type="paragraph" w:customStyle="1" w:styleId="Ssubsubpara-e">
    <w:name w:val="Ssubsubpara-e"/>
    <w:basedOn w:val="subsubpara-e"/>
    <w:rsid w:val="009A3958"/>
    <w:pPr>
      <w:ind w:firstLine="0"/>
    </w:pPr>
  </w:style>
  <w:style w:type="paragraph" w:customStyle="1" w:styleId="Ssubsubpara-f">
    <w:name w:val="Ssubsubpara-f"/>
    <w:basedOn w:val="Ssubsubpara-e"/>
    <w:rsid w:val="009A3958"/>
    <w:rPr>
      <w:lang w:val="fr-CA"/>
    </w:rPr>
  </w:style>
  <w:style w:type="paragraph" w:customStyle="1" w:styleId="StartTumble-e">
    <w:name w:val="Start Tumble-e"/>
    <w:rsid w:val="009A3958"/>
    <w:pPr>
      <w:tabs>
        <w:tab w:val="left" w:pos="0"/>
      </w:tabs>
      <w:suppressAutoHyphens/>
      <w:spacing w:before="111" w:after="0" w:line="200" w:lineRule="exact"/>
      <w:jc w:val="both"/>
    </w:pPr>
    <w:rPr>
      <w:rFonts w:ascii="Times New Roman" w:eastAsia="Times New Roman" w:hAnsi="Times New Roman" w:cs="Times New Roman"/>
      <w:snapToGrid w:val="0"/>
      <w:sz w:val="20"/>
      <w:szCs w:val="20"/>
      <w:lang w:val="en-GB"/>
    </w:rPr>
  </w:style>
  <w:style w:type="paragraph" w:customStyle="1" w:styleId="StartTumble-f">
    <w:name w:val="Start Tumble-f"/>
    <w:basedOn w:val="StartTumble-e"/>
    <w:rsid w:val="009A3958"/>
    <w:rPr>
      <w:lang w:val="fr-CA"/>
    </w:rPr>
  </w:style>
  <w:style w:type="paragraph" w:customStyle="1" w:styleId="subclause-f">
    <w:name w:val="subclause-f"/>
    <w:basedOn w:val="subclause-e"/>
    <w:rsid w:val="009A3958"/>
    <w:rPr>
      <w:lang w:val="fr-CA"/>
    </w:rPr>
  </w:style>
  <w:style w:type="paragraph" w:customStyle="1" w:styleId="subpara-f">
    <w:name w:val="subpara-f"/>
    <w:basedOn w:val="subpara-e"/>
    <w:rsid w:val="009A3958"/>
    <w:rPr>
      <w:lang w:val="fr-CA"/>
    </w:rPr>
  </w:style>
  <w:style w:type="paragraph" w:customStyle="1" w:styleId="subsection-f">
    <w:name w:val="subsection-f"/>
    <w:basedOn w:val="subsection-e"/>
    <w:rsid w:val="009A3958"/>
    <w:rPr>
      <w:lang w:val="fr-CA"/>
    </w:rPr>
  </w:style>
  <w:style w:type="paragraph" w:customStyle="1" w:styleId="subsubclause-f">
    <w:name w:val="subsubclause-f"/>
    <w:basedOn w:val="subsubclause-e"/>
    <w:rsid w:val="009A3958"/>
    <w:rPr>
      <w:lang w:val="fr-CA"/>
    </w:rPr>
  </w:style>
  <w:style w:type="paragraph" w:customStyle="1" w:styleId="subsubpara-f">
    <w:name w:val="subsubpara-f"/>
    <w:basedOn w:val="subsubpara-e"/>
    <w:rsid w:val="009A3958"/>
    <w:rPr>
      <w:lang w:val="fr-CA"/>
    </w:rPr>
  </w:style>
  <w:style w:type="paragraph" w:customStyle="1" w:styleId="subsubsubclause-f">
    <w:name w:val="subsubsubclause-f"/>
    <w:basedOn w:val="subsubsubclause-e"/>
    <w:rsid w:val="009A3958"/>
    <w:rPr>
      <w:lang w:val="fr-CA"/>
    </w:rPr>
  </w:style>
  <w:style w:type="paragraph" w:customStyle="1" w:styleId="subsubsubpara-f">
    <w:name w:val="subsubsubpara-f"/>
    <w:basedOn w:val="subsubsubpara-e"/>
    <w:rsid w:val="009A3958"/>
    <w:rPr>
      <w:lang w:val="fr-CA"/>
    </w:rPr>
  </w:style>
  <w:style w:type="paragraph" w:customStyle="1" w:styleId="table-f">
    <w:name w:val="table-f"/>
    <w:basedOn w:val="table-e"/>
    <w:rsid w:val="009A3958"/>
    <w:rPr>
      <w:lang w:val="fr-CA"/>
    </w:rPr>
  </w:style>
  <w:style w:type="paragraph" w:customStyle="1" w:styleId="toc-f">
    <w:name w:val="toc-f"/>
    <w:basedOn w:val="toc-e"/>
    <w:rsid w:val="009A3958"/>
    <w:rPr>
      <w:lang w:val="fr-CA"/>
    </w:rPr>
  </w:style>
  <w:style w:type="paragraph" w:customStyle="1" w:styleId="tochead1-e">
    <w:name w:val="tochead1-e"/>
    <w:rsid w:val="009A3958"/>
    <w:pPr>
      <w:keepNext/>
      <w:keepLines/>
      <w:tabs>
        <w:tab w:val="left" w:pos="0"/>
      </w:tabs>
      <w:suppressAutoHyphens/>
      <w:spacing w:before="80" w:after="40" w:line="189" w:lineRule="exact"/>
      <w:jc w:val="center"/>
    </w:pPr>
    <w:rPr>
      <w:rFonts w:ascii="Times New Roman" w:eastAsia="Times New Roman" w:hAnsi="Times New Roman" w:cs="Times New Roman"/>
      <w:smallCaps/>
      <w:snapToGrid w:val="0"/>
      <w:sz w:val="18"/>
      <w:szCs w:val="20"/>
      <w:lang w:val="en-GB"/>
    </w:rPr>
  </w:style>
  <w:style w:type="paragraph" w:customStyle="1" w:styleId="tochead1-f">
    <w:name w:val="tochead1-f"/>
    <w:basedOn w:val="tochead1-e"/>
    <w:rsid w:val="009A3958"/>
    <w:rPr>
      <w:lang w:val="fr-CA"/>
    </w:rPr>
  </w:style>
  <w:style w:type="paragraph" w:customStyle="1" w:styleId="Yellipsis-e">
    <w:name w:val="Yellipsis-e"/>
    <w:basedOn w:val="ellipsis-e"/>
    <w:rsid w:val="009A3958"/>
    <w:pPr>
      <w:shd w:val="clear" w:color="auto" w:fill="D9D9D9"/>
    </w:pPr>
  </w:style>
  <w:style w:type="paragraph" w:customStyle="1" w:styleId="xleftpara-e">
    <w:name w:val="xleftpara-e"/>
    <w:rsid w:val="009A3958"/>
    <w:pPr>
      <w:tabs>
        <w:tab w:val="left" w:pos="0"/>
      </w:tabs>
      <w:spacing w:before="111" w:after="0" w:line="179" w:lineRule="exact"/>
      <w:jc w:val="both"/>
    </w:pPr>
    <w:rPr>
      <w:rFonts w:ascii="Times New Roman" w:eastAsia="Times New Roman" w:hAnsi="Times New Roman" w:cs="Times New Roman"/>
      <w:snapToGrid w:val="0"/>
      <w:sz w:val="18"/>
      <w:szCs w:val="20"/>
      <w:lang w:val="en-GB"/>
    </w:rPr>
  </w:style>
  <w:style w:type="paragraph" w:customStyle="1" w:styleId="xleftpara-f">
    <w:name w:val="xleftpara-f"/>
    <w:basedOn w:val="xleftpara-e"/>
    <w:rsid w:val="009A3958"/>
    <w:rPr>
      <w:lang w:val="fr-CA"/>
    </w:rPr>
  </w:style>
  <w:style w:type="paragraph" w:customStyle="1" w:styleId="xnum-e">
    <w:name w:val="xnum-e"/>
    <w:rsid w:val="009A3958"/>
    <w:pPr>
      <w:tabs>
        <w:tab w:val="left" w:pos="0"/>
        <w:tab w:val="right" w:pos="399"/>
        <w:tab w:val="left" w:pos="560"/>
      </w:tabs>
      <w:spacing w:before="111" w:after="0" w:line="190" w:lineRule="exact"/>
      <w:ind w:left="559" w:hanging="559"/>
      <w:jc w:val="both"/>
    </w:pPr>
    <w:rPr>
      <w:rFonts w:ascii="Times New Roman" w:eastAsia="Times New Roman" w:hAnsi="Times New Roman" w:cs="Times New Roman"/>
      <w:snapToGrid w:val="0"/>
      <w:sz w:val="18"/>
      <w:szCs w:val="20"/>
      <w:lang w:val="en-GB"/>
    </w:rPr>
  </w:style>
  <w:style w:type="paragraph" w:customStyle="1" w:styleId="xnum-f">
    <w:name w:val="xnum-f"/>
    <w:basedOn w:val="xnum-e"/>
    <w:rsid w:val="009A3958"/>
    <w:pPr>
      <w:tabs>
        <w:tab w:val="clear" w:pos="560"/>
        <w:tab w:val="left" w:pos="559"/>
      </w:tabs>
    </w:pPr>
    <w:rPr>
      <w:lang w:val="fr-CA"/>
    </w:rPr>
  </w:style>
  <w:style w:type="paragraph" w:customStyle="1" w:styleId="xpara-e">
    <w:name w:val="xpara-e"/>
    <w:rsid w:val="009A3958"/>
    <w:pPr>
      <w:tabs>
        <w:tab w:val="left" w:pos="0"/>
        <w:tab w:val="left" w:pos="320"/>
      </w:tabs>
      <w:spacing w:before="90" w:after="0" w:line="179" w:lineRule="exact"/>
      <w:jc w:val="both"/>
    </w:pPr>
    <w:rPr>
      <w:rFonts w:ascii="Times New Roman" w:eastAsia="Times New Roman" w:hAnsi="Times New Roman" w:cs="Times New Roman"/>
      <w:snapToGrid w:val="0"/>
      <w:sz w:val="18"/>
      <w:szCs w:val="20"/>
      <w:lang w:val="en-GB"/>
    </w:rPr>
  </w:style>
  <w:style w:type="paragraph" w:customStyle="1" w:styleId="xpara-f">
    <w:name w:val="xpara-f"/>
    <w:basedOn w:val="xpara-e"/>
    <w:rsid w:val="009A3958"/>
    <w:rPr>
      <w:lang w:val="fr-CA"/>
    </w:rPr>
  </w:style>
  <w:style w:type="paragraph" w:customStyle="1" w:styleId="xpartnum-e">
    <w:name w:val="xpartnum-e"/>
    <w:rsid w:val="009A3958"/>
    <w:pPr>
      <w:keepNext/>
      <w:keepLines/>
      <w:tabs>
        <w:tab w:val="left" w:pos="0"/>
      </w:tabs>
      <w:suppressAutoHyphens/>
      <w:spacing w:before="91" w:after="0" w:line="179" w:lineRule="exact"/>
      <w:jc w:val="center"/>
    </w:pPr>
    <w:rPr>
      <w:rFonts w:ascii="Times New Roman" w:eastAsia="Times New Roman" w:hAnsi="Times New Roman" w:cs="Times New Roman"/>
      <w:b/>
      <w:caps/>
      <w:snapToGrid w:val="0"/>
      <w:sz w:val="18"/>
      <w:szCs w:val="20"/>
      <w:lang w:val="en-GB"/>
    </w:rPr>
  </w:style>
  <w:style w:type="paragraph" w:customStyle="1" w:styleId="xpartnum-f">
    <w:name w:val="xpartnum-f"/>
    <w:basedOn w:val="xpartnum-e"/>
    <w:rsid w:val="009A3958"/>
    <w:rPr>
      <w:lang w:val="fr-CA"/>
    </w:rPr>
  </w:style>
  <w:style w:type="paragraph" w:customStyle="1" w:styleId="xtitle-e">
    <w:name w:val="xtitle-e"/>
    <w:rsid w:val="009A3958"/>
    <w:pPr>
      <w:keepNext/>
      <w:tabs>
        <w:tab w:val="left" w:pos="0"/>
      </w:tabs>
      <w:suppressAutoHyphens/>
      <w:spacing w:after="199" w:line="179" w:lineRule="atLeast"/>
      <w:jc w:val="center"/>
    </w:pPr>
    <w:rPr>
      <w:rFonts w:ascii="Times New Roman" w:eastAsia="Times New Roman" w:hAnsi="Times New Roman" w:cs="Times New Roman"/>
      <w:caps/>
      <w:snapToGrid w:val="0"/>
      <w:sz w:val="18"/>
      <w:szCs w:val="20"/>
      <w:lang w:val="en-GB"/>
    </w:rPr>
  </w:style>
  <w:style w:type="paragraph" w:customStyle="1" w:styleId="xtitle-f">
    <w:name w:val="xtitle-f"/>
    <w:basedOn w:val="xtitle-e"/>
    <w:rsid w:val="009A3958"/>
    <w:rPr>
      <w:lang w:val="fr-CA"/>
    </w:rPr>
  </w:style>
  <w:style w:type="paragraph" w:customStyle="1" w:styleId="Yellipsis-f">
    <w:name w:val="Yellipsis-f"/>
    <w:basedOn w:val="Yellipsis-e"/>
    <w:rsid w:val="009A3958"/>
    <w:rPr>
      <w:lang w:val="fr-CA"/>
    </w:rPr>
  </w:style>
  <w:style w:type="paragraph" w:customStyle="1" w:styleId="Ypartheading-e">
    <w:name w:val="Ypartheading-e"/>
    <w:basedOn w:val="partheading-e"/>
    <w:rsid w:val="009A3958"/>
    <w:pPr>
      <w:shd w:val="clear" w:color="auto" w:fill="D9D9D9"/>
    </w:pPr>
  </w:style>
  <w:style w:type="paragraph" w:customStyle="1" w:styleId="partheading-e">
    <w:name w:val="partheading-e"/>
    <w:rsid w:val="009A3958"/>
    <w:pPr>
      <w:keepNext/>
      <w:keepLines/>
      <w:tabs>
        <w:tab w:val="left" w:pos="0"/>
      </w:tabs>
      <w:suppressAutoHyphens/>
      <w:spacing w:before="150" w:after="0" w:line="209" w:lineRule="exact"/>
      <w:jc w:val="center"/>
    </w:pPr>
    <w:rPr>
      <w:rFonts w:ascii="Times New Roman" w:eastAsia="Times New Roman" w:hAnsi="Times New Roman" w:cs="Times New Roman"/>
      <w:b/>
      <w:caps/>
      <w:snapToGrid w:val="0"/>
      <w:sz w:val="19"/>
      <w:szCs w:val="20"/>
      <w:lang w:val="en-GB"/>
    </w:rPr>
  </w:style>
  <w:style w:type="paragraph" w:customStyle="1" w:styleId="Ypartheading-f">
    <w:name w:val="Ypartheading-f"/>
    <w:basedOn w:val="partheading-e"/>
    <w:rsid w:val="009A3958"/>
    <w:pPr>
      <w:shd w:val="clear" w:color="auto" w:fill="D9D9D9"/>
    </w:pPr>
    <w:rPr>
      <w:lang w:val="fr-CA"/>
    </w:rPr>
  </w:style>
  <w:style w:type="paragraph" w:customStyle="1" w:styleId="partheading-f">
    <w:name w:val="partheading-f"/>
    <w:basedOn w:val="partheading-e"/>
    <w:rsid w:val="009A3958"/>
    <w:rPr>
      <w:lang w:val="fr-CA"/>
    </w:rPr>
  </w:style>
  <w:style w:type="paragraph" w:customStyle="1" w:styleId="YPheadingx-e">
    <w:name w:val="YPheadingx-e"/>
    <w:basedOn w:val="Pheadingx-e"/>
    <w:rsid w:val="009A3958"/>
    <w:pPr>
      <w:shd w:val="clear" w:color="auto" w:fill="D9D9D9"/>
    </w:pPr>
  </w:style>
  <w:style w:type="paragraph" w:customStyle="1" w:styleId="YPheadingx-f">
    <w:name w:val="YPheadingx-f"/>
    <w:basedOn w:val="YPheadingx-e"/>
    <w:rsid w:val="009A3958"/>
    <w:rPr>
      <w:lang w:val="fr-CA"/>
    </w:rPr>
  </w:style>
  <w:style w:type="paragraph" w:customStyle="1" w:styleId="Ytable-e">
    <w:name w:val="Ytable-e"/>
    <w:basedOn w:val="table-e"/>
    <w:rsid w:val="009A3958"/>
    <w:pPr>
      <w:shd w:val="clear" w:color="auto" w:fill="D9D9D9"/>
    </w:pPr>
  </w:style>
  <w:style w:type="paragraph" w:customStyle="1" w:styleId="Ytable-f">
    <w:name w:val="Ytable-f"/>
    <w:basedOn w:val="Ytable-e"/>
    <w:rsid w:val="009A3958"/>
    <w:rPr>
      <w:lang w:val="fr-CA"/>
    </w:rPr>
  </w:style>
  <w:style w:type="paragraph" w:customStyle="1" w:styleId="Ytoc-e">
    <w:name w:val="Ytoc-e"/>
    <w:basedOn w:val="toc-e"/>
    <w:rsid w:val="009A3958"/>
    <w:pPr>
      <w:shd w:val="clear" w:color="auto" w:fill="D9D9D9"/>
    </w:pPr>
  </w:style>
  <w:style w:type="paragraph" w:customStyle="1" w:styleId="Ytoc-f">
    <w:name w:val="Ytoc-f"/>
    <w:basedOn w:val="Ytoc-e"/>
    <w:rsid w:val="009A3958"/>
    <w:rPr>
      <w:lang w:val="fr-CA"/>
    </w:rPr>
  </w:style>
  <w:style w:type="paragraph" w:customStyle="1" w:styleId="footnote-f">
    <w:name w:val="footnote-f"/>
    <w:basedOn w:val="footnote-e"/>
    <w:rsid w:val="009A3958"/>
    <w:rPr>
      <w:lang w:val="fr-CA"/>
    </w:rPr>
  </w:style>
  <w:style w:type="paragraph" w:customStyle="1" w:styleId="Pheading-e">
    <w:name w:val="Pheading-e"/>
    <w:rsid w:val="009A3958"/>
    <w:pPr>
      <w:keepNext/>
      <w:keepLines/>
      <w:tabs>
        <w:tab w:val="left" w:pos="0"/>
      </w:tabs>
      <w:suppressAutoHyphens/>
      <w:spacing w:before="150" w:after="0" w:line="259" w:lineRule="exact"/>
      <w:jc w:val="center"/>
    </w:pPr>
    <w:rPr>
      <w:rFonts w:ascii="Times New Roman" w:eastAsia="Times New Roman" w:hAnsi="Times New Roman" w:cs="Times New Roman"/>
      <w:b/>
      <w:snapToGrid w:val="0"/>
      <w:sz w:val="24"/>
      <w:szCs w:val="20"/>
      <w:lang w:val="en-GB"/>
    </w:rPr>
  </w:style>
  <w:style w:type="paragraph" w:customStyle="1" w:styleId="comment-f">
    <w:name w:val="comment-f"/>
    <w:basedOn w:val="comment-e"/>
    <w:rsid w:val="009A3958"/>
    <w:rPr>
      <w:lang w:val="fr-CA"/>
    </w:rPr>
  </w:style>
  <w:style w:type="paragraph" w:customStyle="1" w:styleId="tableheading-f">
    <w:name w:val="tableheading-f"/>
    <w:basedOn w:val="tableheading-e"/>
    <w:rsid w:val="009A3958"/>
    <w:rPr>
      <w:lang w:val="fr-CA"/>
    </w:rPr>
  </w:style>
  <w:style w:type="paragraph" w:customStyle="1" w:styleId="Yshorttitle-e">
    <w:name w:val="Yshorttitle-e"/>
    <w:basedOn w:val="shorttitle-e"/>
    <w:rsid w:val="009A3958"/>
    <w:pPr>
      <w:shd w:val="clear" w:color="auto" w:fill="D9D9D9"/>
    </w:pPr>
  </w:style>
  <w:style w:type="paragraph" w:customStyle="1" w:styleId="Ypreamble-e">
    <w:name w:val="Ypreamble-e"/>
    <w:basedOn w:val="preamble-e"/>
    <w:rsid w:val="009A3958"/>
    <w:pPr>
      <w:shd w:val="clear" w:color="auto" w:fill="D9D9D9"/>
      <w:tabs>
        <w:tab w:val="left" w:pos="0"/>
      </w:tabs>
    </w:pPr>
  </w:style>
  <w:style w:type="paragraph" w:customStyle="1" w:styleId="Ypartnum-e">
    <w:name w:val="Ypartnum-e"/>
    <w:basedOn w:val="partnum-e"/>
    <w:rsid w:val="009A3958"/>
    <w:pPr>
      <w:shd w:val="clear" w:color="auto" w:fill="D9D9D9"/>
    </w:pPr>
  </w:style>
  <w:style w:type="paragraph" w:customStyle="1" w:styleId="Yheading1-e">
    <w:name w:val="Yheading1-e"/>
    <w:basedOn w:val="heading1-e"/>
    <w:rsid w:val="009A3958"/>
    <w:pPr>
      <w:shd w:val="clear" w:color="auto" w:fill="D9D9D9"/>
    </w:pPr>
  </w:style>
  <w:style w:type="paragraph" w:customStyle="1" w:styleId="Yheading2-e">
    <w:name w:val="Yheading2-e"/>
    <w:basedOn w:val="heading2-e"/>
    <w:rsid w:val="009A3958"/>
    <w:pPr>
      <w:shd w:val="clear" w:color="auto" w:fill="D9D9D9"/>
    </w:pPr>
  </w:style>
  <w:style w:type="paragraph" w:customStyle="1" w:styleId="Yheading3-e">
    <w:name w:val="Yheading3-e"/>
    <w:basedOn w:val="heading3-e"/>
    <w:rsid w:val="009A3958"/>
    <w:pPr>
      <w:shd w:val="clear" w:color="auto" w:fill="D9D9D9"/>
    </w:pPr>
  </w:style>
  <w:style w:type="paragraph" w:customStyle="1" w:styleId="Ytableheading-e">
    <w:name w:val="Ytableheading-e"/>
    <w:basedOn w:val="tableheading-e"/>
    <w:rsid w:val="009A3958"/>
    <w:pPr>
      <w:shd w:val="clear" w:color="auto" w:fill="D9D9D9"/>
    </w:pPr>
  </w:style>
  <w:style w:type="paragraph" w:customStyle="1" w:styleId="Yfirstdef-e">
    <w:name w:val="Yfirstdef-e"/>
    <w:basedOn w:val="firstdef-e"/>
    <w:rsid w:val="009A3958"/>
    <w:pPr>
      <w:shd w:val="clear" w:color="auto" w:fill="D9D9D9"/>
    </w:pPr>
  </w:style>
  <w:style w:type="paragraph" w:customStyle="1" w:styleId="Ydefinition-e">
    <w:name w:val="Ydefinition-e"/>
    <w:basedOn w:val="definition-e"/>
    <w:rsid w:val="009A3958"/>
    <w:pPr>
      <w:shd w:val="clear" w:color="auto" w:fill="D9D9D9"/>
    </w:pPr>
  </w:style>
  <w:style w:type="paragraph" w:customStyle="1" w:styleId="Ydefclause-e">
    <w:name w:val="Ydefclause-e"/>
    <w:basedOn w:val="defclause-e"/>
    <w:rsid w:val="009A3958"/>
    <w:pPr>
      <w:shd w:val="clear" w:color="auto" w:fill="D9D9D9"/>
    </w:pPr>
  </w:style>
  <w:style w:type="paragraph" w:customStyle="1" w:styleId="YSdefclause-e">
    <w:name w:val="YSdefclause-e"/>
    <w:basedOn w:val="Sdefclause-e"/>
    <w:rsid w:val="009A3958"/>
    <w:pPr>
      <w:shd w:val="clear" w:color="auto" w:fill="D9D9D9"/>
    </w:pPr>
  </w:style>
  <w:style w:type="paragraph" w:customStyle="1" w:styleId="Ydefsubclause-e">
    <w:name w:val="Ydefsubclause-e"/>
    <w:basedOn w:val="defsubclause-e"/>
    <w:rsid w:val="009A3958"/>
    <w:pPr>
      <w:shd w:val="clear" w:color="auto" w:fill="D9D9D9"/>
    </w:pPr>
  </w:style>
  <w:style w:type="paragraph" w:customStyle="1" w:styleId="Ydefsubsubclause-e">
    <w:name w:val="Ydefsubsubclause-e"/>
    <w:basedOn w:val="defsubsubclause-e"/>
    <w:rsid w:val="009A3958"/>
    <w:pPr>
      <w:shd w:val="clear" w:color="auto" w:fill="D9D9D9"/>
    </w:pPr>
  </w:style>
  <w:style w:type="paragraph" w:customStyle="1" w:styleId="Ydefparagraph-e">
    <w:name w:val="Ydefparagraph-e"/>
    <w:basedOn w:val="defparagraph-e"/>
    <w:rsid w:val="009A3958"/>
    <w:pPr>
      <w:shd w:val="clear" w:color="auto" w:fill="D9D9D9"/>
    </w:pPr>
  </w:style>
  <w:style w:type="paragraph" w:customStyle="1" w:styleId="YSdefpara-e">
    <w:name w:val="YSdefpara-e"/>
    <w:basedOn w:val="Sdefpara-e"/>
    <w:rsid w:val="009A3958"/>
    <w:pPr>
      <w:shd w:val="clear" w:color="auto" w:fill="D9D9D9"/>
    </w:pPr>
  </w:style>
  <w:style w:type="paragraph" w:customStyle="1" w:styleId="Ydefsubpara-e">
    <w:name w:val="Ydefsubpara-e"/>
    <w:basedOn w:val="defsubpara-e"/>
    <w:rsid w:val="009A3958"/>
    <w:pPr>
      <w:shd w:val="clear" w:color="auto" w:fill="D9D9D9"/>
    </w:pPr>
  </w:style>
  <w:style w:type="paragraph" w:customStyle="1" w:styleId="Ydefsubsubpara-e">
    <w:name w:val="Ydefsubsubpara-e"/>
    <w:basedOn w:val="defsubsubpara-e"/>
    <w:rsid w:val="009A3958"/>
    <w:pPr>
      <w:shd w:val="clear" w:color="auto" w:fill="D9D9D9"/>
    </w:pPr>
  </w:style>
  <w:style w:type="paragraph" w:customStyle="1" w:styleId="Ysection-e">
    <w:name w:val="Ysection-e"/>
    <w:basedOn w:val="section-e"/>
    <w:rsid w:val="009A3958"/>
    <w:pPr>
      <w:shd w:val="clear" w:color="auto" w:fill="D9D9D9"/>
    </w:pPr>
  </w:style>
  <w:style w:type="paragraph" w:customStyle="1" w:styleId="YSsection-e">
    <w:name w:val="YSsection-e"/>
    <w:basedOn w:val="Ssection-e"/>
    <w:rsid w:val="009A3958"/>
    <w:pPr>
      <w:shd w:val="clear" w:color="auto" w:fill="D9D9D9"/>
    </w:pPr>
  </w:style>
  <w:style w:type="paragraph" w:customStyle="1" w:styleId="Ysubsection-e">
    <w:name w:val="Ysubsection-e"/>
    <w:basedOn w:val="subsection-e"/>
    <w:rsid w:val="009A3958"/>
    <w:pPr>
      <w:shd w:val="clear" w:color="auto" w:fill="D9D9D9"/>
    </w:pPr>
  </w:style>
  <w:style w:type="paragraph" w:customStyle="1" w:styleId="YSsubsection-e">
    <w:name w:val="YSsubsection-e"/>
    <w:basedOn w:val="Ssubsection-e"/>
    <w:rsid w:val="009A3958"/>
    <w:pPr>
      <w:shd w:val="clear" w:color="auto" w:fill="D9D9D9"/>
    </w:pPr>
  </w:style>
  <w:style w:type="paragraph" w:customStyle="1" w:styleId="Yclause-e">
    <w:name w:val="Yclause-e"/>
    <w:basedOn w:val="clause-e"/>
    <w:rsid w:val="009A3958"/>
    <w:pPr>
      <w:shd w:val="clear" w:color="auto" w:fill="D9D9D9"/>
    </w:pPr>
  </w:style>
  <w:style w:type="paragraph" w:customStyle="1" w:styleId="YSclause-e">
    <w:name w:val="YSclause-e"/>
    <w:basedOn w:val="Sclause-e"/>
    <w:rsid w:val="009A3958"/>
    <w:pPr>
      <w:shd w:val="clear" w:color="auto" w:fill="D9D9D9"/>
    </w:pPr>
  </w:style>
  <w:style w:type="paragraph" w:customStyle="1" w:styleId="Ysubclause-e">
    <w:name w:val="Ysubclause-e"/>
    <w:basedOn w:val="subclause-e"/>
    <w:rsid w:val="009A3958"/>
    <w:pPr>
      <w:shd w:val="clear" w:color="auto" w:fill="D9D9D9"/>
    </w:pPr>
  </w:style>
  <w:style w:type="paragraph" w:customStyle="1" w:styleId="YSsubclause-e">
    <w:name w:val="YSsubclause-e"/>
    <w:basedOn w:val="Ssubclause-e"/>
    <w:rsid w:val="009A3958"/>
    <w:pPr>
      <w:shd w:val="clear" w:color="auto" w:fill="D9D9D9"/>
    </w:pPr>
  </w:style>
  <w:style w:type="paragraph" w:customStyle="1" w:styleId="Ysubsubclause-e">
    <w:name w:val="Ysubsubclause-e"/>
    <w:basedOn w:val="subsubclause-e"/>
    <w:rsid w:val="009A3958"/>
    <w:pPr>
      <w:shd w:val="clear" w:color="auto" w:fill="D9D9D9"/>
    </w:pPr>
  </w:style>
  <w:style w:type="paragraph" w:customStyle="1" w:styleId="YSsubsubclause-e">
    <w:name w:val="YSsubsubclause-e"/>
    <w:basedOn w:val="Ssubsubclause-e"/>
    <w:rsid w:val="009A3958"/>
    <w:pPr>
      <w:shd w:val="clear" w:color="auto" w:fill="D9D9D9"/>
    </w:pPr>
  </w:style>
  <w:style w:type="paragraph" w:customStyle="1" w:styleId="Ysubsubsubclause-e">
    <w:name w:val="Ysubsubsubclause-e"/>
    <w:basedOn w:val="subsubsubclause-e"/>
    <w:rsid w:val="009A3958"/>
    <w:pPr>
      <w:shd w:val="clear" w:color="auto" w:fill="D9D9D9"/>
    </w:pPr>
  </w:style>
  <w:style w:type="paragraph" w:customStyle="1" w:styleId="Yparagraph-e">
    <w:name w:val="Yparagraph-e"/>
    <w:basedOn w:val="paragraph-e"/>
    <w:rsid w:val="009A3958"/>
    <w:pPr>
      <w:shd w:val="clear" w:color="auto" w:fill="D9D9D9"/>
    </w:pPr>
  </w:style>
  <w:style w:type="paragraph" w:customStyle="1" w:styleId="Yparanoindt-e">
    <w:name w:val="Yparanoindt-e"/>
    <w:basedOn w:val="paranoindt-e"/>
    <w:rsid w:val="009A3958"/>
    <w:pPr>
      <w:shd w:val="clear" w:color="auto" w:fill="D9D9D9"/>
    </w:pPr>
  </w:style>
  <w:style w:type="paragraph" w:customStyle="1" w:styleId="Yparawindt-e">
    <w:name w:val="Yparawindt-e"/>
    <w:basedOn w:val="parawindt-e"/>
    <w:rsid w:val="009A3958"/>
    <w:pPr>
      <w:shd w:val="clear" w:color="auto" w:fill="D9D9D9"/>
      <w:ind w:left="278"/>
    </w:pPr>
  </w:style>
  <w:style w:type="paragraph" w:customStyle="1" w:styleId="Yparawtab-e">
    <w:name w:val="Yparawtab-e"/>
    <w:basedOn w:val="parawtab-e"/>
    <w:rsid w:val="009A3958"/>
    <w:pPr>
      <w:shd w:val="clear" w:color="auto" w:fill="D9D9D9"/>
    </w:pPr>
  </w:style>
  <w:style w:type="paragraph" w:customStyle="1" w:styleId="YSparagraph-e">
    <w:name w:val="YSparagraph-e"/>
    <w:basedOn w:val="Sparagraph-e"/>
    <w:rsid w:val="009A3958"/>
    <w:pPr>
      <w:shd w:val="clear" w:color="auto" w:fill="D9D9D9"/>
    </w:pPr>
  </w:style>
  <w:style w:type="paragraph" w:customStyle="1" w:styleId="Ysubpara-e">
    <w:name w:val="Ysubpara-e"/>
    <w:basedOn w:val="subpara-e"/>
    <w:rsid w:val="009A3958"/>
    <w:pPr>
      <w:shd w:val="clear" w:color="auto" w:fill="D9D9D9"/>
    </w:pPr>
  </w:style>
  <w:style w:type="paragraph" w:customStyle="1" w:styleId="YSsubpara-e">
    <w:name w:val="YSsubpara-e"/>
    <w:basedOn w:val="Ssubpara-e"/>
    <w:rsid w:val="009A3958"/>
    <w:pPr>
      <w:shd w:val="clear" w:color="auto" w:fill="D9D9D9"/>
    </w:pPr>
  </w:style>
  <w:style w:type="paragraph" w:customStyle="1" w:styleId="Ysubsubpara-e">
    <w:name w:val="Ysubsubpara-e"/>
    <w:basedOn w:val="subsubpara-e"/>
    <w:rsid w:val="009A3958"/>
    <w:pPr>
      <w:shd w:val="clear" w:color="auto" w:fill="D9D9D9"/>
    </w:pPr>
  </w:style>
  <w:style w:type="paragraph" w:customStyle="1" w:styleId="YSsubsubpara-e">
    <w:name w:val="YSsubsubpara-e"/>
    <w:basedOn w:val="Ssubsubpara-e"/>
    <w:rsid w:val="009A3958"/>
    <w:pPr>
      <w:shd w:val="clear" w:color="auto" w:fill="D9D9D9"/>
    </w:pPr>
  </w:style>
  <w:style w:type="paragraph" w:customStyle="1" w:styleId="Ysubsubsubpara-e">
    <w:name w:val="Ysubsubsubpara-e"/>
    <w:basedOn w:val="subsubsubpara-e"/>
    <w:rsid w:val="009A3958"/>
    <w:pPr>
      <w:shd w:val="clear" w:color="auto" w:fill="D9D9D9"/>
    </w:pPr>
  </w:style>
  <w:style w:type="paragraph" w:customStyle="1" w:styleId="Yequation-e">
    <w:name w:val="Yequation-e"/>
    <w:basedOn w:val="equation-e"/>
    <w:rsid w:val="009A3958"/>
    <w:pPr>
      <w:shd w:val="clear" w:color="auto" w:fill="D9D9D9"/>
    </w:pPr>
  </w:style>
  <w:style w:type="paragraph" w:customStyle="1" w:styleId="YPsection-e">
    <w:name w:val="YPsection-e"/>
    <w:basedOn w:val="section-e"/>
    <w:rsid w:val="009A3958"/>
    <w:pPr>
      <w:shd w:val="clear" w:color="auto" w:fill="D9D9D9"/>
    </w:pPr>
    <w:rPr>
      <w:b/>
    </w:rPr>
  </w:style>
  <w:style w:type="paragraph" w:customStyle="1" w:styleId="YSPsection-e">
    <w:name w:val="YSPsection-e"/>
    <w:basedOn w:val="SPsection-e"/>
    <w:rsid w:val="009A3958"/>
    <w:pPr>
      <w:shd w:val="clear" w:color="auto" w:fill="D9D9D9"/>
    </w:pPr>
  </w:style>
  <w:style w:type="paragraph" w:customStyle="1" w:styleId="YPsubsection-e">
    <w:name w:val="YPsubsection-e"/>
    <w:basedOn w:val="subsection-e"/>
    <w:rsid w:val="009A3958"/>
    <w:pPr>
      <w:shd w:val="clear" w:color="auto" w:fill="D9D9D9"/>
    </w:pPr>
    <w:rPr>
      <w:b/>
    </w:rPr>
  </w:style>
  <w:style w:type="paragraph" w:customStyle="1" w:styleId="YSPsubsection-e">
    <w:name w:val="YSPsubsection-e"/>
    <w:basedOn w:val="SPsubsection-e"/>
    <w:rsid w:val="009A3958"/>
    <w:pPr>
      <w:shd w:val="clear" w:color="auto" w:fill="D9D9D9"/>
    </w:pPr>
  </w:style>
  <w:style w:type="paragraph" w:customStyle="1" w:styleId="YPclause-e">
    <w:name w:val="YPclause-e"/>
    <w:basedOn w:val="clause-e"/>
    <w:rsid w:val="009A3958"/>
    <w:pPr>
      <w:shd w:val="clear" w:color="auto" w:fill="D9D9D9"/>
    </w:pPr>
    <w:rPr>
      <w:b/>
    </w:rPr>
  </w:style>
  <w:style w:type="paragraph" w:customStyle="1" w:styleId="YPsubclause-e">
    <w:name w:val="YPsubclause-e"/>
    <w:basedOn w:val="subclause-e"/>
    <w:rsid w:val="009A3958"/>
    <w:pPr>
      <w:shd w:val="clear" w:color="auto" w:fill="D9D9D9"/>
    </w:pPr>
    <w:rPr>
      <w:b/>
    </w:rPr>
  </w:style>
  <w:style w:type="paragraph" w:customStyle="1" w:styleId="YPsubsubclause-e">
    <w:name w:val="YPsubsubclause-e"/>
    <w:basedOn w:val="subsubclause-e"/>
    <w:rsid w:val="009A3958"/>
    <w:pPr>
      <w:shd w:val="clear" w:color="auto" w:fill="D9D9D9"/>
    </w:pPr>
    <w:rPr>
      <w:b/>
    </w:rPr>
  </w:style>
  <w:style w:type="paragraph" w:customStyle="1" w:styleId="YPsubsubsubclause-e">
    <w:name w:val="YPsubsubsubclause-e"/>
    <w:basedOn w:val="subsubsubclause-e"/>
    <w:rsid w:val="009A3958"/>
    <w:pPr>
      <w:shd w:val="clear" w:color="auto" w:fill="D9D9D9"/>
    </w:pPr>
    <w:rPr>
      <w:b/>
    </w:rPr>
  </w:style>
  <w:style w:type="paragraph" w:customStyle="1" w:styleId="YPparagraph-e">
    <w:name w:val="YPparagraph-e"/>
    <w:basedOn w:val="paragraph-e"/>
    <w:rsid w:val="009A3958"/>
    <w:pPr>
      <w:shd w:val="clear" w:color="auto" w:fill="D9D9D9"/>
    </w:pPr>
    <w:rPr>
      <w:b/>
    </w:rPr>
  </w:style>
  <w:style w:type="paragraph" w:customStyle="1" w:styleId="YPsubpara-e">
    <w:name w:val="YPsubpara-e"/>
    <w:basedOn w:val="subpara-e"/>
    <w:rsid w:val="009A3958"/>
    <w:pPr>
      <w:shd w:val="clear" w:color="auto" w:fill="D9D9D9"/>
    </w:pPr>
    <w:rPr>
      <w:b/>
    </w:rPr>
  </w:style>
  <w:style w:type="paragraph" w:customStyle="1" w:styleId="YPsubsubpara-e">
    <w:name w:val="YPsubsubpara-e"/>
    <w:basedOn w:val="subsubpara-e"/>
    <w:rsid w:val="009A3958"/>
    <w:pPr>
      <w:shd w:val="clear" w:color="auto" w:fill="D9D9D9"/>
    </w:pPr>
    <w:rPr>
      <w:b/>
    </w:rPr>
  </w:style>
  <w:style w:type="paragraph" w:customStyle="1" w:styleId="YPsubsubsubpara-e">
    <w:name w:val="YPsubsubsubpara-e"/>
    <w:basedOn w:val="subsubsubpara-e"/>
    <w:rsid w:val="009A3958"/>
    <w:pPr>
      <w:shd w:val="clear" w:color="auto" w:fill="D9D9D9"/>
    </w:pPr>
    <w:rPr>
      <w:b/>
    </w:rPr>
  </w:style>
  <w:style w:type="paragraph" w:customStyle="1" w:styleId="Yshorttitle-f">
    <w:name w:val="Yshorttitle-f"/>
    <w:basedOn w:val="Yshorttitle-e"/>
    <w:rsid w:val="009A3958"/>
    <w:rPr>
      <w:lang w:val="fr-CA"/>
    </w:rPr>
  </w:style>
  <w:style w:type="paragraph" w:customStyle="1" w:styleId="Ypreamble-f">
    <w:name w:val="Ypreamble-f"/>
    <w:basedOn w:val="Ypreamble-e"/>
    <w:rsid w:val="009A3958"/>
    <w:rPr>
      <w:lang w:val="fr-CA"/>
    </w:rPr>
  </w:style>
  <w:style w:type="paragraph" w:customStyle="1" w:styleId="Ypartnum-f">
    <w:name w:val="Ypartnum-f"/>
    <w:basedOn w:val="Ypartnum-e"/>
    <w:rsid w:val="009A3958"/>
    <w:rPr>
      <w:lang w:val="fr-CA"/>
    </w:rPr>
  </w:style>
  <w:style w:type="paragraph" w:customStyle="1" w:styleId="Yheading1-f">
    <w:name w:val="Yheading1-f"/>
    <w:basedOn w:val="Yheading1-e"/>
    <w:rsid w:val="009A3958"/>
    <w:rPr>
      <w:lang w:val="fr-CA"/>
    </w:rPr>
  </w:style>
  <w:style w:type="paragraph" w:customStyle="1" w:styleId="Yheading2-f">
    <w:name w:val="Yheading2-f"/>
    <w:basedOn w:val="Yheading2-e"/>
    <w:rsid w:val="009A3958"/>
    <w:rPr>
      <w:lang w:val="fr-CA"/>
    </w:rPr>
  </w:style>
  <w:style w:type="paragraph" w:customStyle="1" w:styleId="Yheading3-f">
    <w:name w:val="Yheading3-f"/>
    <w:basedOn w:val="Yheading3-e"/>
    <w:rsid w:val="009A3958"/>
    <w:rPr>
      <w:lang w:val="fr-CA"/>
    </w:rPr>
  </w:style>
  <w:style w:type="paragraph" w:customStyle="1" w:styleId="Ytableheading-f">
    <w:name w:val="Ytableheading-f"/>
    <w:basedOn w:val="Ytableheading-e"/>
    <w:rsid w:val="009A3958"/>
    <w:rPr>
      <w:lang w:val="fr-CA"/>
    </w:rPr>
  </w:style>
  <w:style w:type="paragraph" w:customStyle="1" w:styleId="Yfirstdef-f">
    <w:name w:val="Yfirstdef-f"/>
    <w:basedOn w:val="Yfirstdef-e"/>
    <w:rsid w:val="009A3958"/>
    <w:rPr>
      <w:lang w:val="fr-CA"/>
    </w:rPr>
  </w:style>
  <w:style w:type="paragraph" w:customStyle="1" w:styleId="Ydefinition-f">
    <w:name w:val="Ydefinition-f"/>
    <w:basedOn w:val="Ydefinition-e"/>
    <w:rsid w:val="009A3958"/>
    <w:rPr>
      <w:lang w:val="fr-CA"/>
    </w:rPr>
  </w:style>
  <w:style w:type="paragraph" w:customStyle="1" w:styleId="YSdefinition-f">
    <w:name w:val="YSdefinition-f"/>
    <w:basedOn w:val="YSdefinition-e"/>
    <w:rsid w:val="009A3958"/>
    <w:rPr>
      <w:lang w:val="fr-CA"/>
    </w:rPr>
  </w:style>
  <w:style w:type="paragraph" w:customStyle="1" w:styleId="YSdefinition-e">
    <w:name w:val="YSdefinition-e"/>
    <w:basedOn w:val="Sdefinition-e"/>
    <w:rsid w:val="009A3958"/>
    <w:pPr>
      <w:shd w:val="clear" w:color="auto" w:fill="D9D9D9"/>
    </w:pPr>
  </w:style>
  <w:style w:type="paragraph" w:customStyle="1" w:styleId="Ydefclause-f">
    <w:name w:val="Ydefclause-f"/>
    <w:basedOn w:val="Ydefclause-e"/>
    <w:rsid w:val="009A3958"/>
    <w:rPr>
      <w:lang w:val="fr-CA"/>
    </w:rPr>
  </w:style>
  <w:style w:type="paragraph" w:customStyle="1" w:styleId="YSdefclause-f">
    <w:name w:val="YSdefclause-f"/>
    <w:basedOn w:val="YSdefclause-e"/>
    <w:rsid w:val="009A3958"/>
    <w:rPr>
      <w:lang w:val="fr-CA"/>
    </w:rPr>
  </w:style>
  <w:style w:type="paragraph" w:customStyle="1" w:styleId="Ydefsubclause-f">
    <w:name w:val="Ydefsubclause-f"/>
    <w:basedOn w:val="Ydefsubclause-e"/>
    <w:rsid w:val="009A3958"/>
    <w:rPr>
      <w:lang w:val="fr-CA"/>
    </w:rPr>
  </w:style>
  <w:style w:type="paragraph" w:customStyle="1" w:styleId="Ydefsubsubclause-f">
    <w:name w:val="Ydefsubsubclause-f"/>
    <w:basedOn w:val="Ydefsubsubclause-e"/>
    <w:rsid w:val="009A3958"/>
    <w:rPr>
      <w:lang w:val="fr-CA"/>
    </w:rPr>
  </w:style>
  <w:style w:type="paragraph" w:customStyle="1" w:styleId="Ydefparagraph-f">
    <w:name w:val="Ydefparagraph-f"/>
    <w:basedOn w:val="Ydefparagraph-e"/>
    <w:rsid w:val="009A3958"/>
    <w:rPr>
      <w:lang w:val="fr-CA"/>
    </w:rPr>
  </w:style>
  <w:style w:type="paragraph" w:customStyle="1" w:styleId="YSdefpara-f">
    <w:name w:val="YSdefpara-f"/>
    <w:basedOn w:val="YSdefpara-e"/>
    <w:rsid w:val="009A3958"/>
    <w:rPr>
      <w:lang w:val="fr-CA"/>
    </w:rPr>
  </w:style>
  <w:style w:type="paragraph" w:customStyle="1" w:styleId="Ydefsubpara-f">
    <w:name w:val="Ydefsubpara-f"/>
    <w:basedOn w:val="Ydefsubpara-e"/>
    <w:rsid w:val="009A3958"/>
    <w:rPr>
      <w:lang w:val="fr-CA"/>
    </w:rPr>
  </w:style>
  <w:style w:type="paragraph" w:customStyle="1" w:styleId="Ydefsubsubpara-f">
    <w:name w:val="Ydefsubsubpara-f"/>
    <w:basedOn w:val="Ydefsubsubpara-e"/>
    <w:rsid w:val="009A3958"/>
    <w:rPr>
      <w:lang w:val="fr-CA"/>
    </w:rPr>
  </w:style>
  <w:style w:type="paragraph" w:customStyle="1" w:styleId="Ysection-f">
    <w:name w:val="Ysection-f"/>
    <w:basedOn w:val="Ysection-e"/>
    <w:rsid w:val="009A3958"/>
    <w:rPr>
      <w:lang w:val="fr-CA"/>
    </w:rPr>
  </w:style>
  <w:style w:type="paragraph" w:customStyle="1" w:styleId="YSsection-f">
    <w:name w:val="YSsection-f"/>
    <w:basedOn w:val="YSsection-e"/>
    <w:rsid w:val="009A3958"/>
    <w:rPr>
      <w:lang w:val="fr-CA"/>
    </w:rPr>
  </w:style>
  <w:style w:type="paragraph" w:customStyle="1" w:styleId="Ysubsection-f">
    <w:name w:val="Ysubsection-f"/>
    <w:basedOn w:val="Ysubsection-e"/>
    <w:rsid w:val="009A3958"/>
    <w:rPr>
      <w:lang w:val="fr-CA"/>
    </w:rPr>
  </w:style>
  <w:style w:type="paragraph" w:customStyle="1" w:styleId="YSsubsection-f">
    <w:name w:val="YSsubsection-f"/>
    <w:basedOn w:val="YSsubsection-e"/>
    <w:rsid w:val="009A3958"/>
    <w:rPr>
      <w:lang w:val="fr-CA"/>
    </w:rPr>
  </w:style>
  <w:style w:type="paragraph" w:customStyle="1" w:styleId="Yclause-f">
    <w:name w:val="Yclause-f"/>
    <w:basedOn w:val="Yclause-e"/>
    <w:rsid w:val="009A3958"/>
    <w:rPr>
      <w:lang w:val="fr-CA"/>
    </w:rPr>
  </w:style>
  <w:style w:type="paragraph" w:customStyle="1" w:styleId="YSclause-f">
    <w:name w:val="YSclause-f"/>
    <w:basedOn w:val="YSclause-e"/>
    <w:rsid w:val="009A3958"/>
    <w:rPr>
      <w:lang w:val="fr-CA"/>
    </w:rPr>
  </w:style>
  <w:style w:type="paragraph" w:customStyle="1" w:styleId="Ysubclause-f">
    <w:name w:val="Ysubclause-f"/>
    <w:basedOn w:val="Ysubclause-e"/>
    <w:rsid w:val="009A3958"/>
    <w:rPr>
      <w:lang w:val="fr-CA"/>
    </w:rPr>
  </w:style>
  <w:style w:type="paragraph" w:customStyle="1" w:styleId="YSsubclause-f">
    <w:name w:val="YSsubclause-f"/>
    <w:basedOn w:val="YSsubclause-e"/>
    <w:rsid w:val="009A3958"/>
    <w:rPr>
      <w:lang w:val="fr-CA"/>
    </w:rPr>
  </w:style>
  <w:style w:type="paragraph" w:customStyle="1" w:styleId="Ysubsubclause-f">
    <w:name w:val="Ysubsubclause-f"/>
    <w:basedOn w:val="Ysubsubclause-e"/>
    <w:rsid w:val="009A3958"/>
    <w:rPr>
      <w:lang w:val="fr-CA"/>
    </w:rPr>
  </w:style>
  <w:style w:type="paragraph" w:customStyle="1" w:styleId="YSsubsubclause-f">
    <w:name w:val="YSsubsubclause-f"/>
    <w:basedOn w:val="YSsubsubclause-e"/>
    <w:rsid w:val="009A3958"/>
    <w:rPr>
      <w:lang w:val="fr-CA"/>
    </w:rPr>
  </w:style>
  <w:style w:type="paragraph" w:customStyle="1" w:styleId="Ysubsubsubclause-f">
    <w:name w:val="Ysubsubsubclause-f"/>
    <w:basedOn w:val="Ysubsubsubclause-e"/>
    <w:rsid w:val="009A3958"/>
    <w:rPr>
      <w:lang w:val="fr-CA"/>
    </w:rPr>
  </w:style>
  <w:style w:type="paragraph" w:customStyle="1" w:styleId="Yparagraph-f">
    <w:name w:val="Yparagraph-f"/>
    <w:basedOn w:val="Yparagraph-e"/>
    <w:rsid w:val="009A3958"/>
    <w:rPr>
      <w:lang w:val="fr-CA"/>
    </w:rPr>
  </w:style>
  <w:style w:type="paragraph" w:customStyle="1" w:styleId="Yparanoindt-f">
    <w:name w:val="Yparanoindt-f"/>
    <w:basedOn w:val="Yparanoindt-e"/>
    <w:rsid w:val="009A3958"/>
    <w:rPr>
      <w:lang w:val="fr-CA"/>
    </w:rPr>
  </w:style>
  <w:style w:type="paragraph" w:customStyle="1" w:styleId="Yparawindt-f">
    <w:name w:val="Yparawindt-f"/>
    <w:basedOn w:val="Yparawindt-e"/>
    <w:rsid w:val="009A3958"/>
    <w:rPr>
      <w:lang w:val="fr-CA"/>
    </w:rPr>
  </w:style>
  <w:style w:type="paragraph" w:customStyle="1" w:styleId="Yparawtab-f">
    <w:name w:val="Yparawtab-f"/>
    <w:basedOn w:val="Yparawtab-e"/>
    <w:rsid w:val="009A3958"/>
    <w:rPr>
      <w:lang w:val="fr-CA"/>
    </w:rPr>
  </w:style>
  <w:style w:type="paragraph" w:customStyle="1" w:styleId="YSparagraph-f">
    <w:name w:val="YSparagraph-f"/>
    <w:basedOn w:val="YSparagraph-e"/>
    <w:rsid w:val="009A3958"/>
    <w:rPr>
      <w:lang w:val="fr-CA"/>
    </w:rPr>
  </w:style>
  <w:style w:type="paragraph" w:customStyle="1" w:styleId="Ysubpara-f">
    <w:name w:val="Ysubpara-f"/>
    <w:basedOn w:val="Ysubpara-e"/>
    <w:rsid w:val="009A3958"/>
    <w:rPr>
      <w:lang w:val="fr-CA"/>
    </w:rPr>
  </w:style>
  <w:style w:type="paragraph" w:customStyle="1" w:styleId="YSsubpara-f">
    <w:name w:val="YSsubpara-f"/>
    <w:basedOn w:val="YSsubpara-e"/>
    <w:rsid w:val="009A3958"/>
    <w:rPr>
      <w:lang w:val="fr-CA"/>
    </w:rPr>
  </w:style>
  <w:style w:type="paragraph" w:customStyle="1" w:styleId="Ysubsubpara-f">
    <w:name w:val="Ysubsubpara-f"/>
    <w:basedOn w:val="Ysubsubpara-e"/>
    <w:rsid w:val="009A3958"/>
    <w:rPr>
      <w:lang w:val="fr-CA"/>
    </w:rPr>
  </w:style>
  <w:style w:type="paragraph" w:customStyle="1" w:styleId="YSsubsubpara-f">
    <w:name w:val="YSsubsubpara-f"/>
    <w:basedOn w:val="YSsubsubpara-e"/>
    <w:rsid w:val="009A3958"/>
    <w:rPr>
      <w:lang w:val="fr-CA"/>
    </w:rPr>
  </w:style>
  <w:style w:type="paragraph" w:customStyle="1" w:styleId="Ysubsubsubpara-f">
    <w:name w:val="Ysubsubsubpara-f"/>
    <w:basedOn w:val="Ysubsubsubpara-e"/>
    <w:rsid w:val="009A3958"/>
    <w:rPr>
      <w:lang w:val="fr-CA"/>
    </w:rPr>
  </w:style>
  <w:style w:type="paragraph" w:customStyle="1" w:styleId="Yequation-f">
    <w:name w:val="Yequation-f"/>
    <w:basedOn w:val="Yequation-e"/>
    <w:rsid w:val="009A3958"/>
    <w:rPr>
      <w:lang w:val="fr-CA"/>
    </w:rPr>
  </w:style>
  <w:style w:type="paragraph" w:customStyle="1" w:styleId="YPsection-f">
    <w:name w:val="YPsection-f"/>
    <w:basedOn w:val="YPsection-e"/>
    <w:rsid w:val="009A3958"/>
    <w:rPr>
      <w:lang w:val="fr-CA"/>
    </w:rPr>
  </w:style>
  <w:style w:type="paragraph" w:customStyle="1" w:styleId="YSPsection-f">
    <w:name w:val="YSPsection-f"/>
    <w:basedOn w:val="YSPsection-e"/>
    <w:rsid w:val="009A3958"/>
    <w:rPr>
      <w:lang w:val="fr-CA"/>
    </w:rPr>
  </w:style>
  <w:style w:type="paragraph" w:customStyle="1" w:styleId="YPsubsection-f">
    <w:name w:val="YPsubsection-f"/>
    <w:basedOn w:val="YPsubsection-e"/>
    <w:rsid w:val="009A3958"/>
    <w:rPr>
      <w:lang w:val="fr-CA"/>
    </w:rPr>
  </w:style>
  <w:style w:type="paragraph" w:customStyle="1" w:styleId="YSPsubsection-f">
    <w:name w:val="YSPsubsection-f"/>
    <w:basedOn w:val="YSPsubsection-e"/>
    <w:rsid w:val="009A3958"/>
    <w:rPr>
      <w:lang w:val="fr-CA"/>
    </w:rPr>
  </w:style>
  <w:style w:type="paragraph" w:customStyle="1" w:styleId="YPclause-f">
    <w:name w:val="YPclause-f"/>
    <w:basedOn w:val="YPclause-e"/>
    <w:rsid w:val="009A3958"/>
    <w:rPr>
      <w:lang w:val="fr-CA"/>
    </w:rPr>
  </w:style>
  <w:style w:type="paragraph" w:customStyle="1" w:styleId="YPsubclause-f">
    <w:name w:val="YPsubclause-f"/>
    <w:basedOn w:val="YPsubclause-e"/>
    <w:rsid w:val="009A3958"/>
    <w:rPr>
      <w:lang w:val="fr-CA"/>
    </w:rPr>
  </w:style>
  <w:style w:type="paragraph" w:customStyle="1" w:styleId="YPsubsubclause-f">
    <w:name w:val="YPsubsubclause-f"/>
    <w:basedOn w:val="YPsubsubclause-e"/>
    <w:rsid w:val="009A3958"/>
    <w:rPr>
      <w:lang w:val="fr-CA"/>
    </w:rPr>
  </w:style>
  <w:style w:type="paragraph" w:customStyle="1" w:styleId="YPsubsubsubclause-f">
    <w:name w:val="YPsubsubsubclause-f"/>
    <w:basedOn w:val="YPsubsubsubclause-e"/>
    <w:rsid w:val="009A3958"/>
    <w:rPr>
      <w:lang w:val="fr-CA"/>
    </w:rPr>
  </w:style>
  <w:style w:type="paragraph" w:customStyle="1" w:styleId="YPparagraph-f">
    <w:name w:val="YPparagraph-f"/>
    <w:basedOn w:val="YPparagraph-e"/>
    <w:rsid w:val="009A3958"/>
    <w:rPr>
      <w:lang w:val="fr-CA"/>
    </w:rPr>
  </w:style>
  <w:style w:type="paragraph" w:customStyle="1" w:styleId="YPsubpara-f">
    <w:name w:val="YPsubpara-f"/>
    <w:basedOn w:val="YPsubpara-e"/>
    <w:rsid w:val="009A3958"/>
    <w:rPr>
      <w:lang w:val="fr-CA"/>
    </w:rPr>
  </w:style>
  <w:style w:type="paragraph" w:customStyle="1" w:styleId="YPsubsubpara-f">
    <w:name w:val="YPsubsubpara-f"/>
    <w:basedOn w:val="YPsubsubpara-e"/>
    <w:rsid w:val="009A3958"/>
    <w:rPr>
      <w:lang w:val="fr-CA"/>
    </w:rPr>
  </w:style>
  <w:style w:type="paragraph" w:customStyle="1" w:styleId="YPsubsubsubpara-f">
    <w:name w:val="YPsubsubsubpara-f"/>
    <w:basedOn w:val="YPsubsubsubpara-e"/>
    <w:rsid w:val="009A3958"/>
    <w:rPr>
      <w:lang w:val="fr-CA"/>
    </w:rPr>
  </w:style>
  <w:style w:type="paragraph" w:customStyle="1" w:styleId="Pheading-f">
    <w:name w:val="Pheading-f"/>
    <w:basedOn w:val="Pheading-e"/>
    <w:rsid w:val="009A3958"/>
    <w:rPr>
      <w:lang w:val="fr-CA"/>
    </w:rPr>
  </w:style>
  <w:style w:type="paragraph" w:customStyle="1" w:styleId="defPnote-e">
    <w:name w:val="defPnote-e"/>
    <w:basedOn w:val="Pnote-e"/>
    <w:rsid w:val="009A3958"/>
  </w:style>
  <w:style w:type="paragraph" w:customStyle="1" w:styleId="headnote-f">
    <w:name w:val="headnote-f"/>
    <w:basedOn w:val="headnote-e"/>
    <w:rsid w:val="009A3958"/>
    <w:rPr>
      <w:lang w:val="fr-CA"/>
    </w:rPr>
  </w:style>
  <w:style w:type="paragraph" w:customStyle="1" w:styleId="defPnote-f">
    <w:name w:val="defPnote-f"/>
    <w:basedOn w:val="Pnote-e"/>
    <w:rsid w:val="009A3958"/>
    <w:rPr>
      <w:lang w:val="fr-CA"/>
    </w:rPr>
  </w:style>
  <w:style w:type="paragraph" w:customStyle="1" w:styleId="Yprocsection-e">
    <w:name w:val="Yprocsection-e"/>
    <w:basedOn w:val="Ysection-e"/>
    <w:rsid w:val="009A3958"/>
    <w:pPr>
      <w:tabs>
        <w:tab w:val="clear" w:pos="189"/>
        <w:tab w:val="left" w:pos="430"/>
      </w:tabs>
      <w:ind w:left="240"/>
    </w:pPr>
  </w:style>
  <w:style w:type="paragraph" w:customStyle="1" w:styleId="Yprocsection-f">
    <w:name w:val="Yprocsection-f"/>
    <w:basedOn w:val="Yprocsection-e"/>
    <w:rsid w:val="009A3958"/>
    <w:rPr>
      <w:lang w:val="fr-CA"/>
    </w:rPr>
  </w:style>
  <w:style w:type="paragraph" w:customStyle="1" w:styleId="Yprocsubsection-e">
    <w:name w:val="Yprocsubsection-e"/>
    <w:basedOn w:val="Ysubsection-e"/>
    <w:rsid w:val="009A3958"/>
    <w:pPr>
      <w:tabs>
        <w:tab w:val="clear" w:pos="189"/>
        <w:tab w:val="left" w:pos="430"/>
      </w:tabs>
      <w:ind w:left="240"/>
    </w:pPr>
  </w:style>
  <w:style w:type="paragraph" w:customStyle="1" w:styleId="Yprocsubsection-f">
    <w:name w:val="Yprocsubsection-f"/>
    <w:basedOn w:val="Yprocsubsection-e"/>
    <w:rsid w:val="009A3958"/>
    <w:rPr>
      <w:lang w:val="fr-CA"/>
    </w:rPr>
  </w:style>
  <w:style w:type="paragraph" w:customStyle="1" w:styleId="YprocSsection-e">
    <w:name w:val="YprocSsection-e"/>
    <w:basedOn w:val="YSsection-e"/>
    <w:rsid w:val="009A3958"/>
    <w:pPr>
      <w:tabs>
        <w:tab w:val="clear" w:pos="189"/>
      </w:tabs>
      <w:ind w:left="240"/>
    </w:pPr>
  </w:style>
  <w:style w:type="paragraph" w:customStyle="1" w:styleId="YprocSsection-f">
    <w:name w:val="YprocSsection-f"/>
    <w:basedOn w:val="YprocSsection-e"/>
    <w:rsid w:val="009A3958"/>
    <w:rPr>
      <w:lang w:val="fr-CA"/>
    </w:rPr>
  </w:style>
  <w:style w:type="paragraph" w:customStyle="1" w:styleId="YprocSsubsection-e">
    <w:name w:val="YprocSsubsection-e"/>
    <w:basedOn w:val="YSsubsection-e"/>
    <w:rsid w:val="009A3958"/>
    <w:pPr>
      <w:ind w:left="240"/>
    </w:pPr>
  </w:style>
  <w:style w:type="paragraph" w:customStyle="1" w:styleId="YprocSsubsection-f">
    <w:name w:val="YprocSsubsection-f"/>
    <w:basedOn w:val="YprocSsubsection-e"/>
    <w:rsid w:val="009A3958"/>
    <w:rPr>
      <w:lang w:val="fr-CA"/>
    </w:rPr>
  </w:style>
  <w:style w:type="paragraph" w:customStyle="1" w:styleId="Yprocclause-e">
    <w:name w:val="Yprocclause-e"/>
    <w:basedOn w:val="Yclause-e"/>
    <w:rsid w:val="009A3958"/>
    <w:pPr>
      <w:tabs>
        <w:tab w:val="clear" w:pos="418"/>
        <w:tab w:val="clear" w:pos="538"/>
        <w:tab w:val="right" w:pos="672"/>
        <w:tab w:val="left" w:pos="792"/>
      </w:tabs>
      <w:ind w:left="778"/>
    </w:pPr>
  </w:style>
  <w:style w:type="paragraph" w:customStyle="1" w:styleId="Yprocclause-f">
    <w:name w:val="Yprocclause-f"/>
    <w:basedOn w:val="Yprocclause-e"/>
    <w:rsid w:val="009A3958"/>
    <w:rPr>
      <w:lang w:val="fr-CA"/>
    </w:rPr>
  </w:style>
  <w:style w:type="paragraph" w:customStyle="1" w:styleId="Yprocparagraph-e">
    <w:name w:val="Yprocparagraph-e"/>
    <w:basedOn w:val="Yparagraph-e"/>
    <w:rsid w:val="009A3958"/>
    <w:pPr>
      <w:tabs>
        <w:tab w:val="clear" w:pos="418"/>
        <w:tab w:val="clear" w:pos="538"/>
        <w:tab w:val="right" w:pos="672"/>
        <w:tab w:val="left" w:pos="792"/>
      </w:tabs>
      <w:ind w:left="778"/>
    </w:pPr>
  </w:style>
  <w:style w:type="paragraph" w:customStyle="1" w:styleId="Yprocparagraph-f">
    <w:name w:val="Yprocparagraph-f"/>
    <w:basedOn w:val="Yprocparagraph-e"/>
    <w:rsid w:val="009A3958"/>
    <w:rPr>
      <w:lang w:val="fr-CA"/>
    </w:rPr>
  </w:style>
  <w:style w:type="paragraph" w:customStyle="1" w:styleId="Yprocdefclause-e">
    <w:name w:val="Yprocdefclause-e"/>
    <w:basedOn w:val="Ydefclause-e"/>
    <w:rsid w:val="009A3958"/>
    <w:pPr>
      <w:tabs>
        <w:tab w:val="clear" w:pos="418"/>
        <w:tab w:val="clear" w:pos="538"/>
        <w:tab w:val="right" w:pos="672"/>
        <w:tab w:val="left" w:pos="792"/>
      </w:tabs>
      <w:ind w:left="778"/>
    </w:pPr>
  </w:style>
  <w:style w:type="paragraph" w:customStyle="1" w:styleId="Yprocdefclause-f">
    <w:name w:val="Yprocdefclause-f"/>
    <w:basedOn w:val="Yprocdefclause-e"/>
    <w:rsid w:val="009A3958"/>
    <w:rPr>
      <w:lang w:val="fr-CA"/>
    </w:rPr>
  </w:style>
  <w:style w:type="paragraph" w:customStyle="1" w:styleId="Yprocdefinition-e">
    <w:name w:val="Yprocdefinition-e"/>
    <w:basedOn w:val="Ydefinition-e"/>
    <w:rsid w:val="009A3958"/>
    <w:pPr>
      <w:ind w:left="430" w:hanging="190"/>
    </w:pPr>
  </w:style>
  <w:style w:type="paragraph" w:customStyle="1" w:styleId="Yprocdefinition-f">
    <w:name w:val="Yprocdefinition-f"/>
    <w:basedOn w:val="Yprocdefinition-e"/>
    <w:rsid w:val="009A3958"/>
    <w:rPr>
      <w:lang w:val="fr-CA"/>
    </w:rPr>
  </w:style>
  <w:style w:type="paragraph" w:customStyle="1" w:styleId="Yprocdefparagraph-e">
    <w:name w:val="Yprocdefparagraph-e"/>
    <w:basedOn w:val="Ydefparagraph-e"/>
    <w:rsid w:val="009A3958"/>
    <w:pPr>
      <w:tabs>
        <w:tab w:val="clear" w:pos="418"/>
        <w:tab w:val="clear" w:pos="538"/>
        <w:tab w:val="right" w:pos="672"/>
        <w:tab w:val="left" w:pos="792"/>
      </w:tabs>
      <w:ind w:left="778"/>
    </w:pPr>
  </w:style>
  <w:style w:type="paragraph" w:customStyle="1" w:styleId="Yprocdefparagraph-f">
    <w:name w:val="Yprocdefparagraph-f"/>
    <w:basedOn w:val="Yprocdefparagraph-e"/>
    <w:rsid w:val="009A3958"/>
    <w:rPr>
      <w:lang w:val="fr-CA"/>
    </w:rPr>
  </w:style>
  <w:style w:type="paragraph" w:customStyle="1" w:styleId="Yprocfirstdef-e">
    <w:name w:val="Yprocfirstdef-e"/>
    <w:basedOn w:val="Yfirstdef-e"/>
    <w:rsid w:val="009A3958"/>
    <w:pPr>
      <w:ind w:left="430" w:hanging="190"/>
    </w:pPr>
  </w:style>
  <w:style w:type="paragraph" w:customStyle="1" w:styleId="Yprocfirstdef-f">
    <w:name w:val="Yprocfirstdef-f"/>
    <w:basedOn w:val="Yprocfirstdef-e"/>
    <w:rsid w:val="009A3958"/>
    <w:rPr>
      <w:lang w:val="fr-CA"/>
    </w:rPr>
  </w:style>
  <w:style w:type="paragraph" w:customStyle="1" w:styleId="YprocSclause-e">
    <w:name w:val="YprocSclause-e"/>
    <w:basedOn w:val="YSclause-e"/>
    <w:rsid w:val="009A3958"/>
    <w:pPr>
      <w:ind w:left="792"/>
    </w:pPr>
  </w:style>
  <w:style w:type="paragraph" w:customStyle="1" w:styleId="YprocSclause-f">
    <w:name w:val="YprocSclause-f"/>
    <w:basedOn w:val="YprocSclause-e"/>
    <w:rsid w:val="009A3958"/>
    <w:rPr>
      <w:lang w:val="fr-CA"/>
    </w:rPr>
  </w:style>
  <w:style w:type="paragraph" w:customStyle="1" w:styleId="YprocSdefclause-e">
    <w:name w:val="YprocSdefclause-e"/>
    <w:basedOn w:val="YSdefclause-e"/>
    <w:rsid w:val="009A3958"/>
    <w:pPr>
      <w:ind w:left="792"/>
    </w:pPr>
  </w:style>
  <w:style w:type="paragraph" w:customStyle="1" w:styleId="YprocSdefclause-f">
    <w:name w:val="YprocSdefclause-f"/>
    <w:basedOn w:val="YprocSclause-e"/>
    <w:rsid w:val="009A3958"/>
    <w:rPr>
      <w:lang w:val="fr-CA"/>
    </w:rPr>
  </w:style>
  <w:style w:type="paragraph" w:customStyle="1" w:styleId="YprocSdefinition-e">
    <w:name w:val="YprocSdefinition-e"/>
    <w:basedOn w:val="YSdefinition-e"/>
    <w:rsid w:val="009A3958"/>
    <w:pPr>
      <w:ind w:left="430"/>
    </w:pPr>
  </w:style>
  <w:style w:type="paragraph" w:customStyle="1" w:styleId="YprocSdefinition-f">
    <w:name w:val="YprocSdefinition-f"/>
    <w:basedOn w:val="YprocSdefinition-e"/>
    <w:rsid w:val="009A3958"/>
    <w:rPr>
      <w:lang w:val="fr-CA"/>
    </w:rPr>
  </w:style>
  <w:style w:type="paragraph" w:customStyle="1" w:styleId="YprocSdefpara-e">
    <w:name w:val="YprocSdefpara-e"/>
    <w:basedOn w:val="YSdefpara-e"/>
    <w:rsid w:val="009A3958"/>
    <w:pPr>
      <w:ind w:left="792"/>
    </w:pPr>
  </w:style>
  <w:style w:type="paragraph" w:customStyle="1" w:styleId="YprocSdefpara-f">
    <w:name w:val="YprocSdefpara-f"/>
    <w:basedOn w:val="YprocSdefpara-e"/>
    <w:rsid w:val="009A3958"/>
    <w:rPr>
      <w:lang w:val="fr-CA"/>
    </w:rPr>
  </w:style>
  <w:style w:type="paragraph" w:customStyle="1" w:styleId="YprocSparagraph-e">
    <w:name w:val="YprocSparagraph-e"/>
    <w:basedOn w:val="YSparagraph-e"/>
    <w:rsid w:val="009A3958"/>
    <w:pPr>
      <w:ind w:left="792"/>
    </w:pPr>
  </w:style>
  <w:style w:type="paragraph" w:customStyle="1" w:styleId="YprocSparagraph-f">
    <w:name w:val="YprocSparagraph-f"/>
    <w:basedOn w:val="YprocSparagraph-e"/>
    <w:rsid w:val="009A3958"/>
    <w:rPr>
      <w:lang w:val="fr-CA"/>
    </w:rPr>
  </w:style>
  <w:style w:type="paragraph" w:customStyle="1" w:styleId="Yprocdefsubclause-e">
    <w:name w:val="Yprocdefsubclause-e"/>
    <w:basedOn w:val="Ydefsubclause-e"/>
    <w:rsid w:val="009A3958"/>
    <w:pPr>
      <w:tabs>
        <w:tab w:val="clear" w:pos="838"/>
        <w:tab w:val="clear" w:pos="955"/>
        <w:tab w:val="right" w:pos="1078"/>
        <w:tab w:val="left" w:pos="1296"/>
      </w:tabs>
      <w:ind w:left="1272" w:hanging="1032"/>
    </w:pPr>
  </w:style>
  <w:style w:type="paragraph" w:customStyle="1" w:styleId="Yprocdefsubclause-f">
    <w:name w:val="Yprocdefsubclause-f"/>
    <w:basedOn w:val="Yprocdefsubclause-e"/>
    <w:rsid w:val="009A3958"/>
    <w:rPr>
      <w:lang w:val="fr-CA"/>
    </w:rPr>
  </w:style>
  <w:style w:type="paragraph" w:customStyle="1" w:styleId="Yprocdefsubpara-e">
    <w:name w:val="Yprocdefsubpara-e"/>
    <w:basedOn w:val="Ydefsubpara-e"/>
    <w:rsid w:val="009A3958"/>
    <w:pPr>
      <w:tabs>
        <w:tab w:val="right" w:pos="1078"/>
        <w:tab w:val="left" w:pos="1195"/>
      </w:tabs>
      <w:ind w:left="1195"/>
    </w:pPr>
  </w:style>
  <w:style w:type="paragraph" w:customStyle="1" w:styleId="Yprocdefsubpara-f">
    <w:name w:val="Yprocdefsubpara-f"/>
    <w:basedOn w:val="Yprocdefsubpara-e"/>
    <w:rsid w:val="009A3958"/>
    <w:rPr>
      <w:lang w:val="fr-CA"/>
    </w:rPr>
  </w:style>
  <w:style w:type="paragraph" w:customStyle="1" w:styleId="Yprocdefsubsubclause-e">
    <w:name w:val="Yprocdefsubsubclause-e"/>
    <w:basedOn w:val="Ydefsubsubclause-e"/>
    <w:rsid w:val="009A3958"/>
    <w:pPr>
      <w:tabs>
        <w:tab w:val="clear" w:pos="1315"/>
        <w:tab w:val="clear" w:pos="1435"/>
        <w:tab w:val="right" w:pos="1555"/>
        <w:tab w:val="left" w:pos="1675"/>
      </w:tabs>
      <w:ind w:left="1680" w:hanging="1440"/>
    </w:pPr>
  </w:style>
  <w:style w:type="paragraph" w:customStyle="1" w:styleId="Yprocdefsubsubclause-f">
    <w:name w:val="Yprocdefsubsubclause-f"/>
    <w:basedOn w:val="Yprocdefsubsubclause-e"/>
    <w:rsid w:val="009A3958"/>
    <w:rPr>
      <w:lang w:val="fr-CA"/>
    </w:rPr>
  </w:style>
  <w:style w:type="paragraph" w:customStyle="1" w:styleId="Yprocdefsubsubpara-e">
    <w:name w:val="Yprocdefsubsubpara-e"/>
    <w:basedOn w:val="Ydefsubsubpara-e"/>
    <w:rsid w:val="009A3958"/>
    <w:pPr>
      <w:tabs>
        <w:tab w:val="right" w:pos="1555"/>
        <w:tab w:val="left" w:pos="1675"/>
      </w:tabs>
      <w:ind w:left="1675"/>
    </w:pPr>
  </w:style>
  <w:style w:type="paragraph" w:customStyle="1" w:styleId="Yprocdefsubsubpara-f">
    <w:name w:val="Yprocdefsubsubpara-f"/>
    <w:basedOn w:val="Yprocdefsubsubpara-e"/>
    <w:rsid w:val="009A3958"/>
    <w:rPr>
      <w:lang w:val="fr-CA"/>
    </w:rPr>
  </w:style>
  <w:style w:type="paragraph" w:customStyle="1" w:styleId="YprocSsubclause-e">
    <w:name w:val="YprocSsubclause-e"/>
    <w:basedOn w:val="Ysubclause-e"/>
    <w:rsid w:val="009A3958"/>
    <w:pPr>
      <w:ind w:left="1195"/>
    </w:pPr>
  </w:style>
  <w:style w:type="paragraph" w:customStyle="1" w:styleId="YprocSsubclause-f">
    <w:name w:val="YprocSsubclause-f"/>
    <w:basedOn w:val="YprocSsubclause-e"/>
    <w:rsid w:val="009A3958"/>
    <w:rPr>
      <w:lang w:val="fr-CA"/>
    </w:rPr>
  </w:style>
  <w:style w:type="paragraph" w:customStyle="1" w:styleId="YprocSsubpara-e">
    <w:name w:val="YprocSsubpara-e"/>
    <w:basedOn w:val="Ysubpara-e"/>
    <w:rsid w:val="009A3958"/>
    <w:pPr>
      <w:ind w:left="1195"/>
    </w:pPr>
  </w:style>
  <w:style w:type="paragraph" w:customStyle="1" w:styleId="YprocSsubpara-f">
    <w:name w:val="YprocSsubpara-f"/>
    <w:basedOn w:val="YprocSsubpara-e"/>
    <w:rsid w:val="009A3958"/>
    <w:rPr>
      <w:lang w:val="fr-CA"/>
    </w:rPr>
  </w:style>
  <w:style w:type="paragraph" w:customStyle="1" w:styleId="YprocSsubsubclause-e">
    <w:name w:val="YprocSsubsubclause-e"/>
    <w:basedOn w:val="YSsubsubclause-e"/>
    <w:rsid w:val="009A3958"/>
    <w:pPr>
      <w:ind w:left="1675"/>
    </w:pPr>
  </w:style>
  <w:style w:type="paragraph" w:customStyle="1" w:styleId="YprocSsubsubclause-f">
    <w:name w:val="YprocSsubsubclause-f"/>
    <w:basedOn w:val="YprocSsubsubclause-e"/>
    <w:rsid w:val="009A3958"/>
    <w:rPr>
      <w:lang w:val="fr-CA"/>
    </w:rPr>
  </w:style>
  <w:style w:type="paragraph" w:customStyle="1" w:styleId="YprocSsubsubpara-e">
    <w:name w:val="YprocSsubsubpara-e"/>
    <w:basedOn w:val="Ysubsubpara-e"/>
    <w:rsid w:val="009A3958"/>
    <w:pPr>
      <w:ind w:left="1675"/>
    </w:pPr>
  </w:style>
  <w:style w:type="paragraph" w:customStyle="1" w:styleId="YprocSsubsubpara-f">
    <w:name w:val="YprocSsubsubpara-f"/>
    <w:basedOn w:val="YprocSsubsubpara-e"/>
    <w:rsid w:val="009A3958"/>
    <w:rPr>
      <w:lang w:val="fr-CA"/>
    </w:rPr>
  </w:style>
  <w:style w:type="paragraph" w:customStyle="1" w:styleId="Yprocsubclause-e">
    <w:name w:val="Yprocsubclause-e"/>
    <w:basedOn w:val="Ysubclause-e"/>
    <w:rsid w:val="009A3958"/>
    <w:pPr>
      <w:tabs>
        <w:tab w:val="clear" w:pos="838"/>
        <w:tab w:val="clear" w:pos="955"/>
        <w:tab w:val="right" w:pos="1078"/>
        <w:tab w:val="left" w:pos="1195"/>
      </w:tabs>
      <w:ind w:left="1195"/>
    </w:pPr>
  </w:style>
  <w:style w:type="paragraph" w:customStyle="1" w:styleId="Yprocsubclause-f">
    <w:name w:val="Yprocsubclause-f"/>
    <w:basedOn w:val="Yprocsubclause-e"/>
    <w:rsid w:val="009A3958"/>
    <w:rPr>
      <w:lang w:val="fr-CA"/>
    </w:rPr>
  </w:style>
  <w:style w:type="paragraph" w:customStyle="1" w:styleId="Yprocsubpara-e">
    <w:name w:val="Yprocsubpara-e"/>
    <w:basedOn w:val="Ysubpara-e"/>
    <w:rsid w:val="009A3958"/>
    <w:pPr>
      <w:tabs>
        <w:tab w:val="clear" w:pos="837"/>
        <w:tab w:val="clear" w:pos="956"/>
        <w:tab w:val="right" w:pos="1078"/>
        <w:tab w:val="left" w:pos="1195"/>
      </w:tabs>
      <w:ind w:left="1195"/>
    </w:pPr>
  </w:style>
  <w:style w:type="paragraph" w:customStyle="1" w:styleId="Yprocsubpara-f">
    <w:name w:val="Yprocsubpara-f"/>
    <w:basedOn w:val="Yprocsubpara-e"/>
    <w:rsid w:val="009A3958"/>
    <w:rPr>
      <w:lang w:val="fr-CA"/>
    </w:rPr>
  </w:style>
  <w:style w:type="paragraph" w:customStyle="1" w:styleId="Yprocsubsubclause-e">
    <w:name w:val="Yprocsubsubclause-e"/>
    <w:basedOn w:val="Ysubsubclause-e"/>
    <w:rsid w:val="009A3958"/>
    <w:pPr>
      <w:tabs>
        <w:tab w:val="clear" w:pos="1315"/>
        <w:tab w:val="clear" w:pos="1435"/>
        <w:tab w:val="right" w:pos="1555"/>
        <w:tab w:val="left" w:pos="1675"/>
      </w:tabs>
      <w:ind w:left="1675"/>
    </w:pPr>
  </w:style>
  <w:style w:type="paragraph" w:customStyle="1" w:styleId="Yprocsubsubclause-f">
    <w:name w:val="Yprocsubsubclause-f"/>
    <w:basedOn w:val="Yprocsubsubclause-e"/>
    <w:rsid w:val="009A3958"/>
    <w:rPr>
      <w:lang w:val="fr-CA"/>
    </w:rPr>
  </w:style>
  <w:style w:type="paragraph" w:customStyle="1" w:styleId="Yprocsubsubpara-e">
    <w:name w:val="Yprocsubsubpara-e"/>
    <w:basedOn w:val="Ysubsubpara-e"/>
    <w:rsid w:val="009A3958"/>
    <w:pPr>
      <w:tabs>
        <w:tab w:val="clear" w:pos="1315"/>
        <w:tab w:val="clear" w:pos="1435"/>
        <w:tab w:val="right" w:pos="1555"/>
        <w:tab w:val="left" w:pos="1675"/>
      </w:tabs>
      <w:ind w:left="1675"/>
    </w:pPr>
  </w:style>
  <w:style w:type="paragraph" w:customStyle="1" w:styleId="Yprocsubsubpara-f">
    <w:name w:val="Yprocsubsubpara-f"/>
    <w:basedOn w:val="Yprocsubsubpara-e"/>
    <w:rsid w:val="009A3958"/>
    <w:rPr>
      <w:lang w:val="fr-CA"/>
    </w:rPr>
  </w:style>
  <w:style w:type="paragraph" w:customStyle="1" w:styleId="Yprocsubsubsubclause-e">
    <w:name w:val="Yprocsubsubsubclause-e"/>
    <w:basedOn w:val="Ysubsubsubclause-e"/>
    <w:rsid w:val="009A3958"/>
    <w:pPr>
      <w:tabs>
        <w:tab w:val="clear" w:pos="1675"/>
        <w:tab w:val="clear" w:pos="1793"/>
        <w:tab w:val="right" w:pos="1915"/>
        <w:tab w:val="left" w:pos="2033"/>
      </w:tabs>
      <w:ind w:left="2033"/>
    </w:pPr>
  </w:style>
  <w:style w:type="paragraph" w:customStyle="1" w:styleId="Yprocsubsubsubclause-f">
    <w:name w:val="Yprocsubsubsubclause-f"/>
    <w:basedOn w:val="Yprocsubsubsubclause-e"/>
    <w:rsid w:val="009A3958"/>
    <w:rPr>
      <w:lang w:val="fr-CA"/>
    </w:rPr>
  </w:style>
  <w:style w:type="paragraph" w:customStyle="1" w:styleId="Yprocsubsubsubpara-e">
    <w:name w:val="Yprocsubsubsubpara-e"/>
    <w:basedOn w:val="Ysubsubsubpara-e"/>
    <w:rsid w:val="009A3958"/>
    <w:pPr>
      <w:tabs>
        <w:tab w:val="clear" w:pos="1675"/>
        <w:tab w:val="clear" w:pos="1793"/>
        <w:tab w:val="right" w:pos="1915"/>
        <w:tab w:val="left" w:pos="2033"/>
      </w:tabs>
      <w:ind w:left="2033"/>
    </w:pPr>
  </w:style>
  <w:style w:type="paragraph" w:customStyle="1" w:styleId="Yprocsubsubsubpara-f">
    <w:name w:val="Yprocsubsubsubpara-f"/>
    <w:basedOn w:val="Yprocsubsubsubpara-e"/>
    <w:rsid w:val="009A3958"/>
    <w:rPr>
      <w:lang w:val="fr-CA"/>
    </w:rPr>
  </w:style>
  <w:style w:type="paragraph" w:customStyle="1" w:styleId="YprocPnote-e">
    <w:name w:val="YprocPnote-e"/>
    <w:basedOn w:val="Pnote-e"/>
    <w:rsid w:val="009A3958"/>
    <w:pPr>
      <w:ind w:left="240"/>
    </w:pPr>
  </w:style>
  <w:style w:type="paragraph" w:customStyle="1" w:styleId="YprocPnote-f">
    <w:name w:val="YprocPnote-f"/>
    <w:basedOn w:val="YprocPnote-e"/>
    <w:rsid w:val="009A3958"/>
    <w:rPr>
      <w:lang w:val="fr-CA"/>
    </w:rPr>
  </w:style>
  <w:style w:type="paragraph" w:customStyle="1" w:styleId="procparagraph-e">
    <w:name w:val="procparagraph-e"/>
    <w:basedOn w:val="paragraph-e"/>
    <w:rsid w:val="009A3958"/>
    <w:pPr>
      <w:shd w:val="clear" w:color="auto" w:fill="D9D9D9"/>
      <w:spacing w:line="180" w:lineRule="exact"/>
    </w:pPr>
    <w:rPr>
      <w:b/>
      <w:sz w:val="16"/>
    </w:rPr>
  </w:style>
  <w:style w:type="paragraph" w:customStyle="1" w:styleId="procparagraph-f">
    <w:name w:val="procparagraph-f"/>
    <w:basedOn w:val="procparagraph-e"/>
    <w:rsid w:val="009A3958"/>
    <w:rPr>
      <w:lang w:val="fr-CA"/>
    </w:rPr>
  </w:style>
  <w:style w:type="paragraph" w:customStyle="1" w:styleId="procclause-e">
    <w:name w:val="procclause-e"/>
    <w:basedOn w:val="clause-e"/>
    <w:rsid w:val="009A3958"/>
    <w:pPr>
      <w:shd w:val="clear" w:color="auto" w:fill="D9D9D9"/>
      <w:spacing w:line="180" w:lineRule="exact"/>
    </w:pPr>
    <w:rPr>
      <w:b/>
      <w:sz w:val="16"/>
    </w:rPr>
  </w:style>
  <w:style w:type="paragraph" w:customStyle="1" w:styleId="procclause-f">
    <w:name w:val="procclause-f"/>
    <w:basedOn w:val="procclause-e"/>
    <w:rsid w:val="009A3958"/>
    <w:rPr>
      <w:lang w:val="fr-CA"/>
    </w:rPr>
  </w:style>
  <w:style w:type="paragraph" w:customStyle="1" w:styleId="TOCid-f">
    <w:name w:val="TOCid-f"/>
    <w:basedOn w:val="TOCid-e"/>
    <w:rsid w:val="009A3958"/>
    <w:rPr>
      <w:lang w:val="fr-CA"/>
    </w:rPr>
  </w:style>
  <w:style w:type="paragraph" w:customStyle="1" w:styleId="TOCheadCenter-e">
    <w:name w:val="TOCheadCenter-e"/>
    <w:basedOn w:val="table-e"/>
    <w:rsid w:val="009A3958"/>
    <w:pPr>
      <w:jc w:val="center"/>
    </w:pPr>
    <w:rPr>
      <w:smallCaps/>
      <w:color w:val="0000FF"/>
      <w:u w:val="single" w:color="0000FF"/>
    </w:rPr>
  </w:style>
  <w:style w:type="paragraph" w:customStyle="1" w:styleId="TOCheadCenter-f">
    <w:name w:val="TOCheadCenter-f"/>
    <w:basedOn w:val="TOCheadCenter-e"/>
    <w:rsid w:val="009A3958"/>
    <w:rPr>
      <w:lang w:val="fr-CA"/>
    </w:rPr>
  </w:style>
  <w:style w:type="paragraph" w:customStyle="1" w:styleId="TOCtable-e">
    <w:name w:val="TOCtable-e"/>
    <w:basedOn w:val="table-e"/>
    <w:rsid w:val="009A3958"/>
    <w:rPr>
      <w:color w:val="0000FF"/>
      <w:u w:val="single" w:color="0000FF"/>
    </w:rPr>
  </w:style>
  <w:style w:type="paragraph" w:customStyle="1" w:styleId="TOCtable-f">
    <w:name w:val="TOCtable-f"/>
    <w:basedOn w:val="TOCtable-e"/>
    <w:rsid w:val="009A3958"/>
    <w:rPr>
      <w:lang w:val="fr-CA"/>
    </w:rPr>
  </w:style>
  <w:style w:type="paragraph" w:customStyle="1" w:styleId="TOCschedCenter-e">
    <w:name w:val="TOCschedCenter-e"/>
    <w:basedOn w:val="TOCpartCenter-e"/>
    <w:rsid w:val="009A3958"/>
    <w:rPr>
      <w:b w:val="0"/>
    </w:rPr>
  </w:style>
  <w:style w:type="paragraph" w:customStyle="1" w:styleId="TOCpartCenter-e">
    <w:name w:val="TOCpartCenter-e"/>
    <w:basedOn w:val="table-e"/>
    <w:rsid w:val="009A3958"/>
    <w:pPr>
      <w:jc w:val="center"/>
    </w:pPr>
    <w:rPr>
      <w:b/>
    </w:rPr>
  </w:style>
  <w:style w:type="paragraph" w:customStyle="1" w:styleId="TOCschedCenter-f">
    <w:name w:val="TOCschedCenter-f"/>
    <w:basedOn w:val="TOCschedCenter-e"/>
    <w:rsid w:val="009A3958"/>
    <w:rPr>
      <w:lang w:val="fr-CA"/>
    </w:rPr>
  </w:style>
  <w:style w:type="paragraph" w:customStyle="1" w:styleId="TOCpartCenter-f">
    <w:name w:val="TOCpartCenter-f"/>
    <w:basedOn w:val="TOCpartCenter-e"/>
    <w:rsid w:val="009A3958"/>
    <w:rPr>
      <w:lang w:val="fr-CA"/>
    </w:rPr>
  </w:style>
  <w:style w:type="paragraph" w:customStyle="1" w:styleId="issue-f">
    <w:name w:val="issue-f"/>
    <w:basedOn w:val="issue-e"/>
    <w:rsid w:val="009A3958"/>
    <w:rPr>
      <w:lang w:val="fr-CA"/>
    </w:rPr>
  </w:style>
  <w:style w:type="paragraph" w:customStyle="1" w:styleId="issue-e">
    <w:name w:val="issue-e"/>
    <w:rsid w:val="009A3958"/>
    <w:pPr>
      <w:tabs>
        <w:tab w:val="left" w:pos="0"/>
      </w:tabs>
      <w:spacing w:before="71" w:after="717" w:line="190" w:lineRule="exact"/>
    </w:pPr>
    <w:rPr>
      <w:rFonts w:ascii="Times New Roman" w:eastAsia="Times New Roman" w:hAnsi="Times New Roman" w:cs="Times New Roman"/>
      <w:snapToGrid w:val="0"/>
      <w:sz w:val="20"/>
      <w:szCs w:val="20"/>
      <w:lang w:val="en-GB"/>
    </w:rPr>
  </w:style>
  <w:style w:type="paragraph" w:customStyle="1" w:styleId="transsection-e">
    <w:name w:val="transsection-e"/>
    <w:basedOn w:val="Psection-e"/>
    <w:rsid w:val="009A3958"/>
  </w:style>
  <w:style w:type="paragraph" w:customStyle="1" w:styleId="transsection-f">
    <w:name w:val="transsection-f"/>
    <w:basedOn w:val="Psection-f"/>
    <w:rsid w:val="009A3958"/>
  </w:style>
  <w:style w:type="paragraph" w:customStyle="1" w:styleId="transsubsection-e">
    <w:name w:val="transsubsection-e"/>
    <w:basedOn w:val="Psubsection-e"/>
    <w:rsid w:val="009A3958"/>
  </w:style>
  <w:style w:type="paragraph" w:customStyle="1" w:styleId="transsubsection-f">
    <w:name w:val="transsubsection-f"/>
    <w:basedOn w:val="Psubsection-f"/>
    <w:rsid w:val="009A3958"/>
  </w:style>
  <w:style w:type="paragraph" w:customStyle="1" w:styleId="Yprocpartnum-e">
    <w:name w:val="Yprocpartnum-e"/>
    <w:basedOn w:val="Ypartnum-e"/>
    <w:rsid w:val="009A3958"/>
  </w:style>
  <w:style w:type="paragraph" w:customStyle="1" w:styleId="Yprocpartnum-f">
    <w:name w:val="Yprocpartnum-f"/>
    <w:basedOn w:val="Yprocpartnum-e"/>
    <w:rsid w:val="009A3958"/>
    <w:rPr>
      <w:lang w:val="fr-CA"/>
    </w:rPr>
  </w:style>
  <w:style w:type="paragraph" w:customStyle="1" w:styleId="NoticeAmend">
    <w:name w:val="NoticeAmend"/>
    <w:basedOn w:val="Notice"/>
    <w:rsid w:val="009A3958"/>
    <w:pPr>
      <w:tabs>
        <w:tab w:val="clear" w:pos="1440"/>
        <w:tab w:val="clear" w:pos="2880"/>
      </w:tabs>
      <w:ind w:left="1776"/>
    </w:pPr>
    <w:rPr>
      <w:snapToGrid w:val="0"/>
      <w:lang w:val="en-GB"/>
    </w:rPr>
  </w:style>
  <w:style w:type="paragraph" w:customStyle="1" w:styleId="SeeSource">
    <w:name w:val="SeeSource"/>
    <w:basedOn w:val="Notice"/>
    <w:rsid w:val="009A3958"/>
    <w:rPr>
      <w:snapToGrid w:val="0"/>
      <w:lang w:val="en-GB"/>
    </w:rPr>
  </w:style>
  <w:style w:type="paragraph" w:customStyle="1" w:styleId="Standard-e">
    <w:name w:val="Standard-e"/>
    <w:basedOn w:val="section-e"/>
    <w:rsid w:val="009A3958"/>
  </w:style>
  <w:style w:type="paragraph" w:customStyle="1" w:styleId="Standard-f">
    <w:name w:val="Standard-f"/>
    <w:basedOn w:val="section-f"/>
    <w:rsid w:val="009A3958"/>
  </w:style>
  <w:style w:type="paragraph" w:customStyle="1" w:styleId="Ppartnum-e">
    <w:name w:val="Ppartnum-e"/>
    <w:basedOn w:val="partnum-e"/>
    <w:rsid w:val="009A3958"/>
  </w:style>
  <w:style w:type="paragraph" w:customStyle="1" w:styleId="Ppartnum-f">
    <w:name w:val="Ppartnum-f"/>
    <w:basedOn w:val="Ppartnum-e"/>
    <w:rsid w:val="009A3958"/>
    <w:rPr>
      <w:lang w:val="fr-CA"/>
    </w:rPr>
  </w:style>
  <w:style w:type="paragraph" w:customStyle="1" w:styleId="act-e">
    <w:name w:val="act-e"/>
    <w:rsid w:val="009A3958"/>
    <w:pPr>
      <w:keepNext/>
      <w:tabs>
        <w:tab w:val="left" w:pos="0"/>
      </w:tabs>
      <w:suppressAutoHyphens/>
      <w:spacing w:before="140" w:after="0" w:line="190" w:lineRule="exact"/>
      <w:jc w:val="center"/>
    </w:pPr>
    <w:rPr>
      <w:rFonts w:ascii="Times New Roman" w:eastAsia="Times New Roman" w:hAnsi="Times New Roman" w:cs="Times New Roman"/>
      <w:i/>
      <w:snapToGrid w:val="0"/>
      <w:sz w:val="20"/>
      <w:szCs w:val="20"/>
      <w:lang w:val="en-GB"/>
    </w:rPr>
  </w:style>
  <w:style w:type="paragraph" w:customStyle="1" w:styleId="Yheadingx-f">
    <w:name w:val="Yheadingx-f"/>
    <w:basedOn w:val="Yheadingx-e"/>
    <w:rsid w:val="009A3958"/>
    <w:rPr>
      <w:lang w:val="fr-CA"/>
    </w:rPr>
  </w:style>
  <w:style w:type="paragraph" w:customStyle="1" w:styleId="Yheadingx-e">
    <w:name w:val="Yheadingx-e"/>
    <w:basedOn w:val="headingx-e"/>
    <w:rsid w:val="009A3958"/>
    <w:pPr>
      <w:shd w:val="clear" w:color="auto" w:fill="D9D9D9"/>
    </w:pPr>
  </w:style>
  <w:style w:type="paragraph" w:customStyle="1" w:styleId="Yschedule-e">
    <w:name w:val="Yschedule-e"/>
    <w:basedOn w:val="schedule-e"/>
    <w:rsid w:val="009A3958"/>
    <w:pPr>
      <w:shd w:val="clear" w:color="auto" w:fill="D9D9D9"/>
    </w:pPr>
  </w:style>
  <w:style w:type="paragraph" w:customStyle="1" w:styleId="Yschedule-f">
    <w:name w:val="Yschedule-f"/>
    <w:basedOn w:val="Yschedule-e"/>
    <w:rsid w:val="009A3958"/>
    <w:rPr>
      <w:lang w:val="fr-CA"/>
    </w:rPr>
  </w:style>
  <w:style w:type="paragraph" w:customStyle="1" w:styleId="Yline-e">
    <w:name w:val="Yline-e"/>
    <w:basedOn w:val="line-e"/>
    <w:rsid w:val="009A3958"/>
    <w:pPr>
      <w:shd w:val="clear" w:color="auto" w:fill="D9D9D9"/>
    </w:pPr>
  </w:style>
  <w:style w:type="paragraph" w:customStyle="1" w:styleId="Yline-f">
    <w:name w:val="Yline-f"/>
    <w:basedOn w:val="Yline-e"/>
    <w:rsid w:val="009A3958"/>
    <w:rPr>
      <w:lang w:val="fr-CA"/>
    </w:rPr>
  </w:style>
  <w:style w:type="paragraph" w:customStyle="1" w:styleId="act-f">
    <w:name w:val="act-f"/>
    <w:basedOn w:val="act-e"/>
    <w:rsid w:val="009A3958"/>
    <w:rPr>
      <w:lang w:val="fr-CA"/>
    </w:rPr>
  </w:style>
  <w:style w:type="paragraph" w:customStyle="1" w:styleId="amendednote-e">
    <w:name w:val="amendednote-e"/>
    <w:rsid w:val="009A3958"/>
    <w:pPr>
      <w:keepNext/>
      <w:tabs>
        <w:tab w:val="left" w:pos="0"/>
      </w:tabs>
      <w:suppressAutoHyphens/>
      <w:spacing w:after="139" w:line="190" w:lineRule="exact"/>
      <w:jc w:val="center"/>
    </w:pPr>
    <w:rPr>
      <w:rFonts w:ascii="Times New Roman" w:eastAsia="Times New Roman" w:hAnsi="Times New Roman" w:cs="Times New Roman"/>
      <w:i/>
      <w:snapToGrid w:val="0"/>
      <w:sz w:val="20"/>
      <w:szCs w:val="20"/>
      <w:lang w:val="en-GB"/>
    </w:rPr>
  </w:style>
  <w:style w:type="paragraph" w:customStyle="1" w:styleId="amendednote-f">
    <w:name w:val="amendednote-f"/>
    <w:basedOn w:val="amendednote-e"/>
    <w:rsid w:val="009A3958"/>
    <w:rPr>
      <w:lang w:val="fr-CA"/>
    </w:rPr>
  </w:style>
  <w:style w:type="paragraph" w:customStyle="1" w:styleId="commiss-e">
    <w:name w:val="commiss-e"/>
    <w:rsid w:val="009A3958"/>
    <w:pPr>
      <w:keepNext/>
      <w:tabs>
        <w:tab w:val="left" w:pos="0"/>
      </w:tabs>
      <w:suppressAutoHyphens/>
      <w:spacing w:after="478" w:line="190" w:lineRule="exact"/>
      <w:jc w:val="right"/>
    </w:pPr>
    <w:rPr>
      <w:rFonts w:ascii="Times New Roman" w:eastAsia="Times New Roman" w:hAnsi="Times New Roman" w:cs="Times New Roman"/>
      <w:smallCaps/>
      <w:snapToGrid w:val="0"/>
      <w:sz w:val="20"/>
      <w:szCs w:val="20"/>
      <w:lang w:val="en-GB"/>
    </w:rPr>
  </w:style>
  <w:style w:type="paragraph" w:customStyle="1" w:styleId="form-e">
    <w:name w:val="form-e"/>
    <w:rsid w:val="009A3958"/>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form-f">
    <w:name w:val="form-f"/>
    <w:basedOn w:val="form-e"/>
    <w:rsid w:val="009A3958"/>
    <w:rPr>
      <w:lang w:val="fr-CA"/>
    </w:rPr>
  </w:style>
  <w:style w:type="paragraph" w:customStyle="1" w:styleId="Yregnumber-e">
    <w:name w:val="Yregnumber-e"/>
    <w:basedOn w:val="regnumber-e"/>
    <w:rsid w:val="009A3958"/>
    <w:pPr>
      <w:shd w:val="clear" w:color="auto" w:fill="D9D9D9"/>
    </w:pPr>
  </w:style>
  <w:style w:type="paragraph" w:customStyle="1" w:styleId="regnumber-e">
    <w:name w:val="regnumber-e"/>
    <w:rsid w:val="009A3958"/>
    <w:pPr>
      <w:keepNext/>
      <w:tabs>
        <w:tab w:val="left" w:pos="0"/>
        <w:tab w:val="right" w:pos="14400"/>
      </w:tabs>
      <w:spacing w:after="140" w:line="224" w:lineRule="exact"/>
      <w:jc w:val="center"/>
    </w:pPr>
    <w:rPr>
      <w:rFonts w:ascii="Times New Roman" w:eastAsia="Times New Roman" w:hAnsi="Times New Roman" w:cs="Times New Roman"/>
      <w:b/>
      <w:caps/>
      <w:snapToGrid w:val="0"/>
      <w:sz w:val="23"/>
      <w:szCs w:val="20"/>
      <w:lang w:val="en-GB"/>
    </w:rPr>
  </w:style>
  <w:style w:type="paragraph" w:customStyle="1" w:styleId="Yregnumber-f">
    <w:name w:val="Yregnumber-f"/>
    <w:basedOn w:val="Yregnumber-e"/>
    <w:rsid w:val="009A3958"/>
    <w:rPr>
      <w:lang w:val="fr-CA"/>
    </w:rPr>
  </w:style>
  <w:style w:type="paragraph" w:customStyle="1" w:styleId="regnumber-f">
    <w:name w:val="regnumber-f"/>
    <w:basedOn w:val="regnumber-e"/>
    <w:rsid w:val="009A3958"/>
    <w:rPr>
      <w:lang w:val="fr-CA"/>
    </w:rPr>
  </w:style>
  <w:style w:type="paragraph" w:customStyle="1" w:styleId="regtitle-e">
    <w:name w:val="regtitle-e"/>
    <w:rsid w:val="009A3958"/>
    <w:pPr>
      <w:keepNext/>
      <w:tabs>
        <w:tab w:val="left" w:pos="0"/>
        <w:tab w:val="right" w:pos="14400"/>
      </w:tabs>
      <w:suppressAutoHyphens/>
      <w:spacing w:after="139" w:line="224" w:lineRule="exact"/>
      <w:jc w:val="center"/>
    </w:pPr>
    <w:rPr>
      <w:rFonts w:ascii="Times New Roman" w:eastAsia="Times New Roman" w:hAnsi="Times New Roman" w:cs="Times New Roman"/>
      <w:b/>
      <w:caps/>
      <w:snapToGrid w:val="0"/>
      <w:sz w:val="23"/>
      <w:szCs w:val="20"/>
      <w:lang w:val="en-GB"/>
    </w:rPr>
  </w:style>
  <w:style w:type="paragraph" w:customStyle="1" w:styleId="regtitle-f">
    <w:name w:val="regtitle-f"/>
    <w:basedOn w:val="regtitle-e"/>
    <w:rsid w:val="009A3958"/>
    <w:rPr>
      <w:lang w:val="fr-CA"/>
    </w:rPr>
  </w:style>
  <w:style w:type="paragraph" w:customStyle="1" w:styleId="ruleb-e">
    <w:name w:val="ruleb-e"/>
    <w:rsid w:val="009A3958"/>
    <w:pPr>
      <w:tabs>
        <w:tab w:val="left" w:pos="0"/>
      </w:tabs>
      <w:suppressAutoHyphens/>
      <w:spacing w:before="139" w:after="0" w:line="190" w:lineRule="exact"/>
    </w:pPr>
    <w:rPr>
      <w:rFonts w:ascii="Times New Roman" w:eastAsia="Times New Roman" w:hAnsi="Times New Roman" w:cs="Times New Roman"/>
      <w:b/>
      <w:snapToGrid w:val="0"/>
      <w:sz w:val="20"/>
      <w:szCs w:val="20"/>
      <w:lang w:val="en-GB"/>
    </w:rPr>
  </w:style>
  <w:style w:type="paragraph" w:customStyle="1" w:styleId="ruleb-f">
    <w:name w:val="ruleb-f"/>
    <w:basedOn w:val="ruleb-e"/>
    <w:rsid w:val="009A3958"/>
    <w:rPr>
      <w:lang w:val="fr-CA"/>
    </w:rPr>
  </w:style>
  <w:style w:type="paragraph" w:customStyle="1" w:styleId="rulec-e">
    <w:name w:val="rulec-e"/>
    <w:rsid w:val="009A3958"/>
    <w:pPr>
      <w:tabs>
        <w:tab w:val="left" w:pos="0"/>
      </w:tabs>
      <w:suppressAutoHyphens/>
      <w:spacing w:before="139" w:after="0" w:line="190" w:lineRule="exact"/>
      <w:jc w:val="center"/>
    </w:pPr>
    <w:rPr>
      <w:rFonts w:ascii="Times New Roman" w:eastAsia="Times New Roman" w:hAnsi="Times New Roman" w:cs="Times New Roman"/>
      <w:b/>
      <w:caps/>
      <w:snapToGrid w:val="0"/>
      <w:sz w:val="20"/>
      <w:szCs w:val="20"/>
      <w:lang w:val="en-GB"/>
    </w:rPr>
  </w:style>
  <w:style w:type="paragraph" w:customStyle="1" w:styleId="rulec-f">
    <w:name w:val="rulec-f"/>
    <w:basedOn w:val="rulec-e"/>
    <w:rsid w:val="009A3958"/>
    <w:rPr>
      <w:lang w:val="fr-CA"/>
    </w:rPr>
  </w:style>
  <w:style w:type="paragraph" w:customStyle="1" w:styleId="rulei-e">
    <w:name w:val="rulei-e"/>
    <w:rsid w:val="009A3958"/>
    <w:pPr>
      <w:tabs>
        <w:tab w:val="left" w:pos="0"/>
      </w:tabs>
      <w:suppressAutoHyphens/>
      <w:spacing w:before="139" w:after="0" w:line="190" w:lineRule="exact"/>
    </w:pPr>
    <w:rPr>
      <w:rFonts w:ascii="Times New Roman" w:eastAsia="Times New Roman" w:hAnsi="Times New Roman" w:cs="Times New Roman"/>
      <w:b/>
      <w:i/>
      <w:snapToGrid w:val="0"/>
      <w:sz w:val="20"/>
      <w:szCs w:val="20"/>
      <w:lang w:val="en-GB"/>
    </w:rPr>
  </w:style>
  <w:style w:type="paragraph" w:customStyle="1" w:styleId="rulei-f">
    <w:name w:val="rulei-f"/>
    <w:basedOn w:val="rulei-e"/>
    <w:rsid w:val="009A3958"/>
    <w:rPr>
      <w:lang w:val="fr-CA"/>
    </w:rPr>
  </w:style>
  <w:style w:type="paragraph" w:customStyle="1" w:styleId="rulel-e">
    <w:name w:val="rulel-e"/>
    <w:rsid w:val="009A3958"/>
    <w:pPr>
      <w:tabs>
        <w:tab w:val="left" w:pos="0"/>
      </w:tabs>
      <w:suppressAutoHyphens/>
      <w:spacing w:before="139" w:after="0" w:line="190" w:lineRule="exact"/>
    </w:pPr>
    <w:rPr>
      <w:rFonts w:ascii="Times New Roman" w:eastAsia="Times New Roman" w:hAnsi="Times New Roman" w:cs="Times New Roman"/>
      <w:b/>
      <w:caps/>
      <w:snapToGrid w:val="0"/>
      <w:sz w:val="20"/>
      <w:szCs w:val="20"/>
      <w:lang w:val="en-GB"/>
    </w:rPr>
  </w:style>
  <w:style w:type="paragraph" w:customStyle="1" w:styleId="rulel-f">
    <w:name w:val="rulel-f"/>
    <w:basedOn w:val="rulel-e"/>
    <w:rsid w:val="009A3958"/>
    <w:rPr>
      <w:lang w:val="fr-CA"/>
    </w:rPr>
  </w:style>
  <w:style w:type="paragraph" w:customStyle="1" w:styleId="subject-e">
    <w:name w:val="subject-e"/>
    <w:rsid w:val="009A3958"/>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subject-f">
    <w:name w:val="subject-f"/>
    <w:basedOn w:val="subject-e"/>
    <w:rsid w:val="009A3958"/>
    <w:rPr>
      <w:lang w:val="fr-CA"/>
    </w:rPr>
  </w:style>
  <w:style w:type="paragraph" w:customStyle="1" w:styleId="tocpartnum-e">
    <w:name w:val="tocpartnum-e"/>
    <w:rsid w:val="009A3958"/>
    <w:pPr>
      <w:keepNext/>
      <w:keepLines/>
      <w:tabs>
        <w:tab w:val="left" w:pos="0"/>
      </w:tabs>
      <w:suppressAutoHyphens/>
      <w:spacing w:before="120" w:after="40" w:line="179" w:lineRule="exact"/>
      <w:jc w:val="center"/>
    </w:pPr>
    <w:rPr>
      <w:rFonts w:ascii="Times" w:eastAsia="Times New Roman" w:hAnsi="Times" w:cs="Times New Roman"/>
      <w:b/>
      <w:caps/>
      <w:snapToGrid w:val="0"/>
      <w:sz w:val="19"/>
      <w:szCs w:val="20"/>
      <w:lang w:val="en-GB"/>
    </w:rPr>
  </w:style>
  <w:style w:type="paragraph" w:customStyle="1" w:styleId="Yminnote-e">
    <w:name w:val="Yminnote-e"/>
    <w:basedOn w:val="minnote-e"/>
    <w:rsid w:val="009A3958"/>
    <w:pPr>
      <w:shd w:val="clear" w:color="auto" w:fill="D9D9D9"/>
    </w:pPr>
  </w:style>
  <w:style w:type="paragraph" w:customStyle="1" w:styleId="version-e">
    <w:name w:val="version-e"/>
    <w:rsid w:val="009A3958"/>
    <w:pPr>
      <w:tabs>
        <w:tab w:val="left" w:pos="0"/>
      </w:tabs>
      <w:spacing w:before="139" w:after="0" w:line="190" w:lineRule="exact"/>
    </w:pPr>
    <w:rPr>
      <w:rFonts w:ascii="Times New Roman" w:eastAsia="Times New Roman" w:hAnsi="Times New Roman" w:cs="Times New Roman"/>
      <w:b/>
      <w:i/>
      <w:snapToGrid w:val="0"/>
      <w:sz w:val="20"/>
      <w:szCs w:val="20"/>
      <w:lang w:val="en-GB"/>
    </w:rPr>
  </w:style>
  <w:style w:type="paragraph" w:customStyle="1" w:styleId="version-f">
    <w:name w:val="version-f"/>
    <w:basedOn w:val="version-e"/>
    <w:rsid w:val="009A3958"/>
    <w:rPr>
      <w:lang w:val="fr-CA"/>
    </w:rPr>
  </w:style>
  <w:style w:type="paragraph" w:customStyle="1" w:styleId="ActTitle-e">
    <w:name w:val="ActTitle-e"/>
    <w:basedOn w:val="Normal"/>
    <w:rsid w:val="009A3958"/>
    <w:pPr>
      <w:keepNext/>
      <w:tabs>
        <w:tab w:val="left" w:pos="0"/>
      </w:tabs>
      <w:suppressAutoHyphens/>
      <w:spacing w:line="270" w:lineRule="exact"/>
      <w:jc w:val="center"/>
    </w:pPr>
    <w:rPr>
      <w:rFonts w:ascii="Times New Roman" w:eastAsia="Times New Roman" w:hAnsi="Times New Roman" w:cs="Times New Roman"/>
      <w:b/>
      <w:caps/>
      <w:snapToGrid w:val="0"/>
      <w:sz w:val="23"/>
      <w:szCs w:val="20"/>
      <w:lang w:val="en-GB"/>
    </w:rPr>
  </w:style>
  <w:style w:type="paragraph" w:customStyle="1" w:styleId="regaction-e">
    <w:name w:val="regaction-e"/>
    <w:basedOn w:val="Normal"/>
    <w:rsid w:val="009A3958"/>
    <w:pPr>
      <w:keepNext/>
      <w:suppressAutoHyphens/>
      <w:spacing w:after="0" w:line="240" w:lineRule="auto"/>
      <w:jc w:val="center"/>
    </w:pPr>
    <w:rPr>
      <w:rFonts w:ascii="Times New Roman" w:eastAsia="Times New Roman" w:hAnsi="Times New Roman" w:cs="Times New Roman"/>
      <w:sz w:val="20"/>
      <w:szCs w:val="20"/>
      <w:lang w:val="en-GB"/>
    </w:rPr>
  </w:style>
  <w:style w:type="paragraph" w:customStyle="1" w:styleId="ActTitle-f">
    <w:name w:val="ActTitle-f"/>
    <w:basedOn w:val="ActTitle-e"/>
    <w:rsid w:val="009A3958"/>
    <w:rPr>
      <w:lang w:val="fr-CA"/>
    </w:rPr>
  </w:style>
  <w:style w:type="paragraph" w:customStyle="1" w:styleId="regaction-f">
    <w:name w:val="regaction-f"/>
    <w:basedOn w:val="regaction-e"/>
    <w:rsid w:val="009A3958"/>
    <w:rPr>
      <w:lang w:val="fr-CA"/>
    </w:rPr>
  </w:style>
  <w:style w:type="paragraph" w:customStyle="1" w:styleId="dated-e">
    <w:name w:val="dated-e"/>
    <w:rsid w:val="009A3958"/>
    <w:pPr>
      <w:keepNext/>
      <w:tabs>
        <w:tab w:val="left" w:pos="0"/>
      </w:tabs>
      <w:spacing w:before="289" w:after="239" w:line="190" w:lineRule="exact"/>
    </w:pPr>
    <w:rPr>
      <w:rFonts w:ascii="Times New Roman" w:eastAsia="Times New Roman" w:hAnsi="Times New Roman" w:cs="Times New Roman"/>
      <w:snapToGrid w:val="0"/>
      <w:sz w:val="20"/>
      <w:szCs w:val="20"/>
      <w:lang w:val="en-GB"/>
    </w:rPr>
  </w:style>
  <w:style w:type="paragraph" w:customStyle="1" w:styleId="dated-f">
    <w:name w:val="dated-f"/>
    <w:basedOn w:val="dated-e"/>
    <w:rsid w:val="009A3958"/>
    <w:rPr>
      <w:lang w:val="fr-CA"/>
    </w:rPr>
  </w:style>
  <w:style w:type="paragraph" w:customStyle="1" w:styleId="madeappfiled-f">
    <w:name w:val="made/app/filed-f"/>
    <w:basedOn w:val="madeappfiled-e"/>
    <w:rsid w:val="009A3958"/>
    <w:rPr>
      <w:lang w:val="fr-CA"/>
    </w:rPr>
  </w:style>
  <w:style w:type="paragraph" w:customStyle="1" w:styleId="madeappfiled-e">
    <w:name w:val="made/app/filed-e"/>
    <w:rsid w:val="009A3958"/>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20" w:line="190" w:lineRule="exact"/>
      <w:jc w:val="center"/>
    </w:pPr>
    <w:rPr>
      <w:rFonts w:ascii="Times New Roman" w:eastAsia="Times New Roman" w:hAnsi="Times New Roman" w:cs="Times New Roman"/>
      <w:snapToGrid w:val="0"/>
      <w:sz w:val="20"/>
      <w:szCs w:val="20"/>
      <w:lang w:val="en-GB"/>
    </w:rPr>
  </w:style>
  <w:style w:type="paragraph" w:customStyle="1" w:styleId="regtitleold-e">
    <w:name w:val="regtitleold-e"/>
    <w:basedOn w:val="regtitle-e"/>
    <w:rsid w:val="009A3958"/>
    <w:rPr>
      <w:rFonts w:ascii="Times New (W1)" w:hAnsi="Times New (W1)"/>
      <w:b w:val="0"/>
      <w:sz w:val="20"/>
    </w:rPr>
  </w:style>
  <w:style w:type="paragraph" w:customStyle="1" w:styleId="regtitleold-f">
    <w:name w:val="regtitleold-f"/>
    <w:basedOn w:val="regtitleold-e"/>
    <w:rsid w:val="009A3958"/>
    <w:rPr>
      <w:lang w:val="fr-CA"/>
    </w:rPr>
  </w:style>
  <w:style w:type="paragraph" w:customStyle="1" w:styleId="commiss-f">
    <w:name w:val="commiss-f"/>
    <w:basedOn w:val="commiss-e"/>
    <w:rsid w:val="009A3958"/>
    <w:rPr>
      <w:lang w:val="fr-CA"/>
    </w:rPr>
  </w:style>
  <w:style w:type="paragraph" w:customStyle="1" w:styleId="Yact-e">
    <w:name w:val="Yact-e"/>
    <w:basedOn w:val="act-e"/>
    <w:rsid w:val="009A3958"/>
    <w:pPr>
      <w:shd w:val="clear" w:color="auto" w:fill="D9D9D9"/>
    </w:pPr>
  </w:style>
  <w:style w:type="paragraph" w:customStyle="1" w:styleId="Yact-f">
    <w:name w:val="Yact-f"/>
    <w:basedOn w:val="Yact-e"/>
    <w:rsid w:val="009A3958"/>
    <w:rPr>
      <w:lang w:val="fr-CA"/>
    </w:rPr>
  </w:style>
  <w:style w:type="paragraph" w:customStyle="1" w:styleId="Yform-e">
    <w:name w:val="Yform-e"/>
    <w:basedOn w:val="form-e"/>
    <w:rsid w:val="009A3958"/>
    <w:pPr>
      <w:shd w:val="clear" w:color="auto" w:fill="D9D9D9"/>
    </w:pPr>
  </w:style>
  <w:style w:type="paragraph" w:customStyle="1" w:styleId="Yform-f">
    <w:name w:val="Yform-f"/>
    <w:basedOn w:val="Yform-e"/>
    <w:rsid w:val="009A3958"/>
    <w:rPr>
      <w:lang w:val="fr-CA"/>
    </w:rPr>
  </w:style>
  <w:style w:type="paragraph" w:customStyle="1" w:styleId="note-f">
    <w:name w:val="note-f"/>
    <w:basedOn w:val="note-e"/>
    <w:rsid w:val="009A3958"/>
    <w:pPr>
      <w:tabs>
        <w:tab w:val="clear" w:pos="-578"/>
        <w:tab w:val="clear" w:pos="578"/>
        <w:tab w:val="left" w:pos="-977"/>
        <w:tab w:val="left" w:pos="977"/>
      </w:tabs>
    </w:pPr>
    <w:rPr>
      <w:lang w:val="fr-CA"/>
    </w:rPr>
  </w:style>
  <w:style w:type="paragraph" w:customStyle="1" w:styleId="Yminnote-f">
    <w:name w:val="Yminnote-f"/>
    <w:basedOn w:val="Yminnote-e"/>
    <w:rsid w:val="009A3958"/>
    <w:rPr>
      <w:lang w:val="fr-CA"/>
    </w:rPr>
  </w:style>
  <w:style w:type="paragraph" w:customStyle="1" w:styleId="Yregtitle-e">
    <w:name w:val="Yregtitle-e"/>
    <w:basedOn w:val="regtitle-e"/>
    <w:rsid w:val="009A3958"/>
    <w:pPr>
      <w:shd w:val="clear" w:color="auto" w:fill="D9D9D9"/>
    </w:pPr>
  </w:style>
  <w:style w:type="paragraph" w:customStyle="1" w:styleId="Yregtitle-f">
    <w:name w:val="Yregtitle-f"/>
    <w:basedOn w:val="Yregtitle-e"/>
    <w:rsid w:val="009A3958"/>
    <w:rPr>
      <w:lang w:val="fr-CA"/>
    </w:rPr>
  </w:style>
  <w:style w:type="paragraph" w:customStyle="1" w:styleId="Yruleb-e">
    <w:name w:val="Yruleb-e"/>
    <w:basedOn w:val="ruleb-e"/>
    <w:rsid w:val="009A3958"/>
    <w:pPr>
      <w:shd w:val="clear" w:color="auto" w:fill="D9D9D9"/>
    </w:pPr>
  </w:style>
  <w:style w:type="paragraph" w:customStyle="1" w:styleId="Yruleb-f">
    <w:name w:val="Yruleb-f"/>
    <w:basedOn w:val="Yruleb-e"/>
    <w:rsid w:val="009A3958"/>
    <w:rPr>
      <w:lang w:val="fr-CA"/>
    </w:rPr>
  </w:style>
  <w:style w:type="paragraph" w:customStyle="1" w:styleId="Yrulel-e">
    <w:name w:val="Yrulel-e"/>
    <w:basedOn w:val="rulel-e"/>
    <w:rsid w:val="009A3958"/>
    <w:pPr>
      <w:shd w:val="clear" w:color="auto" w:fill="D9D9D9"/>
    </w:pPr>
  </w:style>
  <w:style w:type="paragraph" w:customStyle="1" w:styleId="Yrulel-f">
    <w:name w:val="Yrulel-f"/>
    <w:basedOn w:val="Yrulel-e"/>
    <w:rsid w:val="009A3958"/>
    <w:rPr>
      <w:lang w:val="fr-CA"/>
    </w:rPr>
  </w:style>
  <w:style w:type="paragraph" w:customStyle="1" w:styleId="Yrulec-e">
    <w:name w:val="Yrulec-e"/>
    <w:basedOn w:val="rulec-e"/>
    <w:rsid w:val="009A3958"/>
    <w:pPr>
      <w:shd w:val="clear" w:color="auto" w:fill="D9D9D9"/>
    </w:pPr>
  </w:style>
  <w:style w:type="paragraph" w:customStyle="1" w:styleId="Yrulec-f">
    <w:name w:val="Yrulec-f"/>
    <w:basedOn w:val="Yrulec-e"/>
    <w:rsid w:val="009A3958"/>
    <w:rPr>
      <w:lang w:val="fr-CA"/>
    </w:rPr>
  </w:style>
  <w:style w:type="paragraph" w:customStyle="1" w:styleId="Yrulei-e">
    <w:name w:val="Yrulei-e"/>
    <w:basedOn w:val="rulei-e"/>
    <w:rsid w:val="009A3958"/>
    <w:pPr>
      <w:shd w:val="clear" w:color="auto" w:fill="D9D9D9"/>
    </w:pPr>
  </w:style>
  <w:style w:type="paragraph" w:customStyle="1" w:styleId="Yrulei-f">
    <w:name w:val="Yrulei-f"/>
    <w:basedOn w:val="Yrulei-e"/>
    <w:rsid w:val="009A3958"/>
    <w:rPr>
      <w:lang w:val="fr-CA"/>
    </w:rPr>
  </w:style>
  <w:style w:type="paragraph" w:customStyle="1" w:styleId="Ysubject-e">
    <w:name w:val="Ysubject-e"/>
    <w:basedOn w:val="subject-e"/>
    <w:rsid w:val="009A3958"/>
    <w:pPr>
      <w:shd w:val="clear" w:color="auto" w:fill="D9D9D9"/>
    </w:pPr>
  </w:style>
  <w:style w:type="paragraph" w:customStyle="1" w:styleId="Ysubject-f">
    <w:name w:val="Ysubject-f"/>
    <w:basedOn w:val="Ysubject-e"/>
    <w:rsid w:val="009A3958"/>
    <w:rPr>
      <w:lang w:val="fr-CA"/>
    </w:rPr>
  </w:style>
  <w:style w:type="paragraph" w:customStyle="1" w:styleId="Yheadnote-e">
    <w:name w:val="Yheadnote-e"/>
    <w:basedOn w:val="headnote-e"/>
    <w:rsid w:val="009A3958"/>
    <w:pPr>
      <w:shd w:val="clear" w:color="auto" w:fill="D9D9D9"/>
    </w:pPr>
  </w:style>
  <w:style w:type="paragraph" w:customStyle="1" w:styleId="Yheadnote-f">
    <w:name w:val="Yheadnote-f"/>
    <w:basedOn w:val="Yheadnote-e"/>
    <w:rsid w:val="009A3958"/>
    <w:rPr>
      <w:lang w:val="fr-CA"/>
    </w:rPr>
  </w:style>
  <w:style w:type="paragraph" w:customStyle="1" w:styleId="TOChead-f">
    <w:name w:val="TOChead-f"/>
    <w:basedOn w:val="TOChead-e"/>
    <w:rsid w:val="009A3958"/>
    <w:rPr>
      <w:lang w:val="fr-CA"/>
    </w:rPr>
  </w:style>
  <w:style w:type="paragraph" w:customStyle="1" w:styleId="TOChead-e">
    <w:name w:val="TOChead-e"/>
    <w:basedOn w:val="table-e"/>
    <w:rsid w:val="009A3958"/>
    <w:rPr>
      <w:color w:val="0000FF"/>
      <w:u w:val="single" w:color="0000FF"/>
    </w:rPr>
  </w:style>
  <w:style w:type="paragraph" w:customStyle="1" w:styleId="tablelevel1-e">
    <w:name w:val="tablelevel1-e"/>
    <w:basedOn w:val="table-e"/>
    <w:rsid w:val="009A3958"/>
    <w:pPr>
      <w:tabs>
        <w:tab w:val="right" w:pos="240"/>
        <w:tab w:val="left" w:pos="360"/>
      </w:tabs>
      <w:spacing w:line="190" w:lineRule="exact"/>
      <w:ind w:left="360" w:hanging="360"/>
    </w:pPr>
  </w:style>
  <w:style w:type="paragraph" w:customStyle="1" w:styleId="tablelevel1-f">
    <w:name w:val="tablelevel1-f"/>
    <w:basedOn w:val="tablelevel1-e"/>
    <w:rsid w:val="009A3958"/>
    <w:rPr>
      <w:lang w:val="fr-CA"/>
    </w:rPr>
  </w:style>
  <w:style w:type="paragraph" w:customStyle="1" w:styleId="tablelevel2-e">
    <w:name w:val="tablelevel2-e"/>
    <w:basedOn w:val="table-e"/>
    <w:rsid w:val="009A3958"/>
    <w:pPr>
      <w:tabs>
        <w:tab w:val="right" w:pos="480"/>
        <w:tab w:val="left" w:pos="600"/>
      </w:tabs>
      <w:spacing w:line="190" w:lineRule="exact"/>
      <w:ind w:left="600" w:hanging="600"/>
    </w:pPr>
  </w:style>
  <w:style w:type="paragraph" w:customStyle="1" w:styleId="tablelevel2-f">
    <w:name w:val="tablelevel2-f"/>
    <w:basedOn w:val="tablelevel2-e"/>
    <w:rsid w:val="009A3958"/>
    <w:rPr>
      <w:lang w:val="fr-CA"/>
    </w:rPr>
  </w:style>
  <w:style w:type="paragraph" w:customStyle="1" w:styleId="tablelevel3-e">
    <w:name w:val="tablelevel3-e"/>
    <w:basedOn w:val="table-e"/>
    <w:rsid w:val="009A3958"/>
    <w:pPr>
      <w:tabs>
        <w:tab w:val="right" w:pos="720"/>
        <w:tab w:val="left" w:pos="840"/>
      </w:tabs>
      <w:spacing w:line="190" w:lineRule="exact"/>
      <w:ind w:left="840" w:hanging="840"/>
    </w:pPr>
  </w:style>
  <w:style w:type="paragraph" w:customStyle="1" w:styleId="tablelevel3-f">
    <w:name w:val="tablelevel3-f"/>
    <w:basedOn w:val="tablelevel3-e"/>
    <w:rsid w:val="009A3958"/>
    <w:rPr>
      <w:lang w:val="fr-CA"/>
    </w:rPr>
  </w:style>
  <w:style w:type="paragraph" w:customStyle="1" w:styleId="tablelevel4-e">
    <w:name w:val="tablelevel4-e"/>
    <w:basedOn w:val="table-e"/>
    <w:rsid w:val="009A3958"/>
    <w:pPr>
      <w:tabs>
        <w:tab w:val="right" w:pos="960"/>
        <w:tab w:val="left" w:pos="1080"/>
      </w:tabs>
      <w:spacing w:line="190" w:lineRule="exact"/>
      <w:ind w:left="1080" w:hanging="1080"/>
    </w:pPr>
  </w:style>
  <w:style w:type="paragraph" w:customStyle="1" w:styleId="tablelevel4-f">
    <w:name w:val="tablelevel4-f"/>
    <w:basedOn w:val="tablelevel4-e"/>
    <w:rsid w:val="009A3958"/>
    <w:rPr>
      <w:lang w:val="fr-CA"/>
    </w:rPr>
  </w:style>
  <w:style w:type="paragraph" w:customStyle="1" w:styleId="tablelevel1x-e">
    <w:name w:val="tablelevel1x-e"/>
    <w:basedOn w:val="table-e"/>
    <w:rsid w:val="009A3958"/>
    <w:pPr>
      <w:spacing w:line="190" w:lineRule="exact"/>
      <w:ind w:left="360"/>
    </w:pPr>
  </w:style>
  <w:style w:type="paragraph" w:customStyle="1" w:styleId="tablelevel1x-f">
    <w:name w:val="tablelevel1x-f"/>
    <w:basedOn w:val="tablelevel1x-e"/>
    <w:rsid w:val="009A3958"/>
    <w:rPr>
      <w:lang w:val="fr-CA"/>
    </w:rPr>
  </w:style>
  <w:style w:type="paragraph" w:customStyle="1" w:styleId="tablelevel2x-e">
    <w:name w:val="tablelevel2x-e"/>
    <w:basedOn w:val="table-e"/>
    <w:rsid w:val="009A3958"/>
    <w:pPr>
      <w:spacing w:line="190" w:lineRule="exact"/>
      <w:ind w:left="600"/>
    </w:pPr>
  </w:style>
  <w:style w:type="paragraph" w:customStyle="1" w:styleId="tablelevel2x-f">
    <w:name w:val="tablelevel2x-f"/>
    <w:basedOn w:val="tablelevel2x-e"/>
    <w:rsid w:val="009A3958"/>
    <w:rPr>
      <w:lang w:val="fr-CA"/>
    </w:rPr>
  </w:style>
  <w:style w:type="paragraph" w:customStyle="1" w:styleId="tablelevel3x-e">
    <w:name w:val="tablelevel3x-e"/>
    <w:basedOn w:val="table-e"/>
    <w:rsid w:val="009A3958"/>
    <w:pPr>
      <w:spacing w:line="190" w:lineRule="exact"/>
      <w:ind w:left="840"/>
    </w:pPr>
  </w:style>
  <w:style w:type="paragraph" w:customStyle="1" w:styleId="tablelevel3x-f">
    <w:name w:val="tablelevel3x-f"/>
    <w:basedOn w:val="tablelevel3x-e"/>
    <w:rsid w:val="009A3958"/>
    <w:rPr>
      <w:lang w:val="fr-CA"/>
    </w:rPr>
  </w:style>
  <w:style w:type="paragraph" w:customStyle="1" w:styleId="parawindt3-e">
    <w:name w:val="parawindt3-e"/>
    <w:basedOn w:val="parawindt-e"/>
    <w:rsid w:val="009A3958"/>
    <w:pPr>
      <w:ind w:left="835"/>
    </w:pPr>
  </w:style>
  <w:style w:type="paragraph" w:customStyle="1" w:styleId="equationind1-f">
    <w:name w:val="equationind1-f"/>
    <w:basedOn w:val="equationind1-e"/>
    <w:rsid w:val="009A3958"/>
    <w:rPr>
      <w:lang w:val="fr-CA"/>
    </w:rPr>
  </w:style>
  <w:style w:type="paragraph" w:customStyle="1" w:styleId="equationind1-e">
    <w:name w:val="equationind1-e"/>
    <w:basedOn w:val="paragraph-e"/>
    <w:rsid w:val="009A3958"/>
  </w:style>
  <w:style w:type="paragraph" w:customStyle="1" w:styleId="equationind2-e">
    <w:name w:val="equationind2-e"/>
    <w:basedOn w:val="subpara-e"/>
    <w:rsid w:val="009A3958"/>
  </w:style>
  <w:style w:type="paragraph" w:customStyle="1" w:styleId="equationind2-f">
    <w:name w:val="equationind2-f"/>
    <w:basedOn w:val="equationind2-e"/>
    <w:rsid w:val="009A3958"/>
    <w:rPr>
      <w:lang w:val="fr-CA"/>
    </w:rPr>
  </w:style>
  <w:style w:type="paragraph" w:customStyle="1" w:styleId="equationind3-e">
    <w:name w:val="equationind3-e"/>
    <w:basedOn w:val="subsubpara-e"/>
    <w:rsid w:val="009A3958"/>
  </w:style>
  <w:style w:type="paragraph" w:customStyle="1" w:styleId="equationind3-f">
    <w:name w:val="equationind3-f"/>
    <w:basedOn w:val="equationind3-e"/>
    <w:rsid w:val="009A3958"/>
    <w:rPr>
      <w:lang w:val="fr-CA"/>
    </w:rPr>
  </w:style>
  <w:style w:type="paragraph" w:customStyle="1" w:styleId="equationind4-e">
    <w:name w:val="equationind4-e"/>
    <w:basedOn w:val="subsubsubpara-e"/>
    <w:rsid w:val="009A3958"/>
  </w:style>
  <w:style w:type="paragraph" w:customStyle="1" w:styleId="equationind4-f">
    <w:name w:val="equationind4-f"/>
    <w:basedOn w:val="equationind4-e"/>
    <w:rsid w:val="009A3958"/>
    <w:rPr>
      <w:lang w:val="fr-CA"/>
    </w:rPr>
  </w:style>
  <w:style w:type="paragraph" w:customStyle="1" w:styleId="tablelevel4x-e">
    <w:name w:val="tablelevel4x-e"/>
    <w:basedOn w:val="table-e"/>
    <w:rsid w:val="009A3958"/>
    <w:pPr>
      <w:spacing w:line="190" w:lineRule="exact"/>
      <w:ind w:left="1080"/>
    </w:pPr>
  </w:style>
  <w:style w:type="paragraph" w:customStyle="1" w:styleId="tablelevel4x-f">
    <w:name w:val="tablelevel4x-f"/>
    <w:basedOn w:val="tablelevel4x-e"/>
    <w:rsid w:val="009A3958"/>
    <w:rPr>
      <w:lang w:val="fr-CA"/>
    </w:rPr>
  </w:style>
  <w:style w:type="paragraph" w:customStyle="1" w:styleId="headnoteind-e">
    <w:name w:val="headnoteind-e"/>
    <w:basedOn w:val="headnote-e"/>
    <w:rsid w:val="009A3958"/>
    <w:pPr>
      <w:ind w:left="245"/>
    </w:pPr>
  </w:style>
  <w:style w:type="paragraph" w:customStyle="1" w:styleId="headnoteind-f">
    <w:name w:val="headnoteind-f"/>
    <w:basedOn w:val="headnoteind-e"/>
    <w:rsid w:val="009A3958"/>
    <w:rPr>
      <w:lang w:val="fr-CA"/>
    </w:rPr>
  </w:style>
  <w:style w:type="paragraph" w:customStyle="1" w:styleId="footnoteLeft-e">
    <w:name w:val="footnoteLeft-e"/>
    <w:basedOn w:val="footnote-e"/>
    <w:rsid w:val="009A3958"/>
    <w:pPr>
      <w:jc w:val="both"/>
    </w:pPr>
  </w:style>
  <w:style w:type="paragraph" w:customStyle="1" w:styleId="footnoteLeft-f">
    <w:name w:val="footnoteLeft-f"/>
    <w:basedOn w:val="footnoteLeft-e"/>
    <w:rsid w:val="009A3958"/>
    <w:rPr>
      <w:lang w:val="fr-CA"/>
    </w:rPr>
  </w:style>
  <w:style w:type="paragraph" w:customStyle="1" w:styleId="TOCpartLeft-e">
    <w:name w:val="TOCpartLeft-e"/>
    <w:basedOn w:val="table-e"/>
    <w:rsid w:val="009A3958"/>
    <w:rPr>
      <w:b/>
    </w:rPr>
  </w:style>
  <w:style w:type="paragraph" w:customStyle="1" w:styleId="TOCpartLeft-f">
    <w:name w:val="TOCpartLeft-f"/>
    <w:basedOn w:val="TOCpartLeft-e"/>
    <w:rsid w:val="009A3958"/>
    <w:rPr>
      <w:lang w:val="fr-CA"/>
    </w:rPr>
  </w:style>
  <w:style w:type="paragraph" w:customStyle="1" w:styleId="TOCschedLeft-e">
    <w:name w:val="TOCschedLeft-e"/>
    <w:basedOn w:val="TOCpartLeft-e"/>
    <w:rsid w:val="009A3958"/>
    <w:rPr>
      <w:b w:val="0"/>
    </w:rPr>
  </w:style>
  <w:style w:type="paragraph" w:customStyle="1" w:styleId="TOCschedLeft-f">
    <w:name w:val="TOCschedLeft-f"/>
    <w:basedOn w:val="TOCschedLeft-e"/>
    <w:rsid w:val="009A3958"/>
    <w:rPr>
      <w:lang w:val="fr-CA"/>
    </w:rPr>
  </w:style>
  <w:style w:type="paragraph" w:customStyle="1" w:styleId="TOCheadLeft-e">
    <w:name w:val="TOCheadLeft-e"/>
    <w:basedOn w:val="TOCheadCenter-e"/>
    <w:rsid w:val="009A3958"/>
    <w:pPr>
      <w:jc w:val="left"/>
    </w:pPr>
  </w:style>
  <w:style w:type="paragraph" w:customStyle="1" w:styleId="TOCheadLeft-f">
    <w:name w:val="TOCheadLeft-f"/>
    <w:basedOn w:val="TOCheadLeft-e"/>
    <w:rsid w:val="009A3958"/>
    <w:rPr>
      <w:lang w:val="fr-CA"/>
    </w:rPr>
  </w:style>
  <w:style w:type="paragraph" w:customStyle="1" w:styleId="Yfootnote-e">
    <w:name w:val="Yfootnote-e"/>
    <w:basedOn w:val="footnote-e"/>
    <w:rsid w:val="009A3958"/>
    <w:pPr>
      <w:shd w:val="clear" w:color="auto" w:fill="D9D9D9"/>
    </w:pPr>
  </w:style>
  <w:style w:type="paragraph" w:customStyle="1" w:styleId="Yfootnote-f">
    <w:name w:val="Yfootnote-f"/>
    <w:basedOn w:val="footnote-f"/>
    <w:rsid w:val="009A3958"/>
    <w:pPr>
      <w:shd w:val="clear" w:color="auto" w:fill="D9D9D9"/>
    </w:pPr>
  </w:style>
  <w:style w:type="paragraph" w:customStyle="1" w:styleId="Yfootnoteleft-e">
    <w:name w:val="Yfootnoteleft-e"/>
    <w:basedOn w:val="footnoteLeft-e"/>
    <w:rsid w:val="009A3958"/>
    <w:pPr>
      <w:shd w:val="clear" w:color="auto" w:fill="D9D9D9"/>
    </w:pPr>
  </w:style>
  <w:style w:type="paragraph" w:customStyle="1" w:styleId="Yfootnoteleft-f">
    <w:name w:val="Yfootnoteleft-f"/>
    <w:basedOn w:val="footnoteLeft-f"/>
    <w:rsid w:val="009A3958"/>
    <w:pPr>
      <w:shd w:val="clear" w:color="auto" w:fill="D9D9D9"/>
    </w:pPr>
  </w:style>
  <w:style w:type="paragraph" w:customStyle="1" w:styleId="TOCpart-f">
    <w:name w:val="TOCpart-f"/>
    <w:basedOn w:val="TOCpart-e"/>
    <w:rsid w:val="009A3958"/>
    <w:rPr>
      <w:lang w:val="fr-CA"/>
    </w:rPr>
  </w:style>
  <w:style w:type="paragraph" w:customStyle="1" w:styleId="TOCpart-e">
    <w:name w:val="TOCpart-e"/>
    <w:basedOn w:val="table-e"/>
    <w:rsid w:val="009A3958"/>
    <w:rPr>
      <w:b/>
      <w:color w:val="0000FF"/>
      <w:u w:val="single" w:color="0000FF"/>
    </w:rPr>
  </w:style>
  <w:style w:type="paragraph" w:customStyle="1" w:styleId="TOCsched-f">
    <w:name w:val="TOCsched-f"/>
    <w:basedOn w:val="TOCsched-e"/>
    <w:rsid w:val="009A3958"/>
    <w:rPr>
      <w:lang w:val="fr-CA"/>
    </w:rPr>
  </w:style>
  <w:style w:type="paragraph" w:customStyle="1" w:styleId="TOCsched-e">
    <w:name w:val="TOCsched-e"/>
    <w:basedOn w:val="table-e"/>
    <w:rsid w:val="009A3958"/>
    <w:rPr>
      <w:color w:val="0000FF"/>
      <w:u w:val="single" w:color="0000FF"/>
    </w:rPr>
  </w:style>
  <w:style w:type="paragraph" w:customStyle="1" w:styleId="tocpartnum-f">
    <w:name w:val="tocpartnum-f"/>
    <w:basedOn w:val="tocpartnum-e"/>
    <w:rsid w:val="009A3958"/>
    <w:rPr>
      <w:lang w:val="fr-CA"/>
    </w:rPr>
  </w:style>
  <w:style w:type="paragraph" w:customStyle="1" w:styleId="partnumRevoked-e">
    <w:name w:val="partnumRevoked-e"/>
    <w:basedOn w:val="partnum-e"/>
    <w:rsid w:val="009A3958"/>
    <w:rPr>
      <w:b w:val="0"/>
      <w:caps w:val="0"/>
    </w:rPr>
  </w:style>
  <w:style w:type="paragraph" w:customStyle="1" w:styleId="partnumRevoked-f">
    <w:name w:val="partnumRevoked-f"/>
    <w:basedOn w:val="partnumRevoked-e"/>
    <w:rsid w:val="009A3958"/>
    <w:rPr>
      <w:lang w:val="fr-CA"/>
    </w:rPr>
  </w:style>
  <w:style w:type="paragraph" w:customStyle="1" w:styleId="scheduleRevoked-e">
    <w:name w:val="scheduleRevoked-e"/>
    <w:basedOn w:val="schedule-e"/>
    <w:rsid w:val="009A3958"/>
    <w:rPr>
      <w:caps w:val="0"/>
    </w:rPr>
  </w:style>
  <w:style w:type="paragraph" w:customStyle="1" w:styleId="scheduleRevoked-f">
    <w:name w:val="scheduleRevoked-f"/>
    <w:basedOn w:val="scheduleRevoked-e"/>
    <w:rsid w:val="009A3958"/>
    <w:rPr>
      <w:lang w:val="fr-CA"/>
    </w:rPr>
  </w:style>
  <w:style w:type="paragraph" w:customStyle="1" w:styleId="formRevoked-e">
    <w:name w:val="formRevoked-e"/>
    <w:basedOn w:val="form-e"/>
    <w:rsid w:val="009A3958"/>
    <w:rPr>
      <w:caps w:val="0"/>
    </w:rPr>
  </w:style>
  <w:style w:type="paragraph" w:customStyle="1" w:styleId="formRevoked-f">
    <w:name w:val="formRevoked-f"/>
    <w:basedOn w:val="formRevoked-e"/>
    <w:rsid w:val="009A3958"/>
    <w:rPr>
      <w:lang w:val="fr-CA"/>
    </w:rPr>
  </w:style>
  <w:style w:type="paragraph" w:customStyle="1" w:styleId="Ytablelevel1-e">
    <w:name w:val="Ytablelevel1-e"/>
    <w:basedOn w:val="tablelevel1-e"/>
    <w:rsid w:val="009A3958"/>
    <w:pPr>
      <w:shd w:val="clear" w:color="auto" w:fill="D9D9D9"/>
    </w:pPr>
  </w:style>
  <w:style w:type="paragraph" w:customStyle="1" w:styleId="Ytablelevel1-f">
    <w:name w:val="Ytablelevel1-f"/>
    <w:basedOn w:val="Ytablelevel1-e"/>
    <w:rsid w:val="009A3958"/>
    <w:rPr>
      <w:lang w:val="fr-CA"/>
    </w:rPr>
  </w:style>
  <w:style w:type="paragraph" w:customStyle="1" w:styleId="Ytablelevel1x-e">
    <w:name w:val="Ytablelevel1x-e"/>
    <w:basedOn w:val="tablelevel1x-e"/>
    <w:rsid w:val="009A3958"/>
    <w:pPr>
      <w:shd w:val="clear" w:color="auto" w:fill="D9D9D9"/>
    </w:pPr>
  </w:style>
  <w:style w:type="paragraph" w:customStyle="1" w:styleId="Ytablelevel1x-f">
    <w:name w:val="Ytablelevel1x-f"/>
    <w:basedOn w:val="Ytablelevel1x-e"/>
    <w:rsid w:val="009A3958"/>
    <w:rPr>
      <w:lang w:val="fr-CA"/>
    </w:rPr>
  </w:style>
  <w:style w:type="paragraph" w:customStyle="1" w:styleId="Ytablelevel2-e">
    <w:name w:val="Ytablelevel2-e"/>
    <w:basedOn w:val="tablelevel2-e"/>
    <w:rsid w:val="009A3958"/>
    <w:pPr>
      <w:shd w:val="clear" w:color="auto" w:fill="D9D9D9"/>
    </w:pPr>
  </w:style>
  <w:style w:type="paragraph" w:customStyle="1" w:styleId="Ytablelevel2-f">
    <w:name w:val="Ytablelevel2-f"/>
    <w:basedOn w:val="Ytablelevel2-e"/>
    <w:rsid w:val="009A3958"/>
    <w:rPr>
      <w:lang w:val="fr-CA"/>
    </w:rPr>
  </w:style>
  <w:style w:type="paragraph" w:customStyle="1" w:styleId="Ytablelevel2x-e">
    <w:name w:val="Ytablelevel2x-e"/>
    <w:basedOn w:val="tablelevel2x-e"/>
    <w:rsid w:val="009A3958"/>
    <w:pPr>
      <w:shd w:val="clear" w:color="auto" w:fill="D9D9D9"/>
    </w:pPr>
  </w:style>
  <w:style w:type="paragraph" w:customStyle="1" w:styleId="Ytablelevel2x-f">
    <w:name w:val="Ytablelevel2x-f"/>
    <w:basedOn w:val="Ytablelevel2x-e"/>
    <w:rsid w:val="009A3958"/>
    <w:rPr>
      <w:lang w:val="fr-CA"/>
    </w:rPr>
  </w:style>
  <w:style w:type="paragraph" w:customStyle="1" w:styleId="Ytablelevel3-e">
    <w:name w:val="Ytablelevel3-e"/>
    <w:basedOn w:val="tablelevel3-e"/>
    <w:rsid w:val="009A3958"/>
    <w:pPr>
      <w:shd w:val="clear" w:color="auto" w:fill="D9D9D9"/>
    </w:pPr>
  </w:style>
  <w:style w:type="paragraph" w:customStyle="1" w:styleId="Ytablelevel3-f">
    <w:name w:val="Ytablelevel3-f"/>
    <w:basedOn w:val="Ytablelevel3-e"/>
    <w:rsid w:val="009A3958"/>
    <w:rPr>
      <w:lang w:val="fr-CA"/>
    </w:rPr>
  </w:style>
  <w:style w:type="paragraph" w:customStyle="1" w:styleId="Ytablelevel3x-e">
    <w:name w:val="Ytablelevel3x-e"/>
    <w:basedOn w:val="tablelevel3x-e"/>
    <w:rsid w:val="009A3958"/>
    <w:pPr>
      <w:shd w:val="clear" w:color="auto" w:fill="D9D9D9"/>
    </w:pPr>
  </w:style>
  <w:style w:type="paragraph" w:customStyle="1" w:styleId="Ytablelevel3x-f">
    <w:name w:val="Ytablelevel3x-f"/>
    <w:basedOn w:val="Ytablelevel3x-e"/>
    <w:rsid w:val="009A3958"/>
    <w:rPr>
      <w:lang w:val="fr-CA"/>
    </w:rPr>
  </w:style>
  <w:style w:type="paragraph" w:customStyle="1" w:styleId="Ytablelevel4-e">
    <w:name w:val="Ytablelevel4-e"/>
    <w:basedOn w:val="tablelevel4-e"/>
    <w:rsid w:val="009A3958"/>
    <w:pPr>
      <w:shd w:val="clear" w:color="auto" w:fill="D9D9D9"/>
    </w:pPr>
  </w:style>
  <w:style w:type="paragraph" w:customStyle="1" w:styleId="Ytablelevel4-f">
    <w:name w:val="Ytablelevel4-f"/>
    <w:basedOn w:val="Ytablelevel4-e"/>
    <w:rsid w:val="009A3958"/>
    <w:rPr>
      <w:lang w:val="fr-CA"/>
    </w:rPr>
  </w:style>
  <w:style w:type="paragraph" w:customStyle="1" w:styleId="Ytablelevel4x-e">
    <w:name w:val="Ytablelevel4x-e"/>
    <w:basedOn w:val="tablelevel4x-e"/>
    <w:rsid w:val="009A3958"/>
    <w:pPr>
      <w:shd w:val="clear" w:color="auto" w:fill="D9D9D9"/>
    </w:pPr>
  </w:style>
  <w:style w:type="paragraph" w:customStyle="1" w:styleId="Ytablelevel4x-f">
    <w:name w:val="Ytablelevel4x-f"/>
    <w:basedOn w:val="Ytablelevel4x-e"/>
    <w:rsid w:val="009A3958"/>
    <w:rPr>
      <w:lang w:val="fr-CA"/>
    </w:rPr>
  </w:style>
  <w:style w:type="paragraph" w:customStyle="1" w:styleId="sdefsubclause-e">
    <w:name w:val="sdefsubclause-e"/>
    <w:basedOn w:val="Ssubclause-e"/>
    <w:rsid w:val="009A3958"/>
  </w:style>
  <w:style w:type="paragraph" w:customStyle="1" w:styleId="sdefsubclause-f">
    <w:name w:val="sdefsubclause-f"/>
    <w:basedOn w:val="sdefsubclause-e"/>
    <w:rsid w:val="009A3958"/>
    <w:rPr>
      <w:lang w:val="fr-CA"/>
    </w:rPr>
  </w:style>
  <w:style w:type="paragraph" w:customStyle="1" w:styleId="Ysdefsubclause-e">
    <w:name w:val="Ysdefsubclause-e"/>
    <w:basedOn w:val="sdefsubclause-e"/>
    <w:rsid w:val="009A3958"/>
    <w:pPr>
      <w:shd w:val="clear" w:color="auto" w:fill="D9D9D9"/>
    </w:pPr>
  </w:style>
  <w:style w:type="paragraph" w:customStyle="1" w:styleId="Ysdefsubclause-f">
    <w:name w:val="Ysdefsubclause-f"/>
    <w:basedOn w:val="Ysdefsubclause-e"/>
    <w:rsid w:val="009A3958"/>
    <w:rPr>
      <w:lang w:val="fr-CA"/>
    </w:rPr>
  </w:style>
  <w:style w:type="paragraph" w:customStyle="1" w:styleId="parawindt2-f">
    <w:name w:val="parawindt2-f"/>
    <w:basedOn w:val="parawindt2-e"/>
    <w:rsid w:val="009A3958"/>
    <w:rPr>
      <w:lang w:val="fr-CA"/>
    </w:rPr>
  </w:style>
  <w:style w:type="paragraph" w:customStyle="1" w:styleId="parawindt3-f">
    <w:name w:val="parawindt3-f"/>
    <w:basedOn w:val="parawindt3-e"/>
    <w:rsid w:val="009A3958"/>
    <w:rPr>
      <w:lang w:val="fr-CA"/>
    </w:rPr>
  </w:style>
  <w:style w:type="paragraph" w:customStyle="1" w:styleId="heading1x-e">
    <w:name w:val="heading1x-e"/>
    <w:basedOn w:val="heading1-e"/>
    <w:rsid w:val="009A3958"/>
  </w:style>
  <w:style w:type="paragraph" w:customStyle="1" w:styleId="heading1x-f">
    <w:name w:val="heading1x-f"/>
    <w:basedOn w:val="heading1-f"/>
    <w:rsid w:val="009A3958"/>
  </w:style>
  <w:style w:type="paragraph" w:customStyle="1" w:styleId="partnumRepeal-e">
    <w:name w:val="partnumRepeal-e"/>
    <w:basedOn w:val="partnumRevoked-e"/>
    <w:rsid w:val="009A3958"/>
  </w:style>
  <w:style w:type="paragraph" w:customStyle="1" w:styleId="partnumRepeal-f">
    <w:name w:val="partnumRepeal-f"/>
    <w:basedOn w:val="partnumRevoked-f"/>
    <w:rsid w:val="009A3958"/>
  </w:style>
  <w:style w:type="paragraph" w:customStyle="1" w:styleId="scheduleRepeal-e">
    <w:name w:val="scheduleRepeal-e"/>
    <w:basedOn w:val="scheduleRevoked-e"/>
    <w:rsid w:val="009A3958"/>
  </w:style>
  <w:style w:type="paragraph" w:customStyle="1" w:styleId="scheduleRepeal-f">
    <w:name w:val="scheduleRepeal-f"/>
    <w:basedOn w:val="scheduleRevoked-f"/>
    <w:rsid w:val="009A3958"/>
  </w:style>
  <w:style w:type="paragraph" w:customStyle="1" w:styleId="formRepeal-e">
    <w:name w:val="formRepeal-e"/>
    <w:basedOn w:val="formRevoked-e"/>
    <w:rsid w:val="009A3958"/>
  </w:style>
  <w:style w:type="paragraph" w:customStyle="1" w:styleId="formRepeal-f">
    <w:name w:val="formRepeal-f"/>
    <w:basedOn w:val="formRevoked-f"/>
    <w:rsid w:val="009A3958"/>
  </w:style>
  <w:style w:type="paragraph" w:customStyle="1" w:styleId="tableheadingRepeal-e">
    <w:name w:val="tableheadingRepeal-e"/>
    <w:basedOn w:val="tableheadingrev-e"/>
    <w:rsid w:val="009A3958"/>
  </w:style>
  <w:style w:type="paragraph" w:customStyle="1" w:styleId="tableheadingRepeal-f">
    <w:name w:val="tableheadingRepeal-f"/>
    <w:basedOn w:val="tableheadingrev-f"/>
    <w:rsid w:val="009A3958"/>
  </w:style>
  <w:style w:type="paragraph" w:customStyle="1" w:styleId="tableheadingrev-f">
    <w:name w:val="tableheadingrev-f"/>
    <w:basedOn w:val="tableheadingrev-e"/>
    <w:rsid w:val="009A3958"/>
    <w:rPr>
      <w:lang w:val="fr-CA"/>
    </w:rPr>
  </w:style>
  <w:style w:type="paragraph" w:customStyle="1" w:styleId="subsubsubsubclause-e">
    <w:name w:val="subsubsubsubclause-e"/>
    <w:basedOn w:val="clause-e"/>
    <w:rsid w:val="009A3958"/>
    <w:pPr>
      <w:tabs>
        <w:tab w:val="clear" w:pos="418"/>
        <w:tab w:val="clear" w:pos="538"/>
        <w:tab w:val="right" w:pos="2033"/>
        <w:tab w:val="left" w:pos="2153"/>
      </w:tabs>
      <w:ind w:left="2153" w:hanging="2153"/>
    </w:pPr>
  </w:style>
  <w:style w:type="paragraph" w:customStyle="1" w:styleId="subsubsubsubclause-f">
    <w:name w:val="subsubsubsubclause-f"/>
    <w:basedOn w:val="subsubsubsubclause-e"/>
    <w:rsid w:val="009A3958"/>
    <w:rPr>
      <w:lang w:val="fr-CA"/>
    </w:rPr>
  </w:style>
  <w:style w:type="paragraph" w:customStyle="1" w:styleId="xnumsub-e">
    <w:name w:val="xnumsub-e"/>
    <w:basedOn w:val="xnum-e"/>
    <w:rsid w:val="009A3958"/>
    <w:pPr>
      <w:ind w:left="960" w:right="840" w:hanging="960"/>
    </w:pPr>
  </w:style>
  <w:style w:type="paragraph" w:customStyle="1" w:styleId="Caution">
    <w:name w:val="Caution"/>
    <w:basedOn w:val="NoticeDisclaimer"/>
    <w:rsid w:val="009A3958"/>
  </w:style>
  <w:style w:type="paragraph" w:customStyle="1" w:styleId="Yequationind1-e">
    <w:name w:val="Yequationind1-e"/>
    <w:basedOn w:val="equationind1-e"/>
    <w:rsid w:val="009A3958"/>
    <w:pPr>
      <w:shd w:val="clear" w:color="auto" w:fill="D9D9D9"/>
    </w:pPr>
  </w:style>
  <w:style w:type="paragraph" w:customStyle="1" w:styleId="Yequationind1-f">
    <w:name w:val="Yequationind1-f"/>
    <w:basedOn w:val="equationind1-f"/>
    <w:rsid w:val="009A3958"/>
    <w:pPr>
      <w:shd w:val="clear" w:color="auto" w:fill="D9D9D9"/>
    </w:pPr>
  </w:style>
  <w:style w:type="paragraph" w:customStyle="1" w:styleId="Yequationind2-e">
    <w:name w:val="Yequationind2-e"/>
    <w:basedOn w:val="equationind2-e"/>
    <w:rsid w:val="009A3958"/>
    <w:pPr>
      <w:shd w:val="clear" w:color="auto" w:fill="D9D9D9"/>
    </w:pPr>
  </w:style>
  <w:style w:type="paragraph" w:customStyle="1" w:styleId="Yequationind2-f">
    <w:name w:val="Yequationind2-f"/>
    <w:basedOn w:val="equationind2-f"/>
    <w:rsid w:val="009A3958"/>
    <w:pPr>
      <w:shd w:val="clear" w:color="auto" w:fill="D9D9D9"/>
    </w:pPr>
  </w:style>
  <w:style w:type="paragraph" w:customStyle="1" w:styleId="Yequationind3-e">
    <w:name w:val="Yequationind3-e"/>
    <w:basedOn w:val="equationind3-e"/>
    <w:rsid w:val="009A3958"/>
    <w:pPr>
      <w:shd w:val="clear" w:color="auto" w:fill="D9D9D9"/>
    </w:pPr>
  </w:style>
  <w:style w:type="paragraph" w:customStyle="1" w:styleId="Yequationind3-f">
    <w:name w:val="Yequationind3-f"/>
    <w:basedOn w:val="equationind3-f"/>
    <w:rsid w:val="009A3958"/>
    <w:pPr>
      <w:shd w:val="clear" w:color="auto" w:fill="D9D9D9"/>
    </w:pPr>
  </w:style>
  <w:style w:type="paragraph" w:customStyle="1" w:styleId="Yequationind4-e">
    <w:name w:val="Yequationind4-e"/>
    <w:basedOn w:val="equationind4-e"/>
    <w:rsid w:val="009A3958"/>
    <w:pPr>
      <w:shd w:val="clear" w:color="auto" w:fill="D9D9D9"/>
    </w:pPr>
  </w:style>
  <w:style w:type="paragraph" w:customStyle="1" w:styleId="Yequationind4-f">
    <w:name w:val="Yequationind4-f"/>
    <w:basedOn w:val="equationind4-f"/>
    <w:rsid w:val="009A3958"/>
    <w:pPr>
      <w:shd w:val="clear" w:color="auto" w:fill="D9D9D9"/>
    </w:pPr>
  </w:style>
  <w:style w:type="paragraph" w:customStyle="1" w:styleId="xnumsub-f">
    <w:name w:val="xnumsub-f"/>
    <w:basedOn w:val="xnumsub-e"/>
    <w:rsid w:val="009A3958"/>
    <w:pPr>
      <w:tabs>
        <w:tab w:val="clear" w:pos="399"/>
        <w:tab w:val="clear" w:pos="560"/>
        <w:tab w:val="right" w:pos="840"/>
        <w:tab w:val="left" w:pos="960"/>
      </w:tabs>
      <w:ind w:right="0"/>
    </w:pPr>
    <w:rPr>
      <w:lang w:val="fr-CA"/>
    </w:rPr>
  </w:style>
  <w:style w:type="paragraph" w:customStyle="1" w:styleId="Yheading1x-e">
    <w:name w:val="Yheading1x-e"/>
    <w:basedOn w:val="heading1x-e"/>
    <w:rsid w:val="009A3958"/>
    <w:pPr>
      <w:shd w:val="clear" w:color="auto" w:fill="D9D9D9"/>
    </w:pPr>
  </w:style>
  <w:style w:type="paragraph" w:customStyle="1" w:styleId="Yheading1x-f">
    <w:name w:val="Yheading1x-f"/>
    <w:basedOn w:val="Yheading1x-e"/>
    <w:rsid w:val="009A3958"/>
    <w:rPr>
      <w:lang w:val="fr-CA"/>
    </w:rPr>
  </w:style>
  <w:style w:type="paragraph" w:customStyle="1" w:styleId="Yprocheadnote-e">
    <w:name w:val="Yprocheadnote-e"/>
    <w:basedOn w:val="headnote-e"/>
    <w:rsid w:val="009A3958"/>
    <w:pPr>
      <w:shd w:val="clear" w:color="auto" w:fill="D9D9D9"/>
      <w:ind w:left="240"/>
    </w:pPr>
  </w:style>
  <w:style w:type="paragraph" w:customStyle="1" w:styleId="Yprocheadnote-f">
    <w:name w:val="Yprocheadnote-f"/>
    <w:basedOn w:val="headnote-f"/>
    <w:rsid w:val="009A3958"/>
    <w:pPr>
      <w:shd w:val="clear" w:color="auto" w:fill="D9D9D9"/>
      <w:ind w:left="240"/>
    </w:pPr>
  </w:style>
  <w:style w:type="paragraph" w:customStyle="1" w:styleId="tableitalic-e">
    <w:name w:val="tableitalic-e"/>
    <w:basedOn w:val="table-e"/>
    <w:rsid w:val="009A3958"/>
    <w:rPr>
      <w:i/>
    </w:rPr>
  </w:style>
  <w:style w:type="paragraph" w:customStyle="1" w:styleId="tableitalic-f">
    <w:name w:val="tableitalic-f"/>
    <w:basedOn w:val="table-f"/>
    <w:rsid w:val="009A3958"/>
    <w:rPr>
      <w:i/>
    </w:rPr>
  </w:style>
  <w:style w:type="paragraph" w:customStyle="1" w:styleId="Ytableitalic-e">
    <w:name w:val="Ytableitalic-e"/>
    <w:basedOn w:val="tableitalic-e"/>
    <w:rsid w:val="009A3958"/>
    <w:pPr>
      <w:shd w:val="clear" w:color="auto" w:fill="D9D9D9"/>
    </w:pPr>
  </w:style>
  <w:style w:type="paragraph" w:customStyle="1" w:styleId="Ytableitalic-f">
    <w:name w:val="Ytableitalic-f"/>
    <w:basedOn w:val="tableitalic-f"/>
    <w:rsid w:val="009A3958"/>
    <w:pPr>
      <w:shd w:val="clear" w:color="auto" w:fill="D9D9D9"/>
    </w:pPr>
  </w:style>
  <w:style w:type="paragraph" w:customStyle="1" w:styleId="tablebold-e">
    <w:name w:val="tablebold-e"/>
    <w:basedOn w:val="table-e"/>
    <w:rsid w:val="009A3958"/>
    <w:rPr>
      <w:b/>
    </w:rPr>
  </w:style>
  <w:style w:type="paragraph" w:customStyle="1" w:styleId="tablebold-f">
    <w:name w:val="tablebold-f"/>
    <w:basedOn w:val="table-f"/>
    <w:rsid w:val="009A3958"/>
    <w:rPr>
      <w:b/>
    </w:rPr>
  </w:style>
  <w:style w:type="paragraph" w:customStyle="1" w:styleId="Ytablebold-e">
    <w:name w:val="Ytablebold-e"/>
    <w:basedOn w:val="Ytable-e"/>
    <w:rsid w:val="009A3958"/>
    <w:rPr>
      <w:b/>
    </w:rPr>
  </w:style>
  <w:style w:type="paragraph" w:customStyle="1" w:styleId="Ytablebold-f">
    <w:name w:val="Ytablebold-f"/>
    <w:basedOn w:val="Ytable-f"/>
    <w:rsid w:val="009A3958"/>
    <w:rPr>
      <w:b/>
    </w:rPr>
  </w:style>
  <w:style w:type="paragraph" w:customStyle="1" w:styleId="bhnote-e">
    <w:name w:val="bhnote-e"/>
    <w:basedOn w:val="note-e"/>
    <w:rsid w:val="009A3958"/>
    <w:pPr>
      <w:spacing w:line="209" w:lineRule="exact"/>
    </w:pPr>
  </w:style>
  <w:style w:type="paragraph" w:customStyle="1" w:styleId="bhnote-f">
    <w:name w:val="bhnote-f"/>
    <w:basedOn w:val="bhnote-e"/>
    <w:rsid w:val="009A3958"/>
    <w:pPr>
      <w:tabs>
        <w:tab w:val="clear" w:pos="-578"/>
        <w:tab w:val="clear" w:pos="578"/>
        <w:tab w:val="left" w:pos="1056"/>
      </w:tabs>
    </w:pPr>
    <w:rPr>
      <w:lang w:val="fr-CA"/>
    </w:rPr>
  </w:style>
  <w:style w:type="paragraph" w:customStyle="1" w:styleId="defsubsubsubclause-e">
    <w:name w:val="defsubsubsubclause-e"/>
    <w:basedOn w:val="subsubsubclause-e"/>
    <w:rsid w:val="009A3958"/>
  </w:style>
  <w:style w:type="paragraph" w:customStyle="1" w:styleId="defsubsubsubclause-f">
    <w:name w:val="defsubsubsubclause-f"/>
    <w:basedOn w:val="subsubsubclause-f"/>
    <w:rsid w:val="009A3958"/>
  </w:style>
  <w:style w:type="paragraph" w:customStyle="1" w:styleId="Ydefsubsubsubclause-e">
    <w:name w:val="Ydefsubsubsubclause-e"/>
    <w:basedOn w:val="Ysubsubsubclause-e"/>
    <w:rsid w:val="009A3958"/>
  </w:style>
  <w:style w:type="paragraph" w:customStyle="1" w:styleId="Ydefsubsubsubclause-f">
    <w:name w:val="Ydefsubsubsubclause-f"/>
    <w:basedOn w:val="Ysubsubsubclause-f"/>
    <w:rsid w:val="009A3958"/>
  </w:style>
  <w:style w:type="paragraph" w:customStyle="1" w:styleId="Yprocdefsubsubsubclause-e">
    <w:name w:val="Yprocdefsubsubsubclause-e"/>
    <w:basedOn w:val="Yprocsubsubsubclause-e"/>
    <w:rsid w:val="009A3958"/>
  </w:style>
  <w:style w:type="paragraph" w:customStyle="1" w:styleId="Yprocdefsubsubsubclause-f">
    <w:name w:val="Yprocdefsubsubsubclause-f"/>
    <w:basedOn w:val="Yprocsubsubsubclause-f"/>
    <w:rsid w:val="009A3958"/>
  </w:style>
  <w:style w:type="paragraph" w:customStyle="1" w:styleId="Yprocheading1-e">
    <w:name w:val="Yprocheading1-e"/>
    <w:basedOn w:val="Yheading1-e"/>
    <w:rsid w:val="009A3958"/>
    <w:pPr>
      <w:ind w:left="240"/>
    </w:pPr>
  </w:style>
  <w:style w:type="paragraph" w:customStyle="1" w:styleId="Yprocheading1-f">
    <w:name w:val="Yprocheading1-f"/>
    <w:basedOn w:val="Yprocheading1-e"/>
    <w:rsid w:val="009A3958"/>
    <w:rPr>
      <w:lang w:val="fr-CA"/>
    </w:rPr>
  </w:style>
  <w:style w:type="paragraph" w:customStyle="1" w:styleId="tableitaliclevel1x-e">
    <w:name w:val="tableitaliclevel1x-e"/>
    <w:basedOn w:val="tablelevel1x-e"/>
    <w:rsid w:val="009A3958"/>
    <w:rPr>
      <w:i/>
    </w:rPr>
  </w:style>
  <w:style w:type="paragraph" w:customStyle="1" w:styleId="tableitaliclevel1x-f">
    <w:name w:val="tableitaliclevel1x-f"/>
    <w:basedOn w:val="tablelevel1x-f"/>
    <w:rsid w:val="009A3958"/>
    <w:rPr>
      <w:i/>
    </w:rPr>
  </w:style>
  <w:style w:type="paragraph" w:customStyle="1" w:styleId="tablebolditalic-e">
    <w:name w:val="tablebolditalic-e"/>
    <w:basedOn w:val="tableitalic-e"/>
    <w:rsid w:val="009A3958"/>
    <w:rPr>
      <w:b/>
    </w:rPr>
  </w:style>
  <w:style w:type="paragraph" w:customStyle="1" w:styleId="tablebolditalic-f">
    <w:name w:val="tablebolditalic-f"/>
    <w:basedOn w:val="tableitalic-f"/>
    <w:rsid w:val="009A3958"/>
    <w:rPr>
      <w:b/>
    </w:rPr>
  </w:style>
  <w:style w:type="paragraph" w:customStyle="1" w:styleId="headnoteitalic-e">
    <w:name w:val="headnoteitalic-e"/>
    <w:basedOn w:val="headnote-e"/>
    <w:rsid w:val="009A3958"/>
    <w:rPr>
      <w:i/>
    </w:rPr>
  </w:style>
  <w:style w:type="paragraph" w:customStyle="1" w:styleId="headnoteitalic-f">
    <w:name w:val="headnoteitalic-f"/>
    <w:basedOn w:val="headnote-f"/>
    <w:rsid w:val="009A3958"/>
    <w:rPr>
      <w:i/>
      <w:lang w:val="en-GB"/>
    </w:rPr>
  </w:style>
  <w:style w:type="paragraph" w:customStyle="1" w:styleId="xheadnote-e">
    <w:name w:val="xheadnote-e"/>
    <w:basedOn w:val="xleftpara-e"/>
    <w:rsid w:val="009A3958"/>
    <w:rPr>
      <w:b/>
    </w:rPr>
  </w:style>
  <w:style w:type="paragraph" w:customStyle="1" w:styleId="xheadnote-f">
    <w:name w:val="xheadnote-f"/>
    <w:basedOn w:val="xleftpara-f"/>
    <w:rsid w:val="009A3958"/>
    <w:rPr>
      <w:b/>
      <w:lang w:val="en-GB"/>
    </w:rPr>
  </w:style>
  <w:style w:type="paragraph" w:customStyle="1" w:styleId="Pschedule-e">
    <w:name w:val="Pschedule-e"/>
    <w:basedOn w:val="schedule-e"/>
    <w:rsid w:val="009A3958"/>
    <w:rPr>
      <w:b/>
    </w:rPr>
  </w:style>
  <w:style w:type="paragraph" w:customStyle="1" w:styleId="Pschedule-f">
    <w:name w:val="Pschedule-f"/>
    <w:basedOn w:val="schedule-f"/>
    <w:rsid w:val="009A3958"/>
    <w:rPr>
      <w:b/>
      <w:lang w:val="en-GB"/>
    </w:rPr>
  </w:style>
  <w:style w:type="paragraph" w:customStyle="1" w:styleId="rsignature-e">
    <w:name w:val="rsignature-e"/>
    <w:basedOn w:val="Normal"/>
    <w:rsid w:val="009A3958"/>
    <w:pPr>
      <w:keepNext/>
      <w:tabs>
        <w:tab w:val="left" w:pos="0"/>
      </w:tabs>
      <w:suppressAutoHyphens/>
      <w:spacing w:before="49" w:after="0" w:line="190" w:lineRule="exact"/>
      <w:jc w:val="right"/>
    </w:pPr>
    <w:rPr>
      <w:rFonts w:ascii="Times New Roman" w:eastAsia="Times New Roman" w:hAnsi="Times New Roman" w:cs="Times New Roman"/>
      <w:smallCaps/>
      <w:snapToGrid w:val="0"/>
      <w:sz w:val="20"/>
      <w:szCs w:val="20"/>
      <w:lang w:val="en-GB"/>
    </w:rPr>
  </w:style>
  <w:style w:type="paragraph" w:customStyle="1" w:styleId="rsignature-f">
    <w:name w:val="rsignature-f"/>
    <w:basedOn w:val="Normal"/>
    <w:rsid w:val="009A3958"/>
    <w:pPr>
      <w:keepNext/>
      <w:tabs>
        <w:tab w:val="left" w:pos="0"/>
      </w:tabs>
      <w:suppressAutoHyphens/>
      <w:spacing w:before="49" w:after="0" w:line="190" w:lineRule="exact"/>
      <w:jc w:val="right"/>
    </w:pPr>
    <w:rPr>
      <w:rFonts w:ascii="Times New Roman" w:eastAsia="Times New Roman" w:hAnsi="Times New Roman" w:cs="Times New Roman"/>
      <w:smallCaps/>
      <w:snapToGrid w:val="0"/>
      <w:sz w:val="20"/>
      <w:szCs w:val="20"/>
      <w:lang w:val="fr-CA"/>
    </w:rPr>
  </w:style>
  <w:style w:type="paragraph" w:customStyle="1" w:styleId="lsignature-e">
    <w:name w:val="lsignature-e"/>
    <w:basedOn w:val="Normal"/>
    <w:rsid w:val="009A3958"/>
    <w:pPr>
      <w:keepNext/>
      <w:tabs>
        <w:tab w:val="left" w:pos="0"/>
      </w:tabs>
      <w:suppressAutoHyphens/>
      <w:spacing w:before="49" w:after="0" w:line="190" w:lineRule="exact"/>
    </w:pPr>
    <w:rPr>
      <w:rFonts w:ascii="Times New Roman" w:eastAsia="Times New Roman" w:hAnsi="Times New Roman" w:cs="Times New Roman"/>
      <w:smallCaps/>
      <w:snapToGrid w:val="0"/>
      <w:sz w:val="20"/>
      <w:szCs w:val="20"/>
      <w:lang w:val="en-GB"/>
    </w:rPr>
  </w:style>
  <w:style w:type="paragraph" w:customStyle="1" w:styleId="lsignature-f">
    <w:name w:val="lsignature-f"/>
    <w:basedOn w:val="Normal"/>
    <w:rsid w:val="009A3958"/>
    <w:pPr>
      <w:keepNext/>
      <w:tabs>
        <w:tab w:val="left" w:pos="0"/>
      </w:tabs>
      <w:suppressAutoHyphens/>
      <w:spacing w:before="49" w:after="0" w:line="190" w:lineRule="exact"/>
    </w:pPr>
    <w:rPr>
      <w:rFonts w:ascii="Times New Roman" w:eastAsia="Times New Roman" w:hAnsi="Times New Roman" w:cs="Times New Roman"/>
      <w:smallCaps/>
      <w:snapToGrid w:val="0"/>
      <w:sz w:val="20"/>
      <w:szCs w:val="20"/>
      <w:lang w:val="fr-CA"/>
    </w:rPr>
  </w:style>
  <w:style w:type="paragraph" w:customStyle="1" w:styleId="rsigntit-e">
    <w:name w:val="rsigntit-e"/>
    <w:basedOn w:val="Normal"/>
    <w:rsid w:val="009A3958"/>
    <w:pPr>
      <w:keepNext/>
      <w:tabs>
        <w:tab w:val="left" w:pos="0"/>
      </w:tabs>
      <w:suppressAutoHyphens/>
      <w:spacing w:after="239" w:line="190" w:lineRule="exact"/>
      <w:jc w:val="right"/>
    </w:pPr>
    <w:rPr>
      <w:rFonts w:ascii="Times New Roman" w:eastAsia="Times New Roman" w:hAnsi="Times New Roman" w:cs="Times New Roman"/>
      <w:i/>
      <w:snapToGrid w:val="0"/>
      <w:sz w:val="20"/>
      <w:szCs w:val="20"/>
      <w:lang w:val="en-GB"/>
    </w:rPr>
  </w:style>
  <w:style w:type="paragraph" w:customStyle="1" w:styleId="rsigntit-f">
    <w:name w:val="rsigntit-f"/>
    <w:basedOn w:val="Normal"/>
    <w:rsid w:val="009A3958"/>
    <w:pPr>
      <w:keepNext/>
      <w:tabs>
        <w:tab w:val="left" w:pos="0"/>
      </w:tabs>
      <w:suppressAutoHyphens/>
      <w:spacing w:after="239" w:line="190" w:lineRule="exact"/>
      <w:jc w:val="right"/>
    </w:pPr>
    <w:rPr>
      <w:rFonts w:ascii="Times New Roman" w:eastAsia="Times New Roman" w:hAnsi="Times New Roman" w:cs="Times New Roman"/>
      <w:i/>
      <w:snapToGrid w:val="0"/>
      <w:sz w:val="20"/>
      <w:szCs w:val="20"/>
      <w:lang w:val="fr-CA"/>
    </w:rPr>
  </w:style>
  <w:style w:type="paragraph" w:customStyle="1" w:styleId="lsigntit-e">
    <w:name w:val="lsigntit-e"/>
    <w:basedOn w:val="Normal"/>
    <w:rsid w:val="009A3958"/>
    <w:pPr>
      <w:keepNext/>
      <w:tabs>
        <w:tab w:val="left" w:pos="0"/>
      </w:tabs>
      <w:suppressAutoHyphens/>
      <w:spacing w:after="239" w:line="190" w:lineRule="exact"/>
    </w:pPr>
    <w:rPr>
      <w:rFonts w:ascii="Times New Roman" w:eastAsia="Times New Roman" w:hAnsi="Times New Roman" w:cs="Times New Roman"/>
      <w:i/>
      <w:snapToGrid w:val="0"/>
      <w:sz w:val="20"/>
      <w:szCs w:val="20"/>
      <w:lang w:val="en-GB"/>
    </w:rPr>
  </w:style>
  <w:style w:type="paragraph" w:customStyle="1" w:styleId="lsigntit-f">
    <w:name w:val="lsigntit-f"/>
    <w:basedOn w:val="Normal"/>
    <w:rsid w:val="009A3958"/>
    <w:pPr>
      <w:keepNext/>
      <w:tabs>
        <w:tab w:val="left" w:pos="0"/>
      </w:tabs>
      <w:suppressAutoHyphens/>
      <w:spacing w:after="239" w:line="190" w:lineRule="exact"/>
    </w:pPr>
    <w:rPr>
      <w:rFonts w:ascii="Times New Roman" w:eastAsia="Times New Roman" w:hAnsi="Times New Roman" w:cs="Times New Roman"/>
      <w:i/>
      <w:snapToGrid w:val="0"/>
      <w:sz w:val="20"/>
      <w:szCs w:val="20"/>
      <w:lang w:val="fr-CA"/>
    </w:rPr>
  </w:style>
  <w:style w:type="paragraph" w:customStyle="1" w:styleId="signature-e">
    <w:name w:val="signature-e"/>
    <w:basedOn w:val="rsignature-e"/>
    <w:rsid w:val="009A3958"/>
  </w:style>
  <w:style w:type="paragraph" w:customStyle="1" w:styleId="signature-f">
    <w:name w:val="signature-f"/>
    <w:basedOn w:val="rsignature-f"/>
    <w:rsid w:val="009A3958"/>
  </w:style>
  <w:style w:type="paragraph" w:customStyle="1" w:styleId="signtit-e">
    <w:name w:val="signtit-e"/>
    <w:basedOn w:val="rsigntit-e"/>
    <w:rsid w:val="009A3958"/>
  </w:style>
  <w:style w:type="paragraph" w:customStyle="1" w:styleId="signtit-f">
    <w:name w:val="signtit-f"/>
    <w:basedOn w:val="rsigntit-f"/>
    <w:rsid w:val="009A3958"/>
  </w:style>
  <w:style w:type="paragraph" w:customStyle="1" w:styleId="certify-e">
    <w:name w:val="certify-e"/>
    <w:basedOn w:val="dated-e"/>
    <w:rsid w:val="009A3958"/>
  </w:style>
  <w:style w:type="paragraph" w:customStyle="1" w:styleId="certify-f">
    <w:name w:val="certify-f"/>
    <w:basedOn w:val="dated-f"/>
    <w:rsid w:val="009A3958"/>
  </w:style>
  <w:style w:type="paragraph" w:customStyle="1" w:styleId="Notice-e">
    <w:name w:val="Notice-e"/>
    <w:rsid w:val="009A3958"/>
    <w:pPr>
      <w:tabs>
        <w:tab w:val="left" w:pos="0"/>
        <w:tab w:val="left" w:pos="1440"/>
        <w:tab w:val="left" w:pos="2880"/>
        <w:tab w:val="left" w:pos="4320"/>
      </w:tabs>
      <w:spacing w:before="80" w:after="0" w:line="189" w:lineRule="exact"/>
      <w:jc w:val="both"/>
    </w:pPr>
    <w:rPr>
      <w:rFonts w:ascii="Times New Roman" w:eastAsia="Times New Roman" w:hAnsi="Times New Roman" w:cs="Times New Roman"/>
      <w:snapToGrid w:val="0"/>
      <w:color w:val="FF0000"/>
      <w:sz w:val="18"/>
      <w:szCs w:val="20"/>
    </w:rPr>
  </w:style>
  <w:style w:type="paragraph" w:customStyle="1" w:styleId="YPheading3-e">
    <w:name w:val="YPheading3-e"/>
    <w:basedOn w:val="Pheading3-e"/>
    <w:rsid w:val="009A3958"/>
    <w:pPr>
      <w:shd w:val="clear" w:color="auto" w:fill="D9D9D9"/>
    </w:pPr>
  </w:style>
  <w:style w:type="paragraph" w:customStyle="1" w:styleId="YPheading3-f">
    <w:name w:val="YPheading3-f"/>
    <w:basedOn w:val="Pheading3-f"/>
    <w:rsid w:val="009A3958"/>
    <w:pPr>
      <w:shd w:val="clear" w:color="auto" w:fill="D9D9D9"/>
    </w:pPr>
  </w:style>
  <w:style w:type="paragraph" w:customStyle="1" w:styleId="Yproctablelevel1x-e">
    <w:name w:val="Yproctablelevel1x-e"/>
    <w:basedOn w:val="Ytablelevel1x-e"/>
    <w:rsid w:val="009A3958"/>
    <w:pPr>
      <w:ind w:left="240"/>
    </w:pPr>
  </w:style>
  <w:style w:type="paragraph" w:customStyle="1" w:styleId="Yproctablelevel1x-f">
    <w:name w:val="Yproctablelevel1x-f"/>
    <w:basedOn w:val="Ytablelevel1x-f"/>
    <w:rsid w:val="009A3958"/>
    <w:pPr>
      <w:ind w:left="240"/>
    </w:pPr>
  </w:style>
  <w:style w:type="paragraph" w:customStyle="1" w:styleId="Yproctableboldlevel1x-e">
    <w:name w:val="Yproctableboldlevel1x-e"/>
    <w:basedOn w:val="Yproctablelevel1x-e"/>
    <w:rsid w:val="009A3958"/>
    <w:rPr>
      <w:b/>
    </w:rPr>
  </w:style>
  <w:style w:type="paragraph" w:customStyle="1" w:styleId="Yproctableboldlevel1x-f">
    <w:name w:val="Yproctableboldlevel1x-f"/>
    <w:basedOn w:val="Yproctablelevel1x-f"/>
    <w:rsid w:val="009A3958"/>
    <w:rPr>
      <w:b/>
    </w:rPr>
  </w:style>
  <w:style w:type="paragraph" w:customStyle="1" w:styleId="NoticeAmend1-e">
    <w:name w:val="NoticeAmend1-e"/>
    <w:basedOn w:val="Notice-e"/>
    <w:rsid w:val="009A3958"/>
    <w:pPr>
      <w:ind w:left="720"/>
      <w:jc w:val="left"/>
    </w:pPr>
  </w:style>
  <w:style w:type="paragraph" w:customStyle="1" w:styleId="NoticeAmend2-e">
    <w:name w:val="NoticeAmend2-e"/>
    <w:basedOn w:val="Notice-e"/>
    <w:rsid w:val="009A3958"/>
    <w:pPr>
      <w:spacing w:line="180" w:lineRule="exact"/>
      <w:ind w:left="1440"/>
      <w:jc w:val="left"/>
    </w:pPr>
  </w:style>
  <w:style w:type="paragraph" w:customStyle="1" w:styleId="NoticeAmend3-e">
    <w:name w:val="NoticeAmend3-e"/>
    <w:basedOn w:val="NoticeAmend1-e"/>
    <w:rsid w:val="009A3958"/>
  </w:style>
  <w:style w:type="paragraph" w:customStyle="1" w:styleId="NoticeProc1-e">
    <w:name w:val="NoticeProc1-e"/>
    <w:basedOn w:val="Notice-e"/>
    <w:rsid w:val="009A3958"/>
    <w:pPr>
      <w:spacing w:before="120" w:line="180" w:lineRule="exact"/>
      <w:ind w:left="720"/>
      <w:jc w:val="left"/>
    </w:pPr>
  </w:style>
  <w:style w:type="paragraph" w:customStyle="1" w:styleId="ConsolidationPeriod-f">
    <w:name w:val="ConsolidationPeriod-f"/>
    <w:basedOn w:val="ConsolidationPeriod-e"/>
    <w:rsid w:val="009A3958"/>
    <w:rPr>
      <w:lang w:val="fr-CA"/>
    </w:rPr>
  </w:style>
  <w:style w:type="paragraph" w:customStyle="1" w:styleId="Notice-f">
    <w:name w:val="Notice-f"/>
    <w:basedOn w:val="Notice-e"/>
    <w:rsid w:val="009A3958"/>
    <w:rPr>
      <w:lang w:val="fr-CA"/>
    </w:rPr>
  </w:style>
  <w:style w:type="paragraph" w:customStyle="1" w:styleId="NoticeAmend1-f">
    <w:name w:val="NoticeAmend1-f"/>
    <w:basedOn w:val="NoticeAmend1-e"/>
    <w:rsid w:val="009A3958"/>
    <w:rPr>
      <w:lang w:val="fr-CA"/>
    </w:rPr>
  </w:style>
  <w:style w:type="paragraph" w:customStyle="1" w:styleId="NoticeAmend2-f">
    <w:name w:val="NoticeAmend2-f"/>
    <w:basedOn w:val="NoticeAmend2-e"/>
    <w:rsid w:val="009A3958"/>
    <w:rPr>
      <w:lang w:val="fr-CA"/>
    </w:rPr>
  </w:style>
  <w:style w:type="paragraph" w:customStyle="1" w:styleId="NoticeAmend3-f">
    <w:name w:val="NoticeAmend3-f"/>
    <w:basedOn w:val="NoticeAmend3-e"/>
    <w:rsid w:val="009A3958"/>
    <w:rPr>
      <w:lang w:val="fr-CA"/>
    </w:rPr>
  </w:style>
  <w:style w:type="paragraph" w:customStyle="1" w:styleId="NoticeProc1-f">
    <w:name w:val="NoticeProc1-f"/>
    <w:basedOn w:val="NoticeProc1-e"/>
    <w:rsid w:val="009A3958"/>
    <w:rPr>
      <w:lang w:val="fr-CA"/>
    </w:rPr>
  </w:style>
  <w:style w:type="paragraph" w:customStyle="1" w:styleId="Yparawindt2-e">
    <w:name w:val="Yparawindt2-e"/>
    <w:basedOn w:val="parawindt2-e"/>
    <w:rsid w:val="009A3958"/>
    <w:pPr>
      <w:shd w:val="clear" w:color="auto" w:fill="D9D9D9"/>
    </w:pPr>
  </w:style>
  <w:style w:type="paragraph" w:customStyle="1" w:styleId="Yparawindt2-f">
    <w:name w:val="Yparawindt2-f"/>
    <w:basedOn w:val="parawindt2-f"/>
    <w:rsid w:val="009A3958"/>
    <w:pPr>
      <w:shd w:val="clear" w:color="auto" w:fill="D9D9D9"/>
    </w:pPr>
  </w:style>
  <w:style w:type="paragraph" w:customStyle="1" w:styleId="Yparawindt3-e">
    <w:name w:val="Yparawindt3-e"/>
    <w:basedOn w:val="parawindt3-e"/>
    <w:rsid w:val="009A3958"/>
    <w:pPr>
      <w:shd w:val="clear" w:color="auto" w:fill="D9D9D9"/>
    </w:pPr>
  </w:style>
  <w:style w:type="paragraph" w:customStyle="1" w:styleId="Yparawindt3-f">
    <w:name w:val="Yparawindt3-f"/>
    <w:basedOn w:val="parawindt3-f"/>
    <w:rsid w:val="009A3958"/>
    <w:pPr>
      <w:shd w:val="clear" w:color="auto" w:fill="D9D9D9"/>
    </w:pPr>
  </w:style>
  <w:style w:type="paragraph" w:customStyle="1" w:styleId="heading2x-e">
    <w:name w:val="heading2x-e"/>
    <w:basedOn w:val="heading2-e"/>
    <w:rsid w:val="009A3958"/>
  </w:style>
  <w:style w:type="paragraph" w:customStyle="1" w:styleId="heading2x-f">
    <w:name w:val="heading2x-f"/>
    <w:basedOn w:val="heading2-f"/>
    <w:rsid w:val="009A3958"/>
  </w:style>
  <w:style w:type="paragraph" w:customStyle="1" w:styleId="heading3x-f">
    <w:name w:val="heading3x-f"/>
    <w:basedOn w:val="heading3-f"/>
    <w:rsid w:val="009A3958"/>
  </w:style>
  <w:style w:type="paragraph" w:customStyle="1" w:styleId="heading3x-e">
    <w:name w:val="heading3x-e"/>
    <w:basedOn w:val="heading3-e"/>
    <w:rsid w:val="009A3958"/>
  </w:style>
  <w:style w:type="paragraph" w:customStyle="1" w:styleId="Yprocparanoindt-e">
    <w:name w:val="Yprocparanoindt-e"/>
    <w:basedOn w:val="paranoindt-e"/>
    <w:rsid w:val="009A3958"/>
    <w:pPr>
      <w:shd w:val="clear" w:color="auto" w:fill="D9D9D9"/>
      <w:ind w:left="245"/>
    </w:pPr>
  </w:style>
  <w:style w:type="paragraph" w:customStyle="1" w:styleId="Yprocparanoindt-f">
    <w:name w:val="Yprocparanoindt-f"/>
    <w:basedOn w:val="Yprocparanoindt-e"/>
    <w:rsid w:val="009A3958"/>
    <w:rPr>
      <w:lang w:val="fr-CA"/>
    </w:rPr>
  </w:style>
  <w:style w:type="paragraph" w:customStyle="1" w:styleId="pnoteclause-e">
    <w:name w:val="pnoteclause-e"/>
    <w:basedOn w:val="Yprocclause-e"/>
    <w:rsid w:val="009A3958"/>
  </w:style>
  <w:style w:type="paragraph" w:customStyle="1" w:styleId="pnoteclause-f">
    <w:name w:val="pnoteclause-f"/>
    <w:basedOn w:val="Yprocclause-f"/>
    <w:rsid w:val="009A3958"/>
  </w:style>
  <w:style w:type="paragraph" w:customStyle="1" w:styleId="YTOCpartLeft-e">
    <w:name w:val="YTOCpartLeft-e"/>
    <w:basedOn w:val="TOCpartLeft-e"/>
    <w:rsid w:val="009A3958"/>
    <w:pPr>
      <w:shd w:val="clear" w:color="auto" w:fill="D9D9D9"/>
    </w:pPr>
  </w:style>
  <w:style w:type="paragraph" w:customStyle="1" w:styleId="YTOCpartLeft-f">
    <w:name w:val="YTOCpartLeft-f"/>
    <w:basedOn w:val="YTOCpartLeft-e"/>
    <w:rsid w:val="009A3958"/>
    <w:rPr>
      <w:lang w:val="fr-CA"/>
    </w:rPr>
  </w:style>
  <w:style w:type="paragraph" w:customStyle="1" w:styleId="YTOCid-e">
    <w:name w:val="YTOCid-e"/>
    <w:basedOn w:val="TOCid-e"/>
    <w:rsid w:val="009A3958"/>
    <w:pPr>
      <w:shd w:val="clear" w:color="auto" w:fill="D9D9D9"/>
    </w:pPr>
  </w:style>
  <w:style w:type="paragraph" w:customStyle="1" w:styleId="YTOCid-f">
    <w:name w:val="YTOCid-f"/>
    <w:basedOn w:val="YTOCid-e"/>
    <w:rsid w:val="009A3958"/>
    <w:rPr>
      <w:lang w:val="fr-CA"/>
    </w:rPr>
  </w:style>
  <w:style w:type="paragraph" w:customStyle="1" w:styleId="YTOCSched-e">
    <w:name w:val="YTOCSched-e"/>
    <w:basedOn w:val="TOCsched-e"/>
    <w:rsid w:val="009A3958"/>
    <w:pPr>
      <w:shd w:val="clear" w:color="auto" w:fill="D9D9D9"/>
    </w:pPr>
  </w:style>
  <w:style w:type="paragraph" w:customStyle="1" w:styleId="YTOCSched-f">
    <w:name w:val="YTOCSched-f"/>
    <w:basedOn w:val="YTOCSched-e"/>
    <w:rsid w:val="009A3958"/>
    <w:rPr>
      <w:lang w:val="fr-CA"/>
    </w:rPr>
  </w:style>
  <w:style w:type="paragraph" w:customStyle="1" w:styleId="YTOCTable-e">
    <w:name w:val="YTOCTable-e"/>
    <w:basedOn w:val="TOCtable-e"/>
    <w:rsid w:val="009A3958"/>
    <w:pPr>
      <w:shd w:val="clear" w:color="auto" w:fill="D9D9D9"/>
    </w:pPr>
  </w:style>
  <w:style w:type="paragraph" w:customStyle="1" w:styleId="YTOCTable-f">
    <w:name w:val="YTOCTable-f"/>
    <w:basedOn w:val="YTOCTable-e"/>
    <w:rsid w:val="009A3958"/>
    <w:rPr>
      <w:lang w:val="fr-CA"/>
    </w:rPr>
  </w:style>
  <w:style w:type="paragraph" w:customStyle="1" w:styleId="YTOCheadLeft-e">
    <w:name w:val="YTOCheadLeft-e"/>
    <w:basedOn w:val="TOCheadLeft-e"/>
    <w:rsid w:val="009A3958"/>
    <w:pPr>
      <w:shd w:val="clear" w:color="auto" w:fill="D9D9D9"/>
    </w:pPr>
  </w:style>
  <w:style w:type="paragraph" w:customStyle="1" w:styleId="YTOCheadLeft-f">
    <w:name w:val="YTOCheadLeft-f"/>
    <w:basedOn w:val="YTOCheadLeft-e"/>
    <w:rsid w:val="009A3958"/>
    <w:rPr>
      <w:lang w:val="fr-CA"/>
    </w:rPr>
  </w:style>
  <w:style w:type="paragraph" w:customStyle="1" w:styleId="YTOCPartCenter-e">
    <w:name w:val="YTOCPartCenter-e"/>
    <w:basedOn w:val="TOCpartCenter-e"/>
    <w:rsid w:val="009A3958"/>
    <w:pPr>
      <w:shd w:val="clear" w:color="auto" w:fill="D9D9D9"/>
    </w:pPr>
  </w:style>
  <w:style w:type="paragraph" w:customStyle="1" w:styleId="YTOCPartCenter-f">
    <w:name w:val="YTOCPartCenter-f"/>
    <w:basedOn w:val="YTOCPartCenter-e"/>
    <w:rsid w:val="009A3958"/>
    <w:rPr>
      <w:lang w:val="fr-CA"/>
    </w:rPr>
  </w:style>
  <w:style w:type="paragraph" w:customStyle="1" w:styleId="YTOCHeadCenter-e">
    <w:name w:val="YTOCHeadCenter-e"/>
    <w:basedOn w:val="TOCheadCenter-e"/>
    <w:rsid w:val="009A3958"/>
    <w:pPr>
      <w:shd w:val="clear" w:color="auto" w:fill="D9D9D9"/>
    </w:pPr>
  </w:style>
  <w:style w:type="paragraph" w:customStyle="1" w:styleId="YTOCHeadCenter-f">
    <w:name w:val="YTOCHeadCenter-f"/>
    <w:basedOn w:val="YTOCHeadCenter-e"/>
    <w:rsid w:val="009A3958"/>
    <w:rPr>
      <w:lang w:val="fr-CA"/>
    </w:rPr>
  </w:style>
  <w:style w:type="paragraph" w:customStyle="1" w:styleId="YTOCHead-e">
    <w:name w:val="YTOCHead-e"/>
    <w:basedOn w:val="TOChead-e"/>
    <w:rsid w:val="009A3958"/>
    <w:pPr>
      <w:shd w:val="clear" w:color="auto" w:fill="D9D9D9"/>
    </w:pPr>
  </w:style>
  <w:style w:type="paragraph" w:customStyle="1" w:styleId="YTOCHead-f">
    <w:name w:val="YTOCHead-f"/>
    <w:basedOn w:val="YTOCHead-e"/>
    <w:rsid w:val="009A3958"/>
    <w:rPr>
      <w:lang w:val="fr-CA"/>
    </w:rPr>
  </w:style>
  <w:style w:type="paragraph" w:customStyle="1" w:styleId="TOCForm-e">
    <w:name w:val="TOCForm-e"/>
    <w:basedOn w:val="TOChead-e"/>
    <w:rsid w:val="009A3958"/>
  </w:style>
  <w:style w:type="paragraph" w:customStyle="1" w:styleId="TOCForm-f">
    <w:name w:val="TOCForm-f"/>
    <w:basedOn w:val="TOCForm-e"/>
    <w:rsid w:val="009A3958"/>
    <w:rPr>
      <w:lang w:val="fr-FR"/>
    </w:rPr>
  </w:style>
  <w:style w:type="paragraph" w:customStyle="1" w:styleId="YTOCForm-e">
    <w:name w:val="YTOCForm-e"/>
    <w:basedOn w:val="TOCForm-e"/>
    <w:rsid w:val="009A3958"/>
    <w:pPr>
      <w:shd w:val="clear" w:color="auto" w:fill="D9D9D9"/>
    </w:pPr>
  </w:style>
  <w:style w:type="paragraph" w:customStyle="1" w:styleId="YTOCForm-f">
    <w:name w:val="YTOCForm-f"/>
    <w:basedOn w:val="YTOCForm-e"/>
    <w:rsid w:val="009A3958"/>
    <w:rPr>
      <w:lang w:val="fr-CA"/>
    </w:rPr>
  </w:style>
  <w:style w:type="numbering" w:customStyle="1" w:styleId="NoList3">
    <w:name w:val="No List3"/>
    <w:next w:val="NoList"/>
    <w:uiPriority w:val="99"/>
    <w:semiHidden/>
    <w:unhideWhenUsed/>
    <w:rsid w:val="00331A9B"/>
  </w:style>
  <w:style w:type="character" w:customStyle="1" w:styleId="UnresolvedMention1">
    <w:name w:val="Unresolved Mention1"/>
    <w:uiPriority w:val="99"/>
    <w:semiHidden/>
    <w:unhideWhenUsed/>
    <w:rsid w:val="00331A9B"/>
    <w:rPr>
      <w:color w:val="605E5C"/>
      <w:shd w:val="clear" w:color="auto" w:fill="E1DFDD"/>
    </w:rPr>
  </w:style>
  <w:style w:type="paragraph" w:customStyle="1" w:styleId="firstdef">
    <w:name w:val="firstdef"/>
    <w:basedOn w:val="Normal"/>
    <w:rsid w:val="009B04BF"/>
    <w:pPr>
      <w:tabs>
        <w:tab w:val="left" w:pos="0"/>
      </w:tabs>
      <w:spacing w:before="111" w:after="0" w:line="209" w:lineRule="exact"/>
      <w:ind w:left="189" w:hanging="189"/>
      <w:jc w:val="both"/>
    </w:pPr>
    <w:rPr>
      <w:rFonts w:ascii="Times New Roman" w:eastAsia="Times New Roman" w:hAnsi="Times New Roman" w:cs="Times New Roman"/>
      <w:snapToGrid w:val="0"/>
      <w:sz w:val="20"/>
      <w:szCs w:val="20"/>
      <w:lang w:eastAsia="en-CA"/>
    </w:rPr>
  </w:style>
  <w:style w:type="paragraph" w:customStyle="1" w:styleId="Ssubsection">
    <w:name w:val="Ssubsection"/>
    <w:basedOn w:val="Normal"/>
    <w:rsid w:val="009B04BF"/>
    <w:pPr>
      <w:tabs>
        <w:tab w:val="left" w:pos="0"/>
        <w:tab w:val="left" w:pos="189"/>
      </w:tabs>
      <w:spacing w:before="100" w:after="0" w:line="209" w:lineRule="exact"/>
      <w:jc w:val="both"/>
    </w:pPr>
    <w:rPr>
      <w:rFonts w:ascii="Times New Roman" w:eastAsia="Times New Roman" w:hAnsi="Times New Roman" w:cs="Times New Roman"/>
      <w:snapToGrid w:val="0"/>
      <w:sz w:val="20"/>
      <w:szCs w:val="20"/>
      <w:lang w:eastAsia="en-CA"/>
    </w:rPr>
  </w:style>
  <w:style w:type="paragraph" w:customStyle="1" w:styleId="shorttile">
    <w:name w:val="shorttile"/>
    <w:basedOn w:val="Normal"/>
    <w:rsid w:val="009B04BF"/>
    <w:pPr>
      <w:spacing w:after="0" w:line="240" w:lineRule="auto"/>
    </w:pPr>
    <w:rPr>
      <w:rFonts w:ascii="Times New Roman" w:eastAsia="Times New Roman" w:hAnsi="Times New Roman" w:cs="Times New Roman"/>
      <w:snapToGrid w:val="0"/>
      <w:sz w:val="20"/>
      <w:szCs w:val="20"/>
      <w:lang w:val="fr-CA" w:eastAsia="en-CA"/>
    </w:rPr>
  </w:style>
  <w:style w:type="character" w:customStyle="1" w:styleId="Mentionnonrsolue1">
    <w:name w:val="Mention non résolue1"/>
    <w:basedOn w:val="DefaultParagraphFont"/>
    <w:uiPriority w:val="99"/>
    <w:semiHidden/>
    <w:unhideWhenUsed/>
    <w:rsid w:val="004D1BE3"/>
    <w:rPr>
      <w:color w:val="605E5C"/>
      <w:shd w:val="clear" w:color="auto" w:fill="E1DFDD"/>
    </w:rPr>
  </w:style>
  <w:style w:type="character" w:styleId="UnresolvedMention">
    <w:name w:val="Unresolved Mention"/>
    <w:basedOn w:val="DefaultParagraphFont"/>
    <w:uiPriority w:val="99"/>
    <w:semiHidden/>
    <w:unhideWhenUsed/>
    <w:rsid w:val="00F27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2666">
      <w:bodyDiv w:val="1"/>
      <w:marLeft w:val="0"/>
      <w:marRight w:val="0"/>
      <w:marTop w:val="0"/>
      <w:marBottom w:val="0"/>
      <w:divBdr>
        <w:top w:val="none" w:sz="0" w:space="0" w:color="auto"/>
        <w:left w:val="none" w:sz="0" w:space="0" w:color="auto"/>
        <w:bottom w:val="none" w:sz="0" w:space="0" w:color="auto"/>
        <w:right w:val="none" w:sz="0" w:space="0" w:color="auto"/>
      </w:divBdr>
    </w:div>
    <w:div w:id="14701296">
      <w:bodyDiv w:val="1"/>
      <w:marLeft w:val="0"/>
      <w:marRight w:val="0"/>
      <w:marTop w:val="0"/>
      <w:marBottom w:val="0"/>
      <w:divBdr>
        <w:top w:val="none" w:sz="0" w:space="0" w:color="auto"/>
        <w:left w:val="none" w:sz="0" w:space="0" w:color="auto"/>
        <w:bottom w:val="none" w:sz="0" w:space="0" w:color="auto"/>
        <w:right w:val="none" w:sz="0" w:space="0" w:color="auto"/>
      </w:divBdr>
    </w:div>
    <w:div w:id="427967688">
      <w:bodyDiv w:val="1"/>
      <w:marLeft w:val="0"/>
      <w:marRight w:val="0"/>
      <w:marTop w:val="0"/>
      <w:marBottom w:val="0"/>
      <w:divBdr>
        <w:top w:val="none" w:sz="0" w:space="0" w:color="auto"/>
        <w:left w:val="none" w:sz="0" w:space="0" w:color="auto"/>
        <w:bottom w:val="none" w:sz="0" w:space="0" w:color="auto"/>
        <w:right w:val="none" w:sz="0" w:space="0" w:color="auto"/>
      </w:divBdr>
      <w:divsChild>
        <w:div w:id="426384720">
          <w:marLeft w:val="0"/>
          <w:marRight w:val="0"/>
          <w:marTop w:val="0"/>
          <w:marBottom w:val="0"/>
          <w:divBdr>
            <w:top w:val="none" w:sz="0" w:space="0" w:color="auto"/>
            <w:left w:val="none" w:sz="0" w:space="0" w:color="auto"/>
            <w:bottom w:val="none" w:sz="0" w:space="0" w:color="auto"/>
            <w:right w:val="none" w:sz="0" w:space="0" w:color="auto"/>
          </w:divBdr>
          <w:divsChild>
            <w:div w:id="1362631606">
              <w:marLeft w:val="0"/>
              <w:marRight w:val="0"/>
              <w:marTop w:val="0"/>
              <w:marBottom w:val="0"/>
              <w:divBdr>
                <w:top w:val="none" w:sz="0" w:space="0" w:color="auto"/>
                <w:left w:val="none" w:sz="0" w:space="0" w:color="auto"/>
                <w:bottom w:val="none" w:sz="0" w:space="0" w:color="auto"/>
                <w:right w:val="none" w:sz="0" w:space="0" w:color="auto"/>
              </w:divBdr>
              <w:divsChild>
                <w:div w:id="1825318853">
                  <w:marLeft w:val="0"/>
                  <w:marRight w:val="0"/>
                  <w:marTop w:val="0"/>
                  <w:marBottom w:val="0"/>
                  <w:divBdr>
                    <w:top w:val="none" w:sz="0" w:space="0" w:color="auto"/>
                    <w:left w:val="none" w:sz="0" w:space="0" w:color="auto"/>
                    <w:bottom w:val="none" w:sz="0" w:space="0" w:color="auto"/>
                    <w:right w:val="none" w:sz="0" w:space="0" w:color="auto"/>
                  </w:divBdr>
                  <w:divsChild>
                    <w:div w:id="890579333">
                      <w:marLeft w:val="0"/>
                      <w:marRight w:val="0"/>
                      <w:marTop w:val="0"/>
                      <w:marBottom w:val="0"/>
                      <w:divBdr>
                        <w:top w:val="none" w:sz="0" w:space="0" w:color="auto"/>
                        <w:left w:val="none" w:sz="0" w:space="0" w:color="auto"/>
                        <w:bottom w:val="none" w:sz="0" w:space="0" w:color="auto"/>
                        <w:right w:val="none" w:sz="0" w:space="0" w:color="auto"/>
                      </w:divBdr>
                      <w:divsChild>
                        <w:div w:id="1807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82242">
      <w:bodyDiv w:val="1"/>
      <w:marLeft w:val="0"/>
      <w:marRight w:val="0"/>
      <w:marTop w:val="0"/>
      <w:marBottom w:val="0"/>
      <w:divBdr>
        <w:top w:val="none" w:sz="0" w:space="0" w:color="auto"/>
        <w:left w:val="none" w:sz="0" w:space="0" w:color="auto"/>
        <w:bottom w:val="none" w:sz="0" w:space="0" w:color="auto"/>
        <w:right w:val="none" w:sz="0" w:space="0" w:color="auto"/>
      </w:divBdr>
      <w:divsChild>
        <w:div w:id="1106003807">
          <w:marLeft w:val="0"/>
          <w:marRight w:val="0"/>
          <w:marTop w:val="0"/>
          <w:marBottom w:val="0"/>
          <w:divBdr>
            <w:top w:val="none" w:sz="0" w:space="0" w:color="auto"/>
            <w:left w:val="none" w:sz="0" w:space="0" w:color="auto"/>
            <w:bottom w:val="none" w:sz="0" w:space="0" w:color="auto"/>
            <w:right w:val="none" w:sz="0" w:space="0" w:color="auto"/>
          </w:divBdr>
          <w:divsChild>
            <w:div w:id="40982809">
              <w:marLeft w:val="0"/>
              <w:marRight w:val="0"/>
              <w:marTop w:val="0"/>
              <w:marBottom w:val="0"/>
              <w:divBdr>
                <w:top w:val="none" w:sz="0" w:space="0" w:color="auto"/>
                <w:left w:val="none" w:sz="0" w:space="0" w:color="auto"/>
                <w:bottom w:val="none" w:sz="0" w:space="0" w:color="auto"/>
                <w:right w:val="none" w:sz="0" w:space="0" w:color="auto"/>
              </w:divBdr>
              <w:divsChild>
                <w:div w:id="491408499">
                  <w:marLeft w:val="0"/>
                  <w:marRight w:val="0"/>
                  <w:marTop w:val="0"/>
                  <w:marBottom w:val="0"/>
                  <w:divBdr>
                    <w:top w:val="none" w:sz="0" w:space="0" w:color="auto"/>
                    <w:left w:val="none" w:sz="0" w:space="0" w:color="auto"/>
                    <w:bottom w:val="none" w:sz="0" w:space="0" w:color="auto"/>
                    <w:right w:val="none" w:sz="0" w:space="0" w:color="auto"/>
                  </w:divBdr>
                  <w:divsChild>
                    <w:div w:id="856769798">
                      <w:marLeft w:val="0"/>
                      <w:marRight w:val="0"/>
                      <w:marTop w:val="0"/>
                      <w:marBottom w:val="0"/>
                      <w:divBdr>
                        <w:top w:val="none" w:sz="0" w:space="0" w:color="auto"/>
                        <w:left w:val="none" w:sz="0" w:space="0" w:color="auto"/>
                        <w:bottom w:val="none" w:sz="0" w:space="0" w:color="auto"/>
                        <w:right w:val="none" w:sz="0" w:space="0" w:color="auto"/>
                      </w:divBdr>
                      <w:divsChild>
                        <w:div w:id="11293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23288">
      <w:bodyDiv w:val="1"/>
      <w:marLeft w:val="0"/>
      <w:marRight w:val="0"/>
      <w:marTop w:val="0"/>
      <w:marBottom w:val="0"/>
      <w:divBdr>
        <w:top w:val="none" w:sz="0" w:space="0" w:color="auto"/>
        <w:left w:val="none" w:sz="0" w:space="0" w:color="auto"/>
        <w:bottom w:val="none" w:sz="0" w:space="0" w:color="auto"/>
        <w:right w:val="none" w:sz="0" w:space="0" w:color="auto"/>
      </w:divBdr>
      <w:divsChild>
        <w:div w:id="333339328">
          <w:marLeft w:val="0"/>
          <w:marRight w:val="0"/>
          <w:marTop w:val="0"/>
          <w:marBottom w:val="0"/>
          <w:divBdr>
            <w:top w:val="none" w:sz="0" w:space="0" w:color="auto"/>
            <w:left w:val="none" w:sz="0" w:space="0" w:color="auto"/>
            <w:bottom w:val="none" w:sz="0" w:space="0" w:color="auto"/>
            <w:right w:val="none" w:sz="0" w:space="0" w:color="auto"/>
          </w:divBdr>
          <w:divsChild>
            <w:div w:id="474685853">
              <w:marLeft w:val="0"/>
              <w:marRight w:val="0"/>
              <w:marTop w:val="0"/>
              <w:marBottom w:val="0"/>
              <w:divBdr>
                <w:top w:val="none" w:sz="0" w:space="0" w:color="auto"/>
                <w:left w:val="none" w:sz="0" w:space="0" w:color="auto"/>
                <w:bottom w:val="none" w:sz="0" w:space="0" w:color="auto"/>
                <w:right w:val="none" w:sz="0" w:space="0" w:color="auto"/>
              </w:divBdr>
              <w:divsChild>
                <w:div w:id="1031490773">
                  <w:marLeft w:val="0"/>
                  <w:marRight w:val="0"/>
                  <w:marTop w:val="0"/>
                  <w:marBottom w:val="0"/>
                  <w:divBdr>
                    <w:top w:val="none" w:sz="0" w:space="0" w:color="auto"/>
                    <w:left w:val="none" w:sz="0" w:space="0" w:color="auto"/>
                    <w:bottom w:val="none" w:sz="0" w:space="0" w:color="auto"/>
                    <w:right w:val="none" w:sz="0" w:space="0" w:color="auto"/>
                  </w:divBdr>
                  <w:divsChild>
                    <w:div w:id="1598364031">
                      <w:marLeft w:val="0"/>
                      <w:marRight w:val="0"/>
                      <w:marTop w:val="0"/>
                      <w:marBottom w:val="0"/>
                      <w:divBdr>
                        <w:top w:val="none" w:sz="0" w:space="0" w:color="auto"/>
                        <w:left w:val="none" w:sz="0" w:space="0" w:color="auto"/>
                        <w:bottom w:val="none" w:sz="0" w:space="0" w:color="auto"/>
                        <w:right w:val="none" w:sz="0" w:space="0" w:color="auto"/>
                      </w:divBdr>
                      <w:divsChild>
                        <w:div w:id="9984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964689">
      <w:bodyDiv w:val="1"/>
      <w:marLeft w:val="0"/>
      <w:marRight w:val="0"/>
      <w:marTop w:val="0"/>
      <w:marBottom w:val="0"/>
      <w:divBdr>
        <w:top w:val="none" w:sz="0" w:space="0" w:color="auto"/>
        <w:left w:val="none" w:sz="0" w:space="0" w:color="auto"/>
        <w:bottom w:val="none" w:sz="0" w:space="0" w:color="auto"/>
        <w:right w:val="none" w:sz="0" w:space="0" w:color="auto"/>
      </w:divBdr>
      <w:divsChild>
        <w:div w:id="2077703373">
          <w:marLeft w:val="0"/>
          <w:marRight w:val="0"/>
          <w:marTop w:val="0"/>
          <w:marBottom w:val="0"/>
          <w:divBdr>
            <w:top w:val="none" w:sz="0" w:space="0" w:color="auto"/>
            <w:left w:val="none" w:sz="0" w:space="0" w:color="auto"/>
            <w:bottom w:val="none" w:sz="0" w:space="0" w:color="auto"/>
            <w:right w:val="none" w:sz="0" w:space="0" w:color="auto"/>
          </w:divBdr>
          <w:divsChild>
            <w:div w:id="1231427699">
              <w:marLeft w:val="0"/>
              <w:marRight w:val="0"/>
              <w:marTop w:val="0"/>
              <w:marBottom w:val="0"/>
              <w:divBdr>
                <w:top w:val="none" w:sz="0" w:space="0" w:color="auto"/>
                <w:left w:val="none" w:sz="0" w:space="0" w:color="auto"/>
                <w:bottom w:val="none" w:sz="0" w:space="0" w:color="auto"/>
                <w:right w:val="none" w:sz="0" w:space="0" w:color="auto"/>
              </w:divBdr>
              <w:divsChild>
                <w:div w:id="1609308944">
                  <w:marLeft w:val="0"/>
                  <w:marRight w:val="0"/>
                  <w:marTop w:val="0"/>
                  <w:marBottom w:val="0"/>
                  <w:divBdr>
                    <w:top w:val="none" w:sz="0" w:space="0" w:color="auto"/>
                    <w:left w:val="none" w:sz="0" w:space="0" w:color="auto"/>
                    <w:bottom w:val="none" w:sz="0" w:space="0" w:color="auto"/>
                    <w:right w:val="none" w:sz="0" w:space="0" w:color="auto"/>
                  </w:divBdr>
                  <w:divsChild>
                    <w:div w:id="2056272405">
                      <w:marLeft w:val="0"/>
                      <w:marRight w:val="0"/>
                      <w:marTop w:val="0"/>
                      <w:marBottom w:val="0"/>
                      <w:divBdr>
                        <w:top w:val="none" w:sz="0" w:space="0" w:color="auto"/>
                        <w:left w:val="none" w:sz="0" w:space="0" w:color="auto"/>
                        <w:bottom w:val="none" w:sz="0" w:space="0" w:color="auto"/>
                        <w:right w:val="none" w:sz="0" w:space="0" w:color="auto"/>
                      </w:divBdr>
                      <w:divsChild>
                        <w:div w:id="14222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310371">
      <w:bodyDiv w:val="1"/>
      <w:marLeft w:val="0"/>
      <w:marRight w:val="0"/>
      <w:marTop w:val="0"/>
      <w:marBottom w:val="0"/>
      <w:divBdr>
        <w:top w:val="none" w:sz="0" w:space="0" w:color="auto"/>
        <w:left w:val="none" w:sz="0" w:space="0" w:color="auto"/>
        <w:bottom w:val="none" w:sz="0" w:space="0" w:color="auto"/>
        <w:right w:val="none" w:sz="0" w:space="0" w:color="auto"/>
      </w:divBdr>
    </w:div>
    <w:div w:id="798961210">
      <w:bodyDiv w:val="1"/>
      <w:marLeft w:val="0"/>
      <w:marRight w:val="0"/>
      <w:marTop w:val="0"/>
      <w:marBottom w:val="0"/>
      <w:divBdr>
        <w:top w:val="none" w:sz="0" w:space="0" w:color="auto"/>
        <w:left w:val="none" w:sz="0" w:space="0" w:color="auto"/>
        <w:bottom w:val="none" w:sz="0" w:space="0" w:color="auto"/>
        <w:right w:val="none" w:sz="0" w:space="0" w:color="auto"/>
      </w:divBdr>
    </w:div>
    <w:div w:id="860044862">
      <w:bodyDiv w:val="1"/>
      <w:marLeft w:val="0"/>
      <w:marRight w:val="0"/>
      <w:marTop w:val="0"/>
      <w:marBottom w:val="0"/>
      <w:divBdr>
        <w:top w:val="none" w:sz="0" w:space="0" w:color="auto"/>
        <w:left w:val="none" w:sz="0" w:space="0" w:color="auto"/>
        <w:bottom w:val="none" w:sz="0" w:space="0" w:color="auto"/>
        <w:right w:val="none" w:sz="0" w:space="0" w:color="auto"/>
      </w:divBdr>
    </w:div>
    <w:div w:id="958224031">
      <w:bodyDiv w:val="1"/>
      <w:marLeft w:val="0"/>
      <w:marRight w:val="0"/>
      <w:marTop w:val="0"/>
      <w:marBottom w:val="0"/>
      <w:divBdr>
        <w:top w:val="none" w:sz="0" w:space="0" w:color="auto"/>
        <w:left w:val="none" w:sz="0" w:space="0" w:color="auto"/>
        <w:bottom w:val="none" w:sz="0" w:space="0" w:color="auto"/>
        <w:right w:val="none" w:sz="0" w:space="0" w:color="auto"/>
      </w:divBdr>
    </w:div>
    <w:div w:id="1025015373">
      <w:bodyDiv w:val="1"/>
      <w:marLeft w:val="0"/>
      <w:marRight w:val="0"/>
      <w:marTop w:val="0"/>
      <w:marBottom w:val="0"/>
      <w:divBdr>
        <w:top w:val="none" w:sz="0" w:space="0" w:color="auto"/>
        <w:left w:val="none" w:sz="0" w:space="0" w:color="auto"/>
        <w:bottom w:val="none" w:sz="0" w:space="0" w:color="auto"/>
        <w:right w:val="none" w:sz="0" w:space="0" w:color="auto"/>
      </w:divBdr>
    </w:div>
    <w:div w:id="1091195535">
      <w:bodyDiv w:val="1"/>
      <w:marLeft w:val="0"/>
      <w:marRight w:val="0"/>
      <w:marTop w:val="0"/>
      <w:marBottom w:val="0"/>
      <w:divBdr>
        <w:top w:val="none" w:sz="0" w:space="0" w:color="auto"/>
        <w:left w:val="none" w:sz="0" w:space="0" w:color="auto"/>
        <w:bottom w:val="none" w:sz="0" w:space="0" w:color="auto"/>
        <w:right w:val="none" w:sz="0" w:space="0" w:color="auto"/>
      </w:divBdr>
    </w:div>
    <w:div w:id="1133400822">
      <w:bodyDiv w:val="1"/>
      <w:marLeft w:val="0"/>
      <w:marRight w:val="0"/>
      <w:marTop w:val="0"/>
      <w:marBottom w:val="0"/>
      <w:divBdr>
        <w:top w:val="none" w:sz="0" w:space="0" w:color="auto"/>
        <w:left w:val="none" w:sz="0" w:space="0" w:color="auto"/>
        <w:bottom w:val="none" w:sz="0" w:space="0" w:color="auto"/>
        <w:right w:val="none" w:sz="0" w:space="0" w:color="auto"/>
      </w:divBdr>
    </w:div>
    <w:div w:id="1213149198">
      <w:bodyDiv w:val="1"/>
      <w:marLeft w:val="0"/>
      <w:marRight w:val="0"/>
      <w:marTop w:val="0"/>
      <w:marBottom w:val="0"/>
      <w:divBdr>
        <w:top w:val="none" w:sz="0" w:space="0" w:color="auto"/>
        <w:left w:val="none" w:sz="0" w:space="0" w:color="auto"/>
        <w:bottom w:val="none" w:sz="0" w:space="0" w:color="auto"/>
        <w:right w:val="none" w:sz="0" w:space="0" w:color="auto"/>
      </w:divBdr>
    </w:div>
    <w:div w:id="1244411142">
      <w:bodyDiv w:val="1"/>
      <w:marLeft w:val="0"/>
      <w:marRight w:val="0"/>
      <w:marTop w:val="0"/>
      <w:marBottom w:val="0"/>
      <w:divBdr>
        <w:top w:val="none" w:sz="0" w:space="0" w:color="auto"/>
        <w:left w:val="none" w:sz="0" w:space="0" w:color="auto"/>
        <w:bottom w:val="none" w:sz="0" w:space="0" w:color="auto"/>
        <w:right w:val="none" w:sz="0" w:space="0" w:color="auto"/>
      </w:divBdr>
      <w:divsChild>
        <w:div w:id="2048404969">
          <w:marLeft w:val="0"/>
          <w:marRight w:val="0"/>
          <w:marTop w:val="0"/>
          <w:marBottom w:val="0"/>
          <w:divBdr>
            <w:top w:val="none" w:sz="0" w:space="0" w:color="auto"/>
            <w:left w:val="none" w:sz="0" w:space="0" w:color="auto"/>
            <w:bottom w:val="none" w:sz="0" w:space="0" w:color="auto"/>
            <w:right w:val="none" w:sz="0" w:space="0" w:color="auto"/>
          </w:divBdr>
          <w:divsChild>
            <w:div w:id="1305551103">
              <w:marLeft w:val="0"/>
              <w:marRight w:val="0"/>
              <w:marTop w:val="0"/>
              <w:marBottom w:val="0"/>
              <w:divBdr>
                <w:top w:val="none" w:sz="0" w:space="0" w:color="auto"/>
                <w:left w:val="none" w:sz="0" w:space="0" w:color="auto"/>
                <w:bottom w:val="none" w:sz="0" w:space="0" w:color="auto"/>
                <w:right w:val="none" w:sz="0" w:space="0" w:color="auto"/>
              </w:divBdr>
              <w:divsChild>
                <w:div w:id="1660620923">
                  <w:marLeft w:val="0"/>
                  <w:marRight w:val="0"/>
                  <w:marTop w:val="0"/>
                  <w:marBottom w:val="0"/>
                  <w:divBdr>
                    <w:top w:val="none" w:sz="0" w:space="0" w:color="auto"/>
                    <w:left w:val="none" w:sz="0" w:space="0" w:color="auto"/>
                    <w:bottom w:val="none" w:sz="0" w:space="0" w:color="auto"/>
                    <w:right w:val="none" w:sz="0" w:space="0" w:color="auto"/>
                  </w:divBdr>
                  <w:divsChild>
                    <w:div w:id="2014258968">
                      <w:marLeft w:val="0"/>
                      <w:marRight w:val="0"/>
                      <w:marTop w:val="0"/>
                      <w:marBottom w:val="0"/>
                      <w:divBdr>
                        <w:top w:val="none" w:sz="0" w:space="0" w:color="auto"/>
                        <w:left w:val="none" w:sz="0" w:space="0" w:color="auto"/>
                        <w:bottom w:val="none" w:sz="0" w:space="0" w:color="auto"/>
                        <w:right w:val="none" w:sz="0" w:space="0" w:color="auto"/>
                      </w:divBdr>
                      <w:divsChild>
                        <w:div w:id="2535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81487">
      <w:bodyDiv w:val="1"/>
      <w:marLeft w:val="0"/>
      <w:marRight w:val="0"/>
      <w:marTop w:val="0"/>
      <w:marBottom w:val="0"/>
      <w:divBdr>
        <w:top w:val="none" w:sz="0" w:space="0" w:color="auto"/>
        <w:left w:val="none" w:sz="0" w:space="0" w:color="auto"/>
        <w:bottom w:val="none" w:sz="0" w:space="0" w:color="auto"/>
        <w:right w:val="none" w:sz="0" w:space="0" w:color="auto"/>
      </w:divBdr>
    </w:div>
    <w:div w:id="1349210573">
      <w:bodyDiv w:val="1"/>
      <w:marLeft w:val="0"/>
      <w:marRight w:val="0"/>
      <w:marTop w:val="0"/>
      <w:marBottom w:val="0"/>
      <w:divBdr>
        <w:top w:val="none" w:sz="0" w:space="0" w:color="auto"/>
        <w:left w:val="none" w:sz="0" w:space="0" w:color="auto"/>
        <w:bottom w:val="none" w:sz="0" w:space="0" w:color="auto"/>
        <w:right w:val="none" w:sz="0" w:space="0" w:color="auto"/>
      </w:divBdr>
    </w:div>
    <w:div w:id="1470129854">
      <w:bodyDiv w:val="1"/>
      <w:marLeft w:val="0"/>
      <w:marRight w:val="0"/>
      <w:marTop w:val="0"/>
      <w:marBottom w:val="0"/>
      <w:divBdr>
        <w:top w:val="none" w:sz="0" w:space="0" w:color="auto"/>
        <w:left w:val="none" w:sz="0" w:space="0" w:color="auto"/>
        <w:bottom w:val="none" w:sz="0" w:space="0" w:color="auto"/>
        <w:right w:val="none" w:sz="0" w:space="0" w:color="auto"/>
      </w:divBdr>
    </w:div>
    <w:div w:id="1500122584">
      <w:bodyDiv w:val="1"/>
      <w:marLeft w:val="0"/>
      <w:marRight w:val="0"/>
      <w:marTop w:val="0"/>
      <w:marBottom w:val="0"/>
      <w:divBdr>
        <w:top w:val="none" w:sz="0" w:space="0" w:color="auto"/>
        <w:left w:val="none" w:sz="0" w:space="0" w:color="auto"/>
        <w:bottom w:val="none" w:sz="0" w:space="0" w:color="auto"/>
        <w:right w:val="none" w:sz="0" w:space="0" w:color="auto"/>
      </w:divBdr>
    </w:div>
    <w:div w:id="1670986363">
      <w:bodyDiv w:val="1"/>
      <w:marLeft w:val="0"/>
      <w:marRight w:val="0"/>
      <w:marTop w:val="0"/>
      <w:marBottom w:val="0"/>
      <w:divBdr>
        <w:top w:val="none" w:sz="0" w:space="0" w:color="auto"/>
        <w:left w:val="none" w:sz="0" w:space="0" w:color="auto"/>
        <w:bottom w:val="none" w:sz="0" w:space="0" w:color="auto"/>
        <w:right w:val="none" w:sz="0" w:space="0" w:color="auto"/>
      </w:divBdr>
    </w:div>
    <w:div w:id="1683706118">
      <w:bodyDiv w:val="1"/>
      <w:marLeft w:val="0"/>
      <w:marRight w:val="0"/>
      <w:marTop w:val="0"/>
      <w:marBottom w:val="0"/>
      <w:divBdr>
        <w:top w:val="none" w:sz="0" w:space="0" w:color="auto"/>
        <w:left w:val="none" w:sz="0" w:space="0" w:color="auto"/>
        <w:bottom w:val="none" w:sz="0" w:space="0" w:color="auto"/>
        <w:right w:val="none" w:sz="0" w:space="0" w:color="auto"/>
      </w:divBdr>
    </w:div>
    <w:div w:id="1701668278">
      <w:bodyDiv w:val="1"/>
      <w:marLeft w:val="0"/>
      <w:marRight w:val="0"/>
      <w:marTop w:val="0"/>
      <w:marBottom w:val="0"/>
      <w:divBdr>
        <w:top w:val="none" w:sz="0" w:space="0" w:color="auto"/>
        <w:left w:val="none" w:sz="0" w:space="0" w:color="auto"/>
        <w:bottom w:val="none" w:sz="0" w:space="0" w:color="auto"/>
        <w:right w:val="none" w:sz="0" w:space="0" w:color="auto"/>
      </w:divBdr>
    </w:div>
    <w:div w:id="1735395124">
      <w:bodyDiv w:val="1"/>
      <w:marLeft w:val="0"/>
      <w:marRight w:val="0"/>
      <w:marTop w:val="0"/>
      <w:marBottom w:val="0"/>
      <w:divBdr>
        <w:top w:val="none" w:sz="0" w:space="0" w:color="auto"/>
        <w:left w:val="none" w:sz="0" w:space="0" w:color="auto"/>
        <w:bottom w:val="none" w:sz="0" w:space="0" w:color="auto"/>
        <w:right w:val="none" w:sz="0" w:space="0" w:color="auto"/>
      </w:divBdr>
    </w:div>
    <w:div w:id="1791851904">
      <w:bodyDiv w:val="1"/>
      <w:marLeft w:val="0"/>
      <w:marRight w:val="0"/>
      <w:marTop w:val="0"/>
      <w:marBottom w:val="0"/>
      <w:divBdr>
        <w:top w:val="none" w:sz="0" w:space="0" w:color="auto"/>
        <w:left w:val="none" w:sz="0" w:space="0" w:color="auto"/>
        <w:bottom w:val="none" w:sz="0" w:space="0" w:color="auto"/>
        <w:right w:val="none" w:sz="0" w:space="0" w:color="auto"/>
      </w:divBdr>
    </w:div>
    <w:div w:id="1823352472">
      <w:bodyDiv w:val="1"/>
      <w:marLeft w:val="0"/>
      <w:marRight w:val="0"/>
      <w:marTop w:val="0"/>
      <w:marBottom w:val="0"/>
      <w:divBdr>
        <w:top w:val="none" w:sz="0" w:space="0" w:color="auto"/>
        <w:left w:val="none" w:sz="0" w:space="0" w:color="auto"/>
        <w:bottom w:val="none" w:sz="0" w:space="0" w:color="auto"/>
        <w:right w:val="none" w:sz="0" w:space="0" w:color="auto"/>
      </w:divBdr>
    </w:div>
    <w:div w:id="1945073224">
      <w:bodyDiv w:val="1"/>
      <w:marLeft w:val="0"/>
      <w:marRight w:val="0"/>
      <w:marTop w:val="0"/>
      <w:marBottom w:val="0"/>
      <w:divBdr>
        <w:top w:val="none" w:sz="0" w:space="0" w:color="auto"/>
        <w:left w:val="none" w:sz="0" w:space="0" w:color="auto"/>
        <w:bottom w:val="none" w:sz="0" w:space="0" w:color="auto"/>
        <w:right w:val="none" w:sz="0" w:space="0" w:color="auto"/>
      </w:divBdr>
    </w:div>
    <w:div w:id="2043432599">
      <w:bodyDiv w:val="1"/>
      <w:marLeft w:val="0"/>
      <w:marRight w:val="0"/>
      <w:marTop w:val="0"/>
      <w:marBottom w:val="0"/>
      <w:divBdr>
        <w:top w:val="none" w:sz="0" w:space="0" w:color="auto"/>
        <w:left w:val="none" w:sz="0" w:space="0" w:color="auto"/>
        <w:bottom w:val="none" w:sz="0" w:space="0" w:color="auto"/>
        <w:right w:val="none" w:sz="0" w:space="0" w:color="auto"/>
      </w:divBdr>
    </w:div>
    <w:div w:id="20927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fr/lois/loi/90j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tario.ca/fr/lois/loi/90s22"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5A20F-5DA6-D04E-BF62-85CF7124A963}">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50</Pages>
  <Words>15477</Words>
  <Characters>79553</Characters>
  <Application>Microsoft Office Word</Application>
  <DocSecurity>0</DocSecurity>
  <Lines>1623</Lines>
  <Paragraphs>742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JPRC Procedures</vt:lpstr>
      <vt:lpstr/>
    </vt:vector>
  </TitlesOfParts>
  <Manager>Alison Warner</Manager>
  <Company>Government of Ontario</Company>
  <LinksUpToDate>false</LinksUpToDate>
  <CharactersWithSpaces>94288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JPRC Procedures</dc:title>
  <dc:subject>Justices of the Peace Review Council</dc:subject>
  <dc:creator>Bentley-Jacobs, Shoshana (JUD)</dc:creator>
  <cp:keywords>JPRC Procedures</cp:keywords>
  <dc:description/>
  <cp:lastModifiedBy>Binhammer, Lauren (JUD)</cp:lastModifiedBy>
  <cp:revision>6</cp:revision>
  <cp:lastPrinted>2021-04-22T21:06:00Z</cp:lastPrinted>
  <dcterms:created xsi:type="dcterms:W3CDTF">2024-03-20T17:24:00Z</dcterms:created>
  <dcterms:modified xsi:type="dcterms:W3CDTF">2024-10-25T18:53:00Z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2021-10-21T20:11:49Z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