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22F6" w14:textId="77777777" w:rsidR="00A73B4B" w:rsidRPr="00080664" w:rsidRDefault="00A73B4B" w:rsidP="00A73B4B">
      <w:pPr>
        <w:spacing w:after="960" w:line="240" w:lineRule="auto"/>
        <w:ind w:right="-180"/>
        <w:jc w:val="center"/>
        <w:rPr>
          <w:rFonts w:ascii="Arial" w:eastAsia="Times New Roman" w:hAnsi="Arial" w:cs="Arial"/>
          <w:b/>
          <w:sz w:val="36"/>
          <w:szCs w:val="36"/>
          <w:lang w:val="fr-CA" w:eastAsia="en-CA"/>
        </w:rPr>
      </w:pPr>
      <w:bookmarkStart w:id="0" w:name="_GoBack"/>
      <w:bookmarkEnd w:id="0"/>
      <w:r w:rsidRPr="00080664">
        <w:rPr>
          <w:b/>
          <w:sz w:val="36"/>
          <w:szCs w:val="32"/>
          <w:lang w:val="fr-CA"/>
        </w:rPr>
        <w:t>Conseil d’évaluation des juges de paix</w:t>
      </w:r>
    </w:p>
    <w:p w14:paraId="0C04F855" w14:textId="0213EC6B" w:rsidR="00A73B4B" w:rsidRPr="00080664" w:rsidRDefault="00A73B4B" w:rsidP="00A73B4B">
      <w:pPr>
        <w:spacing w:after="1320" w:line="240" w:lineRule="auto"/>
        <w:ind w:right="-180"/>
        <w:jc w:val="center"/>
        <w:rPr>
          <w:rFonts w:ascii="Arial" w:eastAsia="Times New Roman" w:hAnsi="Arial" w:cs="Arial"/>
          <w:b/>
          <w:sz w:val="32"/>
          <w:szCs w:val="32"/>
          <w:lang w:val="fr-CA" w:eastAsia="en-CA"/>
        </w:rPr>
      </w:pPr>
      <w:r w:rsidRPr="00080664">
        <w:rPr>
          <w:b/>
          <w:sz w:val="36"/>
          <w:szCs w:val="40"/>
          <w:lang w:val="fr-CA"/>
        </w:rPr>
        <w:t xml:space="preserve">DANS L'AFFAIRE D'UNE AUDIENCE EN VERTU DE L'ARTICLE 11.1 DE LA </w:t>
      </w:r>
      <w:r w:rsidRPr="00080664">
        <w:rPr>
          <w:b/>
          <w:i/>
          <w:iCs/>
          <w:sz w:val="36"/>
          <w:szCs w:val="40"/>
          <w:lang w:val="fr-CA"/>
        </w:rPr>
        <w:t>LOI SUR LES JUGES DE PAIX</w:t>
      </w:r>
      <w:r w:rsidRPr="00080664">
        <w:rPr>
          <w:b/>
          <w:sz w:val="36"/>
          <w:szCs w:val="40"/>
          <w:lang w:val="fr-CA"/>
        </w:rPr>
        <w:t>, L.R.O. 1990, chap. J.4, DANS SA VERSION MODIFIÉE</w:t>
      </w:r>
    </w:p>
    <w:p w14:paraId="35B79ADD" w14:textId="77777777" w:rsidR="00A73B4B" w:rsidRPr="00080664" w:rsidRDefault="00A73B4B" w:rsidP="00A73B4B">
      <w:pPr>
        <w:spacing w:before="360" w:after="0" w:line="240" w:lineRule="auto"/>
        <w:ind w:right="-180"/>
        <w:jc w:val="center"/>
        <w:rPr>
          <w:rFonts w:ascii="Arial" w:eastAsia="Times New Roman" w:hAnsi="Arial" w:cs="Arial"/>
          <w:b/>
          <w:sz w:val="32"/>
          <w:szCs w:val="24"/>
          <w:lang w:val="fr-CA" w:eastAsia="en-CA"/>
        </w:rPr>
      </w:pPr>
      <w:r w:rsidRPr="00080664">
        <w:rPr>
          <w:b/>
          <w:sz w:val="32"/>
          <w:szCs w:val="32"/>
          <w:lang w:val="fr-CA"/>
        </w:rPr>
        <w:t>En ce qui concerne deux plaintes sur la conduite de la</w:t>
      </w:r>
    </w:p>
    <w:p w14:paraId="5FBCDCC9" w14:textId="77777777" w:rsidR="00A73B4B" w:rsidRPr="00080664" w:rsidRDefault="00A73B4B" w:rsidP="00A73B4B">
      <w:pPr>
        <w:spacing w:after="1080" w:line="240" w:lineRule="auto"/>
        <w:ind w:right="-180"/>
        <w:jc w:val="center"/>
        <w:rPr>
          <w:rFonts w:ascii="Arial" w:eastAsia="Times New Roman" w:hAnsi="Arial" w:cs="Arial"/>
          <w:b/>
          <w:szCs w:val="24"/>
          <w:lang w:val="fr-CA" w:eastAsia="en-CA"/>
        </w:rPr>
      </w:pPr>
      <w:proofErr w:type="gramStart"/>
      <w:r w:rsidRPr="00080664">
        <w:rPr>
          <w:rFonts w:ascii="Arial" w:eastAsia="Times New Roman" w:hAnsi="Arial" w:cs="Arial"/>
          <w:b/>
          <w:sz w:val="32"/>
          <w:szCs w:val="24"/>
          <w:lang w:val="fr-CA" w:eastAsia="en-CA"/>
        </w:rPr>
        <w:t>juge</w:t>
      </w:r>
      <w:proofErr w:type="gramEnd"/>
      <w:r w:rsidRPr="00080664">
        <w:rPr>
          <w:rFonts w:ascii="Arial" w:eastAsia="Times New Roman" w:hAnsi="Arial" w:cs="Arial"/>
          <w:b/>
          <w:sz w:val="32"/>
          <w:szCs w:val="24"/>
          <w:lang w:val="fr-CA" w:eastAsia="en-CA"/>
        </w:rPr>
        <w:t xml:space="preserve"> de paix Margot McLeod</w:t>
      </w:r>
    </w:p>
    <w:p w14:paraId="6B6EF651" w14:textId="77777777" w:rsidR="00A73B4B" w:rsidRPr="00080664" w:rsidRDefault="00A73B4B" w:rsidP="00A73B4B">
      <w:pPr>
        <w:tabs>
          <w:tab w:val="left" w:pos="1134"/>
        </w:tabs>
        <w:spacing w:after="0" w:line="240" w:lineRule="auto"/>
        <w:ind w:left="3237" w:right="-187" w:hanging="1077"/>
        <w:rPr>
          <w:rFonts w:ascii="Arial" w:eastAsia="Times New Roman" w:hAnsi="Arial" w:cs="Arial"/>
          <w:szCs w:val="24"/>
          <w:lang w:val="fr-CA" w:eastAsia="en-CA"/>
        </w:rPr>
      </w:pPr>
      <w:r w:rsidRPr="00080664">
        <w:rPr>
          <w:rFonts w:ascii="Arial" w:eastAsia="Times New Roman" w:hAnsi="Arial" w:cs="Arial"/>
          <w:b/>
          <w:szCs w:val="24"/>
          <w:lang w:val="fr-CA" w:eastAsia="en-CA"/>
        </w:rPr>
        <w:t xml:space="preserve">Devant : </w:t>
      </w:r>
      <w:r w:rsidRPr="00080664">
        <w:rPr>
          <w:rFonts w:ascii="Arial" w:eastAsia="Times New Roman" w:hAnsi="Arial" w:cs="Arial"/>
          <w:b/>
          <w:szCs w:val="24"/>
          <w:lang w:val="fr-CA" w:eastAsia="en-CA"/>
        </w:rPr>
        <w:tab/>
      </w:r>
      <w:r w:rsidRPr="00080664">
        <w:rPr>
          <w:rFonts w:ascii="Arial" w:eastAsia="Times New Roman" w:hAnsi="Arial" w:cs="Arial"/>
          <w:szCs w:val="24"/>
          <w:lang w:val="fr-CA" w:eastAsia="en-CA"/>
        </w:rPr>
        <w:t>L’honorable juge Lisa Cameron, présidente</w:t>
      </w:r>
    </w:p>
    <w:p w14:paraId="1AEC5F77" w14:textId="77777777" w:rsidR="00A73B4B" w:rsidRPr="00080664" w:rsidRDefault="00A73B4B" w:rsidP="00A73B4B">
      <w:pPr>
        <w:tabs>
          <w:tab w:val="left" w:pos="1134"/>
        </w:tabs>
        <w:spacing w:after="0" w:line="240" w:lineRule="auto"/>
        <w:ind w:left="3237" w:right="-187" w:hanging="1077"/>
        <w:rPr>
          <w:rFonts w:ascii="Arial" w:eastAsia="Times New Roman" w:hAnsi="Arial" w:cs="Arial"/>
          <w:szCs w:val="24"/>
          <w:lang w:val="fr-CA" w:eastAsia="en-CA"/>
        </w:rPr>
      </w:pPr>
      <w:r w:rsidRPr="00080664">
        <w:rPr>
          <w:rFonts w:ascii="Arial" w:eastAsia="Times New Roman" w:hAnsi="Arial" w:cs="Arial"/>
          <w:szCs w:val="24"/>
          <w:lang w:val="fr-CA" w:eastAsia="en-CA"/>
        </w:rPr>
        <w:tab/>
        <w:t>La juge de paix Christine Smythe</w:t>
      </w:r>
    </w:p>
    <w:p w14:paraId="79170A34" w14:textId="2987ECE7" w:rsidR="00A73B4B" w:rsidRPr="00080664" w:rsidRDefault="00A73B4B" w:rsidP="00A73B4B">
      <w:pPr>
        <w:tabs>
          <w:tab w:val="left" w:pos="1134"/>
        </w:tabs>
        <w:spacing w:after="0" w:line="240" w:lineRule="auto"/>
        <w:ind w:left="3237" w:right="-187" w:hanging="1077"/>
        <w:rPr>
          <w:rFonts w:ascii="Arial" w:eastAsia="Times New Roman" w:hAnsi="Arial" w:cs="Arial"/>
          <w:szCs w:val="24"/>
          <w:lang w:val="fr-CA" w:eastAsia="en-CA"/>
        </w:rPr>
      </w:pPr>
      <w:r w:rsidRPr="00080664">
        <w:rPr>
          <w:rFonts w:ascii="Arial" w:eastAsia="Times New Roman" w:hAnsi="Arial" w:cs="Arial"/>
          <w:szCs w:val="24"/>
          <w:lang w:val="fr-CA" w:eastAsia="en-CA"/>
        </w:rPr>
        <w:tab/>
        <w:t xml:space="preserve">Le </w:t>
      </w:r>
      <w:r w:rsidRPr="00080664">
        <w:rPr>
          <w:rFonts w:ascii="Arial" w:eastAsia="Times New Roman" w:hAnsi="Arial" w:cs="Arial"/>
          <w:szCs w:val="24"/>
          <w:vertAlign w:val="superscript"/>
          <w:lang w:val="fr-CA" w:eastAsia="en-CA"/>
        </w:rPr>
        <w:t xml:space="preserve">Dr </w:t>
      </w:r>
      <w:r w:rsidRPr="00080664">
        <w:rPr>
          <w:rFonts w:ascii="Arial" w:eastAsia="Times New Roman" w:hAnsi="Arial" w:cs="Arial"/>
          <w:szCs w:val="24"/>
          <w:lang w:val="fr-CA" w:eastAsia="en-CA"/>
        </w:rPr>
        <w:t>Michael Phillips, membre du public</w:t>
      </w:r>
    </w:p>
    <w:p w14:paraId="03EF7304" w14:textId="77777777" w:rsidR="00A73B4B" w:rsidRPr="00080664" w:rsidRDefault="00A73B4B" w:rsidP="00A73B4B">
      <w:pPr>
        <w:tabs>
          <w:tab w:val="left" w:pos="1134"/>
        </w:tabs>
        <w:spacing w:before="720" w:after="1440" w:line="240" w:lineRule="auto"/>
        <w:ind w:left="1138" w:right="-180"/>
        <w:rPr>
          <w:rFonts w:ascii="Arial" w:eastAsia="Times New Roman" w:hAnsi="Arial" w:cs="Arial"/>
          <w:b/>
          <w:sz w:val="28"/>
          <w:szCs w:val="28"/>
          <w:lang w:val="fr-CA" w:eastAsia="en-CA"/>
        </w:rPr>
      </w:pPr>
      <w:r w:rsidRPr="00080664">
        <w:rPr>
          <w:b/>
          <w:sz w:val="28"/>
          <w:szCs w:val="28"/>
          <w:lang w:val="fr-CA"/>
        </w:rPr>
        <w:t>Comité d’audition du Conseil d’évaluation des juges de paix</w:t>
      </w:r>
    </w:p>
    <w:p w14:paraId="141C1954" w14:textId="1D8B64F2" w:rsidR="00A73B4B" w:rsidRPr="00080664" w:rsidRDefault="00A73B4B" w:rsidP="00A73B4B">
      <w:pPr>
        <w:tabs>
          <w:tab w:val="left" w:pos="5580"/>
        </w:tabs>
        <w:spacing w:after="0" w:line="240" w:lineRule="auto"/>
        <w:ind w:right="-181"/>
        <w:jc w:val="center"/>
        <w:rPr>
          <w:rFonts w:ascii="Arial" w:eastAsia="Times New Roman" w:hAnsi="Arial" w:cs="Arial"/>
          <w:b/>
          <w:sz w:val="36"/>
          <w:szCs w:val="36"/>
          <w:lang w:val="fr-CA" w:eastAsia="en-CA"/>
        </w:rPr>
      </w:pPr>
      <w:r w:rsidRPr="00080664">
        <w:rPr>
          <w:rFonts w:ascii="Arial" w:eastAsia="Times New Roman" w:hAnsi="Arial" w:cs="Arial"/>
          <w:b/>
          <w:sz w:val="36"/>
          <w:szCs w:val="36"/>
          <w:lang w:val="fr-CA" w:eastAsia="en-CA"/>
        </w:rPr>
        <w:t>MOTIFS DE LA DÉCISION</w:t>
      </w:r>
    </w:p>
    <w:p w14:paraId="150459D3" w14:textId="77777777" w:rsidR="00A73B4B" w:rsidRPr="00080664" w:rsidRDefault="00A73B4B" w:rsidP="00A73B4B">
      <w:pPr>
        <w:tabs>
          <w:tab w:val="left" w:pos="5580"/>
        </w:tabs>
        <w:spacing w:before="600" w:after="0" w:line="240" w:lineRule="auto"/>
        <w:ind w:left="4179" w:right="-181" w:hanging="2478"/>
        <w:rPr>
          <w:rFonts w:ascii="Arial" w:eastAsia="Times New Roman" w:hAnsi="Arial" w:cs="Arial"/>
          <w:szCs w:val="24"/>
          <w:lang w:val="fr-CA" w:eastAsia="en-CA"/>
        </w:rPr>
      </w:pPr>
    </w:p>
    <w:p w14:paraId="62F6B0DE" w14:textId="4A1E61A6"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r w:rsidRPr="00080664">
        <w:rPr>
          <w:rFonts w:ascii="Arial" w:eastAsia="Times New Roman" w:hAnsi="Arial" w:cs="Arial"/>
          <w:szCs w:val="24"/>
          <w:vertAlign w:val="superscript"/>
          <w:lang w:val="fr-CA" w:eastAsia="en-CA"/>
        </w:rPr>
        <w:t xml:space="preserve">Me </w:t>
      </w:r>
      <w:r w:rsidRPr="00080664">
        <w:rPr>
          <w:rFonts w:ascii="Arial" w:eastAsia="Times New Roman" w:hAnsi="Arial" w:cs="Arial"/>
          <w:szCs w:val="24"/>
          <w:lang w:val="fr-CA" w:eastAsia="en-CA"/>
        </w:rPr>
        <w:t xml:space="preserve">Matthew </w:t>
      </w:r>
      <w:proofErr w:type="spellStart"/>
      <w:r w:rsidRPr="00080664">
        <w:rPr>
          <w:rFonts w:ascii="Arial" w:eastAsia="Times New Roman" w:hAnsi="Arial" w:cs="Arial"/>
          <w:szCs w:val="24"/>
          <w:lang w:val="fr-CA" w:eastAsia="en-CA"/>
        </w:rPr>
        <w:t>Gourlay</w:t>
      </w:r>
      <w:proofErr w:type="spellEnd"/>
    </w:p>
    <w:p w14:paraId="2CEC1DD9" w14:textId="77777777"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r w:rsidRPr="00080664">
        <w:rPr>
          <w:szCs w:val="24"/>
          <w:lang w:val="fr-CA"/>
        </w:rPr>
        <w:t>Avocat chargé de la présentation</w:t>
      </w:r>
    </w:p>
    <w:p w14:paraId="7941E891" w14:textId="77777777"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p>
    <w:p w14:paraId="7084019A" w14:textId="5D6BE771"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r w:rsidRPr="00080664">
        <w:rPr>
          <w:rFonts w:ascii="Arial" w:eastAsia="Times New Roman" w:hAnsi="Arial" w:cs="Arial"/>
          <w:szCs w:val="24"/>
          <w:vertAlign w:val="superscript"/>
          <w:lang w:val="fr-CA" w:eastAsia="en-CA"/>
        </w:rPr>
        <w:t xml:space="preserve">Me </w:t>
      </w:r>
      <w:r w:rsidRPr="00080664">
        <w:rPr>
          <w:rFonts w:ascii="Arial" w:eastAsia="Times New Roman" w:hAnsi="Arial" w:cs="Arial"/>
          <w:szCs w:val="24"/>
          <w:lang w:val="fr-CA" w:eastAsia="en-CA"/>
        </w:rPr>
        <w:t xml:space="preserve">Eugene </w:t>
      </w:r>
      <w:proofErr w:type="spellStart"/>
      <w:r w:rsidRPr="00080664">
        <w:rPr>
          <w:rFonts w:ascii="Arial" w:eastAsia="Times New Roman" w:hAnsi="Arial" w:cs="Arial"/>
          <w:szCs w:val="24"/>
          <w:lang w:val="fr-CA" w:eastAsia="en-CA"/>
        </w:rPr>
        <w:t>Bhattacharya</w:t>
      </w:r>
      <w:proofErr w:type="spellEnd"/>
      <w:r w:rsidRPr="00080664">
        <w:rPr>
          <w:rFonts w:ascii="Arial" w:eastAsia="Times New Roman" w:hAnsi="Arial" w:cs="Arial"/>
          <w:szCs w:val="24"/>
          <w:lang w:val="fr-CA" w:eastAsia="en-CA"/>
        </w:rPr>
        <w:t xml:space="preserve"> et</w:t>
      </w:r>
    </w:p>
    <w:p w14:paraId="133E65C3" w14:textId="5891BACC"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r w:rsidRPr="00080664">
        <w:rPr>
          <w:rFonts w:ascii="Arial" w:eastAsia="Times New Roman" w:hAnsi="Arial" w:cs="Arial"/>
          <w:szCs w:val="24"/>
          <w:vertAlign w:val="superscript"/>
          <w:lang w:val="fr-CA" w:eastAsia="en-CA"/>
        </w:rPr>
        <w:t xml:space="preserve">Me </w:t>
      </w:r>
      <w:r w:rsidRPr="00080664">
        <w:rPr>
          <w:rFonts w:ascii="Arial" w:eastAsia="Times New Roman" w:hAnsi="Arial" w:cs="Arial"/>
          <w:szCs w:val="24"/>
          <w:lang w:val="fr-CA" w:eastAsia="en-CA"/>
        </w:rPr>
        <w:t>Mary C. Waters Rodriguez</w:t>
      </w:r>
    </w:p>
    <w:p w14:paraId="5BD2A435" w14:textId="77777777" w:rsidR="00A73B4B" w:rsidRPr="00080664" w:rsidRDefault="00A73B4B" w:rsidP="00A73B4B">
      <w:pPr>
        <w:tabs>
          <w:tab w:val="left" w:pos="5580"/>
        </w:tabs>
        <w:spacing w:after="0" w:line="240" w:lineRule="auto"/>
        <w:ind w:right="-181"/>
        <w:rPr>
          <w:rFonts w:ascii="Arial" w:eastAsia="Times New Roman" w:hAnsi="Arial" w:cs="Arial"/>
          <w:szCs w:val="24"/>
          <w:lang w:val="fr-CA" w:eastAsia="en-CA"/>
        </w:rPr>
      </w:pPr>
      <w:r w:rsidRPr="00080664">
        <w:rPr>
          <w:rFonts w:ascii="Arial" w:eastAsia="Times New Roman" w:hAnsi="Arial" w:cs="Arial"/>
          <w:szCs w:val="24"/>
          <w:lang w:val="fr-CA" w:eastAsia="en-CA"/>
        </w:rPr>
        <w:t>Avocats de la juge de paix McLeod</w:t>
      </w:r>
    </w:p>
    <w:p w14:paraId="28EDD96A" w14:textId="773CCADB" w:rsidR="00D0284B" w:rsidRPr="00080664" w:rsidRDefault="00A73B4B" w:rsidP="00D0284B">
      <w:pPr>
        <w:rPr>
          <w:rFonts w:ascii="Arial" w:eastAsia="Times New Roman" w:hAnsi="Arial" w:cs="Arial"/>
          <w:szCs w:val="24"/>
          <w:lang w:val="fr-CA" w:eastAsia="en-CA"/>
        </w:rPr>
      </w:pPr>
      <w:r w:rsidRPr="00080664">
        <w:rPr>
          <w:rFonts w:ascii="Arial" w:eastAsia="Times New Roman" w:hAnsi="Arial" w:cs="Arial"/>
          <w:szCs w:val="24"/>
          <w:lang w:val="fr-CA" w:eastAsia="en-CA"/>
        </w:rPr>
        <w:br w:type="page"/>
      </w:r>
    </w:p>
    <w:p w14:paraId="60C199AE" w14:textId="62C62BEC" w:rsidR="00351011" w:rsidRPr="00250920" w:rsidRDefault="00B10DE1" w:rsidP="00351011">
      <w:pPr>
        <w:pStyle w:val="Heading3"/>
        <w:rPr>
          <w:rFonts w:eastAsia="Times New Roman"/>
          <w:lang w:val="fr-CA" w:eastAsia="en-CA"/>
        </w:rPr>
      </w:pPr>
      <w:r w:rsidRPr="00080664">
        <w:rPr>
          <w:rFonts w:eastAsia="Times New Roman"/>
          <w:lang w:val="fr-CA" w:eastAsia="en-CA"/>
        </w:rPr>
        <w:lastRenderedPageBreak/>
        <w:t>Aperçu</w:t>
      </w:r>
    </w:p>
    <w:p w14:paraId="703C4353" w14:textId="77777777" w:rsidR="00484F30" w:rsidRPr="00250920" w:rsidRDefault="00484F30" w:rsidP="00484F30">
      <w:pPr>
        <w:rPr>
          <w:lang w:val="fr-CA" w:eastAsia="en-CA"/>
        </w:rPr>
      </w:pPr>
    </w:p>
    <w:p w14:paraId="5DFA3C0B" w14:textId="1BC580C9" w:rsidR="00484F30" w:rsidRPr="00250920" w:rsidRDefault="00484F30" w:rsidP="00484F30">
      <w:pPr>
        <w:numPr>
          <w:ilvl w:val="0"/>
          <w:numId w:val="18"/>
        </w:numPr>
        <w:ind w:left="567" w:hanging="567"/>
        <w:jc w:val="both"/>
        <w:rPr>
          <w:rFonts w:ascii="Arial" w:eastAsia="Arial" w:hAnsi="Arial" w:cs="Times New Roman"/>
          <w:lang w:val="fr-CA"/>
        </w:rPr>
      </w:pPr>
      <w:r w:rsidRPr="00250920">
        <w:rPr>
          <w:rFonts w:eastAsia="Arial" w:cs="Times New Roman"/>
          <w:lang w:val="fr-CA"/>
        </w:rPr>
        <w:t xml:space="preserve">Cette procédure </w:t>
      </w:r>
      <w:r w:rsidR="009D143C" w:rsidRPr="00250920">
        <w:rPr>
          <w:rFonts w:eastAsia="Arial" w:cs="Times New Roman"/>
          <w:lang w:val="fr-CA"/>
        </w:rPr>
        <w:t>porte sur</w:t>
      </w:r>
      <w:r w:rsidR="00A237FD" w:rsidRPr="00250920">
        <w:rPr>
          <w:rFonts w:eastAsia="Arial" w:cs="Times New Roman"/>
          <w:lang w:val="fr-CA"/>
        </w:rPr>
        <w:t xml:space="preserve"> les </w:t>
      </w:r>
      <w:r w:rsidR="004A6672" w:rsidRPr="00250920">
        <w:rPr>
          <w:rFonts w:eastAsia="Arial" w:cs="Times New Roman"/>
          <w:lang w:val="fr-CA"/>
        </w:rPr>
        <w:t xml:space="preserve">allégations concernant la </w:t>
      </w:r>
      <w:r w:rsidRPr="00250920">
        <w:rPr>
          <w:rFonts w:eastAsia="Arial" w:cs="Times New Roman"/>
          <w:lang w:val="fr-CA"/>
        </w:rPr>
        <w:t xml:space="preserve">conduite de la juge de paix Margot McLeod, membre de la Cour de justice de l'Ontario, </w:t>
      </w:r>
      <w:r w:rsidR="009D143C" w:rsidRPr="00250920">
        <w:rPr>
          <w:rFonts w:eastAsia="Arial" w:cs="Times New Roman"/>
          <w:lang w:val="fr-CA"/>
        </w:rPr>
        <w:t>lesquelles</w:t>
      </w:r>
      <w:r w:rsidRPr="00250920">
        <w:rPr>
          <w:rFonts w:eastAsia="Arial" w:cs="Times New Roman"/>
          <w:lang w:val="fr-CA"/>
        </w:rPr>
        <w:t xml:space="preserve"> découlent de deux plaintes distinctes concernant </w:t>
      </w:r>
      <w:r w:rsidR="00B10DE1" w:rsidRPr="00250920">
        <w:rPr>
          <w:rFonts w:eastAsia="Arial" w:cs="Times New Roman"/>
          <w:lang w:val="fr-CA"/>
        </w:rPr>
        <w:t>l</w:t>
      </w:r>
      <w:r w:rsidRPr="00250920">
        <w:rPr>
          <w:rFonts w:eastAsia="Arial" w:cs="Times New Roman"/>
          <w:lang w:val="fr-CA"/>
        </w:rPr>
        <w:t>a conduite</w:t>
      </w:r>
      <w:r w:rsidR="007C3E9B" w:rsidRPr="00250920">
        <w:rPr>
          <w:rFonts w:eastAsia="Arial" w:cs="Times New Roman"/>
          <w:lang w:val="fr-CA"/>
        </w:rPr>
        <w:t xml:space="preserve"> de la juge de paix</w:t>
      </w:r>
      <w:r w:rsidRPr="00250920">
        <w:rPr>
          <w:rFonts w:eastAsia="Arial" w:cs="Times New Roman"/>
          <w:lang w:val="fr-CA"/>
        </w:rPr>
        <w:t xml:space="preserve">. </w:t>
      </w:r>
    </w:p>
    <w:p w14:paraId="3DD38ED8" w14:textId="67367F39" w:rsidR="00484F30" w:rsidRPr="00250920" w:rsidRDefault="00484F30" w:rsidP="00484F30">
      <w:pPr>
        <w:numPr>
          <w:ilvl w:val="0"/>
          <w:numId w:val="18"/>
        </w:numPr>
        <w:ind w:left="567" w:hanging="567"/>
        <w:jc w:val="both"/>
        <w:rPr>
          <w:rFonts w:ascii="Arial" w:eastAsia="Arial" w:hAnsi="Arial" w:cs="Times New Roman"/>
          <w:lang w:val="fr-CA"/>
        </w:rPr>
      </w:pPr>
      <w:r w:rsidRPr="00250920">
        <w:rPr>
          <w:rFonts w:ascii="Arial" w:eastAsia="Arial" w:hAnsi="Arial" w:cs="Times New Roman"/>
          <w:lang w:val="fr-CA"/>
        </w:rPr>
        <w:t xml:space="preserve">À la suite d'une enquête, un comité des plaintes du Conseil </w:t>
      </w:r>
      <w:r w:rsidR="009D143C" w:rsidRPr="00250920">
        <w:rPr>
          <w:rFonts w:ascii="Arial" w:eastAsia="Arial" w:hAnsi="Arial" w:cs="Times New Roman"/>
          <w:lang w:val="fr-CA"/>
        </w:rPr>
        <w:t>d’évaluation</w:t>
      </w:r>
      <w:r w:rsidRPr="00250920">
        <w:rPr>
          <w:rFonts w:ascii="Arial" w:eastAsia="Arial" w:hAnsi="Arial" w:cs="Times New Roman"/>
          <w:lang w:val="fr-CA"/>
        </w:rPr>
        <w:t xml:space="preserve"> des juges de paix a ordonné </w:t>
      </w:r>
      <w:r w:rsidR="004A6672" w:rsidRPr="00250920">
        <w:rPr>
          <w:rFonts w:ascii="Arial" w:eastAsia="Arial" w:hAnsi="Arial" w:cs="Times New Roman"/>
          <w:lang w:val="fr-CA"/>
        </w:rPr>
        <w:t xml:space="preserve">une audience </w:t>
      </w:r>
      <w:r w:rsidR="00B10DE1" w:rsidRPr="00250920">
        <w:rPr>
          <w:rFonts w:ascii="Arial" w:eastAsia="Arial" w:hAnsi="Arial" w:cs="Times New Roman"/>
          <w:lang w:val="fr-CA"/>
        </w:rPr>
        <w:t>formelle</w:t>
      </w:r>
      <w:r w:rsidR="004A6672" w:rsidRPr="00250920">
        <w:rPr>
          <w:rFonts w:ascii="Arial" w:eastAsia="Arial" w:hAnsi="Arial" w:cs="Times New Roman"/>
          <w:lang w:val="fr-CA"/>
        </w:rPr>
        <w:t xml:space="preserve"> sur les deux plaintes en </w:t>
      </w:r>
      <w:r w:rsidR="007C3E9B" w:rsidRPr="00250920">
        <w:rPr>
          <w:rFonts w:ascii="Arial" w:eastAsia="Arial" w:hAnsi="Arial" w:cs="Times New Roman"/>
          <w:lang w:val="fr-CA"/>
        </w:rPr>
        <w:t>vertu de l'article </w:t>
      </w:r>
      <w:r w:rsidRPr="00250920">
        <w:rPr>
          <w:rFonts w:ascii="Arial" w:eastAsia="Arial" w:hAnsi="Arial" w:cs="Times New Roman"/>
          <w:lang w:val="fr-CA"/>
        </w:rPr>
        <w:t xml:space="preserve">11.1 de la </w:t>
      </w:r>
      <w:r w:rsidRPr="00250920">
        <w:rPr>
          <w:rFonts w:ascii="Arial" w:eastAsia="Arial" w:hAnsi="Arial" w:cs="Times New Roman"/>
          <w:i/>
          <w:lang w:val="fr-CA"/>
        </w:rPr>
        <w:t>Loi sur les juges de paix</w:t>
      </w:r>
      <w:r w:rsidRPr="00250920">
        <w:rPr>
          <w:rFonts w:ascii="Arial" w:eastAsia="Arial" w:hAnsi="Arial" w:cs="Times New Roman"/>
          <w:lang w:val="fr-CA"/>
        </w:rPr>
        <w:t>, L.R.O. 1990, c</w:t>
      </w:r>
      <w:r w:rsidR="009D143C" w:rsidRPr="00250920">
        <w:rPr>
          <w:rFonts w:ascii="Arial" w:eastAsia="Arial" w:hAnsi="Arial" w:cs="Times New Roman"/>
          <w:lang w:val="fr-CA"/>
        </w:rPr>
        <w:t>hap</w:t>
      </w:r>
      <w:r w:rsidRPr="00250920">
        <w:rPr>
          <w:rFonts w:ascii="Arial" w:eastAsia="Arial" w:hAnsi="Arial" w:cs="Times New Roman"/>
          <w:lang w:val="fr-CA"/>
        </w:rPr>
        <w:t xml:space="preserve">. J.4, </w:t>
      </w:r>
      <w:r w:rsidR="00B10DE1" w:rsidRPr="00250920">
        <w:rPr>
          <w:rFonts w:ascii="Arial" w:eastAsia="Arial" w:hAnsi="Arial" w:cs="Times New Roman"/>
          <w:lang w:val="fr-CA"/>
        </w:rPr>
        <w:t>dans sa version modifiée</w:t>
      </w:r>
      <w:r w:rsidRPr="00250920">
        <w:rPr>
          <w:rFonts w:ascii="Arial" w:eastAsia="Arial" w:hAnsi="Arial" w:cs="Times New Roman"/>
          <w:lang w:val="fr-CA"/>
        </w:rPr>
        <w:t xml:space="preserve"> (</w:t>
      </w:r>
      <w:r w:rsidR="009D143C" w:rsidRPr="00250920">
        <w:rPr>
          <w:rFonts w:ascii="Arial" w:eastAsia="Arial" w:hAnsi="Arial" w:cs="Times New Roman"/>
          <w:lang w:val="fr-CA"/>
        </w:rPr>
        <w:t>ci-après « LJP »</w:t>
      </w:r>
      <w:r w:rsidRPr="00250920">
        <w:rPr>
          <w:rFonts w:ascii="Arial" w:eastAsia="Arial" w:hAnsi="Arial" w:cs="Times New Roman"/>
          <w:lang w:val="fr-CA"/>
        </w:rPr>
        <w:t>).</w:t>
      </w:r>
    </w:p>
    <w:p w14:paraId="725752CD" w14:textId="080B955D" w:rsidR="006073FB" w:rsidRPr="00250920" w:rsidRDefault="00484F30" w:rsidP="00214E4B">
      <w:pPr>
        <w:numPr>
          <w:ilvl w:val="0"/>
          <w:numId w:val="18"/>
        </w:numPr>
        <w:ind w:left="567" w:hanging="567"/>
        <w:jc w:val="both"/>
        <w:rPr>
          <w:rFonts w:ascii="Arial" w:eastAsia="Arial" w:hAnsi="Arial" w:cs="Times New Roman"/>
          <w:color w:val="000000" w:themeColor="text1"/>
          <w:lang w:val="fr-CA"/>
        </w:rPr>
      </w:pPr>
      <w:r w:rsidRPr="00250920">
        <w:rPr>
          <w:rFonts w:ascii="Arial" w:eastAsia="Arial" w:hAnsi="Arial" w:cs="Times New Roman"/>
          <w:lang w:val="fr-CA"/>
        </w:rPr>
        <w:t>Le 24 juin 2020, un avis d'audi</w:t>
      </w:r>
      <w:r w:rsidR="009D143C" w:rsidRPr="00250920">
        <w:rPr>
          <w:rFonts w:ascii="Arial" w:eastAsia="Arial" w:hAnsi="Arial" w:cs="Times New Roman"/>
          <w:lang w:val="fr-CA"/>
        </w:rPr>
        <w:t>ence</w:t>
      </w:r>
      <w:r w:rsidRPr="00250920">
        <w:rPr>
          <w:rFonts w:ascii="Arial" w:eastAsia="Arial" w:hAnsi="Arial" w:cs="Times New Roman"/>
          <w:lang w:val="fr-CA"/>
        </w:rPr>
        <w:t xml:space="preserve"> exposant les allégations </w:t>
      </w:r>
      <w:r w:rsidR="00134971" w:rsidRPr="00250920">
        <w:rPr>
          <w:rFonts w:ascii="Arial" w:eastAsia="Arial" w:hAnsi="Arial" w:cs="Times New Roman"/>
          <w:lang w:val="fr-CA"/>
        </w:rPr>
        <w:t>justifiant la tenue d’une</w:t>
      </w:r>
      <w:r w:rsidRPr="00250920">
        <w:rPr>
          <w:rFonts w:ascii="Arial" w:eastAsia="Arial" w:hAnsi="Arial" w:cs="Times New Roman"/>
          <w:lang w:val="fr-CA"/>
        </w:rPr>
        <w:t xml:space="preserve"> audience a été déposé comme pièce. </w:t>
      </w:r>
      <w:r w:rsidR="00E34A4E" w:rsidRPr="00250920">
        <w:rPr>
          <w:lang w:val="fr-CA"/>
        </w:rPr>
        <w:t>L'</w:t>
      </w:r>
      <w:r w:rsidR="00C56889" w:rsidRPr="00250920">
        <w:rPr>
          <w:lang w:val="fr-CA"/>
        </w:rPr>
        <w:t>avis d'audience (</w:t>
      </w:r>
      <w:r w:rsidR="00B10DE1" w:rsidRPr="00250920">
        <w:rPr>
          <w:lang w:val="fr-CA"/>
        </w:rPr>
        <w:t>« </w:t>
      </w:r>
      <w:r w:rsidR="00C56889" w:rsidRPr="00250920">
        <w:rPr>
          <w:lang w:val="fr-CA"/>
        </w:rPr>
        <w:t>Pièce 1</w:t>
      </w:r>
      <w:r w:rsidR="00B10DE1" w:rsidRPr="00250920">
        <w:rPr>
          <w:lang w:val="fr-CA"/>
        </w:rPr>
        <w:t> »</w:t>
      </w:r>
      <w:r w:rsidR="00C56889" w:rsidRPr="00250920">
        <w:rPr>
          <w:lang w:val="fr-CA"/>
        </w:rPr>
        <w:t xml:space="preserve">) allègue une </w:t>
      </w:r>
      <w:r w:rsidR="00134971" w:rsidRPr="00250920">
        <w:rPr>
          <w:lang w:val="fr-CA"/>
        </w:rPr>
        <w:t>inconduite</w:t>
      </w:r>
      <w:r w:rsidR="00B32AF9" w:rsidRPr="00250920">
        <w:rPr>
          <w:lang w:val="fr-CA"/>
        </w:rPr>
        <w:t xml:space="preserve"> judiciaire à </w:t>
      </w:r>
      <w:r w:rsidR="00C56889" w:rsidRPr="00250920">
        <w:rPr>
          <w:lang w:val="fr-CA"/>
        </w:rPr>
        <w:t xml:space="preserve">trois reprises </w:t>
      </w:r>
      <w:r w:rsidR="006073FB" w:rsidRPr="00250920">
        <w:rPr>
          <w:lang w:val="fr-CA"/>
        </w:rPr>
        <w:t>:</w:t>
      </w:r>
    </w:p>
    <w:p w14:paraId="63CEF971" w14:textId="4322B9C7" w:rsidR="006073FB" w:rsidRPr="00250920" w:rsidRDefault="00B10DE1" w:rsidP="00DE1E94">
      <w:pPr>
        <w:pStyle w:val="ListParagraph"/>
        <w:numPr>
          <w:ilvl w:val="0"/>
          <w:numId w:val="6"/>
        </w:numPr>
        <w:spacing w:after="0" w:line="240" w:lineRule="auto"/>
        <w:jc w:val="both"/>
        <w:rPr>
          <w:color w:val="000000" w:themeColor="text1"/>
          <w:lang w:val="fr-CA"/>
        </w:rPr>
      </w:pPr>
      <w:proofErr w:type="gramStart"/>
      <w:r w:rsidRPr="00250920">
        <w:rPr>
          <w:color w:val="000000" w:themeColor="text1"/>
          <w:lang w:val="fr-CA"/>
        </w:rPr>
        <w:t>des</w:t>
      </w:r>
      <w:proofErr w:type="gramEnd"/>
      <w:r w:rsidRPr="00250920">
        <w:rPr>
          <w:color w:val="000000" w:themeColor="text1"/>
          <w:lang w:val="fr-CA"/>
        </w:rPr>
        <w:t xml:space="preserve"> a</w:t>
      </w:r>
      <w:r w:rsidR="00841A93" w:rsidRPr="00250920">
        <w:rPr>
          <w:color w:val="000000" w:themeColor="text1"/>
          <w:lang w:val="fr-CA"/>
        </w:rPr>
        <w:t xml:space="preserve">llégations relatives à </w:t>
      </w:r>
      <w:r w:rsidR="009F1866" w:rsidRPr="00250920">
        <w:rPr>
          <w:color w:val="000000" w:themeColor="text1"/>
          <w:lang w:val="fr-CA"/>
        </w:rPr>
        <w:t xml:space="preserve">quatre </w:t>
      </w:r>
      <w:r w:rsidR="00F93946" w:rsidRPr="00250920">
        <w:rPr>
          <w:color w:val="000000" w:themeColor="text1"/>
          <w:lang w:val="fr-CA"/>
        </w:rPr>
        <w:t xml:space="preserve">demandes de réouverture </w:t>
      </w:r>
      <w:r w:rsidR="00BC0AF0" w:rsidRPr="00250920">
        <w:rPr>
          <w:color w:val="000000" w:themeColor="text1"/>
          <w:lang w:val="fr-CA"/>
        </w:rPr>
        <w:t xml:space="preserve">présentées par un </w:t>
      </w:r>
      <w:r w:rsidR="00550743" w:rsidRPr="00250920">
        <w:rPr>
          <w:color w:val="000000" w:themeColor="text1"/>
          <w:lang w:val="fr-CA"/>
        </w:rPr>
        <w:t xml:space="preserve">défendeur, sur </w:t>
      </w:r>
      <w:r w:rsidR="00564A7C" w:rsidRPr="00250920">
        <w:rPr>
          <w:color w:val="000000" w:themeColor="text1"/>
          <w:lang w:val="fr-CA"/>
        </w:rPr>
        <w:t xml:space="preserve">lesquelles </w:t>
      </w:r>
      <w:r w:rsidRPr="00250920">
        <w:rPr>
          <w:color w:val="000000" w:themeColor="text1"/>
          <w:lang w:val="fr-CA"/>
        </w:rPr>
        <w:t xml:space="preserve">la juge de paix </w:t>
      </w:r>
      <w:r w:rsidR="00763D89" w:rsidRPr="00250920">
        <w:rPr>
          <w:color w:val="000000" w:themeColor="text1"/>
          <w:lang w:val="fr-CA"/>
        </w:rPr>
        <w:t xml:space="preserve">a </w:t>
      </w:r>
      <w:r w:rsidRPr="00250920">
        <w:rPr>
          <w:color w:val="000000" w:themeColor="text1"/>
          <w:lang w:val="fr-CA"/>
        </w:rPr>
        <w:t>rendu</w:t>
      </w:r>
      <w:r w:rsidR="00763D89" w:rsidRPr="00250920">
        <w:rPr>
          <w:color w:val="000000" w:themeColor="text1"/>
          <w:lang w:val="fr-CA"/>
        </w:rPr>
        <w:t xml:space="preserve"> des </w:t>
      </w:r>
      <w:r w:rsidR="00FC149A" w:rsidRPr="00250920">
        <w:rPr>
          <w:color w:val="000000" w:themeColor="text1"/>
          <w:lang w:val="fr-CA"/>
        </w:rPr>
        <w:t xml:space="preserve">commentaires </w:t>
      </w:r>
      <w:r w:rsidR="00763D89" w:rsidRPr="00250920">
        <w:rPr>
          <w:color w:val="000000" w:themeColor="text1"/>
          <w:lang w:val="fr-CA"/>
        </w:rPr>
        <w:t>manuscrits</w:t>
      </w:r>
      <w:r w:rsidR="006073FB" w:rsidRPr="00250920">
        <w:rPr>
          <w:color w:val="000000" w:themeColor="text1"/>
          <w:lang w:val="fr-CA"/>
        </w:rPr>
        <w:t xml:space="preserve">; </w:t>
      </w:r>
    </w:p>
    <w:p w14:paraId="75B94652" w14:textId="77777777" w:rsidR="00C56889" w:rsidRPr="00250920" w:rsidRDefault="00C56889" w:rsidP="00C56889">
      <w:pPr>
        <w:pStyle w:val="ListParagraph"/>
        <w:spacing w:after="0" w:line="240" w:lineRule="auto"/>
        <w:ind w:left="1080"/>
        <w:jc w:val="both"/>
        <w:rPr>
          <w:lang w:val="fr-CA"/>
        </w:rPr>
      </w:pPr>
    </w:p>
    <w:p w14:paraId="480AF3DC" w14:textId="4242E102" w:rsidR="006073FB" w:rsidRPr="00250920" w:rsidRDefault="00B10DE1" w:rsidP="00075A6D">
      <w:pPr>
        <w:pStyle w:val="ListParagraph"/>
        <w:numPr>
          <w:ilvl w:val="0"/>
          <w:numId w:val="6"/>
        </w:numPr>
        <w:spacing w:after="0" w:line="240" w:lineRule="auto"/>
        <w:ind w:left="1134"/>
        <w:jc w:val="both"/>
        <w:rPr>
          <w:lang w:val="fr-CA"/>
        </w:rPr>
      </w:pPr>
      <w:proofErr w:type="gramStart"/>
      <w:r w:rsidRPr="00250920">
        <w:rPr>
          <w:lang w:val="fr-CA"/>
        </w:rPr>
        <w:t>l</w:t>
      </w:r>
      <w:r w:rsidR="00DA59C6" w:rsidRPr="00250920">
        <w:rPr>
          <w:lang w:val="fr-CA"/>
        </w:rPr>
        <w:t>a</w:t>
      </w:r>
      <w:proofErr w:type="gramEnd"/>
      <w:r w:rsidR="00DA59C6" w:rsidRPr="00250920">
        <w:rPr>
          <w:lang w:val="fr-CA"/>
        </w:rPr>
        <w:t xml:space="preserve"> </w:t>
      </w:r>
      <w:r w:rsidR="006073FB" w:rsidRPr="00250920">
        <w:rPr>
          <w:lang w:val="fr-CA"/>
        </w:rPr>
        <w:t xml:space="preserve">conduite de </w:t>
      </w:r>
      <w:r w:rsidRPr="00250920">
        <w:rPr>
          <w:lang w:val="fr-CA"/>
        </w:rPr>
        <w:t xml:space="preserve">la juge de </w:t>
      </w:r>
      <w:r w:rsidR="00134971" w:rsidRPr="00250920">
        <w:rPr>
          <w:lang w:val="fr-CA"/>
        </w:rPr>
        <w:t xml:space="preserve">paix </w:t>
      </w:r>
      <w:r w:rsidR="005F4C91" w:rsidRPr="00250920">
        <w:rPr>
          <w:lang w:val="fr-CA"/>
        </w:rPr>
        <w:t>alors qu’elle présidait une instance</w:t>
      </w:r>
      <w:r w:rsidR="00354129" w:rsidRPr="00250920">
        <w:rPr>
          <w:lang w:val="fr-CA"/>
        </w:rPr>
        <w:t xml:space="preserve"> </w:t>
      </w:r>
      <w:r w:rsidR="005F4C91" w:rsidRPr="00250920">
        <w:rPr>
          <w:lang w:val="fr-CA"/>
        </w:rPr>
        <w:t>devant la</w:t>
      </w:r>
      <w:r w:rsidR="00134971" w:rsidRPr="00250920">
        <w:rPr>
          <w:lang w:val="fr-CA"/>
        </w:rPr>
        <w:t xml:space="preserve"> Cour des infractions provinciales </w:t>
      </w:r>
      <w:r w:rsidR="006073FB" w:rsidRPr="00250920">
        <w:rPr>
          <w:lang w:val="fr-CA"/>
        </w:rPr>
        <w:t>le 19 juin 2018; et</w:t>
      </w:r>
    </w:p>
    <w:p w14:paraId="7CE1DCDE" w14:textId="77777777" w:rsidR="006073FB" w:rsidRPr="00250920" w:rsidRDefault="006073FB" w:rsidP="00075A6D">
      <w:pPr>
        <w:pStyle w:val="ListParagraph"/>
        <w:spacing w:after="0" w:line="240" w:lineRule="auto"/>
        <w:ind w:left="1134"/>
        <w:jc w:val="both"/>
        <w:rPr>
          <w:lang w:val="fr-CA"/>
        </w:rPr>
      </w:pPr>
    </w:p>
    <w:p w14:paraId="480B8695" w14:textId="6B9730BD" w:rsidR="003C43AC" w:rsidRPr="00250920" w:rsidRDefault="00B10DE1" w:rsidP="00075A6D">
      <w:pPr>
        <w:pStyle w:val="ListParagraph"/>
        <w:numPr>
          <w:ilvl w:val="0"/>
          <w:numId w:val="6"/>
        </w:numPr>
        <w:spacing w:after="0" w:line="240" w:lineRule="auto"/>
        <w:ind w:left="1134"/>
        <w:jc w:val="both"/>
        <w:rPr>
          <w:lang w:val="fr-CA"/>
        </w:rPr>
      </w:pPr>
      <w:proofErr w:type="gramStart"/>
      <w:r w:rsidRPr="00250920">
        <w:rPr>
          <w:lang w:val="fr-CA"/>
        </w:rPr>
        <w:t>l</w:t>
      </w:r>
      <w:r w:rsidR="00EB2585" w:rsidRPr="00250920">
        <w:rPr>
          <w:lang w:val="fr-CA"/>
        </w:rPr>
        <w:t>a</w:t>
      </w:r>
      <w:proofErr w:type="gramEnd"/>
      <w:r w:rsidR="00EB2585" w:rsidRPr="00250920">
        <w:rPr>
          <w:lang w:val="fr-CA"/>
        </w:rPr>
        <w:t xml:space="preserve"> conduite de </w:t>
      </w:r>
      <w:r w:rsidR="005F4C91" w:rsidRPr="00250920">
        <w:rPr>
          <w:lang w:val="fr-CA"/>
        </w:rPr>
        <w:t xml:space="preserve">la juge de paix </w:t>
      </w:r>
      <w:r w:rsidR="00B7225F" w:rsidRPr="00250920">
        <w:rPr>
          <w:lang w:val="fr-CA"/>
        </w:rPr>
        <w:t xml:space="preserve">au cours du </w:t>
      </w:r>
      <w:r w:rsidR="00550743" w:rsidRPr="00250920">
        <w:rPr>
          <w:lang w:val="fr-CA"/>
        </w:rPr>
        <w:t xml:space="preserve">procès d'un </w:t>
      </w:r>
      <w:r w:rsidR="00354129" w:rsidRPr="00250920">
        <w:rPr>
          <w:lang w:val="fr-CA"/>
        </w:rPr>
        <w:t>défendeur</w:t>
      </w:r>
      <w:r w:rsidR="00550743" w:rsidRPr="00250920">
        <w:rPr>
          <w:lang w:val="fr-CA"/>
        </w:rPr>
        <w:t xml:space="preserve">, </w:t>
      </w:r>
      <w:r w:rsidR="006073FB" w:rsidRPr="00250920">
        <w:rPr>
          <w:lang w:val="fr-CA"/>
        </w:rPr>
        <w:t>C. W.</w:t>
      </w:r>
      <w:r w:rsidR="00550743" w:rsidRPr="00250920">
        <w:rPr>
          <w:lang w:val="fr-CA"/>
        </w:rPr>
        <w:t>,</w:t>
      </w:r>
      <w:bookmarkStart w:id="1" w:name="_Hlk60744839"/>
      <w:r w:rsidR="00550743" w:rsidRPr="00250920">
        <w:rPr>
          <w:lang w:val="fr-CA"/>
        </w:rPr>
        <w:t xml:space="preserve"> </w:t>
      </w:r>
      <w:r w:rsidR="00B7225F" w:rsidRPr="00250920">
        <w:rPr>
          <w:lang w:val="fr-CA"/>
        </w:rPr>
        <w:t>le 19 septembre </w:t>
      </w:r>
      <w:r w:rsidR="006073FB" w:rsidRPr="00250920">
        <w:rPr>
          <w:lang w:val="fr-CA"/>
        </w:rPr>
        <w:t>2018</w:t>
      </w:r>
      <w:r w:rsidR="00550743" w:rsidRPr="00250920">
        <w:rPr>
          <w:lang w:val="fr-CA"/>
        </w:rPr>
        <w:t xml:space="preserve">, </w:t>
      </w:r>
      <w:bookmarkEnd w:id="1"/>
      <w:r w:rsidR="007F0FD1" w:rsidRPr="00250920">
        <w:rPr>
          <w:lang w:val="fr-CA"/>
        </w:rPr>
        <w:t xml:space="preserve">concernant une </w:t>
      </w:r>
      <w:r w:rsidR="004A6672" w:rsidRPr="00250920">
        <w:rPr>
          <w:lang w:val="fr-CA"/>
        </w:rPr>
        <w:t xml:space="preserve">accusation de </w:t>
      </w:r>
      <w:r w:rsidR="007F0FD1" w:rsidRPr="00250920">
        <w:rPr>
          <w:lang w:val="fr-CA"/>
        </w:rPr>
        <w:t>demi-tour illégal</w:t>
      </w:r>
      <w:r w:rsidR="00E736D7" w:rsidRPr="00250920">
        <w:rPr>
          <w:lang w:val="fr-CA"/>
        </w:rPr>
        <w:t>.</w:t>
      </w:r>
    </w:p>
    <w:p w14:paraId="22108374" w14:textId="77777777" w:rsidR="00214E4B" w:rsidRPr="00250920" w:rsidRDefault="00214E4B" w:rsidP="00214E4B">
      <w:pPr>
        <w:spacing w:after="0"/>
        <w:ind w:left="567" w:hanging="567"/>
        <w:jc w:val="both"/>
        <w:rPr>
          <w:lang w:val="fr-CA"/>
        </w:rPr>
      </w:pPr>
    </w:p>
    <w:p w14:paraId="5428DC49" w14:textId="0B44D694" w:rsidR="00C56889" w:rsidRPr="00250920" w:rsidRDefault="003C43AC" w:rsidP="00C56889">
      <w:pPr>
        <w:numPr>
          <w:ilvl w:val="0"/>
          <w:numId w:val="18"/>
        </w:numPr>
        <w:ind w:left="567" w:hanging="567"/>
        <w:jc w:val="both"/>
        <w:rPr>
          <w:lang w:val="fr-CA"/>
        </w:rPr>
      </w:pPr>
      <w:r w:rsidRPr="00250920">
        <w:rPr>
          <w:lang w:val="fr-CA"/>
        </w:rPr>
        <w:t>L'avis d'audi</w:t>
      </w:r>
      <w:r w:rsidR="005F4C91" w:rsidRPr="00250920">
        <w:rPr>
          <w:lang w:val="fr-CA"/>
        </w:rPr>
        <w:t>ence</w:t>
      </w:r>
      <w:r w:rsidRPr="00250920">
        <w:rPr>
          <w:lang w:val="fr-CA"/>
        </w:rPr>
        <w:t xml:space="preserve"> </w:t>
      </w:r>
      <w:r w:rsidR="005F4C91" w:rsidRPr="00250920">
        <w:rPr>
          <w:lang w:val="fr-CA"/>
        </w:rPr>
        <w:t>mentionne</w:t>
      </w:r>
      <w:r w:rsidRPr="00250920">
        <w:rPr>
          <w:lang w:val="fr-CA"/>
        </w:rPr>
        <w:t xml:space="preserve"> </w:t>
      </w:r>
      <w:r w:rsidR="004A6672" w:rsidRPr="00080664">
        <w:rPr>
          <w:lang w:val="fr-CA"/>
        </w:rPr>
        <w:t xml:space="preserve">également </w:t>
      </w:r>
      <w:r w:rsidRPr="00080664">
        <w:rPr>
          <w:lang w:val="fr-CA"/>
        </w:rPr>
        <w:t>que les incidents constituent un</w:t>
      </w:r>
      <w:r w:rsidR="00080664" w:rsidRPr="00080664">
        <w:rPr>
          <w:lang w:val="fr-CA"/>
        </w:rPr>
        <w:t xml:space="preserve"> comportement habituel</w:t>
      </w:r>
      <w:r w:rsidRPr="00080664">
        <w:rPr>
          <w:lang w:val="fr-CA"/>
        </w:rPr>
        <w:t xml:space="preserve"> de </w:t>
      </w:r>
      <w:r w:rsidR="005F4C91" w:rsidRPr="00080664">
        <w:rPr>
          <w:lang w:val="fr-CA"/>
        </w:rPr>
        <w:t>la juge de paix</w:t>
      </w:r>
      <w:r w:rsidR="00EB2585" w:rsidRPr="00080664">
        <w:rPr>
          <w:lang w:val="fr-CA"/>
        </w:rPr>
        <w:t xml:space="preserve"> </w:t>
      </w:r>
      <w:r w:rsidRPr="00080664">
        <w:rPr>
          <w:lang w:val="fr-CA"/>
        </w:rPr>
        <w:t>envers les défendeurs et la procédure judiciaire qui ne respecte pas l'intégrité et</w:t>
      </w:r>
      <w:r w:rsidRPr="00250920">
        <w:rPr>
          <w:lang w:val="fr-CA"/>
        </w:rPr>
        <w:t xml:space="preserve"> l'impartialité de </w:t>
      </w:r>
      <w:r w:rsidR="00EB2585" w:rsidRPr="00250920">
        <w:rPr>
          <w:lang w:val="fr-CA"/>
        </w:rPr>
        <w:t xml:space="preserve">sa </w:t>
      </w:r>
      <w:r w:rsidRPr="00250920">
        <w:rPr>
          <w:lang w:val="fr-CA"/>
        </w:rPr>
        <w:t xml:space="preserve">fonction judiciaire et démontre un manque de patience, de décorum, de professionnalisme, de dignité, de retenue, de tact, d'objectivité, d'équité, de respect et de jugement. </w:t>
      </w:r>
    </w:p>
    <w:p w14:paraId="6C1A1567" w14:textId="6F4330C1" w:rsidR="00BF1045" w:rsidRPr="00250920" w:rsidRDefault="003C43AC" w:rsidP="00DE1E94">
      <w:pPr>
        <w:numPr>
          <w:ilvl w:val="0"/>
          <w:numId w:val="18"/>
        </w:numPr>
        <w:ind w:left="567" w:hanging="567"/>
        <w:jc w:val="both"/>
        <w:rPr>
          <w:lang w:val="fr-CA"/>
        </w:rPr>
      </w:pPr>
      <w:r w:rsidRPr="00250920">
        <w:rPr>
          <w:lang w:val="fr-CA"/>
        </w:rPr>
        <w:t>Il est également allégué</w:t>
      </w:r>
      <w:r w:rsidR="005F4C91" w:rsidRPr="00250920">
        <w:rPr>
          <w:lang w:val="fr-CA"/>
        </w:rPr>
        <w:t>,</w:t>
      </w:r>
      <w:r w:rsidRPr="00250920">
        <w:rPr>
          <w:lang w:val="fr-CA"/>
        </w:rPr>
        <w:t xml:space="preserve"> </w:t>
      </w:r>
      <w:r w:rsidR="00EB2585" w:rsidRPr="00250920">
        <w:rPr>
          <w:lang w:val="fr-CA"/>
        </w:rPr>
        <w:t>dans l'avis d'audi</w:t>
      </w:r>
      <w:r w:rsidR="005F4C91" w:rsidRPr="00250920">
        <w:rPr>
          <w:lang w:val="fr-CA"/>
        </w:rPr>
        <w:t>ence,</w:t>
      </w:r>
      <w:r w:rsidR="00EB2585" w:rsidRPr="00250920">
        <w:rPr>
          <w:lang w:val="fr-CA"/>
        </w:rPr>
        <w:t xml:space="preserve"> </w:t>
      </w:r>
      <w:r w:rsidRPr="00250920">
        <w:rPr>
          <w:lang w:val="fr-CA"/>
        </w:rPr>
        <w:t xml:space="preserve">que les actions de </w:t>
      </w:r>
      <w:r w:rsidR="005F4C91" w:rsidRPr="00250920">
        <w:rPr>
          <w:lang w:val="fr-CA"/>
        </w:rPr>
        <w:t>la juge de paix</w:t>
      </w:r>
      <w:r w:rsidR="00EB2585" w:rsidRPr="00250920">
        <w:rPr>
          <w:lang w:val="fr-CA"/>
        </w:rPr>
        <w:t xml:space="preserve">, considérées à la fois </w:t>
      </w:r>
      <w:r w:rsidRPr="00250920">
        <w:rPr>
          <w:lang w:val="fr-CA"/>
        </w:rPr>
        <w:t xml:space="preserve">individuellement et </w:t>
      </w:r>
      <w:r w:rsidR="005F4C91" w:rsidRPr="00250920">
        <w:rPr>
          <w:lang w:val="fr-CA"/>
        </w:rPr>
        <w:t>dans leur ensemble</w:t>
      </w:r>
      <w:r w:rsidRPr="00250920">
        <w:rPr>
          <w:lang w:val="fr-CA"/>
        </w:rPr>
        <w:t xml:space="preserve">, constituent une </w:t>
      </w:r>
      <w:r w:rsidR="005F4C91" w:rsidRPr="00250920">
        <w:rPr>
          <w:lang w:val="fr-CA"/>
        </w:rPr>
        <w:t>inconduite</w:t>
      </w:r>
      <w:r w:rsidRPr="00250920">
        <w:rPr>
          <w:lang w:val="fr-CA"/>
        </w:rPr>
        <w:t xml:space="preserve"> judiciaire qui porte atteinte à la confiance du public dans le </w:t>
      </w:r>
      <w:r w:rsidR="005F4C91" w:rsidRPr="00250920">
        <w:rPr>
          <w:lang w:val="fr-CA"/>
        </w:rPr>
        <w:t xml:space="preserve">système </w:t>
      </w:r>
      <w:r w:rsidR="004038DE" w:rsidRPr="00250920">
        <w:rPr>
          <w:lang w:val="fr-CA"/>
        </w:rPr>
        <w:t>de justice</w:t>
      </w:r>
      <w:r w:rsidRPr="00250920">
        <w:rPr>
          <w:lang w:val="fr-CA"/>
        </w:rPr>
        <w:t xml:space="preserve"> et l'administration de la justice</w:t>
      </w:r>
      <w:r w:rsidR="005F4C91" w:rsidRPr="00250920">
        <w:rPr>
          <w:lang w:val="fr-CA"/>
        </w:rPr>
        <w:t>,</w:t>
      </w:r>
      <w:r w:rsidRPr="00250920">
        <w:rPr>
          <w:lang w:val="fr-CA"/>
        </w:rPr>
        <w:t xml:space="preserve"> et justifie une </w:t>
      </w:r>
      <w:r w:rsidR="00EB2585" w:rsidRPr="00250920">
        <w:rPr>
          <w:lang w:val="fr-CA"/>
        </w:rPr>
        <w:t xml:space="preserve">ou plusieurs décisions en </w:t>
      </w:r>
      <w:r w:rsidRPr="00250920">
        <w:rPr>
          <w:lang w:val="fr-CA"/>
        </w:rPr>
        <w:t xml:space="preserve">vertu de l'article 11.1(10) de la </w:t>
      </w:r>
      <w:r w:rsidR="005F4C91" w:rsidRPr="00250920">
        <w:rPr>
          <w:i/>
          <w:lang w:val="fr-CA"/>
        </w:rPr>
        <w:t>L</w:t>
      </w:r>
      <w:r w:rsidRPr="00250920">
        <w:rPr>
          <w:i/>
          <w:lang w:val="fr-CA"/>
        </w:rPr>
        <w:t>oi sur les juges de paix</w:t>
      </w:r>
      <w:r w:rsidRPr="00250920">
        <w:rPr>
          <w:lang w:val="fr-CA"/>
        </w:rPr>
        <w:t xml:space="preserve">. </w:t>
      </w:r>
    </w:p>
    <w:p w14:paraId="165E4478" w14:textId="30789752" w:rsidR="00B32AF9" w:rsidRPr="00250920" w:rsidRDefault="00D501A7" w:rsidP="00DE1E94">
      <w:pPr>
        <w:numPr>
          <w:ilvl w:val="0"/>
          <w:numId w:val="18"/>
        </w:numPr>
        <w:ind w:left="567" w:hanging="567"/>
        <w:jc w:val="both"/>
        <w:rPr>
          <w:lang w:val="fr-CA"/>
        </w:rPr>
      </w:pPr>
      <w:r w:rsidRPr="00250920">
        <w:rPr>
          <w:lang w:val="fr-CA"/>
        </w:rPr>
        <w:t xml:space="preserve">Les </w:t>
      </w:r>
      <w:r w:rsidR="00B32AF9" w:rsidRPr="00250920">
        <w:rPr>
          <w:lang w:val="fr-CA"/>
        </w:rPr>
        <w:t xml:space="preserve">avocats </w:t>
      </w:r>
      <w:r w:rsidR="00D4614D" w:rsidRPr="00250920">
        <w:rPr>
          <w:lang w:val="fr-CA"/>
        </w:rPr>
        <w:t xml:space="preserve">recommandent conjointement qu'il </w:t>
      </w:r>
      <w:r w:rsidR="003C43AC" w:rsidRPr="00250920">
        <w:rPr>
          <w:lang w:val="fr-CA"/>
        </w:rPr>
        <w:t xml:space="preserve">ne soit </w:t>
      </w:r>
      <w:r w:rsidR="00B32AF9" w:rsidRPr="00250920">
        <w:rPr>
          <w:lang w:val="fr-CA"/>
        </w:rPr>
        <w:t xml:space="preserve">conclu à une </w:t>
      </w:r>
      <w:r w:rsidR="005F4C91" w:rsidRPr="00250920">
        <w:rPr>
          <w:lang w:val="fr-CA"/>
        </w:rPr>
        <w:t>inconduite</w:t>
      </w:r>
      <w:r w:rsidR="00B32AF9" w:rsidRPr="00250920">
        <w:rPr>
          <w:lang w:val="fr-CA"/>
        </w:rPr>
        <w:t xml:space="preserve"> judiciaire </w:t>
      </w:r>
      <w:r w:rsidR="005F4C91" w:rsidRPr="00250920">
        <w:rPr>
          <w:lang w:val="fr-CA"/>
        </w:rPr>
        <w:t>qu’en ce qui concerne le premier incident</w:t>
      </w:r>
      <w:r w:rsidR="009F1866" w:rsidRPr="00250920">
        <w:rPr>
          <w:lang w:val="fr-CA"/>
        </w:rPr>
        <w:t xml:space="preserve">, à </w:t>
      </w:r>
      <w:r w:rsidR="00F64791" w:rsidRPr="00250920">
        <w:rPr>
          <w:lang w:val="fr-CA"/>
        </w:rPr>
        <w:t xml:space="preserve">partir des </w:t>
      </w:r>
      <w:r w:rsidR="009F1866" w:rsidRPr="00250920">
        <w:rPr>
          <w:lang w:val="fr-CA"/>
        </w:rPr>
        <w:t xml:space="preserve">motifs </w:t>
      </w:r>
      <w:r w:rsidR="00B32AF9" w:rsidRPr="00250920">
        <w:rPr>
          <w:lang w:val="fr-CA"/>
        </w:rPr>
        <w:t xml:space="preserve">écrits </w:t>
      </w:r>
      <w:r w:rsidR="00FD3305" w:rsidRPr="00250920">
        <w:rPr>
          <w:lang w:val="fr-CA"/>
        </w:rPr>
        <w:t xml:space="preserve">par la juge de paix McLeod </w:t>
      </w:r>
      <w:r w:rsidR="00B32AF9" w:rsidRPr="00250920">
        <w:rPr>
          <w:lang w:val="fr-CA"/>
        </w:rPr>
        <w:t xml:space="preserve">sur les documents de </w:t>
      </w:r>
      <w:r w:rsidR="00977431" w:rsidRPr="00250920">
        <w:rPr>
          <w:lang w:val="fr-CA"/>
        </w:rPr>
        <w:t xml:space="preserve">réouverture </w:t>
      </w:r>
      <w:r w:rsidRPr="00250920">
        <w:rPr>
          <w:lang w:val="fr-CA"/>
        </w:rPr>
        <w:t>(</w:t>
      </w:r>
      <w:r w:rsidR="00FD3305" w:rsidRPr="00250920">
        <w:rPr>
          <w:lang w:val="fr-CA"/>
        </w:rPr>
        <w:t>Dossier des demandes de réouverture</w:t>
      </w:r>
      <w:r w:rsidRPr="00250920">
        <w:rPr>
          <w:lang w:val="fr-CA"/>
        </w:rPr>
        <w:t>)</w:t>
      </w:r>
      <w:r w:rsidR="00B32AF9" w:rsidRPr="00250920">
        <w:rPr>
          <w:lang w:val="fr-CA"/>
        </w:rPr>
        <w:t xml:space="preserve">. </w:t>
      </w:r>
    </w:p>
    <w:p w14:paraId="2B55BEB4" w14:textId="519E2897" w:rsidR="001034A4" w:rsidRPr="00250920" w:rsidRDefault="001034A4" w:rsidP="00841A93">
      <w:pPr>
        <w:spacing w:before="360"/>
        <w:ind w:left="567" w:hanging="567"/>
        <w:jc w:val="both"/>
        <w:rPr>
          <w:rFonts w:ascii="Arial" w:hAnsi="Arial" w:cs="Arial"/>
          <w:b/>
          <w:bCs/>
          <w:sz w:val="28"/>
          <w:szCs w:val="28"/>
          <w:lang w:val="fr-CA"/>
        </w:rPr>
      </w:pPr>
      <w:r w:rsidRPr="00250920">
        <w:rPr>
          <w:rFonts w:ascii="Arial" w:hAnsi="Arial" w:cs="Arial"/>
          <w:b/>
          <w:bCs/>
          <w:sz w:val="28"/>
          <w:szCs w:val="28"/>
          <w:lang w:val="fr-CA"/>
        </w:rPr>
        <w:lastRenderedPageBreak/>
        <w:t>Le rôle de l'avocat</w:t>
      </w:r>
      <w:r w:rsidR="00FD3305" w:rsidRPr="00250920">
        <w:rPr>
          <w:rFonts w:ascii="Arial" w:hAnsi="Arial" w:cs="Arial"/>
          <w:b/>
          <w:bCs/>
          <w:sz w:val="28"/>
          <w:szCs w:val="28"/>
          <w:lang w:val="fr-CA"/>
        </w:rPr>
        <w:t xml:space="preserve"> chargé de la présentation</w:t>
      </w:r>
      <w:r w:rsidRPr="00250920">
        <w:rPr>
          <w:rFonts w:ascii="Arial" w:hAnsi="Arial" w:cs="Arial"/>
          <w:b/>
          <w:bCs/>
          <w:sz w:val="28"/>
          <w:szCs w:val="28"/>
          <w:lang w:val="fr-CA"/>
        </w:rPr>
        <w:t xml:space="preserve"> et du comité d'audition</w:t>
      </w:r>
    </w:p>
    <w:p w14:paraId="270929E1" w14:textId="531D128D" w:rsidR="00B32AF9" w:rsidRPr="00080664" w:rsidRDefault="00E35571" w:rsidP="00BF1045">
      <w:pPr>
        <w:numPr>
          <w:ilvl w:val="0"/>
          <w:numId w:val="18"/>
        </w:numPr>
        <w:ind w:left="567" w:hanging="567"/>
        <w:jc w:val="both"/>
        <w:rPr>
          <w:rFonts w:asciiTheme="majorHAnsi" w:eastAsiaTheme="majorEastAsia" w:hAnsiTheme="majorHAnsi" w:cstheme="majorBidi"/>
          <w:bCs/>
          <w:szCs w:val="26"/>
          <w:lang w:val="fr-CA"/>
        </w:rPr>
      </w:pPr>
      <w:r w:rsidRPr="00250920">
        <w:rPr>
          <w:rFonts w:asciiTheme="majorHAnsi" w:eastAsiaTheme="majorEastAsia" w:hAnsiTheme="majorHAnsi" w:cstheme="majorBidi"/>
          <w:bCs/>
          <w:szCs w:val="26"/>
          <w:lang w:val="fr-CA"/>
        </w:rPr>
        <w:t xml:space="preserve">Le </w:t>
      </w:r>
      <w:r w:rsidR="00FD3305" w:rsidRPr="00250920">
        <w:rPr>
          <w:rFonts w:asciiTheme="majorHAnsi" w:eastAsiaTheme="majorEastAsia" w:hAnsiTheme="majorHAnsi" w:cstheme="majorBidi"/>
          <w:bCs/>
          <w:szCs w:val="26"/>
          <w:lang w:val="fr-CA"/>
        </w:rPr>
        <w:t>comité d’</w:t>
      </w:r>
      <w:r w:rsidR="004038DE" w:rsidRPr="00250920">
        <w:rPr>
          <w:rFonts w:asciiTheme="majorHAnsi" w:eastAsiaTheme="majorEastAsia" w:hAnsiTheme="majorHAnsi" w:cstheme="majorBidi"/>
          <w:bCs/>
          <w:szCs w:val="26"/>
          <w:lang w:val="fr-CA"/>
        </w:rPr>
        <w:t>audition</w:t>
      </w:r>
      <w:r w:rsidRPr="00250920">
        <w:rPr>
          <w:rFonts w:asciiTheme="majorHAnsi" w:eastAsiaTheme="majorEastAsia" w:hAnsiTheme="majorHAnsi" w:cstheme="majorBidi"/>
          <w:bCs/>
          <w:szCs w:val="26"/>
          <w:lang w:val="fr-CA"/>
        </w:rPr>
        <w:t xml:space="preserve"> note que </w:t>
      </w:r>
      <w:r w:rsidR="00B32AF9" w:rsidRPr="00250920">
        <w:rPr>
          <w:rFonts w:asciiTheme="majorHAnsi" w:eastAsiaTheme="majorEastAsia" w:hAnsiTheme="majorHAnsi" w:cstheme="majorBidi"/>
          <w:bCs/>
          <w:szCs w:val="26"/>
          <w:lang w:val="fr-CA"/>
        </w:rPr>
        <w:t xml:space="preserve">les procédures des juges du Conseil </w:t>
      </w:r>
      <w:r w:rsidR="00FD3305" w:rsidRPr="00250920">
        <w:rPr>
          <w:rFonts w:asciiTheme="majorHAnsi" w:eastAsiaTheme="majorEastAsia" w:hAnsiTheme="majorHAnsi" w:cstheme="majorBidi"/>
          <w:bCs/>
          <w:szCs w:val="26"/>
          <w:lang w:val="fr-CA"/>
        </w:rPr>
        <w:t>d’évaluation des juges de paix</w:t>
      </w:r>
      <w:r w:rsidR="00B32AF9" w:rsidRPr="00250920">
        <w:rPr>
          <w:rFonts w:asciiTheme="majorHAnsi" w:eastAsiaTheme="majorEastAsia" w:hAnsiTheme="majorHAnsi" w:cstheme="majorBidi"/>
          <w:bCs/>
          <w:szCs w:val="26"/>
          <w:lang w:val="fr-CA"/>
        </w:rPr>
        <w:t xml:space="preserve"> comprennent les </w:t>
      </w:r>
      <w:r w:rsidR="001034A4" w:rsidRPr="00080664">
        <w:rPr>
          <w:rFonts w:asciiTheme="majorHAnsi" w:eastAsiaTheme="majorEastAsia" w:hAnsiTheme="majorHAnsi" w:cstheme="majorBidi"/>
          <w:bCs/>
          <w:szCs w:val="26"/>
          <w:lang w:val="fr-CA"/>
        </w:rPr>
        <w:t>dispositions</w:t>
      </w:r>
      <w:r w:rsidR="00B32AF9" w:rsidRPr="00080664">
        <w:rPr>
          <w:rFonts w:asciiTheme="majorHAnsi" w:eastAsiaTheme="majorEastAsia" w:hAnsiTheme="majorHAnsi" w:cstheme="majorBidi"/>
          <w:bCs/>
          <w:szCs w:val="26"/>
          <w:lang w:val="fr-CA"/>
        </w:rPr>
        <w:t xml:space="preserve"> suivantes :</w:t>
      </w:r>
    </w:p>
    <w:p w14:paraId="1DE81F70" w14:textId="1C503B0E" w:rsidR="001034A4" w:rsidRPr="00080664" w:rsidRDefault="00FD3305" w:rsidP="001034A4">
      <w:pPr>
        <w:pStyle w:val="JPRCRULE"/>
        <w:numPr>
          <w:ilvl w:val="1"/>
          <w:numId w:val="23"/>
        </w:numPr>
        <w:spacing w:line="240" w:lineRule="auto"/>
        <w:ind w:left="1418" w:right="573" w:hanging="709"/>
        <w:rPr>
          <w:rFonts w:eastAsia="Arial" w:cs="Arial"/>
          <w:szCs w:val="24"/>
          <w:lang w:val="fr-CA"/>
        </w:rPr>
      </w:pPr>
      <w:r w:rsidRPr="00080664">
        <w:rPr>
          <w:rFonts w:eastAsia="Arial" w:cs="Arial"/>
          <w:szCs w:val="24"/>
          <w:lang w:val="fr-CA"/>
        </w:rPr>
        <w:t xml:space="preserve">L’avocat chargé de la présentation qui est engagé pour comparaître devant un comité d’audition ne doit pas chercher à obtenir une décision en particulier. Son rôle est plutôt de veiller à ce que la plainte contre le juge de paix soit évaluée équitablement et objectivement afin que le comité parvienne à une décision juste et que la confiance dans la magistrature soit préservée ou rétablie. </w:t>
      </w:r>
    </w:p>
    <w:p w14:paraId="6EF62F89" w14:textId="44949B4C" w:rsidR="001034A4" w:rsidRPr="00080664" w:rsidRDefault="001034A4" w:rsidP="001034A4">
      <w:pPr>
        <w:pStyle w:val="JPRCRULE"/>
        <w:numPr>
          <w:ilvl w:val="1"/>
          <w:numId w:val="24"/>
        </w:numPr>
        <w:spacing w:line="240" w:lineRule="auto"/>
        <w:ind w:left="1418" w:right="573" w:hanging="709"/>
        <w:rPr>
          <w:rFonts w:eastAsia="Arial" w:cs="Arial"/>
          <w:szCs w:val="24"/>
          <w:lang w:val="fr-CA"/>
        </w:rPr>
      </w:pPr>
      <w:r w:rsidRPr="00080664">
        <w:rPr>
          <w:rFonts w:eastAsia="Arial" w:cs="Arial"/>
          <w:szCs w:val="24"/>
          <w:lang w:val="fr-CA"/>
        </w:rPr>
        <w:t xml:space="preserve">Les parties peuvent se fonder sur un exposé conjoint des faits en le déposant auprès du greffier au plus tard </w:t>
      </w:r>
      <w:r w:rsidR="00FC46D2" w:rsidRPr="00080664">
        <w:rPr>
          <w:rFonts w:eastAsia="Arial" w:cs="Arial"/>
          <w:szCs w:val="24"/>
          <w:lang w:val="fr-CA"/>
        </w:rPr>
        <w:t>10</w:t>
      </w:r>
      <w:r w:rsidRPr="00080664">
        <w:rPr>
          <w:rFonts w:eastAsia="Arial" w:cs="Arial"/>
          <w:szCs w:val="24"/>
          <w:lang w:val="fr-CA"/>
        </w:rPr>
        <w:t xml:space="preserve"> jours avant la date de l'audience. Le modèle recommandé pour l'exposé conjoint des faits figure à l</w:t>
      </w:r>
      <w:r w:rsidR="00FC46D2" w:rsidRPr="00080664">
        <w:rPr>
          <w:rFonts w:eastAsia="Arial" w:cs="Arial"/>
          <w:szCs w:val="24"/>
          <w:lang w:val="fr-CA"/>
        </w:rPr>
        <w:t>’Annexe E</w:t>
      </w:r>
      <w:r w:rsidRPr="00080664">
        <w:rPr>
          <w:rFonts w:eastAsia="Arial" w:cs="Arial"/>
          <w:szCs w:val="24"/>
          <w:lang w:val="fr-CA"/>
        </w:rPr>
        <w:t xml:space="preserve"> </w:t>
      </w:r>
      <w:r w:rsidR="00FC46D2" w:rsidRPr="00080664">
        <w:rPr>
          <w:rFonts w:eastAsia="Arial" w:cs="Arial"/>
          <w:szCs w:val="24"/>
          <w:lang w:val="fr-CA"/>
        </w:rPr>
        <w:t>des présentes Règles de procédure</w:t>
      </w:r>
      <w:r w:rsidRPr="00080664">
        <w:rPr>
          <w:rFonts w:eastAsia="Arial" w:cs="Arial"/>
          <w:szCs w:val="24"/>
          <w:lang w:val="fr-CA"/>
        </w:rPr>
        <w:t>.</w:t>
      </w:r>
    </w:p>
    <w:p w14:paraId="00ECA2C4" w14:textId="77777777" w:rsidR="001034A4" w:rsidRPr="00080664" w:rsidRDefault="001034A4" w:rsidP="001034A4">
      <w:pPr>
        <w:pStyle w:val="ListParagraph"/>
        <w:shd w:val="clear" w:color="auto" w:fill="FFFFFF"/>
        <w:spacing w:after="0" w:line="240" w:lineRule="auto"/>
        <w:ind w:left="1299" w:right="573"/>
        <w:jc w:val="both"/>
        <w:outlineLvl w:val="3"/>
        <w:rPr>
          <w:rFonts w:ascii="Arial" w:eastAsia="Arial" w:hAnsi="Arial" w:cs="Arial"/>
          <w:bCs/>
          <w:color w:val="000000"/>
          <w:szCs w:val="24"/>
          <w:lang w:val="fr-CA" w:eastAsia="en-CA"/>
        </w:rPr>
      </w:pPr>
    </w:p>
    <w:p w14:paraId="259854B6" w14:textId="27887E8A" w:rsidR="00B32AF9" w:rsidRPr="00080664" w:rsidRDefault="00A73B4B" w:rsidP="001034A4">
      <w:pPr>
        <w:pStyle w:val="ListParagraph"/>
        <w:numPr>
          <w:ilvl w:val="1"/>
          <w:numId w:val="8"/>
        </w:numPr>
        <w:shd w:val="clear" w:color="auto" w:fill="FFFFFF"/>
        <w:spacing w:after="0" w:line="240" w:lineRule="auto"/>
        <w:ind w:left="1418" w:right="573" w:hanging="709"/>
        <w:jc w:val="both"/>
        <w:outlineLvl w:val="3"/>
        <w:rPr>
          <w:rFonts w:ascii="Arial" w:eastAsia="Arial" w:hAnsi="Arial" w:cs="Arial"/>
          <w:bCs/>
          <w:color w:val="000000"/>
          <w:szCs w:val="24"/>
          <w:lang w:val="fr-CA" w:eastAsia="en-CA"/>
        </w:rPr>
      </w:pPr>
      <w:r w:rsidRPr="00080664">
        <w:rPr>
          <w:lang w:val="fr-CA"/>
        </w:rPr>
        <w:t xml:space="preserve">Étant donné le rôle important que joue le Conseil d’évaluation en ce qui concerne le maintien de la confiance du public dans la magistrature et puisqu’un comité des plaintes composé de trois personnes a conclu que, d’après la preuve, il est possible que le juge de paix </w:t>
      </w:r>
      <w:proofErr w:type="gramStart"/>
      <w:r w:rsidRPr="00080664">
        <w:rPr>
          <w:lang w:val="fr-CA"/>
        </w:rPr>
        <w:t>a</w:t>
      </w:r>
      <w:proofErr w:type="gramEnd"/>
      <w:r w:rsidRPr="00080664">
        <w:rPr>
          <w:lang w:val="fr-CA"/>
        </w:rPr>
        <w:t xml:space="preserve"> fait preuve d’inconduite et a donc ordonné la tenue d’une audience, il incombe au comité d’audition de prendre ses propres décisions sur les questions qui lui sont soumises</w:t>
      </w:r>
      <w:r w:rsidRPr="00080664">
        <w:rPr>
          <w:rFonts w:eastAsia="Arial" w:cs="Arial"/>
          <w:szCs w:val="24"/>
          <w:lang w:val="fr-CA"/>
        </w:rPr>
        <w:t>.</w:t>
      </w:r>
      <w:r w:rsidR="00B32AF9" w:rsidRPr="00080664">
        <w:rPr>
          <w:rFonts w:ascii="Arial" w:eastAsia="Arial" w:hAnsi="Arial" w:cs="Arial"/>
          <w:bCs/>
          <w:color w:val="000000"/>
          <w:szCs w:val="24"/>
          <w:lang w:val="fr-CA" w:eastAsia="en-CA"/>
        </w:rPr>
        <w:t xml:space="preserve"> </w:t>
      </w:r>
    </w:p>
    <w:p w14:paraId="3490BAF0" w14:textId="2F606580" w:rsidR="00B32AF9" w:rsidRPr="00080664" w:rsidRDefault="00B32AF9" w:rsidP="00075A6D">
      <w:pPr>
        <w:pStyle w:val="ListParagraph"/>
        <w:shd w:val="clear" w:color="auto" w:fill="FFFFFF"/>
        <w:spacing w:after="0" w:line="240" w:lineRule="auto"/>
        <w:ind w:left="1299" w:right="573"/>
        <w:jc w:val="both"/>
        <w:outlineLvl w:val="3"/>
        <w:rPr>
          <w:rFonts w:ascii="Arial" w:eastAsia="Arial" w:hAnsi="Arial" w:cs="Arial"/>
          <w:bCs/>
          <w:color w:val="000000"/>
          <w:szCs w:val="24"/>
          <w:lang w:val="fr-CA" w:eastAsia="en-CA"/>
        </w:rPr>
      </w:pPr>
    </w:p>
    <w:p w14:paraId="2022B0F3" w14:textId="3C0C236E" w:rsidR="00B32AF9" w:rsidRPr="00250920" w:rsidRDefault="00B32AF9" w:rsidP="00075A6D">
      <w:pPr>
        <w:pStyle w:val="ListParagraph"/>
        <w:shd w:val="clear" w:color="auto" w:fill="FFFFFF"/>
        <w:spacing w:after="0" w:line="240" w:lineRule="auto"/>
        <w:ind w:left="1299" w:right="573"/>
        <w:jc w:val="both"/>
        <w:outlineLvl w:val="3"/>
        <w:rPr>
          <w:rFonts w:ascii="Arial" w:eastAsia="Arial" w:hAnsi="Arial" w:cs="Arial"/>
          <w:bCs/>
          <w:color w:val="000000"/>
          <w:szCs w:val="24"/>
          <w:lang w:val="fr-CA" w:eastAsia="en-CA"/>
        </w:rPr>
      </w:pPr>
      <w:r w:rsidRPr="00080664">
        <w:rPr>
          <w:rFonts w:cs="Arial"/>
          <w:lang w:val="fr-CA"/>
        </w:rPr>
        <w:t xml:space="preserve">(f) </w:t>
      </w:r>
      <w:r w:rsidR="00B107FC" w:rsidRPr="00080664">
        <w:rPr>
          <w:rFonts w:cs="Arial"/>
          <w:lang w:val="fr-CA"/>
        </w:rPr>
        <w:t>Le</w:t>
      </w:r>
      <w:r w:rsidRPr="00080664">
        <w:rPr>
          <w:rFonts w:cs="Arial"/>
          <w:lang w:val="fr-CA"/>
        </w:rPr>
        <w:t xml:space="preserve"> comité d'audition n'est pas lié par les observations conjointes des parties.</w:t>
      </w:r>
    </w:p>
    <w:p w14:paraId="3DF3A841" w14:textId="62140792" w:rsidR="00B32AF9" w:rsidRPr="00250920" w:rsidRDefault="005E289F" w:rsidP="00FB553B">
      <w:pPr>
        <w:pStyle w:val="Heading3"/>
        <w:spacing w:before="480"/>
        <w:rPr>
          <w:lang w:val="fr-CA"/>
        </w:rPr>
      </w:pPr>
      <w:r w:rsidRPr="00250920">
        <w:rPr>
          <w:lang w:val="fr-CA"/>
        </w:rPr>
        <w:t>Norme de</w:t>
      </w:r>
      <w:r w:rsidR="00B107FC" w:rsidRPr="00250920">
        <w:rPr>
          <w:lang w:val="fr-CA"/>
        </w:rPr>
        <w:t xml:space="preserve"> la</w:t>
      </w:r>
      <w:r w:rsidRPr="00250920">
        <w:rPr>
          <w:lang w:val="fr-CA"/>
        </w:rPr>
        <w:t xml:space="preserve"> preuve</w:t>
      </w:r>
    </w:p>
    <w:p w14:paraId="0970E619" w14:textId="77777777" w:rsidR="001D1FD0" w:rsidRPr="00250920" w:rsidRDefault="001D1FD0" w:rsidP="001D1FD0">
      <w:pPr>
        <w:spacing w:line="240" w:lineRule="auto"/>
        <w:rPr>
          <w:lang w:val="fr-CA"/>
        </w:rPr>
      </w:pPr>
    </w:p>
    <w:p w14:paraId="6CD094B0" w14:textId="38FA32EB" w:rsidR="00BF1045" w:rsidRPr="00250920" w:rsidRDefault="00A1513F" w:rsidP="00DE1E94">
      <w:pPr>
        <w:numPr>
          <w:ilvl w:val="0"/>
          <w:numId w:val="18"/>
        </w:numPr>
        <w:spacing w:after="0" w:line="240" w:lineRule="auto"/>
        <w:ind w:left="709" w:hanging="709"/>
        <w:jc w:val="both"/>
        <w:rPr>
          <w:rFonts w:ascii="Arial" w:eastAsia="Arial" w:hAnsi="Arial" w:cs="Times New Roman"/>
          <w:lang w:val="fr-CA"/>
        </w:rPr>
      </w:pPr>
      <w:r w:rsidRPr="00250920">
        <w:rPr>
          <w:rFonts w:asciiTheme="majorHAnsi" w:eastAsiaTheme="majorEastAsia" w:hAnsiTheme="majorHAnsi" w:cstheme="majorBidi"/>
          <w:bCs/>
          <w:szCs w:val="26"/>
          <w:lang w:val="fr-CA"/>
        </w:rPr>
        <w:t xml:space="preserve">La preuve d'une </w:t>
      </w:r>
      <w:r w:rsidR="004A4113" w:rsidRPr="00250920">
        <w:rPr>
          <w:rFonts w:asciiTheme="majorHAnsi" w:eastAsiaTheme="majorEastAsia" w:hAnsiTheme="majorHAnsi" w:cstheme="majorBidi"/>
          <w:bCs/>
          <w:szCs w:val="26"/>
          <w:lang w:val="fr-CA"/>
        </w:rPr>
        <w:t>inconduite</w:t>
      </w:r>
      <w:r w:rsidRPr="00250920">
        <w:rPr>
          <w:rFonts w:asciiTheme="majorHAnsi" w:eastAsiaTheme="majorEastAsia" w:hAnsiTheme="majorHAnsi" w:cstheme="majorBidi"/>
          <w:bCs/>
          <w:szCs w:val="26"/>
          <w:lang w:val="fr-CA"/>
        </w:rPr>
        <w:t xml:space="preserve"> judiciaire doit être établie selon la prépondérance des probabilités</w:t>
      </w:r>
      <w:r w:rsidRPr="00250920">
        <w:rPr>
          <w:rFonts w:ascii="Arial" w:hAnsi="Arial" w:cs="Arial"/>
          <w:szCs w:val="24"/>
          <w:lang w:val="fr-CA"/>
        </w:rPr>
        <w:t xml:space="preserve">. </w:t>
      </w:r>
    </w:p>
    <w:p w14:paraId="26C2AC31" w14:textId="77777777" w:rsidR="00BF1045" w:rsidRPr="00250920" w:rsidRDefault="00BF1045" w:rsidP="00BF1045">
      <w:pPr>
        <w:spacing w:after="0" w:line="240" w:lineRule="auto"/>
        <w:ind w:left="709"/>
        <w:jc w:val="both"/>
        <w:rPr>
          <w:rFonts w:ascii="Arial" w:eastAsia="Arial" w:hAnsi="Arial" w:cs="Times New Roman"/>
          <w:lang w:val="fr-CA"/>
        </w:rPr>
      </w:pPr>
    </w:p>
    <w:p w14:paraId="5F60EFEE" w14:textId="6AE484F7" w:rsidR="00A1513F" w:rsidRPr="00250920" w:rsidRDefault="001D1FD0" w:rsidP="00DE1E94">
      <w:pPr>
        <w:numPr>
          <w:ilvl w:val="0"/>
          <w:numId w:val="18"/>
        </w:numPr>
        <w:spacing w:after="0" w:line="240" w:lineRule="auto"/>
        <w:ind w:left="709" w:hanging="709"/>
        <w:jc w:val="both"/>
        <w:rPr>
          <w:rFonts w:ascii="Arial" w:eastAsia="Arial" w:hAnsi="Arial" w:cs="Times New Roman"/>
          <w:lang w:val="fr-CA"/>
        </w:rPr>
      </w:pPr>
      <w:r w:rsidRPr="00250920">
        <w:rPr>
          <w:rFonts w:ascii="Arial" w:eastAsia="Arial" w:hAnsi="Arial" w:cs="Times New Roman"/>
          <w:lang w:val="fr-CA"/>
        </w:rPr>
        <w:tab/>
        <w:t xml:space="preserve">Il incombe à l'avocat </w:t>
      </w:r>
      <w:r w:rsidR="004A4113" w:rsidRPr="00250920">
        <w:rPr>
          <w:rFonts w:ascii="Arial" w:eastAsia="Arial" w:hAnsi="Arial" w:cs="Times New Roman"/>
          <w:lang w:val="fr-CA"/>
        </w:rPr>
        <w:t>chargé de la présentation</w:t>
      </w:r>
      <w:r w:rsidRPr="00250920">
        <w:rPr>
          <w:rFonts w:ascii="Arial" w:eastAsia="Arial" w:hAnsi="Arial" w:cs="Times New Roman"/>
          <w:lang w:val="fr-CA"/>
        </w:rPr>
        <w:t xml:space="preserve"> d'établir les allégations selon la prépondérance des probabilités. </w:t>
      </w:r>
      <w:r w:rsidR="00A1513F" w:rsidRPr="00250920">
        <w:rPr>
          <w:rFonts w:ascii="Arial" w:hAnsi="Arial" w:cs="Arial"/>
          <w:szCs w:val="24"/>
          <w:lang w:val="fr-CA"/>
        </w:rPr>
        <w:t xml:space="preserve">La Cour suprême du Canada s'est exprimée comme suit au paragraphe 46 de l'arrêt </w:t>
      </w:r>
      <w:r w:rsidR="00A1513F" w:rsidRPr="00250920">
        <w:rPr>
          <w:rFonts w:ascii="Arial" w:hAnsi="Arial" w:cs="Arial"/>
          <w:i/>
          <w:szCs w:val="24"/>
          <w:lang w:val="fr-CA"/>
        </w:rPr>
        <w:t>F.H. c. McDougall</w:t>
      </w:r>
      <w:r w:rsidR="00A1513F" w:rsidRPr="00250920">
        <w:rPr>
          <w:rFonts w:ascii="Arial" w:hAnsi="Arial" w:cs="Arial"/>
          <w:szCs w:val="24"/>
          <w:lang w:val="fr-CA"/>
        </w:rPr>
        <w:t>, [2008] 3 R.C.S. 41</w:t>
      </w:r>
      <w:r w:rsidR="004A4113" w:rsidRPr="00250920">
        <w:rPr>
          <w:rFonts w:ascii="Arial" w:hAnsi="Arial" w:cs="Arial"/>
          <w:szCs w:val="24"/>
          <w:lang w:val="fr-CA"/>
        </w:rPr>
        <w:t> :</w:t>
      </w:r>
    </w:p>
    <w:p w14:paraId="044C31A0" w14:textId="185DB509" w:rsidR="001D1FD0" w:rsidRPr="00250920" w:rsidRDefault="001D1FD0" w:rsidP="001D1FD0">
      <w:pPr>
        <w:spacing w:after="0" w:line="240" w:lineRule="auto"/>
        <w:ind w:left="567"/>
        <w:jc w:val="both"/>
        <w:rPr>
          <w:rFonts w:ascii="Arial" w:eastAsia="Arial" w:hAnsi="Arial" w:cs="Times New Roman"/>
          <w:lang w:val="fr-CA"/>
        </w:rPr>
      </w:pPr>
    </w:p>
    <w:p w14:paraId="24E17486" w14:textId="36B201C2" w:rsidR="00F64791" w:rsidRPr="00080664" w:rsidRDefault="00A1513F" w:rsidP="0073012B">
      <w:pPr>
        <w:spacing w:line="240" w:lineRule="auto"/>
        <w:ind w:left="1418"/>
        <w:rPr>
          <w:rFonts w:eastAsia="Times New Roman" w:cstheme="minorHAnsi"/>
          <w:szCs w:val="24"/>
          <w:lang w:val="fr-CA"/>
        </w:rPr>
      </w:pPr>
      <w:r w:rsidRPr="00080664">
        <w:rPr>
          <w:rFonts w:cstheme="minorHAnsi"/>
          <w:color w:val="000000"/>
          <w:szCs w:val="24"/>
          <w:shd w:val="clear" w:color="auto" w:fill="FFFFFF"/>
          <w:lang w:val="fr-CA"/>
        </w:rPr>
        <w:t>46 …</w:t>
      </w:r>
      <w:r w:rsidR="0073012B" w:rsidRPr="00080664">
        <w:rPr>
          <w:rFonts w:eastAsia="Times New Roman" w:cstheme="minorHAnsi"/>
          <w:color w:val="000000"/>
          <w:szCs w:val="24"/>
          <w:shd w:val="clear" w:color="auto" w:fill="FFFFFF"/>
          <w:lang w:val="fr-CA"/>
        </w:rPr>
        <w:t xml:space="preserve"> la preuve doit toujours être </w:t>
      </w:r>
      <w:r w:rsidR="0073012B" w:rsidRPr="00080664">
        <w:rPr>
          <w:rFonts w:eastAsia="Times New Roman" w:cstheme="minorHAnsi"/>
          <w:color w:val="000000"/>
          <w:szCs w:val="24"/>
          <w:u w:val="single"/>
          <w:shd w:val="clear" w:color="auto" w:fill="FFFFFF"/>
          <w:lang w:val="fr-CA"/>
        </w:rPr>
        <w:t>claire et convaincante pour satisfaire au critère de la prépondérance des probabilités</w:t>
      </w:r>
      <w:r w:rsidR="0073012B" w:rsidRPr="00080664">
        <w:rPr>
          <w:rFonts w:eastAsia="Times New Roman" w:cstheme="minorHAnsi"/>
          <w:color w:val="000000"/>
          <w:szCs w:val="24"/>
          <w:shd w:val="clear" w:color="auto" w:fill="FFFFFF"/>
          <w:lang w:val="fr-CA"/>
        </w:rPr>
        <w:t xml:space="preserve">.  Mais, je le répète, aucune norme objective ne permet de déterminer qu’elle l’est suffisamment. Dans le cas d’une allégation grave comme celle considérée en l’espèce, le juge peut être appelé à apprécier la preuve de faits qui se seraient produits de nombreuses années auparavant, une preuve constituée essentiellement des témoignages du demandeur et du défendeur. Aussi difficile que puisse être sa tâche, le juge doit trancher. Lorsqu’un juge consciencieux ajoute </w:t>
      </w:r>
      <w:r w:rsidR="0073012B" w:rsidRPr="00080664">
        <w:rPr>
          <w:rFonts w:eastAsia="Times New Roman" w:cstheme="minorHAnsi"/>
          <w:color w:val="000000"/>
          <w:szCs w:val="24"/>
          <w:shd w:val="clear" w:color="auto" w:fill="FFFFFF"/>
          <w:lang w:val="fr-CA"/>
        </w:rPr>
        <w:lastRenderedPageBreak/>
        <w:t xml:space="preserve">foi à la thèse du demandeur, il faut tenir pour acquis que la preuve était à ses yeux suffisamment claire et convaincante pour conclure au respect du critère de la prépondérance des probabilités. </w:t>
      </w:r>
      <w:r w:rsidR="0073012B" w:rsidRPr="00080664">
        <w:rPr>
          <w:rFonts w:ascii="Arial" w:hAnsi="Arial" w:cs="Arial"/>
          <w:szCs w:val="24"/>
          <w:lang w:val="fr-CA"/>
        </w:rPr>
        <w:t>[</w:t>
      </w:r>
      <w:r w:rsidR="00FE2319" w:rsidRPr="00080664">
        <w:rPr>
          <w:rFonts w:ascii="Arial" w:hAnsi="Arial" w:cs="Arial"/>
          <w:szCs w:val="24"/>
          <w:lang w:val="fr-CA"/>
        </w:rPr>
        <w:t>Nous soulignons.</w:t>
      </w:r>
      <w:r w:rsidR="0073012B" w:rsidRPr="00080664">
        <w:rPr>
          <w:rFonts w:ascii="Arial" w:hAnsi="Arial" w:cs="Arial"/>
          <w:szCs w:val="24"/>
          <w:lang w:val="fr-CA"/>
        </w:rPr>
        <w:t>]</w:t>
      </w:r>
    </w:p>
    <w:p w14:paraId="7D4A16E1" w14:textId="5ABFC559" w:rsidR="00C305D5" w:rsidRPr="00250920" w:rsidRDefault="00FE7DDD" w:rsidP="00FE7DDD">
      <w:pPr>
        <w:pStyle w:val="Heading3"/>
        <w:rPr>
          <w:rFonts w:eastAsia="Times New Roman"/>
          <w:lang w:val="fr-CA" w:eastAsia="en-CA"/>
        </w:rPr>
      </w:pPr>
      <w:r w:rsidRPr="00080664">
        <w:rPr>
          <w:rFonts w:eastAsia="Times New Roman"/>
          <w:lang w:val="fr-CA" w:eastAsia="en-CA"/>
        </w:rPr>
        <w:t xml:space="preserve">La signification de </w:t>
      </w:r>
      <w:r w:rsidR="004A4113" w:rsidRPr="00080664">
        <w:rPr>
          <w:rFonts w:eastAsia="Times New Roman"/>
          <w:lang w:val="fr-CA" w:eastAsia="en-CA"/>
        </w:rPr>
        <w:t>l’inconduite</w:t>
      </w:r>
      <w:r w:rsidRPr="00080664">
        <w:rPr>
          <w:rFonts w:eastAsia="Times New Roman"/>
          <w:lang w:val="fr-CA" w:eastAsia="en-CA"/>
        </w:rPr>
        <w:t xml:space="preserve"> judiciaire</w:t>
      </w:r>
    </w:p>
    <w:p w14:paraId="5797A370" w14:textId="77777777" w:rsidR="00542683" w:rsidRPr="00250920" w:rsidRDefault="00542683" w:rsidP="00542683">
      <w:pPr>
        <w:pStyle w:val="ListParagraph"/>
        <w:spacing w:after="0" w:line="240" w:lineRule="auto"/>
        <w:ind w:left="360"/>
        <w:jc w:val="both"/>
        <w:rPr>
          <w:rFonts w:ascii="Arial" w:eastAsia="Times New Roman" w:hAnsi="Arial" w:cs="Arial"/>
          <w:szCs w:val="24"/>
          <w:lang w:val="fr-CA" w:eastAsia="en-CA"/>
        </w:rPr>
      </w:pPr>
    </w:p>
    <w:p w14:paraId="43DA30C2" w14:textId="2F4985CF" w:rsidR="00BF1045" w:rsidRPr="00250920" w:rsidRDefault="001C4703" w:rsidP="00BF1045">
      <w:pPr>
        <w:numPr>
          <w:ilvl w:val="0"/>
          <w:numId w:val="18"/>
        </w:numPr>
        <w:spacing w:after="0" w:line="240" w:lineRule="auto"/>
        <w:ind w:left="709" w:hanging="709"/>
        <w:jc w:val="both"/>
        <w:rPr>
          <w:rFonts w:ascii="Arial" w:eastAsia="Times New Roman" w:hAnsi="Arial" w:cs="Arial"/>
          <w:szCs w:val="24"/>
          <w:lang w:val="fr-CA" w:eastAsia="en-CA"/>
        </w:rPr>
      </w:pPr>
      <w:r w:rsidRPr="00250920">
        <w:rPr>
          <w:rFonts w:ascii="Arial" w:eastAsia="Times New Roman" w:hAnsi="Arial" w:cs="Arial"/>
          <w:szCs w:val="24"/>
          <w:lang w:val="fr-CA" w:eastAsia="en-CA"/>
        </w:rPr>
        <w:tab/>
      </w:r>
      <w:r w:rsidR="00C305D5" w:rsidRPr="00250920">
        <w:rPr>
          <w:rFonts w:ascii="Arial" w:eastAsia="Arial" w:hAnsi="Arial" w:cs="Times New Roman"/>
          <w:lang w:val="fr-CA"/>
        </w:rPr>
        <w:t xml:space="preserve">La </w:t>
      </w:r>
      <w:r w:rsidR="00C305D5" w:rsidRPr="00250920">
        <w:rPr>
          <w:rFonts w:ascii="Arial" w:eastAsia="Times New Roman" w:hAnsi="Arial" w:cs="Arial"/>
          <w:szCs w:val="24"/>
          <w:lang w:val="fr-CA" w:eastAsia="en-CA"/>
        </w:rPr>
        <w:t xml:space="preserve">Cour suprême du Canada a défini trois </w:t>
      </w:r>
      <w:r w:rsidR="003A09CA" w:rsidRPr="00250920">
        <w:rPr>
          <w:rFonts w:ascii="Arial" w:eastAsia="Times New Roman" w:hAnsi="Arial" w:cs="Arial"/>
          <w:szCs w:val="24"/>
          <w:lang w:val="fr-CA" w:eastAsia="en-CA"/>
        </w:rPr>
        <w:t>critères</w:t>
      </w:r>
      <w:r w:rsidR="00C305D5" w:rsidRPr="00250920">
        <w:rPr>
          <w:rFonts w:ascii="Arial" w:eastAsia="Times New Roman" w:hAnsi="Arial" w:cs="Arial"/>
          <w:szCs w:val="24"/>
          <w:lang w:val="fr-CA" w:eastAsia="en-CA"/>
        </w:rPr>
        <w:t xml:space="preserve"> de la conduite des juges qui </w:t>
      </w:r>
      <w:r w:rsidR="00E442B7" w:rsidRPr="00250920">
        <w:rPr>
          <w:rFonts w:ascii="Arial" w:eastAsia="Times New Roman" w:hAnsi="Arial" w:cs="Arial"/>
          <w:szCs w:val="24"/>
          <w:lang w:val="fr-CA" w:eastAsia="en-CA"/>
        </w:rPr>
        <w:t>constituent</w:t>
      </w:r>
      <w:r w:rsidR="00C305D5" w:rsidRPr="00250920">
        <w:rPr>
          <w:rFonts w:ascii="Arial" w:eastAsia="Times New Roman" w:hAnsi="Arial" w:cs="Arial"/>
          <w:szCs w:val="24"/>
          <w:lang w:val="fr-CA" w:eastAsia="en-CA"/>
        </w:rPr>
        <w:t xml:space="preserve"> les fondements de la confiance du </w:t>
      </w:r>
      <w:r w:rsidR="00FB553B" w:rsidRPr="00250920">
        <w:rPr>
          <w:rFonts w:ascii="Arial" w:eastAsia="Times New Roman" w:hAnsi="Arial" w:cs="Arial"/>
          <w:szCs w:val="24"/>
          <w:lang w:val="fr-CA" w:eastAsia="en-CA"/>
        </w:rPr>
        <w:t xml:space="preserve">public dans le </w:t>
      </w:r>
      <w:r w:rsidR="00A21C1A" w:rsidRPr="00250920">
        <w:rPr>
          <w:rFonts w:ascii="Arial" w:eastAsia="Times New Roman" w:hAnsi="Arial" w:cs="Arial"/>
          <w:szCs w:val="24"/>
          <w:lang w:val="fr-CA" w:eastAsia="en-CA"/>
        </w:rPr>
        <w:t>système</w:t>
      </w:r>
      <w:r w:rsidR="00C305D5" w:rsidRPr="00250920">
        <w:rPr>
          <w:rFonts w:ascii="Arial" w:eastAsia="Times New Roman" w:hAnsi="Arial" w:cs="Arial"/>
          <w:szCs w:val="24"/>
          <w:lang w:val="fr-CA" w:eastAsia="en-CA"/>
        </w:rPr>
        <w:t xml:space="preserve"> judiciaire et l'</w:t>
      </w:r>
      <w:r w:rsidR="004A6672" w:rsidRPr="00250920">
        <w:rPr>
          <w:rFonts w:ascii="Arial" w:eastAsia="Times New Roman" w:hAnsi="Arial" w:cs="Arial"/>
          <w:szCs w:val="24"/>
          <w:lang w:val="fr-CA" w:eastAsia="en-CA"/>
        </w:rPr>
        <w:t xml:space="preserve">administration de la </w:t>
      </w:r>
      <w:r w:rsidR="00C305D5" w:rsidRPr="00250920">
        <w:rPr>
          <w:rFonts w:ascii="Arial" w:eastAsia="Times New Roman" w:hAnsi="Arial" w:cs="Arial"/>
          <w:szCs w:val="24"/>
          <w:lang w:val="fr-CA" w:eastAsia="en-CA"/>
        </w:rPr>
        <w:t xml:space="preserve">justice </w:t>
      </w:r>
      <w:r w:rsidR="00C305D5" w:rsidRPr="00250920">
        <w:rPr>
          <w:rFonts w:ascii="Arial" w:eastAsia="Times New Roman" w:hAnsi="Arial" w:cs="Arial"/>
          <w:color w:val="000000" w:themeColor="text1"/>
          <w:szCs w:val="24"/>
          <w:lang w:val="fr-CA" w:eastAsia="en-CA"/>
        </w:rPr>
        <w:t>: l'</w:t>
      </w:r>
      <w:r w:rsidR="00C305D5" w:rsidRPr="00250920">
        <w:rPr>
          <w:rFonts w:ascii="Arial" w:eastAsia="Times New Roman" w:hAnsi="Arial" w:cs="Arial"/>
          <w:bCs/>
          <w:iCs/>
          <w:color w:val="000000" w:themeColor="text1"/>
          <w:szCs w:val="24"/>
          <w:lang w:val="fr-CA" w:eastAsia="en-CA"/>
        </w:rPr>
        <w:t xml:space="preserve">impartialité, l'indépendance et l'intégrité </w:t>
      </w:r>
      <w:r w:rsidR="000E0FE8" w:rsidRPr="00250920">
        <w:rPr>
          <w:rFonts w:ascii="Arial" w:eastAsia="Times New Roman" w:hAnsi="Arial" w:cs="Arial"/>
          <w:bCs/>
          <w:iCs/>
          <w:color w:val="000000" w:themeColor="text1"/>
          <w:szCs w:val="24"/>
          <w:lang w:val="fr-CA" w:eastAsia="en-CA"/>
        </w:rPr>
        <w:t xml:space="preserve">: </w:t>
      </w:r>
      <w:r w:rsidR="000E0FE8" w:rsidRPr="00250920">
        <w:rPr>
          <w:rFonts w:eastAsia="Times New Roman"/>
          <w:i/>
          <w:color w:val="000000" w:themeColor="text1"/>
          <w:kern w:val="26"/>
          <w:lang w:val="fr-CA"/>
        </w:rPr>
        <w:t>Moreau-Bérubé c. Nouveau-Brunswick (Conseil de la magistrature)</w:t>
      </w:r>
      <w:r w:rsidR="000E0FE8" w:rsidRPr="00250920">
        <w:rPr>
          <w:rFonts w:eastAsia="Times New Roman"/>
          <w:color w:val="000000" w:themeColor="text1"/>
          <w:kern w:val="26"/>
          <w:lang w:val="fr-CA"/>
        </w:rPr>
        <w:t xml:space="preserve">, 2002 CSC 1 ; </w:t>
      </w:r>
      <w:r w:rsidR="000E0FE8" w:rsidRPr="00250920">
        <w:rPr>
          <w:rFonts w:eastAsia="Times New Roman"/>
          <w:i/>
          <w:color w:val="000000" w:themeColor="text1"/>
          <w:kern w:val="26"/>
          <w:lang w:val="fr-CA"/>
        </w:rPr>
        <w:t>Therrien (</w:t>
      </w:r>
      <w:r w:rsidR="000E0FE8" w:rsidRPr="00250920">
        <w:rPr>
          <w:rFonts w:eastAsia="Times New Roman"/>
          <w:i/>
          <w:kern w:val="26"/>
          <w:lang w:val="fr-CA"/>
        </w:rPr>
        <w:t>Re)</w:t>
      </w:r>
      <w:r w:rsidR="000E0FE8" w:rsidRPr="00250920">
        <w:rPr>
          <w:rFonts w:eastAsia="Times New Roman"/>
          <w:kern w:val="26"/>
          <w:lang w:val="fr-CA"/>
        </w:rPr>
        <w:t xml:space="preserve">, [2001] 2 R.C.S. 3, 2001 CSC </w:t>
      </w:r>
      <w:r w:rsidR="000E0FE8" w:rsidRPr="00250920">
        <w:rPr>
          <w:rFonts w:eastAsia="Times New Roman"/>
          <w:color w:val="000000" w:themeColor="text2"/>
          <w:kern w:val="26"/>
          <w:lang w:val="fr-CA"/>
        </w:rPr>
        <w:t>35</w:t>
      </w:r>
      <w:r w:rsidR="00C305D5" w:rsidRPr="00250920">
        <w:rPr>
          <w:rFonts w:ascii="Arial" w:eastAsia="Times New Roman" w:hAnsi="Arial" w:cs="Arial"/>
          <w:color w:val="000000" w:themeColor="text2"/>
          <w:szCs w:val="24"/>
          <w:lang w:val="fr-CA" w:eastAsia="en-CA"/>
        </w:rPr>
        <w:t xml:space="preserve">. Le </w:t>
      </w:r>
      <w:r w:rsidR="00153B72" w:rsidRPr="00250920">
        <w:rPr>
          <w:rFonts w:ascii="Arial" w:eastAsia="Times New Roman" w:hAnsi="Arial" w:cs="Arial"/>
          <w:color w:val="000000" w:themeColor="text2"/>
          <w:szCs w:val="24"/>
          <w:lang w:val="fr-CA" w:eastAsia="en-CA"/>
        </w:rPr>
        <w:t>non-respect de l'</w:t>
      </w:r>
      <w:r w:rsidR="00C305D5" w:rsidRPr="00250920">
        <w:rPr>
          <w:rFonts w:ascii="Arial" w:eastAsia="Times New Roman" w:hAnsi="Arial" w:cs="Arial"/>
          <w:color w:val="000000" w:themeColor="text2"/>
          <w:szCs w:val="24"/>
          <w:lang w:val="fr-CA" w:eastAsia="en-CA"/>
        </w:rPr>
        <w:t xml:space="preserve">un de ces fondements de la </w:t>
      </w:r>
      <w:r w:rsidR="00FB553B" w:rsidRPr="00250920">
        <w:rPr>
          <w:rFonts w:ascii="Arial" w:eastAsia="Times New Roman" w:hAnsi="Arial" w:cs="Arial"/>
          <w:color w:val="000000" w:themeColor="text2"/>
          <w:szCs w:val="24"/>
          <w:lang w:val="fr-CA" w:eastAsia="en-CA"/>
        </w:rPr>
        <w:t xml:space="preserve">conduite des juges </w:t>
      </w:r>
      <w:r w:rsidR="00C305D5" w:rsidRPr="00250920">
        <w:rPr>
          <w:rFonts w:ascii="Arial" w:eastAsia="Times New Roman" w:hAnsi="Arial" w:cs="Arial"/>
          <w:color w:val="000000" w:themeColor="text2"/>
          <w:szCs w:val="24"/>
          <w:lang w:val="fr-CA" w:eastAsia="en-CA"/>
        </w:rPr>
        <w:t xml:space="preserve">nécessite l'examen des </w:t>
      </w:r>
      <w:r w:rsidR="00C305D5" w:rsidRPr="00250920">
        <w:rPr>
          <w:rFonts w:ascii="Arial" w:eastAsia="Times New Roman" w:hAnsi="Arial" w:cs="Arial"/>
          <w:szCs w:val="24"/>
          <w:lang w:val="fr-CA" w:eastAsia="en-CA"/>
        </w:rPr>
        <w:t xml:space="preserve">dispositions appropriées pour rétablir la confiance du public dans le </w:t>
      </w:r>
      <w:r w:rsidR="00A21C1A" w:rsidRPr="00250920">
        <w:rPr>
          <w:rFonts w:ascii="Arial" w:eastAsia="Times New Roman" w:hAnsi="Arial" w:cs="Arial"/>
          <w:szCs w:val="24"/>
          <w:lang w:val="fr-CA" w:eastAsia="en-CA"/>
        </w:rPr>
        <w:t>système</w:t>
      </w:r>
      <w:r w:rsidR="00C305D5" w:rsidRPr="00250920">
        <w:rPr>
          <w:rFonts w:ascii="Arial" w:eastAsia="Times New Roman" w:hAnsi="Arial" w:cs="Arial"/>
          <w:szCs w:val="24"/>
          <w:lang w:val="fr-CA" w:eastAsia="en-CA"/>
        </w:rPr>
        <w:t xml:space="preserve"> judiciaire en général. </w:t>
      </w:r>
    </w:p>
    <w:p w14:paraId="5D1E6C7A" w14:textId="77777777" w:rsidR="00BF1045" w:rsidRPr="00250920" w:rsidRDefault="00BF1045" w:rsidP="00BF1045">
      <w:pPr>
        <w:spacing w:after="0" w:line="240" w:lineRule="auto"/>
        <w:ind w:left="709"/>
        <w:jc w:val="both"/>
        <w:rPr>
          <w:rFonts w:ascii="Arial" w:eastAsia="Times New Roman" w:hAnsi="Arial" w:cs="Arial"/>
          <w:szCs w:val="24"/>
          <w:lang w:val="fr-CA" w:eastAsia="en-CA"/>
        </w:rPr>
      </w:pPr>
    </w:p>
    <w:p w14:paraId="0749A933" w14:textId="7CADA976" w:rsidR="00C85853" w:rsidRPr="00250920" w:rsidRDefault="00C85853" w:rsidP="00BF1045">
      <w:pPr>
        <w:numPr>
          <w:ilvl w:val="0"/>
          <w:numId w:val="18"/>
        </w:numPr>
        <w:spacing w:after="0" w:line="240" w:lineRule="auto"/>
        <w:ind w:left="709" w:hanging="709"/>
        <w:jc w:val="both"/>
        <w:rPr>
          <w:rFonts w:ascii="Arial" w:eastAsia="Times New Roman" w:hAnsi="Arial" w:cs="Arial"/>
          <w:szCs w:val="24"/>
          <w:lang w:val="fr-CA" w:eastAsia="en-CA"/>
        </w:rPr>
      </w:pPr>
      <w:r w:rsidRPr="00250920">
        <w:rPr>
          <w:rFonts w:ascii="Arial" w:eastAsia="Times New Roman" w:hAnsi="Arial" w:cs="Arial"/>
          <w:szCs w:val="24"/>
          <w:lang w:val="fr-CA"/>
        </w:rPr>
        <w:t>Lors d'une audience d</w:t>
      </w:r>
      <w:r w:rsidR="00A21C1A" w:rsidRPr="00250920">
        <w:rPr>
          <w:rFonts w:ascii="Arial" w:eastAsia="Times New Roman" w:hAnsi="Arial" w:cs="Arial"/>
          <w:szCs w:val="24"/>
          <w:lang w:val="fr-CA"/>
        </w:rPr>
        <w:t xml:space="preserve">u Conseil d’évaluation des juges de paix </w:t>
      </w:r>
      <w:r w:rsidRPr="00250920">
        <w:rPr>
          <w:rFonts w:ascii="Arial" w:eastAsia="Times New Roman" w:hAnsi="Arial" w:cs="Arial"/>
          <w:szCs w:val="24"/>
          <w:lang w:val="fr-CA"/>
        </w:rPr>
        <w:t xml:space="preserve">sur la conduite de l'ancien juge de paix Tom </w:t>
      </w:r>
      <w:proofErr w:type="spellStart"/>
      <w:r w:rsidRPr="00250920">
        <w:rPr>
          <w:rFonts w:ascii="Arial" w:eastAsia="Times New Roman" w:hAnsi="Arial" w:cs="Arial"/>
          <w:szCs w:val="24"/>
          <w:lang w:val="fr-CA"/>
        </w:rPr>
        <w:t>Foulds</w:t>
      </w:r>
      <w:proofErr w:type="spellEnd"/>
      <w:r w:rsidRPr="00250920">
        <w:rPr>
          <w:rFonts w:ascii="Arial" w:eastAsia="Times New Roman" w:hAnsi="Arial" w:cs="Arial"/>
          <w:szCs w:val="24"/>
          <w:lang w:val="fr-CA"/>
        </w:rPr>
        <w:t xml:space="preserve">, le comité d'audition a </w:t>
      </w:r>
      <w:r w:rsidR="00A21C1A" w:rsidRPr="00250920">
        <w:rPr>
          <w:rFonts w:ascii="Arial" w:eastAsia="Times New Roman" w:hAnsi="Arial" w:cs="Arial"/>
          <w:szCs w:val="24"/>
          <w:lang w:val="fr-CA"/>
        </w:rPr>
        <w:t>précisé</w:t>
      </w:r>
      <w:r w:rsidRPr="00250920">
        <w:rPr>
          <w:rFonts w:ascii="Arial" w:eastAsia="Times New Roman" w:hAnsi="Arial" w:cs="Arial"/>
          <w:szCs w:val="24"/>
          <w:lang w:val="fr-CA"/>
        </w:rPr>
        <w:t xml:space="preserve"> la nature de l</w:t>
      </w:r>
      <w:r w:rsidR="00A21C1A" w:rsidRPr="00250920">
        <w:rPr>
          <w:rFonts w:ascii="Arial" w:eastAsia="Times New Roman" w:hAnsi="Arial" w:cs="Arial"/>
          <w:szCs w:val="24"/>
          <w:lang w:val="fr-CA"/>
        </w:rPr>
        <w:t>’inconduite</w:t>
      </w:r>
      <w:r w:rsidRPr="00250920">
        <w:rPr>
          <w:rFonts w:ascii="Arial" w:eastAsia="Times New Roman" w:hAnsi="Arial" w:cs="Arial"/>
          <w:szCs w:val="24"/>
          <w:lang w:val="fr-CA"/>
        </w:rPr>
        <w:t xml:space="preserve"> judiciaire</w:t>
      </w:r>
      <w:r w:rsidR="00A21C1A" w:rsidRPr="00250920">
        <w:rPr>
          <w:rFonts w:ascii="Arial" w:eastAsia="Times New Roman" w:hAnsi="Arial" w:cs="Arial"/>
          <w:szCs w:val="24"/>
          <w:lang w:val="fr-CA"/>
        </w:rPr>
        <w:t xml:space="preserve"> dans les termes que voici</w:t>
      </w:r>
      <w:r w:rsidRPr="00250920">
        <w:rPr>
          <w:rFonts w:ascii="Arial" w:eastAsia="Times New Roman" w:hAnsi="Arial" w:cs="Arial"/>
          <w:szCs w:val="24"/>
          <w:lang w:val="fr-CA"/>
        </w:rPr>
        <w:t xml:space="preserve"> (</w:t>
      </w:r>
      <w:r w:rsidRPr="00250920">
        <w:rPr>
          <w:rFonts w:ascii="Arial" w:eastAsia="Times New Roman" w:hAnsi="Arial" w:cs="Arial"/>
          <w:i/>
          <w:szCs w:val="24"/>
          <w:lang w:val="fr-CA"/>
        </w:rPr>
        <w:t xml:space="preserve">Re </w:t>
      </w:r>
      <w:proofErr w:type="spellStart"/>
      <w:r w:rsidRPr="00250920">
        <w:rPr>
          <w:rFonts w:ascii="Arial" w:eastAsia="Times New Roman" w:hAnsi="Arial" w:cs="Arial"/>
          <w:i/>
          <w:szCs w:val="24"/>
          <w:lang w:val="fr-CA"/>
        </w:rPr>
        <w:t>Foulds</w:t>
      </w:r>
      <w:proofErr w:type="spellEnd"/>
      <w:r w:rsidRPr="00250920">
        <w:rPr>
          <w:rFonts w:ascii="Arial" w:eastAsia="Times New Roman" w:hAnsi="Arial" w:cs="Arial"/>
          <w:i/>
          <w:szCs w:val="24"/>
          <w:lang w:val="fr-CA"/>
        </w:rPr>
        <w:t xml:space="preserve"> : Motifs de la décision</w:t>
      </w:r>
      <w:r w:rsidR="00A21C1A" w:rsidRPr="00250920">
        <w:rPr>
          <w:rFonts w:ascii="Arial" w:eastAsia="Times New Roman" w:hAnsi="Arial" w:cs="Arial"/>
          <w:i/>
          <w:szCs w:val="24"/>
          <w:lang w:val="fr-CA"/>
        </w:rPr>
        <w:t xml:space="preserve">, </w:t>
      </w:r>
      <w:r w:rsidR="00A21C1A" w:rsidRPr="00250920">
        <w:rPr>
          <w:rFonts w:ascii="Arial" w:eastAsia="Times New Roman" w:hAnsi="Arial" w:cs="Arial"/>
          <w:szCs w:val="24"/>
          <w:lang w:val="fr-CA"/>
        </w:rPr>
        <w:t>Conseil d’évaluation des juges de paix</w:t>
      </w:r>
      <w:r w:rsidRPr="00250920">
        <w:rPr>
          <w:rFonts w:ascii="Arial" w:eastAsia="Times New Roman" w:hAnsi="Arial" w:cs="Arial"/>
          <w:szCs w:val="24"/>
          <w:lang w:val="fr-CA"/>
        </w:rPr>
        <w:t>, 2018) :</w:t>
      </w:r>
    </w:p>
    <w:p w14:paraId="3D96BF57" w14:textId="77777777" w:rsidR="00BF1045" w:rsidRPr="00250920" w:rsidRDefault="00BF1045" w:rsidP="001C4703">
      <w:pPr>
        <w:tabs>
          <w:tab w:val="left" w:pos="900"/>
        </w:tabs>
        <w:spacing w:after="0" w:line="240" w:lineRule="auto"/>
        <w:ind w:left="1418" w:right="713"/>
        <w:jc w:val="both"/>
        <w:rPr>
          <w:rFonts w:ascii="Arial" w:eastAsia="Times New Roman" w:hAnsi="Arial" w:cs="Arial"/>
          <w:szCs w:val="24"/>
          <w:lang w:val="fr-CA"/>
        </w:rPr>
      </w:pPr>
    </w:p>
    <w:p w14:paraId="2FECB9C8" w14:textId="2E1AFF4E" w:rsidR="00C85853" w:rsidRPr="00250920" w:rsidRDefault="00C85853" w:rsidP="001C4703">
      <w:pPr>
        <w:tabs>
          <w:tab w:val="left" w:pos="900"/>
        </w:tabs>
        <w:spacing w:after="0" w:line="240" w:lineRule="auto"/>
        <w:ind w:left="1418" w:right="713"/>
        <w:jc w:val="both"/>
        <w:rPr>
          <w:rFonts w:ascii="Arial" w:eastAsia="Times New Roman" w:hAnsi="Arial" w:cs="Arial"/>
          <w:szCs w:val="24"/>
          <w:lang w:val="fr-CA"/>
        </w:rPr>
      </w:pPr>
      <w:r w:rsidRPr="00250920">
        <w:rPr>
          <w:rFonts w:ascii="Arial" w:eastAsia="Times New Roman" w:hAnsi="Arial" w:cs="Arial"/>
          <w:szCs w:val="24"/>
          <w:lang w:val="fr-CA"/>
        </w:rPr>
        <w:t xml:space="preserve">[35] </w:t>
      </w:r>
      <w:r w:rsidR="003A09CA" w:rsidRPr="00250920">
        <w:rPr>
          <w:rFonts w:ascii="Arial" w:eastAsia="Times New Roman" w:hAnsi="Arial" w:cs="Arial"/>
          <w:szCs w:val="24"/>
          <w:lang w:val="fr-CA"/>
        </w:rPr>
        <w:t>Dans</w:t>
      </w:r>
      <w:r w:rsidRPr="00250920">
        <w:rPr>
          <w:rFonts w:ascii="Arial" w:eastAsia="Times New Roman" w:hAnsi="Arial" w:cs="Arial"/>
          <w:szCs w:val="24"/>
          <w:lang w:val="fr-CA"/>
        </w:rPr>
        <w:t xml:space="preserve"> </w:t>
      </w:r>
      <w:r w:rsidRPr="00250920">
        <w:rPr>
          <w:rFonts w:ascii="Arial" w:eastAsia="Times New Roman" w:hAnsi="Arial" w:cs="Arial"/>
          <w:i/>
          <w:szCs w:val="24"/>
          <w:lang w:val="fr-CA"/>
        </w:rPr>
        <w:t>Re : Douglas, supra</w:t>
      </w:r>
      <w:r w:rsidRPr="00250920">
        <w:rPr>
          <w:rFonts w:ascii="Arial" w:eastAsia="Times New Roman" w:hAnsi="Arial" w:cs="Arial"/>
          <w:szCs w:val="24"/>
          <w:lang w:val="fr-CA"/>
        </w:rPr>
        <w:t>, aux paragraphes 8 et 9, le comité d'audition a noté ce qui suit :</w:t>
      </w:r>
    </w:p>
    <w:p w14:paraId="27A00699" w14:textId="77777777" w:rsidR="00C85853" w:rsidRPr="00250920" w:rsidRDefault="00C85853" w:rsidP="00C85853">
      <w:pPr>
        <w:tabs>
          <w:tab w:val="left" w:pos="900"/>
        </w:tabs>
        <w:spacing w:after="0" w:line="240" w:lineRule="auto"/>
        <w:ind w:left="709"/>
        <w:jc w:val="both"/>
        <w:rPr>
          <w:rFonts w:ascii="Arial" w:eastAsia="Times New Roman" w:hAnsi="Arial" w:cs="Arial"/>
          <w:szCs w:val="24"/>
          <w:lang w:val="fr-CA"/>
        </w:rPr>
      </w:pPr>
    </w:p>
    <w:p w14:paraId="19C55FC9" w14:textId="73BA891F" w:rsidR="00F249E0" w:rsidRPr="00080664" w:rsidRDefault="004F48F6" w:rsidP="007635AF">
      <w:pPr>
        <w:tabs>
          <w:tab w:val="left" w:pos="900"/>
          <w:tab w:val="left" w:pos="8364"/>
          <w:tab w:val="left" w:pos="8640"/>
        </w:tabs>
        <w:spacing w:after="0" w:line="240" w:lineRule="auto"/>
        <w:ind w:left="1701" w:right="720"/>
        <w:jc w:val="both"/>
        <w:rPr>
          <w:rFonts w:ascii="Arial" w:eastAsia="Times New Roman" w:hAnsi="Arial" w:cs="Arial"/>
          <w:szCs w:val="24"/>
          <w:lang w:val="fr-CA"/>
        </w:rPr>
      </w:pPr>
      <w:r w:rsidRPr="00080664">
        <w:rPr>
          <w:rFonts w:ascii="Arial" w:eastAsia="Times New Roman" w:hAnsi="Arial" w:cs="Arial"/>
          <w:szCs w:val="24"/>
          <w:lang w:val="fr-CA"/>
        </w:rPr>
        <w:t xml:space="preserve">[8] Selon les arrêts </w:t>
      </w:r>
      <w:r w:rsidRPr="00080664">
        <w:rPr>
          <w:rFonts w:ascii="Arial" w:eastAsia="Times New Roman" w:hAnsi="Arial" w:cs="Arial"/>
          <w:i/>
          <w:szCs w:val="24"/>
          <w:lang w:val="fr-CA"/>
        </w:rPr>
        <w:t>Re : Baldwin et Re : Evans</w:t>
      </w:r>
      <w:r w:rsidRPr="00080664">
        <w:rPr>
          <w:rFonts w:ascii="Arial" w:eastAsia="Times New Roman" w:hAnsi="Arial" w:cs="Arial"/>
          <w:szCs w:val="24"/>
          <w:lang w:val="fr-CA"/>
        </w:rPr>
        <w:t xml:space="preserve">, le test de l’inconduite judiciaire réunit deux critères interreliés : 1) confiance du public; 2) impartialité, intégrité et indépendance du juge ou du système de justice. Le premier critère exige que le comité d’examen considère non seulement la conduite en cause, mais également l’apparence que revêt cette conduite aux yeux de la population. Tel que l’énonce l’arrêt </w:t>
      </w:r>
      <w:r w:rsidRPr="00080664">
        <w:rPr>
          <w:rFonts w:ascii="Arial" w:eastAsia="Times New Roman" w:hAnsi="Arial" w:cs="Arial"/>
          <w:i/>
          <w:szCs w:val="24"/>
          <w:lang w:val="fr-CA"/>
        </w:rPr>
        <w:t>Therrien</w:t>
      </w:r>
      <w:r w:rsidRPr="00080664">
        <w:rPr>
          <w:rFonts w:ascii="Arial" w:eastAsia="Times New Roman" w:hAnsi="Arial" w:cs="Arial"/>
          <w:szCs w:val="24"/>
          <w:lang w:val="fr-CA"/>
        </w:rPr>
        <w:t xml:space="preserve">, la population exigera à tout le moins d’un juge qu’il donne l’apparence de l’impartialité, de l’indépendance et de l’intégrité. On voit donc que le maintien de la confiance que le public place en le juge personnellement et en son système de justice sont des considérations centrales pour l’évaluation de la conduite reprochée. De plus, </w:t>
      </w:r>
      <w:r w:rsidRPr="00080664">
        <w:rPr>
          <w:rFonts w:ascii="Arial" w:eastAsia="Times New Roman" w:hAnsi="Arial" w:cs="Arial"/>
          <w:i/>
          <w:szCs w:val="24"/>
          <w:lang w:val="fr-CA"/>
        </w:rPr>
        <w:t>cette conduite doit être telle qu’elle compromet l’impartialité, l’indépendance et l’intégrité de l’appareil judiciaire ou du système de justice</w:t>
      </w:r>
      <w:r w:rsidRPr="00080664">
        <w:rPr>
          <w:rFonts w:ascii="Arial" w:eastAsia="Times New Roman" w:hAnsi="Arial" w:cs="Arial"/>
          <w:szCs w:val="24"/>
          <w:lang w:val="fr-CA"/>
        </w:rPr>
        <w:t xml:space="preserve">. </w:t>
      </w:r>
    </w:p>
    <w:p w14:paraId="43555614" w14:textId="77777777" w:rsidR="000E0FE8" w:rsidRPr="00080664" w:rsidRDefault="000E0FE8" w:rsidP="000E0FE8">
      <w:pPr>
        <w:tabs>
          <w:tab w:val="left" w:pos="900"/>
          <w:tab w:val="left" w:pos="8364"/>
          <w:tab w:val="left" w:pos="8640"/>
        </w:tabs>
        <w:spacing w:after="0" w:line="240" w:lineRule="auto"/>
        <w:ind w:left="1701" w:right="720"/>
        <w:jc w:val="both"/>
        <w:rPr>
          <w:rFonts w:ascii="Arial" w:eastAsia="Times New Roman" w:hAnsi="Arial" w:cs="Arial"/>
          <w:i/>
          <w:szCs w:val="24"/>
          <w:lang w:val="fr-CA"/>
        </w:rPr>
      </w:pPr>
    </w:p>
    <w:p w14:paraId="730B38D6" w14:textId="0F69B8DA" w:rsidR="002973E3" w:rsidRPr="00250920" w:rsidRDefault="00C85853" w:rsidP="007635AF">
      <w:pPr>
        <w:tabs>
          <w:tab w:val="left" w:pos="900"/>
          <w:tab w:val="left" w:pos="8364"/>
          <w:tab w:val="left" w:pos="8640"/>
        </w:tabs>
        <w:spacing w:after="0" w:line="240" w:lineRule="auto"/>
        <w:ind w:left="1701" w:right="720"/>
        <w:jc w:val="both"/>
        <w:rPr>
          <w:rFonts w:ascii="Arial" w:eastAsia="Times New Roman" w:hAnsi="Arial" w:cs="Arial"/>
          <w:i/>
          <w:szCs w:val="24"/>
          <w:lang w:val="fr-CA"/>
        </w:rPr>
      </w:pPr>
      <w:r w:rsidRPr="00080664">
        <w:rPr>
          <w:rFonts w:ascii="Arial" w:eastAsia="Times New Roman" w:hAnsi="Arial" w:cs="Arial"/>
          <w:szCs w:val="24"/>
          <w:lang w:val="fr-CA"/>
        </w:rPr>
        <w:t xml:space="preserve">[9] </w:t>
      </w:r>
      <w:r w:rsidR="007635AF" w:rsidRPr="00080664">
        <w:rPr>
          <w:rFonts w:ascii="Arial" w:eastAsia="Times New Roman" w:hAnsi="Arial" w:cs="Arial"/>
          <w:i/>
          <w:szCs w:val="24"/>
          <w:lang w:val="fr-CA"/>
        </w:rPr>
        <w:t>Par conséquent, les juges doivent agir de façon impartiale et indépendante et en présenter l’apparence. Ils doivent être dotés d’intégrité personnelle ou le sembler. Si un juge se conduit d’une manière affichant un manque de l’un ou l’autre de ces attributs, il sera susceptible de se faire reprocher une inconduite judiciaire.</w:t>
      </w:r>
      <w:r w:rsidR="004F48F6" w:rsidRPr="00080664">
        <w:rPr>
          <w:rFonts w:ascii="Arial" w:eastAsia="Times New Roman" w:hAnsi="Arial" w:cs="Arial"/>
          <w:szCs w:val="24"/>
          <w:lang w:val="fr-CA"/>
        </w:rPr>
        <w:t xml:space="preserve"> </w:t>
      </w:r>
      <w:r w:rsidR="00B16C8E" w:rsidRPr="00080664">
        <w:rPr>
          <w:rFonts w:eastAsia="Times New Roman"/>
          <w:kern w:val="26"/>
          <w:lang w:val="fr-CA"/>
        </w:rPr>
        <w:t>[</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p>
    <w:p w14:paraId="40633517" w14:textId="38F898A9" w:rsidR="000E0FE8" w:rsidRPr="00250920" w:rsidRDefault="000E0FE8" w:rsidP="000E0FE8">
      <w:pPr>
        <w:tabs>
          <w:tab w:val="left" w:pos="900"/>
          <w:tab w:val="left" w:pos="8364"/>
          <w:tab w:val="left" w:pos="8640"/>
        </w:tabs>
        <w:spacing w:after="0" w:line="240" w:lineRule="auto"/>
        <w:ind w:right="720"/>
        <w:jc w:val="both"/>
        <w:rPr>
          <w:rFonts w:ascii="Arial" w:eastAsia="Times New Roman" w:hAnsi="Arial" w:cs="Arial"/>
          <w:szCs w:val="24"/>
          <w:lang w:val="fr-CA"/>
        </w:rPr>
      </w:pPr>
    </w:p>
    <w:p w14:paraId="604DA35B" w14:textId="284C8A60" w:rsidR="00BF1045" w:rsidRPr="00250920" w:rsidRDefault="000E0FE8" w:rsidP="00BF1045">
      <w:pPr>
        <w:numPr>
          <w:ilvl w:val="0"/>
          <w:numId w:val="18"/>
        </w:numPr>
        <w:spacing w:after="0" w:line="240" w:lineRule="auto"/>
        <w:ind w:left="709" w:hanging="709"/>
        <w:jc w:val="both"/>
        <w:rPr>
          <w:rFonts w:ascii="Arial" w:eastAsia="Times New Roman" w:hAnsi="Arial" w:cs="Arial"/>
          <w:szCs w:val="24"/>
          <w:lang w:val="fr-CA" w:eastAsia="en-CA"/>
        </w:rPr>
      </w:pPr>
      <w:r w:rsidRPr="00250920">
        <w:rPr>
          <w:rFonts w:ascii="Arial" w:eastAsia="Times New Roman" w:hAnsi="Arial" w:cs="Arial"/>
          <w:szCs w:val="24"/>
          <w:lang w:val="fr-CA" w:eastAsia="en-CA"/>
        </w:rPr>
        <w:t xml:space="preserve">La confiance du public doit être considérée du point de vue du </w:t>
      </w:r>
      <w:r w:rsidR="003A09CA" w:rsidRPr="00250920">
        <w:rPr>
          <w:rFonts w:ascii="Arial" w:eastAsia="Times New Roman" w:hAnsi="Arial" w:cs="Arial"/>
          <w:szCs w:val="24"/>
          <w:lang w:val="fr-CA" w:eastAsia="en-CA"/>
        </w:rPr>
        <w:t>« </w:t>
      </w:r>
      <w:r w:rsidRPr="00250920">
        <w:rPr>
          <w:rFonts w:ascii="Arial" w:eastAsia="Times New Roman" w:hAnsi="Arial" w:cs="Arial"/>
          <w:szCs w:val="24"/>
          <w:lang w:val="fr-CA" w:eastAsia="en-CA"/>
        </w:rPr>
        <w:t>membre raisonnable, impartial et informé du public</w:t>
      </w:r>
      <w:r w:rsidR="003A09CA" w:rsidRPr="00250920">
        <w:rPr>
          <w:rFonts w:ascii="Arial" w:eastAsia="Times New Roman" w:hAnsi="Arial" w:cs="Arial"/>
          <w:szCs w:val="24"/>
          <w:lang w:val="fr-CA" w:eastAsia="en-CA"/>
        </w:rPr>
        <w:t> »</w:t>
      </w:r>
      <w:r w:rsidRPr="00250920">
        <w:rPr>
          <w:rFonts w:ascii="Arial" w:eastAsia="Times New Roman" w:hAnsi="Arial" w:cs="Arial"/>
          <w:szCs w:val="24"/>
          <w:lang w:val="fr-CA" w:eastAsia="en-CA"/>
        </w:rPr>
        <w:t xml:space="preserve"> (</w:t>
      </w:r>
      <w:r w:rsidRPr="00250920">
        <w:rPr>
          <w:rFonts w:ascii="Arial" w:eastAsia="Times New Roman" w:hAnsi="Arial" w:cs="Arial"/>
          <w:i/>
          <w:iCs/>
          <w:szCs w:val="24"/>
          <w:lang w:val="fr-CA" w:eastAsia="en-CA"/>
        </w:rPr>
        <w:t>Re Baldwin</w:t>
      </w:r>
      <w:r w:rsidRPr="00250920">
        <w:rPr>
          <w:rFonts w:ascii="Arial" w:eastAsia="Times New Roman" w:hAnsi="Arial" w:cs="Arial"/>
          <w:szCs w:val="24"/>
          <w:lang w:val="fr-CA" w:eastAsia="en-CA"/>
        </w:rPr>
        <w:t>, OJC 2002).</w:t>
      </w:r>
    </w:p>
    <w:p w14:paraId="6E0C4A04" w14:textId="77777777" w:rsidR="00BF1045" w:rsidRPr="00250920" w:rsidRDefault="00BF1045" w:rsidP="00BF1045">
      <w:pPr>
        <w:spacing w:after="0" w:line="240" w:lineRule="auto"/>
        <w:ind w:left="709"/>
        <w:jc w:val="both"/>
        <w:rPr>
          <w:rFonts w:ascii="Arial" w:eastAsia="Times New Roman" w:hAnsi="Arial" w:cs="Arial"/>
          <w:szCs w:val="24"/>
          <w:lang w:val="fr-CA" w:eastAsia="en-CA"/>
        </w:rPr>
      </w:pPr>
    </w:p>
    <w:p w14:paraId="70D49DE8" w14:textId="58503FF2" w:rsidR="000E0FE8" w:rsidRPr="00250920" w:rsidRDefault="000E0FE8" w:rsidP="00BF1045">
      <w:pPr>
        <w:numPr>
          <w:ilvl w:val="0"/>
          <w:numId w:val="18"/>
        </w:numPr>
        <w:spacing w:after="0" w:line="240" w:lineRule="auto"/>
        <w:ind w:left="709" w:hanging="709"/>
        <w:jc w:val="both"/>
        <w:rPr>
          <w:rFonts w:ascii="Arial" w:eastAsia="Times New Roman" w:hAnsi="Arial" w:cs="Arial"/>
          <w:szCs w:val="24"/>
          <w:lang w:val="fr-CA" w:eastAsia="en-CA"/>
        </w:rPr>
      </w:pPr>
      <w:r w:rsidRPr="00250920">
        <w:rPr>
          <w:rFonts w:eastAsia="Times New Roman"/>
          <w:kern w:val="26"/>
          <w:lang w:val="fr-CA"/>
        </w:rPr>
        <w:t xml:space="preserve">En outre, la preuve de la mauvaise foi, des arrière-pensées ou d'une </w:t>
      </w:r>
      <w:r w:rsidR="003A09CA" w:rsidRPr="00250920">
        <w:rPr>
          <w:rFonts w:eastAsia="Times New Roman"/>
          <w:kern w:val="26"/>
          <w:lang w:val="fr-CA"/>
        </w:rPr>
        <w:t>inconduite</w:t>
      </w:r>
      <w:r w:rsidRPr="00250920">
        <w:rPr>
          <w:rFonts w:eastAsia="Times New Roman"/>
          <w:kern w:val="26"/>
          <w:lang w:val="fr-CA"/>
        </w:rPr>
        <w:t xml:space="preserve"> délibérée n'est pas requise pour conclure à une </w:t>
      </w:r>
      <w:r w:rsidR="003A09CA" w:rsidRPr="00250920">
        <w:rPr>
          <w:rFonts w:eastAsia="Times New Roman"/>
          <w:kern w:val="26"/>
          <w:lang w:val="fr-CA"/>
        </w:rPr>
        <w:t>inconduite</w:t>
      </w:r>
      <w:r w:rsidRPr="00250920">
        <w:rPr>
          <w:rFonts w:eastAsia="Times New Roman"/>
          <w:kern w:val="26"/>
          <w:lang w:val="fr-CA"/>
        </w:rPr>
        <w:t xml:space="preserve"> judiciaire. </w:t>
      </w:r>
      <w:r w:rsidRPr="00250920">
        <w:rPr>
          <w:rFonts w:asciiTheme="majorHAnsi" w:eastAsia="Times New Roman" w:hAnsiTheme="majorHAnsi" w:cstheme="majorHAnsi"/>
          <w:kern w:val="26"/>
          <w:lang w:val="fr-CA"/>
        </w:rPr>
        <w:t>Le comité d'audition</w:t>
      </w:r>
      <w:r w:rsidR="003A09CA" w:rsidRPr="00250920">
        <w:rPr>
          <w:rFonts w:asciiTheme="majorHAnsi" w:eastAsia="Times New Roman" w:hAnsiTheme="majorHAnsi" w:cstheme="majorHAnsi"/>
          <w:kern w:val="26"/>
          <w:lang w:val="fr-CA"/>
        </w:rPr>
        <w:t>,</w:t>
      </w:r>
      <w:r w:rsidRPr="00250920">
        <w:rPr>
          <w:rFonts w:asciiTheme="majorHAnsi" w:eastAsia="Times New Roman" w:hAnsiTheme="majorHAnsi" w:cstheme="majorHAnsi"/>
          <w:kern w:val="26"/>
          <w:lang w:val="fr-CA"/>
        </w:rPr>
        <w:t xml:space="preserve"> dans l'affaire </w:t>
      </w:r>
      <w:r w:rsidRPr="00250920">
        <w:rPr>
          <w:rFonts w:asciiTheme="majorHAnsi" w:eastAsia="Times New Roman" w:hAnsiTheme="majorHAnsi" w:cstheme="majorHAnsi"/>
          <w:i/>
          <w:kern w:val="26"/>
          <w:lang w:val="fr-CA"/>
        </w:rPr>
        <w:t xml:space="preserve">Re Welsh </w:t>
      </w:r>
      <w:r w:rsidR="005C6F98" w:rsidRPr="00250920">
        <w:rPr>
          <w:rFonts w:asciiTheme="majorHAnsi" w:eastAsia="Times New Roman" w:hAnsiTheme="majorHAnsi" w:cstheme="majorHAnsi"/>
          <w:i/>
          <w:kern w:val="26"/>
          <w:lang w:val="fr-CA"/>
        </w:rPr>
        <w:t xml:space="preserve">: </w:t>
      </w:r>
      <w:r w:rsidR="003A09CA" w:rsidRPr="00250920">
        <w:rPr>
          <w:rFonts w:asciiTheme="majorHAnsi" w:eastAsia="Times New Roman" w:hAnsiTheme="majorHAnsi" w:cstheme="majorHAnsi"/>
          <w:i/>
          <w:kern w:val="26"/>
          <w:lang w:val="fr-CA"/>
        </w:rPr>
        <w:t>Motifs de la décision</w:t>
      </w:r>
      <w:r w:rsidR="005C6F98" w:rsidRPr="00250920">
        <w:rPr>
          <w:rFonts w:asciiTheme="majorHAnsi" w:eastAsia="Times New Roman" w:hAnsiTheme="majorHAnsi" w:cstheme="majorHAnsi"/>
          <w:i/>
          <w:kern w:val="26"/>
          <w:lang w:val="fr-CA"/>
        </w:rPr>
        <w:t xml:space="preserve"> </w:t>
      </w:r>
      <w:r w:rsidRPr="00250920">
        <w:rPr>
          <w:rFonts w:asciiTheme="majorHAnsi" w:eastAsia="Times New Roman" w:hAnsiTheme="majorHAnsi" w:cstheme="majorHAnsi"/>
          <w:kern w:val="26"/>
          <w:lang w:val="fr-CA"/>
        </w:rPr>
        <w:t>(</w:t>
      </w:r>
      <w:r w:rsidR="003A09CA" w:rsidRPr="00250920">
        <w:rPr>
          <w:rFonts w:asciiTheme="majorHAnsi" w:eastAsia="Times New Roman" w:hAnsiTheme="majorHAnsi" w:cstheme="majorHAnsi"/>
          <w:kern w:val="26"/>
          <w:lang w:val="fr-CA"/>
        </w:rPr>
        <w:t>Conseil d’évaluation des juges de paix</w:t>
      </w:r>
      <w:r w:rsidRPr="00250920">
        <w:rPr>
          <w:rFonts w:asciiTheme="majorHAnsi" w:eastAsia="Times New Roman" w:hAnsiTheme="majorHAnsi" w:cstheme="majorHAnsi"/>
          <w:kern w:val="26"/>
          <w:lang w:val="fr-CA"/>
        </w:rPr>
        <w:t>, 2018) a conclu comme suit :</w:t>
      </w:r>
    </w:p>
    <w:p w14:paraId="753DD152" w14:textId="77777777" w:rsidR="00BF1045" w:rsidRPr="00250920" w:rsidRDefault="00BF1045" w:rsidP="000E0FE8">
      <w:pPr>
        <w:spacing w:after="0" w:line="240" w:lineRule="auto"/>
        <w:ind w:left="1418" w:right="571"/>
        <w:jc w:val="both"/>
        <w:rPr>
          <w:rFonts w:ascii="Arial" w:eastAsia="Calibri" w:hAnsi="Arial" w:cs="Arial"/>
          <w:szCs w:val="24"/>
          <w:lang w:val="fr-CA"/>
        </w:rPr>
      </w:pPr>
    </w:p>
    <w:p w14:paraId="27BAB283" w14:textId="32B7F916" w:rsidR="000E0FE8" w:rsidRPr="00080664" w:rsidRDefault="002A2895" w:rsidP="000E0FE8">
      <w:pPr>
        <w:spacing w:after="0" w:line="240" w:lineRule="auto"/>
        <w:ind w:left="1418" w:right="571"/>
        <w:jc w:val="both"/>
        <w:rPr>
          <w:rFonts w:ascii="Arial" w:eastAsia="Calibri" w:hAnsi="Arial" w:cs="Arial"/>
          <w:szCs w:val="24"/>
          <w:lang w:val="fr-CA"/>
        </w:rPr>
      </w:pPr>
      <w:r w:rsidRPr="00080664">
        <w:rPr>
          <w:rFonts w:ascii="Arial" w:eastAsia="Calibri" w:hAnsi="Arial" w:cs="Arial"/>
          <w:szCs w:val="24"/>
          <w:lang w:val="fr-CA"/>
        </w:rPr>
        <w:t>[53]</w:t>
      </w:r>
      <w:r w:rsidRPr="00080664">
        <w:rPr>
          <w:rFonts w:ascii="Arial" w:eastAsia="Calibri" w:hAnsi="Arial" w:cs="Arial"/>
          <w:szCs w:val="24"/>
          <w:lang w:val="fr-CA"/>
        </w:rPr>
        <w:tab/>
      </w:r>
      <w:r w:rsidRPr="00080664">
        <w:rPr>
          <w:lang w:val="fr-CA"/>
        </w:rPr>
        <w:t xml:space="preserve">Comme nous l’avons expliqué dans notre brève décision orale, nous concluons, selon la prépondérance des probabilités, que la conduite du juge de paix Welsh constitue une inconduite judiciaire, à la lumière des </w:t>
      </w:r>
      <w:r w:rsidRPr="00080664">
        <w:rPr>
          <w:i/>
          <w:lang w:val="fr-CA"/>
        </w:rPr>
        <w:t>Principes de la charge judiciaire</w:t>
      </w:r>
      <w:r w:rsidRPr="00080664">
        <w:rPr>
          <w:lang w:val="fr-CA"/>
        </w:rPr>
        <w:t xml:space="preserve"> des juges de paix de la Cour de justice de l’Ontario et des critères énoncés par la Cour suprême du Canada dans les arrêts </w:t>
      </w:r>
      <w:r w:rsidRPr="00080664">
        <w:rPr>
          <w:i/>
          <w:lang w:val="fr-CA"/>
        </w:rPr>
        <w:t>Re Therrien</w:t>
      </w:r>
      <w:r w:rsidRPr="00080664">
        <w:rPr>
          <w:lang w:val="fr-CA"/>
        </w:rPr>
        <w:t xml:space="preserve"> et </w:t>
      </w:r>
      <w:r w:rsidRPr="00080664">
        <w:rPr>
          <w:i/>
          <w:lang w:val="fr-CA"/>
        </w:rPr>
        <w:t>Moreau-Bérubé.</w:t>
      </w:r>
      <w:r w:rsidRPr="00080664">
        <w:rPr>
          <w:lang w:val="fr-CA"/>
        </w:rPr>
        <w:t xml:space="preserve"> Nous sommes d’avis que la conduite du juge de paix était sérieusement contraire aux principes d’impartialité et d’intégrité de la magistrature, et qu’elle a miné la confiance du public dans la magistrature et l’administration de la justice. Nous concluons que le juge de paix Welsh a agi d’une manière imprudente et négligente.</w:t>
      </w:r>
    </w:p>
    <w:p w14:paraId="09FDAE97" w14:textId="77777777" w:rsidR="00BF1045" w:rsidRPr="00080664" w:rsidRDefault="00BF1045" w:rsidP="00BF1045">
      <w:pPr>
        <w:spacing w:after="0" w:line="240" w:lineRule="auto"/>
        <w:ind w:left="709"/>
        <w:jc w:val="both"/>
        <w:rPr>
          <w:lang w:val="fr-CA"/>
        </w:rPr>
      </w:pPr>
    </w:p>
    <w:p w14:paraId="2AD633EC" w14:textId="78D5E355" w:rsidR="00BF1045" w:rsidRPr="00080664" w:rsidRDefault="000E0FE8" w:rsidP="00BF1045">
      <w:pPr>
        <w:numPr>
          <w:ilvl w:val="0"/>
          <w:numId w:val="18"/>
        </w:numPr>
        <w:spacing w:after="0" w:line="240" w:lineRule="auto"/>
        <w:ind w:left="709" w:hanging="709"/>
        <w:jc w:val="both"/>
        <w:rPr>
          <w:lang w:val="fr-CA"/>
        </w:rPr>
      </w:pPr>
      <w:r w:rsidRPr="00080664">
        <w:rPr>
          <w:rFonts w:eastAsia="Times New Roman"/>
          <w:kern w:val="26"/>
          <w:lang w:val="fr-CA"/>
        </w:rPr>
        <w:t xml:space="preserve">L'apparence </w:t>
      </w:r>
      <w:r w:rsidR="003A09CA" w:rsidRPr="00080664">
        <w:rPr>
          <w:rFonts w:eastAsia="Times New Roman"/>
          <w:kern w:val="26"/>
          <w:lang w:val="fr-CA"/>
        </w:rPr>
        <w:t>de la conduite</w:t>
      </w:r>
      <w:r w:rsidRPr="00080664">
        <w:rPr>
          <w:rFonts w:eastAsia="Times New Roman"/>
          <w:kern w:val="26"/>
          <w:lang w:val="fr-CA"/>
        </w:rPr>
        <w:t xml:space="preserve"> </w:t>
      </w:r>
      <w:r w:rsidR="00FB553B" w:rsidRPr="00080664">
        <w:rPr>
          <w:rFonts w:eastAsia="Times New Roman"/>
          <w:kern w:val="26"/>
          <w:lang w:val="fr-CA"/>
        </w:rPr>
        <w:t xml:space="preserve">judiciaire </w:t>
      </w:r>
      <w:r w:rsidRPr="00080664">
        <w:rPr>
          <w:rFonts w:eastAsia="Times New Roman"/>
          <w:kern w:val="26"/>
          <w:lang w:val="fr-CA"/>
        </w:rPr>
        <w:t xml:space="preserve">et </w:t>
      </w:r>
      <w:r w:rsidR="00AA3BD4" w:rsidRPr="00080664">
        <w:rPr>
          <w:rFonts w:eastAsia="Times New Roman"/>
          <w:kern w:val="26"/>
          <w:lang w:val="fr-CA"/>
        </w:rPr>
        <w:t>ses conséquences</w:t>
      </w:r>
      <w:r w:rsidRPr="00080664">
        <w:rPr>
          <w:rFonts w:eastAsia="Times New Roman"/>
          <w:kern w:val="26"/>
          <w:lang w:val="fr-CA"/>
        </w:rPr>
        <w:t xml:space="preserve"> sur la confiance du public </w:t>
      </w:r>
      <w:r w:rsidR="00AA3BD4" w:rsidRPr="00080664">
        <w:rPr>
          <w:rFonts w:eastAsia="Times New Roman"/>
          <w:kern w:val="26"/>
          <w:lang w:val="fr-CA"/>
        </w:rPr>
        <w:t>représentent</w:t>
      </w:r>
      <w:r w:rsidRPr="00080664">
        <w:rPr>
          <w:rFonts w:eastAsia="Times New Roman"/>
          <w:kern w:val="26"/>
          <w:lang w:val="fr-CA"/>
        </w:rPr>
        <w:t xml:space="preserve"> des considérations c</w:t>
      </w:r>
      <w:r w:rsidR="00AA3BD4" w:rsidRPr="00080664">
        <w:rPr>
          <w:rFonts w:eastAsia="Times New Roman"/>
          <w:kern w:val="26"/>
          <w:lang w:val="fr-CA"/>
        </w:rPr>
        <w:t>apitales</w:t>
      </w:r>
      <w:r w:rsidRPr="00250920">
        <w:rPr>
          <w:rFonts w:eastAsia="Times New Roman"/>
          <w:kern w:val="26"/>
          <w:lang w:val="fr-CA"/>
        </w:rPr>
        <w:t xml:space="preserve"> dans l'</w:t>
      </w:r>
      <w:r w:rsidR="00841A93" w:rsidRPr="00250920">
        <w:rPr>
          <w:rFonts w:eastAsia="Times New Roman"/>
          <w:kern w:val="26"/>
          <w:lang w:val="fr-CA"/>
        </w:rPr>
        <w:t>évaluation des allégations d'inconduite judiciaire</w:t>
      </w:r>
      <w:r w:rsidRPr="00250920">
        <w:rPr>
          <w:rFonts w:eastAsia="Times New Roman"/>
          <w:kern w:val="26"/>
          <w:lang w:val="fr-CA"/>
        </w:rPr>
        <w:t>.</w:t>
      </w:r>
      <w:r w:rsidR="00AA3BD4" w:rsidRPr="00250920">
        <w:rPr>
          <w:rFonts w:eastAsia="Times New Roman"/>
          <w:kern w:val="26"/>
          <w:lang w:val="fr-CA"/>
        </w:rPr>
        <w:t xml:space="preserve"> </w:t>
      </w:r>
      <w:r w:rsidRPr="00250920">
        <w:rPr>
          <w:rFonts w:eastAsia="Times New Roman"/>
          <w:kern w:val="26"/>
          <w:lang w:val="fr-CA"/>
        </w:rPr>
        <w:t xml:space="preserve">Comme indiqué dans l'arrêt </w:t>
      </w:r>
      <w:r w:rsidRPr="00250920">
        <w:rPr>
          <w:rFonts w:eastAsia="Times New Roman"/>
          <w:i/>
          <w:kern w:val="26"/>
          <w:lang w:val="fr-CA"/>
        </w:rPr>
        <w:t>Therrien</w:t>
      </w:r>
      <w:r w:rsidRPr="00250920">
        <w:rPr>
          <w:rFonts w:eastAsia="Times New Roman"/>
          <w:kern w:val="26"/>
          <w:lang w:val="fr-CA"/>
        </w:rPr>
        <w:t>, un comité d'audi</w:t>
      </w:r>
      <w:r w:rsidR="00AA3BD4" w:rsidRPr="00250920">
        <w:rPr>
          <w:rFonts w:eastAsia="Times New Roman"/>
          <w:kern w:val="26"/>
          <w:lang w:val="fr-CA"/>
        </w:rPr>
        <w:t>tion</w:t>
      </w:r>
      <w:r w:rsidRPr="00250920">
        <w:rPr>
          <w:rFonts w:eastAsia="Times New Roman"/>
          <w:kern w:val="26"/>
          <w:lang w:val="fr-CA"/>
        </w:rPr>
        <w:t xml:space="preserve"> doit se préoccuper non seulement de la </w:t>
      </w:r>
      <w:r w:rsidRPr="00080664">
        <w:rPr>
          <w:rFonts w:eastAsia="Times New Roman"/>
          <w:kern w:val="26"/>
          <w:lang w:val="fr-CA"/>
        </w:rPr>
        <w:t xml:space="preserve">conduite en question, mais aussi de l'apparence de cette conduite aux yeux du public. </w:t>
      </w:r>
      <w:r w:rsidRPr="00080664">
        <w:rPr>
          <w:lang w:val="fr-CA"/>
        </w:rPr>
        <w:t xml:space="preserve">Le </w:t>
      </w:r>
      <w:r w:rsidRPr="00080664">
        <w:rPr>
          <w:rFonts w:eastAsia="Times New Roman"/>
          <w:kern w:val="26"/>
          <w:lang w:val="fr-CA"/>
        </w:rPr>
        <w:t xml:space="preserve">public exigera </w:t>
      </w:r>
      <w:r w:rsidR="00080664">
        <w:rPr>
          <w:rFonts w:eastAsia="Times New Roman"/>
          <w:kern w:val="26"/>
          <w:lang w:val="fr-CA"/>
        </w:rPr>
        <w:t>à tout le</w:t>
      </w:r>
      <w:r w:rsidRPr="00080664">
        <w:rPr>
          <w:rFonts w:eastAsia="Times New Roman"/>
          <w:kern w:val="26"/>
          <w:lang w:val="fr-CA"/>
        </w:rPr>
        <w:t xml:space="preserve"> moins qu'un juge donne l'apparence d'intégrité, d'impartialité et d'indépendance. </w:t>
      </w:r>
    </w:p>
    <w:p w14:paraId="71BDB796" w14:textId="77777777" w:rsidR="00BF1045" w:rsidRPr="00250920" w:rsidRDefault="00BF1045" w:rsidP="00BF1045">
      <w:pPr>
        <w:spacing w:after="0" w:line="240" w:lineRule="auto"/>
        <w:ind w:left="709"/>
        <w:jc w:val="both"/>
        <w:rPr>
          <w:lang w:val="fr-CA"/>
        </w:rPr>
      </w:pPr>
    </w:p>
    <w:p w14:paraId="74290440" w14:textId="785E267B" w:rsidR="00C305D5" w:rsidRPr="00250920" w:rsidRDefault="00C305D5" w:rsidP="00BF1045">
      <w:pPr>
        <w:numPr>
          <w:ilvl w:val="0"/>
          <w:numId w:val="18"/>
        </w:numPr>
        <w:spacing w:after="0" w:line="240" w:lineRule="auto"/>
        <w:ind w:left="709" w:hanging="709"/>
        <w:jc w:val="both"/>
        <w:rPr>
          <w:lang w:val="fr-CA"/>
        </w:rPr>
      </w:pPr>
      <w:r w:rsidRPr="00250920">
        <w:rPr>
          <w:rFonts w:ascii="Arial" w:eastAsia="Times New Roman" w:hAnsi="Arial" w:cs="Arial"/>
          <w:szCs w:val="24"/>
          <w:lang w:val="fr-CA"/>
        </w:rPr>
        <w:t xml:space="preserve">Dans l'arrêt </w:t>
      </w:r>
      <w:r w:rsidRPr="00250920">
        <w:rPr>
          <w:rFonts w:ascii="Arial" w:eastAsia="Times New Roman" w:hAnsi="Arial" w:cs="Arial"/>
          <w:i/>
          <w:szCs w:val="24"/>
          <w:lang w:val="fr-CA"/>
        </w:rPr>
        <w:t>Therrien (Re)</w:t>
      </w:r>
      <w:r w:rsidRPr="00250920">
        <w:rPr>
          <w:rFonts w:ascii="Arial" w:eastAsia="Times New Roman" w:hAnsi="Arial" w:cs="Arial"/>
          <w:szCs w:val="24"/>
          <w:lang w:val="fr-CA"/>
        </w:rPr>
        <w:t xml:space="preserve">, </w:t>
      </w:r>
      <w:r w:rsidR="000F1416" w:rsidRPr="00250920">
        <w:rPr>
          <w:rFonts w:ascii="Arial" w:eastAsia="Times New Roman" w:hAnsi="Arial" w:cs="Arial"/>
          <w:szCs w:val="24"/>
          <w:lang w:val="fr-CA"/>
        </w:rPr>
        <w:t xml:space="preserve">à la page 74, à </w:t>
      </w:r>
      <w:r w:rsidR="000E0FE8" w:rsidRPr="00250920">
        <w:rPr>
          <w:rFonts w:ascii="Arial" w:eastAsia="Times New Roman" w:hAnsi="Arial" w:cs="Arial"/>
          <w:szCs w:val="24"/>
          <w:lang w:val="fr-CA"/>
        </w:rPr>
        <w:t xml:space="preserve">partir du </w:t>
      </w:r>
      <w:r w:rsidR="000F1416" w:rsidRPr="00250920">
        <w:rPr>
          <w:rFonts w:ascii="Arial" w:eastAsia="Times New Roman" w:hAnsi="Arial" w:cs="Arial"/>
          <w:szCs w:val="24"/>
          <w:lang w:val="fr-CA"/>
        </w:rPr>
        <w:t xml:space="preserve">paragraphe </w:t>
      </w:r>
      <w:r w:rsidR="000E0FE8" w:rsidRPr="00250920">
        <w:rPr>
          <w:rFonts w:ascii="Arial" w:eastAsia="Times New Roman" w:hAnsi="Arial" w:cs="Arial"/>
          <w:szCs w:val="24"/>
          <w:lang w:val="fr-CA"/>
        </w:rPr>
        <w:t xml:space="preserve">107, </w:t>
      </w:r>
      <w:r w:rsidRPr="00250920">
        <w:rPr>
          <w:rFonts w:ascii="Arial" w:eastAsia="Times New Roman" w:hAnsi="Arial" w:cs="Arial"/>
          <w:szCs w:val="24"/>
          <w:lang w:val="fr-CA"/>
        </w:rPr>
        <w:t>la Cour déclare</w:t>
      </w:r>
      <w:r w:rsidR="00AA3BD4" w:rsidRPr="00250920">
        <w:rPr>
          <w:rFonts w:ascii="Arial" w:eastAsia="Times New Roman" w:hAnsi="Arial" w:cs="Arial"/>
          <w:szCs w:val="24"/>
          <w:lang w:val="fr-CA"/>
        </w:rPr>
        <w:t> :</w:t>
      </w:r>
    </w:p>
    <w:p w14:paraId="21D4C3CF" w14:textId="77777777" w:rsidR="00BF1045" w:rsidRPr="00250920" w:rsidRDefault="00BF1045" w:rsidP="000E0FE8">
      <w:pPr>
        <w:autoSpaceDE w:val="0"/>
        <w:autoSpaceDN w:val="0"/>
        <w:adjustRightInd w:val="0"/>
        <w:spacing w:after="0" w:line="240" w:lineRule="auto"/>
        <w:ind w:left="1134" w:right="713"/>
        <w:jc w:val="both"/>
        <w:rPr>
          <w:rFonts w:ascii="Arial" w:eastAsia="Times New Roman" w:hAnsi="Arial" w:cs="Arial"/>
          <w:szCs w:val="24"/>
          <w:lang w:val="fr-CA" w:eastAsia="en-CA"/>
        </w:rPr>
      </w:pPr>
    </w:p>
    <w:p w14:paraId="44F0B25F" w14:textId="14028532" w:rsidR="00C305D5" w:rsidRPr="00080664" w:rsidRDefault="00F64791" w:rsidP="00B16C8E">
      <w:pPr>
        <w:autoSpaceDE w:val="0"/>
        <w:autoSpaceDN w:val="0"/>
        <w:adjustRightInd w:val="0"/>
        <w:spacing w:after="0" w:line="240" w:lineRule="auto"/>
        <w:ind w:left="1134" w:right="713"/>
        <w:jc w:val="both"/>
        <w:rPr>
          <w:rFonts w:ascii="Arial" w:hAnsi="Arial" w:cs="Arial"/>
          <w:color w:val="000000"/>
          <w:szCs w:val="24"/>
          <w:lang w:val="fr-CA"/>
        </w:rPr>
      </w:pPr>
      <w:r w:rsidRPr="00080664">
        <w:rPr>
          <w:rFonts w:ascii="Arial" w:eastAsia="Times New Roman" w:hAnsi="Arial" w:cs="Arial"/>
          <w:szCs w:val="24"/>
          <w:lang w:val="fr-CA" w:eastAsia="en-CA"/>
        </w:rPr>
        <w:t xml:space="preserve">107. </w:t>
      </w:r>
      <w:r w:rsidR="00B16C8E" w:rsidRPr="00080664">
        <w:rPr>
          <w:rFonts w:ascii="Arial" w:hAnsi="Arial" w:cs="Arial"/>
          <w:color w:val="000000"/>
          <w:szCs w:val="24"/>
          <w:lang w:val="fr-CA"/>
        </w:rPr>
        <w:t xml:space="preserve">En soulevant de tels arguments, l’appelant demande que notre Cour se penche sur les fondements mêmes de notre système de justice.  La décision est, avant toute chose, intimement liée au rôle que le juge est appelé à y jouer et à </w:t>
      </w:r>
      <w:r w:rsidR="00B16C8E" w:rsidRPr="00080664">
        <w:rPr>
          <w:rFonts w:ascii="Arial" w:hAnsi="Arial" w:cs="Arial"/>
          <w:i/>
          <w:color w:val="000000"/>
          <w:szCs w:val="24"/>
          <w:lang w:val="fr-CA"/>
        </w:rPr>
        <w:t>l’image d’impartialité, d’indépendance et d’intégrité qu’il doit dégager et s’efforcer de préserver</w:t>
      </w:r>
      <w:r w:rsidR="00B16C8E" w:rsidRPr="00080664">
        <w:rPr>
          <w:rFonts w:ascii="Arial" w:hAnsi="Arial" w:cs="Arial"/>
          <w:color w:val="000000"/>
          <w:szCs w:val="24"/>
          <w:lang w:val="fr-CA"/>
        </w:rPr>
        <w:t>.</w:t>
      </w:r>
      <w:r w:rsidR="00B16C8E" w:rsidRPr="00080664">
        <w:rPr>
          <w:rFonts w:eastAsia="Times New Roman"/>
          <w:kern w:val="26"/>
          <w:lang w:val="fr-CA"/>
        </w:rPr>
        <w:t xml:space="preserve"> [</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r w:rsidR="00B16C8E" w:rsidRPr="00080664">
        <w:rPr>
          <w:rFonts w:ascii="Arial" w:hAnsi="Arial" w:cs="Arial"/>
          <w:color w:val="000000"/>
          <w:szCs w:val="24"/>
          <w:lang w:val="fr-CA"/>
        </w:rPr>
        <w:t xml:space="preserve"> </w:t>
      </w:r>
    </w:p>
    <w:p w14:paraId="60F7B662"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1A1CBF92" w14:textId="4705110E" w:rsidR="00C305D5" w:rsidRPr="00080664" w:rsidRDefault="00B16C8E"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r w:rsidRPr="00080664">
        <w:rPr>
          <w:rFonts w:ascii="Arial" w:hAnsi="Arial" w:cs="Arial"/>
          <w:color w:val="000000"/>
          <w:szCs w:val="24"/>
          <w:lang w:val="fr-CA"/>
        </w:rPr>
        <w:t>Le rôle du juge : « une place à part »</w:t>
      </w:r>
    </w:p>
    <w:p w14:paraId="5BEE0214"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54D2A264" w14:textId="62160413" w:rsidR="00C305D5" w:rsidRPr="00080664" w:rsidRDefault="00F64791" w:rsidP="00B16C8E">
      <w:pPr>
        <w:autoSpaceDE w:val="0"/>
        <w:autoSpaceDN w:val="0"/>
        <w:adjustRightInd w:val="0"/>
        <w:spacing w:after="0" w:line="240" w:lineRule="auto"/>
        <w:ind w:left="1134" w:right="571"/>
        <w:jc w:val="both"/>
        <w:rPr>
          <w:rFonts w:ascii="Arial" w:hAnsi="Arial" w:cs="Arial"/>
          <w:color w:val="000000"/>
          <w:szCs w:val="24"/>
          <w:lang w:val="fr-CA"/>
        </w:rPr>
      </w:pPr>
      <w:r w:rsidRPr="00080664">
        <w:rPr>
          <w:rFonts w:ascii="Arial" w:eastAsia="Times New Roman" w:hAnsi="Arial" w:cs="Arial"/>
          <w:szCs w:val="24"/>
          <w:lang w:val="fr-CA" w:eastAsia="en-CA"/>
        </w:rPr>
        <w:t xml:space="preserve">108. </w:t>
      </w:r>
      <w:r w:rsidR="00B16C8E" w:rsidRPr="00080664">
        <w:rPr>
          <w:rFonts w:ascii="Arial" w:hAnsi="Arial" w:cs="Arial"/>
          <w:color w:val="000000"/>
          <w:szCs w:val="24"/>
          <w:lang w:val="fr-CA"/>
        </w:rPr>
        <w:t>La fonction judiciaire est tout à fait unique.  Notre société confie d’importants pouvoirs et responsabilités aux membres de sa magistrature.  Mis à part l’exercice de ce rôle traditionnel d’arbitre chargé de trancher les litiges et de départager les droits de chacune des parties, le juge est aussi responsable de protéger l’équilibre des compétences constitutionnelles entre les deux paliers de gouvernement, propres à notre État fédéral.  En outre, depuis l’adoption de la</w:t>
      </w:r>
      <w:r w:rsidR="00B16C8E" w:rsidRPr="00080664">
        <w:rPr>
          <w:rFonts w:ascii="Arial" w:hAnsi="Arial" w:cs="Arial"/>
          <w:color w:val="000000"/>
          <w:lang w:val="fr-CA"/>
        </w:rPr>
        <w:t xml:space="preserve"> Charte canadienne,</w:t>
      </w:r>
      <w:r w:rsidR="00B16C8E" w:rsidRPr="00080664">
        <w:rPr>
          <w:rFonts w:ascii="Arial" w:hAnsi="Arial" w:cs="Arial"/>
          <w:color w:val="000000"/>
          <w:szCs w:val="24"/>
          <w:lang w:val="fr-CA"/>
        </w:rPr>
        <w:t xml:space="preserve"> il est devenu un défenseur de premier plan des libertés individuelles et des droits de la personne et le gardien des valeurs qui y sont </w:t>
      </w:r>
      <w:r w:rsidR="00B16C8E" w:rsidRPr="00080664">
        <w:rPr>
          <w:rFonts w:ascii="Arial" w:hAnsi="Arial" w:cs="Arial"/>
          <w:color w:val="000000"/>
          <w:szCs w:val="24"/>
          <w:lang w:val="fr-CA"/>
        </w:rPr>
        <w:lastRenderedPageBreak/>
        <w:t>enchâssées : </w:t>
      </w:r>
      <w:r w:rsidR="00B16C8E" w:rsidRPr="00080664">
        <w:rPr>
          <w:rFonts w:ascii="Arial" w:hAnsi="Arial" w:cs="Arial"/>
          <w:i/>
          <w:iCs/>
          <w:color w:val="000000"/>
          <w:szCs w:val="24"/>
          <w:lang w:val="fr-CA"/>
        </w:rPr>
        <w:t>Beauregard</w:t>
      </w:r>
      <w:r w:rsidR="00B16C8E" w:rsidRPr="00080664">
        <w:rPr>
          <w:rFonts w:ascii="Arial" w:hAnsi="Arial" w:cs="Arial"/>
          <w:color w:val="000000"/>
          <w:szCs w:val="24"/>
          <w:lang w:val="fr-CA"/>
        </w:rPr>
        <w:t>, précité, p. 70, et </w:t>
      </w:r>
      <w:r w:rsidR="00B16C8E" w:rsidRPr="00080664">
        <w:rPr>
          <w:rFonts w:ascii="Arial" w:hAnsi="Arial" w:cs="Arial"/>
          <w:i/>
          <w:iCs/>
          <w:color w:val="000000"/>
          <w:szCs w:val="24"/>
          <w:lang w:val="fr-CA"/>
        </w:rPr>
        <w:t>Renvoi sur la rémunération des juges de cours provinciales</w:t>
      </w:r>
      <w:r w:rsidR="00B16C8E" w:rsidRPr="00080664">
        <w:rPr>
          <w:rFonts w:ascii="Arial" w:hAnsi="Arial" w:cs="Arial"/>
          <w:color w:val="000000"/>
          <w:szCs w:val="24"/>
          <w:lang w:val="fr-CA"/>
        </w:rPr>
        <w:t>, précité, par. 123.  En ce sens, aux yeux du justiciable qui se présente devant lui, le juge est d’abord celui qui dit la loi, qui lui reconnaît des droits ou lui impose des obligations.</w:t>
      </w:r>
    </w:p>
    <w:p w14:paraId="2FACAA19"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0E065DC6" w14:textId="301ED595" w:rsidR="00C305D5" w:rsidRPr="00080664" w:rsidRDefault="00F64791" w:rsidP="00B16C8E">
      <w:pPr>
        <w:autoSpaceDE w:val="0"/>
        <w:autoSpaceDN w:val="0"/>
        <w:adjustRightInd w:val="0"/>
        <w:spacing w:after="0" w:line="240" w:lineRule="auto"/>
        <w:ind w:left="1134" w:right="571"/>
        <w:jc w:val="both"/>
        <w:rPr>
          <w:rFonts w:ascii="Arial" w:hAnsi="Arial" w:cs="Arial"/>
          <w:color w:val="000000"/>
          <w:szCs w:val="24"/>
          <w:lang w:val="fr-CA"/>
        </w:rPr>
      </w:pPr>
      <w:r w:rsidRPr="00080664">
        <w:rPr>
          <w:rFonts w:ascii="Arial" w:eastAsia="Times New Roman" w:hAnsi="Arial" w:cs="Arial"/>
          <w:szCs w:val="24"/>
          <w:lang w:val="fr-CA" w:eastAsia="en-CA"/>
        </w:rPr>
        <w:t>109.</w:t>
      </w:r>
      <w:r w:rsidR="00C305D5" w:rsidRPr="00080664">
        <w:rPr>
          <w:rFonts w:ascii="Arial" w:eastAsia="Times New Roman" w:hAnsi="Arial" w:cs="Arial"/>
          <w:szCs w:val="24"/>
          <w:lang w:val="fr-CA" w:eastAsia="en-CA"/>
        </w:rPr>
        <w:t xml:space="preserve"> </w:t>
      </w:r>
      <w:r w:rsidR="00B16C8E" w:rsidRPr="00080664">
        <w:rPr>
          <w:rFonts w:ascii="Arial" w:hAnsi="Arial" w:cs="Arial"/>
          <w:i/>
          <w:color w:val="000000"/>
          <w:szCs w:val="24"/>
          <w:lang w:val="fr-CA"/>
        </w:rPr>
        <w:t>Puis, au-delà du juriste chargé de résoudre les conflits entre les parties, le juge joue également un rôle fondamental pour l’observateur externe du système judiciaire.</w:t>
      </w:r>
      <w:r w:rsidR="00B16C8E" w:rsidRPr="00080664">
        <w:rPr>
          <w:rFonts w:ascii="Arial" w:hAnsi="Arial" w:cs="Arial"/>
          <w:color w:val="000000"/>
          <w:szCs w:val="24"/>
          <w:lang w:val="fr-CA"/>
        </w:rPr>
        <w:t> </w:t>
      </w:r>
      <w:r w:rsidR="00B16C8E" w:rsidRPr="00080664">
        <w:rPr>
          <w:rFonts w:eastAsia="Times New Roman"/>
          <w:kern w:val="26"/>
          <w:lang w:val="fr-CA"/>
        </w:rPr>
        <w:t>[</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r w:rsidR="00B16C8E" w:rsidRPr="00080664">
        <w:rPr>
          <w:rFonts w:ascii="Arial" w:hAnsi="Arial" w:cs="Arial"/>
          <w:color w:val="000000"/>
          <w:szCs w:val="24"/>
          <w:lang w:val="fr-CA"/>
        </w:rPr>
        <w:t xml:space="preserve"> Le juge constitue le pilier de l’ensemble du système de justice et des droits et libertés que celui-ci tend à promouvoir et à protéger.  </w:t>
      </w:r>
      <w:r w:rsidR="00B16C8E" w:rsidRPr="00080664">
        <w:rPr>
          <w:rFonts w:ascii="Arial" w:hAnsi="Arial" w:cs="Arial"/>
          <w:i/>
          <w:color w:val="000000"/>
          <w:szCs w:val="24"/>
          <w:lang w:val="fr-CA"/>
        </w:rPr>
        <w:t>Ainsi, pour les citoyens, non seulement le juge promet-il, par son serment, de servir les idéaux de Justice et de Vérité sur lesquels reposent la primauté du droit au Canada et le fondement de notre démocratie, mais il est appelé à les incarner</w:t>
      </w:r>
      <w:r w:rsidR="00B16C8E" w:rsidRPr="00080664">
        <w:rPr>
          <w:rFonts w:ascii="Arial" w:hAnsi="Arial" w:cs="Arial"/>
          <w:color w:val="000000"/>
          <w:szCs w:val="24"/>
          <w:lang w:val="fr-CA"/>
        </w:rPr>
        <w:t xml:space="preserve"> </w:t>
      </w:r>
      <w:r w:rsidR="00B16C8E" w:rsidRPr="00080664">
        <w:rPr>
          <w:rFonts w:eastAsia="Times New Roman"/>
          <w:kern w:val="26"/>
          <w:lang w:val="fr-CA"/>
        </w:rPr>
        <w:t>[</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r w:rsidR="00B16C8E" w:rsidRPr="00080664">
        <w:rPr>
          <w:rFonts w:ascii="Arial" w:hAnsi="Arial" w:cs="Arial"/>
          <w:color w:val="000000"/>
          <w:szCs w:val="24"/>
          <w:lang w:val="fr-CA"/>
        </w:rPr>
        <w:t xml:space="preserve"> (</w:t>
      </w:r>
      <w:proofErr w:type="gramStart"/>
      <w:r w:rsidR="00B16C8E" w:rsidRPr="00080664">
        <w:rPr>
          <w:rFonts w:ascii="Arial" w:hAnsi="Arial" w:cs="Arial"/>
          <w:color w:val="000000"/>
          <w:szCs w:val="24"/>
          <w:lang w:val="fr-CA"/>
        </w:rPr>
        <w:t>le</w:t>
      </w:r>
      <w:proofErr w:type="gramEnd"/>
      <w:r w:rsidR="00B16C8E" w:rsidRPr="00080664">
        <w:rPr>
          <w:rFonts w:ascii="Arial" w:hAnsi="Arial" w:cs="Arial"/>
          <w:color w:val="000000"/>
          <w:szCs w:val="24"/>
          <w:lang w:val="fr-CA"/>
        </w:rPr>
        <w:t xml:space="preserve"> juge Jean </w:t>
      </w:r>
      <w:proofErr w:type="spellStart"/>
      <w:r w:rsidR="00B16C8E" w:rsidRPr="00080664">
        <w:rPr>
          <w:rFonts w:ascii="Arial" w:hAnsi="Arial" w:cs="Arial"/>
          <w:color w:val="000000"/>
          <w:szCs w:val="24"/>
          <w:lang w:val="fr-CA"/>
        </w:rPr>
        <w:t>Beetz</w:t>
      </w:r>
      <w:proofErr w:type="spellEnd"/>
      <w:r w:rsidR="00B16C8E" w:rsidRPr="00080664">
        <w:rPr>
          <w:rFonts w:ascii="Arial" w:hAnsi="Arial" w:cs="Arial"/>
          <w:color w:val="000000"/>
          <w:szCs w:val="24"/>
          <w:lang w:val="fr-CA"/>
        </w:rPr>
        <w:t>, Présentation du premier conférencier de la Conférence du 10</w:t>
      </w:r>
      <w:r w:rsidR="00B16C8E" w:rsidRPr="00080664">
        <w:rPr>
          <w:rFonts w:ascii="Arial" w:hAnsi="Arial" w:cs="Arial"/>
          <w:color w:val="000000"/>
          <w:szCs w:val="24"/>
          <w:vertAlign w:val="superscript"/>
          <w:lang w:val="fr-CA"/>
        </w:rPr>
        <w:t>e</w:t>
      </w:r>
      <w:r w:rsidR="00B16C8E" w:rsidRPr="00080664">
        <w:rPr>
          <w:rFonts w:ascii="Arial" w:hAnsi="Arial" w:cs="Arial"/>
          <w:color w:val="000000"/>
          <w:szCs w:val="24"/>
          <w:lang w:val="fr-CA"/>
        </w:rPr>
        <w:t> anniversaire de l’Institut canadien d’administration de la justice, propos recueillis dans </w:t>
      </w:r>
      <w:r w:rsidR="00B16C8E" w:rsidRPr="00080664">
        <w:rPr>
          <w:rFonts w:ascii="Arial" w:hAnsi="Arial" w:cs="Arial"/>
          <w:i/>
          <w:iCs/>
          <w:color w:val="000000"/>
          <w:szCs w:val="24"/>
          <w:lang w:val="fr-CA"/>
        </w:rPr>
        <w:t xml:space="preserve">Mélanges Jean </w:t>
      </w:r>
      <w:proofErr w:type="spellStart"/>
      <w:r w:rsidR="00B16C8E" w:rsidRPr="00080664">
        <w:rPr>
          <w:rFonts w:ascii="Arial" w:hAnsi="Arial" w:cs="Arial"/>
          <w:i/>
          <w:iCs/>
          <w:color w:val="000000"/>
          <w:szCs w:val="24"/>
          <w:lang w:val="fr-CA"/>
        </w:rPr>
        <w:t>Beetz</w:t>
      </w:r>
      <w:proofErr w:type="spellEnd"/>
      <w:r w:rsidR="00B16C8E" w:rsidRPr="00080664">
        <w:rPr>
          <w:rFonts w:ascii="Arial" w:hAnsi="Arial" w:cs="Arial"/>
          <w:color w:val="000000"/>
          <w:szCs w:val="24"/>
          <w:lang w:val="fr-CA"/>
        </w:rPr>
        <w:t> (1995), p. 70-71).</w:t>
      </w:r>
    </w:p>
    <w:p w14:paraId="25481C7E"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5A79E404" w14:textId="3255E2D0" w:rsidR="00C305D5" w:rsidRPr="00080664" w:rsidRDefault="00F64791" w:rsidP="00B16C8E">
      <w:pPr>
        <w:autoSpaceDE w:val="0"/>
        <w:autoSpaceDN w:val="0"/>
        <w:adjustRightInd w:val="0"/>
        <w:spacing w:after="0" w:line="240" w:lineRule="auto"/>
        <w:ind w:left="1134" w:right="571"/>
        <w:jc w:val="both"/>
        <w:rPr>
          <w:rFonts w:ascii="Arial" w:hAnsi="Arial" w:cs="Arial"/>
          <w:color w:val="000000"/>
          <w:szCs w:val="24"/>
          <w:lang w:val="fr-CA"/>
        </w:rPr>
      </w:pPr>
      <w:r w:rsidRPr="00080664">
        <w:rPr>
          <w:rFonts w:ascii="Arial" w:eastAsia="Times New Roman" w:hAnsi="Arial" w:cs="Arial"/>
          <w:szCs w:val="24"/>
          <w:lang w:val="fr-CA" w:eastAsia="en-CA"/>
        </w:rPr>
        <w:t xml:space="preserve">110. </w:t>
      </w:r>
      <w:r w:rsidR="00B16C8E" w:rsidRPr="00080664">
        <w:rPr>
          <w:rFonts w:ascii="Arial" w:hAnsi="Arial" w:cs="Arial"/>
          <w:i/>
          <w:color w:val="000000"/>
          <w:szCs w:val="24"/>
          <w:lang w:val="fr-CA"/>
        </w:rPr>
        <w:t>En ce sens, les qualités personnelles, la conduite et l’image que le juge projette sont tributaires de celles de l’ensemble du système judiciaire et, par le fait même, de la confiance que le public place en celui-ci.</w:t>
      </w:r>
      <w:r w:rsidR="00B16C8E" w:rsidRPr="00080664">
        <w:rPr>
          <w:rFonts w:ascii="Arial" w:hAnsi="Arial" w:cs="Arial"/>
          <w:color w:val="000000"/>
          <w:szCs w:val="24"/>
          <w:lang w:val="fr-CA"/>
        </w:rPr>
        <w:t> </w:t>
      </w:r>
      <w:r w:rsidR="00B16C8E" w:rsidRPr="00080664">
        <w:rPr>
          <w:rFonts w:eastAsia="Times New Roman"/>
          <w:kern w:val="26"/>
          <w:lang w:val="fr-CA"/>
        </w:rPr>
        <w:t>[</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r w:rsidR="00B16C8E" w:rsidRPr="00080664">
        <w:rPr>
          <w:rFonts w:ascii="Arial" w:hAnsi="Arial" w:cs="Arial"/>
          <w:color w:val="000000"/>
          <w:szCs w:val="24"/>
          <w:lang w:val="fr-CA"/>
        </w:rPr>
        <w:t xml:space="preserve"> Le maintien de cette confiance du public en son système de justice est garant de son efficacité et de son bon fonctionnement.  Bien plus, la confiance du public assure le bien-être général et la paix sociale en maintenant un État de droit.  Dans un ouvrage destiné à ses membres, le Conseil canadien de la magistrature explique :</w:t>
      </w:r>
    </w:p>
    <w:p w14:paraId="112D49EB"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11456492" w14:textId="5311F1B7" w:rsidR="00B16C8E" w:rsidRPr="00080664" w:rsidRDefault="00B16C8E" w:rsidP="00075A6D">
      <w:pPr>
        <w:autoSpaceDE w:val="0"/>
        <w:autoSpaceDN w:val="0"/>
        <w:adjustRightInd w:val="0"/>
        <w:spacing w:after="0" w:line="240" w:lineRule="auto"/>
        <w:ind w:left="1701" w:right="1138"/>
        <w:jc w:val="both"/>
        <w:rPr>
          <w:rFonts w:ascii="Arial" w:hAnsi="Arial" w:cs="Arial"/>
          <w:color w:val="000000"/>
          <w:szCs w:val="24"/>
          <w:lang w:val="fr-CA"/>
        </w:rPr>
      </w:pPr>
      <w:r w:rsidRPr="00080664">
        <w:rPr>
          <w:rFonts w:ascii="Arial" w:hAnsi="Arial" w:cs="Arial"/>
          <w:color w:val="000000"/>
          <w:szCs w:val="24"/>
          <w:lang w:val="fr-CA"/>
        </w:rPr>
        <w:t xml:space="preserve">La confiance et le respect que le public porte à la magistrature sont essentiels à l’efficacité de notre système de justice et, ultimement, à l’existence d’une démocratie fondée sur la primauté du droit.  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  </w:t>
      </w:r>
      <w:r w:rsidRPr="00080664">
        <w:rPr>
          <w:rFonts w:ascii="Arial" w:hAnsi="Arial" w:cs="Arial"/>
          <w:i/>
          <w:color w:val="000000"/>
          <w:szCs w:val="24"/>
          <w:lang w:val="fr-CA"/>
        </w:rPr>
        <w:t>Par conséquent, les juges doivent s’efforcer d’avoir une conduite qui leur mérite le respect du public et ils doivent cultiver une image d’intégrité, d’impartialité et de bon jugement.</w:t>
      </w:r>
    </w:p>
    <w:p w14:paraId="11797565" w14:textId="38EB506E" w:rsidR="00C305D5" w:rsidRPr="00080664" w:rsidRDefault="00C305D5" w:rsidP="00B16C8E">
      <w:pPr>
        <w:autoSpaceDE w:val="0"/>
        <w:autoSpaceDN w:val="0"/>
        <w:adjustRightInd w:val="0"/>
        <w:spacing w:after="0" w:line="240" w:lineRule="auto"/>
        <w:ind w:right="1138"/>
        <w:jc w:val="both"/>
        <w:rPr>
          <w:rFonts w:ascii="Arial" w:eastAsia="Times New Roman" w:hAnsi="Arial" w:cs="Arial"/>
          <w:i/>
          <w:szCs w:val="24"/>
          <w:lang w:val="fr-CA" w:eastAsia="en-CA"/>
        </w:rPr>
      </w:pPr>
    </w:p>
    <w:p w14:paraId="7B995FEE" w14:textId="5DC16340" w:rsidR="00C305D5" w:rsidRPr="00080664" w:rsidRDefault="00B16C8E" w:rsidP="00075A6D">
      <w:pPr>
        <w:autoSpaceDE w:val="0"/>
        <w:autoSpaceDN w:val="0"/>
        <w:adjustRightInd w:val="0"/>
        <w:spacing w:after="0" w:line="240" w:lineRule="auto"/>
        <w:ind w:left="1701" w:right="1138"/>
        <w:jc w:val="both"/>
        <w:rPr>
          <w:rFonts w:ascii="Arial" w:eastAsia="Times New Roman" w:hAnsi="Arial" w:cs="Arial"/>
          <w:szCs w:val="24"/>
          <w:lang w:val="fr-CA" w:eastAsia="en-CA"/>
        </w:rPr>
      </w:pPr>
      <w:r w:rsidRPr="00080664">
        <w:rPr>
          <w:rFonts w:ascii="Arial" w:hAnsi="Arial" w:cs="Arial"/>
          <w:color w:val="000000"/>
          <w:szCs w:val="24"/>
          <w:lang w:val="fr-CA"/>
        </w:rPr>
        <w:t>(Conseil canadien de la magistrature,</w:t>
      </w:r>
      <w:r w:rsidRPr="00080664">
        <w:rPr>
          <w:rFonts w:ascii="Arial" w:hAnsi="Arial" w:cs="Arial"/>
          <w:i/>
          <w:iCs/>
          <w:color w:val="000000"/>
          <w:szCs w:val="24"/>
          <w:lang w:val="fr-CA"/>
        </w:rPr>
        <w:t> Principes de déontologie judiciaire</w:t>
      </w:r>
      <w:r w:rsidRPr="00080664">
        <w:rPr>
          <w:rFonts w:ascii="Arial" w:hAnsi="Arial" w:cs="Arial"/>
          <w:color w:val="000000"/>
          <w:szCs w:val="24"/>
          <w:lang w:val="fr-CA"/>
        </w:rPr>
        <w:t> (1998), p. 14)</w:t>
      </w:r>
      <w:r w:rsidR="00C305D5" w:rsidRPr="00080664">
        <w:rPr>
          <w:rFonts w:ascii="Arial" w:eastAsia="Times New Roman" w:hAnsi="Arial" w:cs="Arial"/>
          <w:szCs w:val="24"/>
          <w:lang w:val="fr-CA" w:eastAsia="en-CA"/>
        </w:rPr>
        <w:t xml:space="preserve"> </w:t>
      </w:r>
      <w:r w:rsidRPr="00080664">
        <w:rPr>
          <w:rFonts w:eastAsia="Times New Roman"/>
          <w:kern w:val="26"/>
          <w:lang w:val="fr-CA"/>
        </w:rPr>
        <w:t>[</w:t>
      </w:r>
      <w:r w:rsidRPr="00080664">
        <w:rPr>
          <w:rFonts w:ascii="Arial" w:eastAsia="Times New Roman" w:hAnsi="Arial" w:cs="Arial"/>
          <w:szCs w:val="24"/>
          <w:lang w:val="fr-CA"/>
        </w:rPr>
        <w:t>Les italiques sont de nous.</w:t>
      </w:r>
      <w:r w:rsidRPr="00080664">
        <w:rPr>
          <w:rFonts w:eastAsia="Times New Roman"/>
          <w:kern w:val="26"/>
          <w:lang w:val="fr-CA"/>
        </w:rPr>
        <w:t>]</w:t>
      </w:r>
      <w:r w:rsidRPr="00080664">
        <w:rPr>
          <w:rFonts w:ascii="Arial" w:eastAsia="Times New Roman" w:hAnsi="Arial" w:cs="Arial"/>
          <w:szCs w:val="24"/>
          <w:lang w:val="fr-CA" w:eastAsia="en-CA"/>
        </w:rPr>
        <w:t xml:space="preserve"> </w:t>
      </w:r>
    </w:p>
    <w:p w14:paraId="46022F29"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5CD821EB" w14:textId="28C3AF5C" w:rsidR="00C305D5" w:rsidRPr="00080664" w:rsidRDefault="00F64791" w:rsidP="00B16C8E">
      <w:pPr>
        <w:autoSpaceDE w:val="0"/>
        <w:autoSpaceDN w:val="0"/>
        <w:adjustRightInd w:val="0"/>
        <w:spacing w:after="0" w:line="240" w:lineRule="auto"/>
        <w:ind w:left="1134" w:right="571"/>
        <w:jc w:val="both"/>
        <w:rPr>
          <w:rFonts w:ascii="Arial" w:hAnsi="Arial" w:cs="Arial"/>
          <w:color w:val="000000"/>
          <w:szCs w:val="24"/>
          <w:lang w:val="fr-CA"/>
        </w:rPr>
      </w:pPr>
      <w:r w:rsidRPr="00080664">
        <w:rPr>
          <w:rFonts w:ascii="Arial" w:eastAsia="Times New Roman" w:hAnsi="Arial" w:cs="Arial"/>
          <w:iCs/>
          <w:szCs w:val="24"/>
          <w:lang w:val="fr-CA" w:eastAsia="en-CA"/>
        </w:rPr>
        <w:lastRenderedPageBreak/>
        <w:t xml:space="preserve">111. </w:t>
      </w:r>
      <w:r w:rsidR="00B16C8E" w:rsidRPr="00080664">
        <w:rPr>
          <w:rFonts w:ascii="Arial" w:hAnsi="Arial" w:cs="Arial"/>
          <w:i/>
          <w:color w:val="000000"/>
          <w:szCs w:val="24"/>
          <w:lang w:val="fr-CA"/>
        </w:rPr>
        <w:t>La population exigera donc de celui qui exerce une fonction judiciaire une conduite quasi irréprochable.  À tout le moins exigera-t-on qu’il paraisse avoir un tel comportement.  Il devra être et donner l’apparence d’être un exemple d’impartialité, d’indépendance et d’intégrité.  Les exigences à son endroit se situent à un niveau bien supérieur à celui de ses concitoyens.</w:t>
      </w:r>
      <w:r w:rsidR="00B16C8E" w:rsidRPr="00080664">
        <w:rPr>
          <w:rFonts w:ascii="Arial" w:hAnsi="Arial" w:cs="Arial"/>
          <w:color w:val="000000"/>
          <w:szCs w:val="24"/>
          <w:lang w:val="fr-CA"/>
        </w:rPr>
        <w:t> </w:t>
      </w:r>
      <w:r w:rsidR="00B16C8E" w:rsidRPr="00080664">
        <w:rPr>
          <w:rFonts w:eastAsia="Times New Roman"/>
          <w:kern w:val="26"/>
          <w:lang w:val="fr-CA"/>
        </w:rPr>
        <w:t>[</w:t>
      </w:r>
      <w:r w:rsidR="00B16C8E" w:rsidRPr="00080664">
        <w:rPr>
          <w:rFonts w:ascii="Arial" w:eastAsia="Times New Roman" w:hAnsi="Arial" w:cs="Arial"/>
          <w:szCs w:val="24"/>
          <w:lang w:val="fr-CA"/>
        </w:rPr>
        <w:t>Les italiques sont de nous.</w:t>
      </w:r>
      <w:r w:rsidR="00B16C8E" w:rsidRPr="00080664">
        <w:rPr>
          <w:rFonts w:eastAsia="Times New Roman"/>
          <w:kern w:val="26"/>
          <w:lang w:val="fr-CA"/>
        </w:rPr>
        <w:t>]</w:t>
      </w:r>
      <w:r w:rsidR="00B16C8E" w:rsidRPr="00080664">
        <w:rPr>
          <w:rFonts w:ascii="Arial" w:hAnsi="Arial" w:cs="Arial"/>
          <w:color w:val="000000"/>
          <w:szCs w:val="24"/>
          <w:lang w:val="fr-CA"/>
        </w:rPr>
        <w:t xml:space="preserve"> Le professeur Y.-M. Morissette exprime bien ce propos :</w:t>
      </w:r>
    </w:p>
    <w:p w14:paraId="6A9A0F08"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333F9DDE" w14:textId="6B77E11D" w:rsidR="00C305D5" w:rsidRPr="00080664" w:rsidRDefault="00B16C8E" w:rsidP="00075A6D">
      <w:pPr>
        <w:autoSpaceDE w:val="0"/>
        <w:autoSpaceDN w:val="0"/>
        <w:adjustRightInd w:val="0"/>
        <w:spacing w:after="0" w:line="240" w:lineRule="auto"/>
        <w:ind w:left="1701" w:right="1138"/>
        <w:jc w:val="both"/>
        <w:rPr>
          <w:rFonts w:ascii="Arial" w:hAnsi="Arial" w:cs="Arial"/>
          <w:color w:val="000000"/>
          <w:szCs w:val="24"/>
          <w:lang w:val="fr-CA"/>
        </w:rPr>
      </w:pPr>
      <w:r w:rsidRPr="00080664">
        <w:rPr>
          <w:rFonts w:ascii="Arial" w:eastAsia="Times New Roman" w:hAnsi="Arial" w:cs="Arial"/>
          <w:szCs w:val="24"/>
          <w:lang w:val="fr-CA" w:eastAsia="en-CA"/>
        </w:rPr>
        <w:t>[</w:t>
      </w:r>
      <w:r w:rsidRPr="00080664">
        <w:rPr>
          <w:rFonts w:ascii="Arial" w:hAnsi="Arial" w:cs="Arial"/>
          <w:color w:val="000000"/>
          <w:szCs w:val="24"/>
          <w:lang w:val="fr-CA"/>
        </w:rPr>
        <w:t>L]a vulnérabilité du juge est nettement plus grande que celle du commun des mortels</w:t>
      </w:r>
      <w:r w:rsidRPr="00080664">
        <w:rPr>
          <w:rFonts w:ascii="Arial" w:hAnsi="Arial" w:cs="Arial"/>
          <w:color w:val="000000"/>
          <w:lang w:val="fr-CA"/>
        </w:rPr>
        <w:t>, ou des</w:t>
      </w:r>
      <w:proofErr w:type="gramStart"/>
      <w:r w:rsidRPr="00080664">
        <w:rPr>
          <w:rFonts w:ascii="Arial" w:hAnsi="Arial" w:cs="Arial"/>
          <w:color w:val="000000"/>
          <w:lang w:val="fr-CA"/>
        </w:rPr>
        <w:t xml:space="preserve"> «élites</w:t>
      </w:r>
      <w:proofErr w:type="gramEnd"/>
      <w:r w:rsidRPr="00080664">
        <w:rPr>
          <w:rFonts w:ascii="Arial" w:hAnsi="Arial" w:cs="Arial"/>
          <w:color w:val="000000"/>
          <w:lang w:val="fr-CA"/>
        </w:rPr>
        <w:t>» en général : </w:t>
      </w:r>
      <w:r w:rsidRPr="00080664">
        <w:rPr>
          <w:rFonts w:ascii="Arial" w:hAnsi="Arial" w:cs="Arial"/>
          <w:color w:val="000000"/>
          <w:szCs w:val="24"/>
          <w:lang w:val="fr-CA"/>
        </w:rPr>
        <w:t>c’est un peu comme si sa fonction, qui consiste à juger autrui, lui imposait de se placer hors de portée du jugement d’autrui.</w:t>
      </w:r>
    </w:p>
    <w:p w14:paraId="7103F358" w14:textId="77777777" w:rsidR="00B16C8E" w:rsidRPr="00080664" w:rsidRDefault="00B16C8E" w:rsidP="00075A6D">
      <w:pPr>
        <w:autoSpaceDE w:val="0"/>
        <w:autoSpaceDN w:val="0"/>
        <w:adjustRightInd w:val="0"/>
        <w:spacing w:after="0" w:line="240" w:lineRule="auto"/>
        <w:ind w:left="1701" w:right="1138"/>
        <w:jc w:val="both"/>
        <w:rPr>
          <w:rFonts w:ascii="Arial" w:eastAsia="Times New Roman" w:hAnsi="Arial" w:cs="Arial"/>
          <w:szCs w:val="24"/>
          <w:lang w:val="fr-CA" w:eastAsia="en-CA"/>
        </w:rPr>
      </w:pPr>
    </w:p>
    <w:p w14:paraId="2A982012" w14:textId="0A22A291" w:rsidR="00C305D5" w:rsidRPr="00080664" w:rsidRDefault="00B16C8E" w:rsidP="00B16C8E">
      <w:pPr>
        <w:autoSpaceDE w:val="0"/>
        <w:autoSpaceDN w:val="0"/>
        <w:adjustRightInd w:val="0"/>
        <w:spacing w:after="0" w:line="240" w:lineRule="auto"/>
        <w:ind w:left="1701" w:right="1138"/>
        <w:jc w:val="both"/>
        <w:rPr>
          <w:rFonts w:ascii="Arial" w:eastAsia="Times New Roman" w:hAnsi="Arial" w:cs="Arial"/>
          <w:szCs w:val="24"/>
          <w:lang w:val="fr-CA" w:eastAsia="en-CA"/>
        </w:rPr>
      </w:pPr>
      <w:r w:rsidRPr="00080664">
        <w:rPr>
          <w:rFonts w:ascii="Arial" w:hAnsi="Arial" w:cs="Arial"/>
          <w:color w:val="000000"/>
          <w:szCs w:val="24"/>
          <w:lang w:val="fr-CA"/>
        </w:rPr>
        <w:t>(« Figure actuelle du juge dans la cité » (1999), 30 </w:t>
      </w:r>
      <w:r w:rsidRPr="00080664">
        <w:rPr>
          <w:rFonts w:ascii="Arial" w:hAnsi="Arial" w:cs="Arial"/>
          <w:i/>
          <w:iCs/>
          <w:color w:val="000000"/>
          <w:szCs w:val="24"/>
          <w:lang w:val="fr-CA"/>
        </w:rPr>
        <w:t>R.D.U.S</w:t>
      </w:r>
      <w:r w:rsidRPr="00080664">
        <w:rPr>
          <w:rFonts w:ascii="Arial" w:hAnsi="Arial" w:cs="Arial"/>
          <w:color w:val="000000"/>
          <w:szCs w:val="24"/>
          <w:lang w:val="fr-CA"/>
        </w:rPr>
        <w:t>. 1, p. 11-12)</w:t>
      </w:r>
      <w:r w:rsidRPr="00080664">
        <w:rPr>
          <w:rFonts w:ascii="Arial" w:eastAsia="Times New Roman" w:hAnsi="Arial" w:cs="Arial"/>
          <w:szCs w:val="24"/>
          <w:lang w:val="fr-CA" w:eastAsia="en-CA"/>
        </w:rPr>
        <w:t xml:space="preserve"> </w:t>
      </w:r>
    </w:p>
    <w:p w14:paraId="291324E3" w14:textId="77777777" w:rsidR="00C305D5" w:rsidRPr="00080664" w:rsidRDefault="00C305D5" w:rsidP="00075A6D">
      <w:pPr>
        <w:autoSpaceDE w:val="0"/>
        <w:autoSpaceDN w:val="0"/>
        <w:adjustRightInd w:val="0"/>
        <w:spacing w:after="0" w:line="240" w:lineRule="auto"/>
        <w:ind w:left="1134" w:right="571"/>
        <w:jc w:val="both"/>
        <w:rPr>
          <w:rFonts w:ascii="Arial" w:eastAsia="Times New Roman" w:hAnsi="Arial" w:cs="Arial"/>
          <w:szCs w:val="24"/>
          <w:lang w:val="fr-CA" w:eastAsia="en-CA"/>
        </w:rPr>
      </w:pPr>
    </w:p>
    <w:p w14:paraId="584F6CE1" w14:textId="77777777" w:rsidR="00B16C8E" w:rsidRPr="00080664" w:rsidRDefault="00B16C8E" w:rsidP="00075A6D">
      <w:pPr>
        <w:autoSpaceDE w:val="0"/>
        <w:autoSpaceDN w:val="0"/>
        <w:adjustRightInd w:val="0"/>
        <w:spacing w:after="0" w:line="240" w:lineRule="auto"/>
        <w:ind w:left="1134" w:right="571"/>
        <w:jc w:val="both"/>
        <w:rPr>
          <w:rFonts w:ascii="Arial" w:hAnsi="Arial" w:cs="Arial"/>
          <w:color w:val="000000"/>
          <w:szCs w:val="24"/>
          <w:lang w:val="fr-CA"/>
        </w:rPr>
      </w:pPr>
      <w:r w:rsidRPr="00080664">
        <w:rPr>
          <w:rFonts w:ascii="Arial" w:hAnsi="Arial" w:cs="Arial"/>
          <w:color w:val="000000"/>
          <w:szCs w:val="24"/>
          <w:lang w:val="fr-CA"/>
        </w:rPr>
        <w:t>Le professeur G. Gall, dans son ouvrage </w:t>
      </w:r>
      <w:r w:rsidRPr="00080664">
        <w:rPr>
          <w:rFonts w:ascii="Arial" w:hAnsi="Arial" w:cs="Arial"/>
          <w:i/>
          <w:iCs/>
          <w:color w:val="000000"/>
          <w:szCs w:val="24"/>
          <w:lang w:val="fr-CA"/>
        </w:rPr>
        <w:t>The Canadian Legal System</w:t>
      </w:r>
      <w:r w:rsidRPr="00080664">
        <w:rPr>
          <w:rFonts w:ascii="Arial" w:hAnsi="Arial" w:cs="Arial"/>
          <w:color w:val="000000"/>
          <w:szCs w:val="24"/>
          <w:lang w:val="fr-CA"/>
        </w:rPr>
        <w:t> (1977), va encore plus loin à la p. 167 :</w:t>
      </w:r>
    </w:p>
    <w:p w14:paraId="2B83A4F8" w14:textId="232493C3" w:rsidR="00C305D5" w:rsidRPr="00080664" w:rsidRDefault="00C305D5" w:rsidP="00B16C8E">
      <w:pPr>
        <w:autoSpaceDE w:val="0"/>
        <w:autoSpaceDN w:val="0"/>
        <w:adjustRightInd w:val="0"/>
        <w:spacing w:after="0" w:line="240" w:lineRule="auto"/>
        <w:ind w:right="571"/>
        <w:jc w:val="both"/>
        <w:rPr>
          <w:rFonts w:ascii="Arial" w:eastAsia="Times New Roman" w:hAnsi="Arial" w:cs="Arial"/>
          <w:szCs w:val="24"/>
          <w:lang w:val="fr-CA" w:eastAsia="en-CA"/>
        </w:rPr>
      </w:pPr>
    </w:p>
    <w:p w14:paraId="745C8D37" w14:textId="6BCA6BF0" w:rsidR="00C305D5" w:rsidRPr="00250920" w:rsidRDefault="00B16C8E" w:rsidP="00B16C8E">
      <w:pPr>
        <w:autoSpaceDE w:val="0"/>
        <w:autoSpaceDN w:val="0"/>
        <w:adjustRightInd w:val="0"/>
        <w:spacing w:after="0" w:line="240" w:lineRule="auto"/>
        <w:ind w:left="1701" w:right="1138"/>
        <w:jc w:val="both"/>
        <w:rPr>
          <w:rFonts w:ascii="Arial" w:hAnsi="Arial" w:cs="Arial"/>
          <w:color w:val="000000"/>
          <w:szCs w:val="24"/>
          <w:lang w:val="fr-CA"/>
        </w:rPr>
      </w:pPr>
      <w:r w:rsidRPr="00080664">
        <w:rPr>
          <w:rFonts w:ascii="Arial" w:hAnsi="Arial" w:cs="Arial"/>
          <w:color w:val="000000"/>
          <w:szCs w:val="24"/>
          <w:lang w:val="fr-CA"/>
        </w:rPr>
        <w:t>[</w:t>
      </w:r>
      <w:r w:rsidRPr="00080664">
        <w:rPr>
          <w:rFonts w:ascii="Arial" w:hAnsi="Arial" w:cs="Arial"/>
          <w:caps/>
          <w:color w:val="000000"/>
          <w:szCs w:val="24"/>
          <w:lang w:val="fr-CA"/>
        </w:rPr>
        <w:t>TRADUCTION</w:t>
      </w:r>
      <w:r w:rsidRPr="00080664">
        <w:rPr>
          <w:rFonts w:ascii="Arial" w:hAnsi="Arial" w:cs="Arial"/>
          <w:color w:val="000000"/>
          <w:szCs w:val="24"/>
          <w:lang w:val="fr-CA"/>
        </w:rPr>
        <w:t xml:space="preserve">] </w:t>
      </w:r>
      <w:r w:rsidRPr="00080664">
        <w:rPr>
          <w:rFonts w:ascii="Arial" w:hAnsi="Arial" w:cs="Arial"/>
          <w:i/>
          <w:color w:val="000000"/>
          <w:szCs w:val="24"/>
          <w:lang w:val="fr-CA"/>
        </w:rPr>
        <w:t>Les membres de notre magistrature sont, par tradition, astreints aux normes de retenue, de rectitude et de dignité les plus strictes.</w:t>
      </w:r>
      <w:r w:rsidRPr="00080664">
        <w:rPr>
          <w:rFonts w:ascii="Arial" w:hAnsi="Arial" w:cs="Arial"/>
          <w:color w:val="000000"/>
          <w:szCs w:val="24"/>
          <w:lang w:val="fr-CA"/>
        </w:rPr>
        <w:t> </w:t>
      </w:r>
      <w:r w:rsidRPr="00080664">
        <w:rPr>
          <w:rFonts w:eastAsia="Times New Roman"/>
          <w:kern w:val="26"/>
          <w:lang w:val="fr-CA"/>
        </w:rPr>
        <w:t>[</w:t>
      </w:r>
      <w:r w:rsidRPr="00080664">
        <w:rPr>
          <w:rFonts w:ascii="Arial" w:eastAsia="Times New Roman" w:hAnsi="Arial" w:cs="Arial"/>
          <w:szCs w:val="24"/>
          <w:lang w:val="fr-CA"/>
        </w:rPr>
        <w:t>Les italiques sont de nous.</w:t>
      </w:r>
      <w:r w:rsidRPr="00080664">
        <w:rPr>
          <w:rFonts w:eastAsia="Times New Roman"/>
          <w:kern w:val="26"/>
          <w:lang w:val="fr-CA"/>
        </w:rPr>
        <w:t xml:space="preserve">] </w:t>
      </w:r>
      <w:r w:rsidRPr="00080664">
        <w:rPr>
          <w:rFonts w:ascii="Arial" w:hAnsi="Arial" w:cs="Arial"/>
          <w:color w:val="000000"/>
          <w:szCs w:val="24"/>
          <w:lang w:val="fr-CA"/>
        </w:rPr>
        <w:t>La population attend des juges qu’ils fassent preuve d’une sagesse, d’une rectitude, d’une dignité et d’une sensibilité quasi-surhumaines.  Sans doute aucun autre groupe de la société n’est-il soumis à des attentes aussi élevées, tout en étant tenu d’accepter nombre de contraintes.  De toute façon, il est indubitable que la nomination à un poste de juge entraîne une certaine perte de liberté pour la personne qui l’accepte.</w:t>
      </w:r>
    </w:p>
    <w:p w14:paraId="77344A8A" w14:textId="77777777" w:rsidR="003D7786" w:rsidRPr="00250920" w:rsidRDefault="003D7786" w:rsidP="003D7786">
      <w:pPr>
        <w:spacing w:after="0" w:line="240" w:lineRule="auto"/>
        <w:jc w:val="both"/>
        <w:rPr>
          <w:rFonts w:ascii="Arial" w:eastAsia="Times New Roman" w:hAnsi="Arial" w:cs="Arial"/>
          <w:szCs w:val="24"/>
          <w:lang w:val="fr-CA"/>
        </w:rPr>
      </w:pPr>
    </w:p>
    <w:p w14:paraId="187122E4" w14:textId="14230E8D" w:rsidR="00780030" w:rsidRPr="00080664" w:rsidRDefault="002151A7" w:rsidP="00DF7470">
      <w:pPr>
        <w:numPr>
          <w:ilvl w:val="0"/>
          <w:numId w:val="18"/>
        </w:numPr>
        <w:spacing w:after="0" w:line="240" w:lineRule="auto"/>
        <w:ind w:left="709" w:hanging="709"/>
        <w:jc w:val="both"/>
        <w:rPr>
          <w:rFonts w:ascii="Arial" w:eastAsia="Times New Roman" w:hAnsi="Arial" w:cs="Arial"/>
          <w:szCs w:val="24"/>
          <w:lang w:val="fr-CA"/>
        </w:rPr>
      </w:pPr>
      <w:r w:rsidRPr="00080664">
        <w:rPr>
          <w:rFonts w:cs="Times New Roman"/>
          <w:lang w:val="fr-CA" w:eastAsia="en-CA"/>
        </w:rPr>
        <w:t xml:space="preserve">Dans le </w:t>
      </w:r>
      <w:r w:rsidRPr="00080664">
        <w:rPr>
          <w:rFonts w:cs="Times New Roman"/>
          <w:i/>
          <w:lang w:val="fr-CA" w:eastAsia="en-CA"/>
        </w:rPr>
        <w:t>Compte-rendu d’une enquête judiciaire concernant : Son Honneur</w:t>
      </w:r>
      <w:r w:rsidRPr="00080664">
        <w:rPr>
          <w:rFonts w:cs="Times New Roman"/>
          <w:lang w:val="fr-CA" w:eastAsia="en-CA"/>
        </w:rPr>
        <w:t xml:space="preserve"> </w:t>
      </w:r>
      <w:r w:rsidRPr="00080664">
        <w:rPr>
          <w:i/>
          <w:iCs/>
          <w:lang w:val="fr-CA"/>
        </w:rPr>
        <w:t xml:space="preserve">Benjamin </w:t>
      </w:r>
      <w:proofErr w:type="spellStart"/>
      <w:r w:rsidRPr="00080664">
        <w:rPr>
          <w:i/>
          <w:iCs/>
          <w:lang w:val="fr-CA"/>
        </w:rPr>
        <w:t>Sinai</w:t>
      </w:r>
      <w:proofErr w:type="spellEnd"/>
      <w:r w:rsidRPr="00080664">
        <w:rPr>
          <w:lang w:val="fr-CA"/>
        </w:rPr>
        <w:t xml:space="preserve">, </w:t>
      </w:r>
      <w:r w:rsidRPr="00080664">
        <w:rPr>
          <w:i/>
          <w:lang w:val="fr-CA"/>
        </w:rPr>
        <w:t>un juge de paix</w:t>
      </w:r>
      <w:r w:rsidRPr="00080664">
        <w:rPr>
          <w:lang w:val="fr-CA"/>
        </w:rPr>
        <w:t xml:space="preserve"> (2009), le commissaire a fait les commentaires suivants</w:t>
      </w:r>
      <w:r w:rsidR="00780030" w:rsidRPr="00080664">
        <w:rPr>
          <w:rFonts w:ascii="Arial" w:eastAsia="Times New Roman" w:hAnsi="Arial" w:cs="Arial"/>
          <w:szCs w:val="24"/>
          <w:lang w:val="fr-CA"/>
        </w:rPr>
        <w:t xml:space="preserve"> :</w:t>
      </w:r>
    </w:p>
    <w:p w14:paraId="0912CF4B" w14:textId="77777777" w:rsidR="00BF1045" w:rsidRPr="00080664" w:rsidRDefault="00BF1045" w:rsidP="00DF7470">
      <w:pPr>
        <w:spacing w:after="0" w:line="240" w:lineRule="auto"/>
        <w:ind w:left="709" w:hanging="709"/>
        <w:jc w:val="both"/>
        <w:rPr>
          <w:rFonts w:ascii="Arial" w:eastAsia="Times New Roman" w:hAnsi="Arial" w:cs="Arial"/>
          <w:szCs w:val="24"/>
          <w:lang w:val="fr-CA"/>
        </w:rPr>
      </w:pPr>
    </w:p>
    <w:p w14:paraId="0825B5CD" w14:textId="1E8AEE39" w:rsidR="00780030" w:rsidRPr="00250920" w:rsidRDefault="000E0FE8" w:rsidP="00142E2D">
      <w:pPr>
        <w:autoSpaceDE w:val="0"/>
        <w:autoSpaceDN w:val="0"/>
        <w:adjustRightInd w:val="0"/>
        <w:spacing w:after="0" w:line="240" w:lineRule="auto"/>
        <w:ind w:left="1134" w:right="573" w:hanging="57"/>
        <w:jc w:val="both"/>
        <w:rPr>
          <w:rFonts w:ascii="Arial" w:hAnsi="Arial" w:cs="Arial"/>
          <w:lang w:val="fr-CA"/>
        </w:rPr>
      </w:pPr>
      <w:r w:rsidRPr="00080664">
        <w:rPr>
          <w:rFonts w:eastAsia="Times New Roman" w:cstheme="minorHAnsi"/>
          <w:szCs w:val="24"/>
          <w:lang w:val="fr-CA"/>
        </w:rPr>
        <w:t xml:space="preserve"> </w:t>
      </w:r>
      <w:r w:rsidR="00142E2D" w:rsidRPr="00080664">
        <w:rPr>
          <w:rFonts w:ascii="Arial" w:hAnsi="Arial" w:cs="Arial"/>
          <w:lang w:val="fr-CA"/>
        </w:rPr>
        <w:t xml:space="preserve">Il est clair que les juges de paix sont des </w:t>
      </w:r>
      <w:r w:rsidR="00080664">
        <w:rPr>
          <w:rFonts w:ascii="Arial" w:hAnsi="Arial" w:cs="Arial"/>
          <w:lang w:val="fr-CA"/>
        </w:rPr>
        <w:t>fonctionnaires judiciaires</w:t>
      </w:r>
      <w:r w:rsidR="00142E2D" w:rsidRPr="00080664">
        <w:rPr>
          <w:rFonts w:ascii="Arial" w:hAnsi="Arial" w:cs="Arial"/>
          <w:lang w:val="fr-CA"/>
        </w:rPr>
        <w:t xml:space="preserve"> très importants. Même s'ils ne sont pas tenus de recevoir une formation juridique formelle avant leur nomination, leurs décisions au sujet du cautionnement, de la délivrance de mandats de perquisition et de cas d'infractions provinciales influent sérieusement sur la liberté et la vie privée de ceux qui comparaissent devant eux. En fait, pour la grande majorité des citoyens qui auront affaire au système judiciaire, leur comparution devant un juge de paix constitue leur premier et seul contact.</w:t>
      </w:r>
      <w:r w:rsidR="00780030" w:rsidRPr="00250920">
        <w:rPr>
          <w:rFonts w:eastAsia="Times New Roman" w:cstheme="minorHAnsi"/>
          <w:szCs w:val="24"/>
          <w:lang w:val="fr-CA"/>
        </w:rPr>
        <w:t xml:space="preserve"> </w:t>
      </w:r>
    </w:p>
    <w:p w14:paraId="7DB94A5C" w14:textId="77777777" w:rsidR="000E0FE8" w:rsidRPr="00250920" w:rsidRDefault="000E0FE8" w:rsidP="000E0FE8">
      <w:pPr>
        <w:autoSpaceDE w:val="0"/>
        <w:autoSpaceDN w:val="0"/>
        <w:adjustRightInd w:val="0"/>
        <w:spacing w:after="0" w:line="240" w:lineRule="auto"/>
        <w:ind w:left="1134" w:right="573" w:hanging="57"/>
        <w:jc w:val="both"/>
        <w:rPr>
          <w:rFonts w:eastAsia="Times New Roman" w:cstheme="minorHAnsi"/>
          <w:szCs w:val="24"/>
          <w:lang w:val="fr-CA"/>
        </w:rPr>
      </w:pPr>
    </w:p>
    <w:p w14:paraId="487F0066" w14:textId="3A600C7B" w:rsidR="00BF1045" w:rsidRPr="00250920" w:rsidRDefault="00780030" w:rsidP="00BF1045">
      <w:pPr>
        <w:numPr>
          <w:ilvl w:val="0"/>
          <w:numId w:val="18"/>
        </w:numPr>
        <w:spacing w:after="0" w:line="240" w:lineRule="auto"/>
        <w:ind w:left="709" w:hanging="709"/>
        <w:jc w:val="both"/>
        <w:rPr>
          <w:rFonts w:ascii="Arial" w:eastAsia="Times New Roman" w:hAnsi="Arial" w:cs="Arial"/>
          <w:szCs w:val="24"/>
          <w:lang w:val="fr-CA"/>
        </w:rPr>
      </w:pPr>
      <w:r w:rsidRPr="00250920">
        <w:rPr>
          <w:rFonts w:ascii="Arial" w:eastAsia="Times New Roman" w:hAnsi="Arial" w:cs="Arial"/>
          <w:szCs w:val="24"/>
          <w:lang w:val="fr-CA"/>
        </w:rPr>
        <w:t>De nombreux membres du public se</w:t>
      </w:r>
      <w:r w:rsidR="00C233C5" w:rsidRPr="00250920">
        <w:rPr>
          <w:rFonts w:ascii="Arial" w:eastAsia="Times New Roman" w:hAnsi="Arial" w:cs="Arial"/>
          <w:szCs w:val="24"/>
          <w:lang w:val="fr-CA"/>
        </w:rPr>
        <w:t xml:space="preserve"> fonderont sur leur expérience avec un juge de paix pour se faire</w:t>
      </w:r>
      <w:r w:rsidRPr="00250920">
        <w:rPr>
          <w:rFonts w:ascii="Arial" w:eastAsia="Times New Roman" w:hAnsi="Arial" w:cs="Arial"/>
          <w:szCs w:val="24"/>
          <w:lang w:val="fr-CA"/>
        </w:rPr>
        <w:t xml:space="preserve"> une opinion du système judiciaire et de l'administration de la </w:t>
      </w:r>
      <w:r w:rsidRPr="00250920">
        <w:rPr>
          <w:rFonts w:ascii="Arial" w:eastAsia="Times New Roman" w:hAnsi="Arial" w:cs="Arial"/>
          <w:szCs w:val="24"/>
          <w:lang w:val="fr-CA"/>
        </w:rPr>
        <w:lastRenderedPageBreak/>
        <w:t xml:space="preserve">justice. Un juge de paix doit se comporter de manière à </w:t>
      </w:r>
      <w:r w:rsidR="00BA0599" w:rsidRPr="00250920">
        <w:rPr>
          <w:rFonts w:ascii="Arial" w:eastAsia="Times New Roman" w:hAnsi="Arial" w:cs="Arial"/>
          <w:szCs w:val="24"/>
          <w:lang w:val="fr-CA"/>
        </w:rPr>
        <w:t>maintenir</w:t>
      </w:r>
      <w:r w:rsidRPr="00250920">
        <w:rPr>
          <w:rFonts w:ascii="Arial" w:eastAsia="Times New Roman" w:hAnsi="Arial" w:cs="Arial"/>
          <w:szCs w:val="24"/>
          <w:lang w:val="fr-CA"/>
        </w:rPr>
        <w:t xml:space="preserve"> la confiance du public dans le système judiciaire, et non d'une manière qui </w:t>
      </w:r>
      <w:r w:rsidR="004B69D6" w:rsidRPr="00250920">
        <w:rPr>
          <w:rFonts w:ascii="Arial" w:eastAsia="Times New Roman" w:hAnsi="Arial" w:cs="Arial"/>
          <w:szCs w:val="24"/>
          <w:lang w:val="fr-CA"/>
        </w:rPr>
        <w:t>affaiblit</w:t>
      </w:r>
      <w:r w:rsidRPr="00250920">
        <w:rPr>
          <w:rFonts w:ascii="Arial" w:eastAsia="Times New Roman" w:hAnsi="Arial" w:cs="Arial"/>
          <w:szCs w:val="24"/>
          <w:lang w:val="fr-CA"/>
        </w:rPr>
        <w:t xml:space="preserve"> et sape le système judiciaire ou les personnes qui</w:t>
      </w:r>
      <w:r w:rsidR="004B69D6" w:rsidRPr="00250920">
        <w:rPr>
          <w:rFonts w:ascii="Arial" w:eastAsia="Times New Roman" w:hAnsi="Arial" w:cs="Arial"/>
          <w:szCs w:val="24"/>
          <w:lang w:val="fr-CA"/>
        </w:rPr>
        <w:t xml:space="preserve"> y</w:t>
      </w:r>
      <w:r w:rsidRPr="00250920">
        <w:rPr>
          <w:rFonts w:ascii="Arial" w:eastAsia="Times New Roman" w:hAnsi="Arial" w:cs="Arial"/>
          <w:szCs w:val="24"/>
          <w:lang w:val="fr-CA"/>
        </w:rPr>
        <w:t xml:space="preserve"> travaillent. </w:t>
      </w:r>
    </w:p>
    <w:p w14:paraId="5207A765" w14:textId="77777777" w:rsidR="00BF1045" w:rsidRPr="00250920" w:rsidRDefault="00BF1045" w:rsidP="00BF1045">
      <w:pPr>
        <w:spacing w:after="0" w:line="240" w:lineRule="auto"/>
        <w:ind w:left="709"/>
        <w:jc w:val="both"/>
        <w:rPr>
          <w:rFonts w:ascii="Arial" w:eastAsia="Times New Roman" w:hAnsi="Arial" w:cs="Arial"/>
          <w:szCs w:val="24"/>
          <w:lang w:val="fr-CA"/>
        </w:rPr>
      </w:pPr>
    </w:p>
    <w:p w14:paraId="028A8B06" w14:textId="73DAB4B5" w:rsidR="00780030" w:rsidRPr="00080664" w:rsidRDefault="00F510D6" w:rsidP="003D7786">
      <w:pPr>
        <w:numPr>
          <w:ilvl w:val="0"/>
          <w:numId w:val="18"/>
        </w:numPr>
        <w:spacing w:after="0" w:line="240" w:lineRule="auto"/>
        <w:ind w:left="709" w:hanging="709"/>
        <w:jc w:val="both"/>
        <w:rPr>
          <w:rFonts w:ascii="Arial" w:eastAsia="Times New Roman" w:hAnsi="Arial" w:cs="Arial"/>
          <w:szCs w:val="24"/>
          <w:lang w:val="fr-CA"/>
        </w:rPr>
      </w:pPr>
      <w:r w:rsidRPr="00080664">
        <w:rPr>
          <w:rFonts w:ascii="Arial" w:hAnsi="Arial" w:cs="Arial"/>
          <w:lang w:val="fr-CA"/>
        </w:rPr>
        <w:t xml:space="preserve">Comme l'a affirmé le juge Hogan à la </w:t>
      </w:r>
      <w:r w:rsidRPr="00080664">
        <w:rPr>
          <w:rFonts w:ascii="Arial" w:hAnsi="Arial" w:cs="Arial"/>
          <w:i/>
          <w:lang w:val="fr-CA"/>
        </w:rPr>
        <w:t>Commission d'enquête sur la conduite de Son Honneur le juge de paix Leonard Blackburn</w:t>
      </w:r>
      <w:r w:rsidRPr="00080664">
        <w:rPr>
          <w:rFonts w:ascii="Arial" w:hAnsi="Arial" w:cs="Arial"/>
          <w:lang w:val="fr-CA"/>
        </w:rPr>
        <w:t xml:space="preserve"> :</w:t>
      </w:r>
      <w:r w:rsidR="00780030" w:rsidRPr="00080664">
        <w:rPr>
          <w:rFonts w:eastAsia="Times New Roman" w:cstheme="minorHAnsi"/>
          <w:szCs w:val="24"/>
          <w:lang w:val="fr-CA"/>
        </w:rPr>
        <w:t xml:space="preserve"> </w:t>
      </w:r>
    </w:p>
    <w:p w14:paraId="6ECF0118" w14:textId="77777777" w:rsidR="003D7786" w:rsidRPr="00080664" w:rsidRDefault="003D7786" w:rsidP="003D7786">
      <w:pPr>
        <w:pStyle w:val="ListParagraph"/>
        <w:spacing w:after="0" w:line="240" w:lineRule="auto"/>
        <w:rPr>
          <w:rFonts w:ascii="Arial" w:eastAsia="Times New Roman" w:hAnsi="Arial" w:cs="Arial"/>
          <w:szCs w:val="24"/>
          <w:lang w:val="fr-CA"/>
        </w:rPr>
      </w:pPr>
    </w:p>
    <w:p w14:paraId="6F63C004" w14:textId="6C28697C" w:rsidR="00780030" w:rsidRPr="00250920" w:rsidRDefault="00F510D6" w:rsidP="005456C7">
      <w:pPr>
        <w:autoSpaceDE w:val="0"/>
        <w:autoSpaceDN w:val="0"/>
        <w:adjustRightInd w:val="0"/>
        <w:spacing w:after="0" w:line="240" w:lineRule="auto"/>
        <w:ind w:left="1134" w:right="571"/>
        <w:jc w:val="both"/>
        <w:rPr>
          <w:rFonts w:ascii="Arial" w:hAnsi="Arial" w:cs="Arial"/>
          <w:lang w:val="fr-CA"/>
        </w:rPr>
      </w:pPr>
      <w:r w:rsidRPr="00080664">
        <w:rPr>
          <w:rFonts w:ascii="Arial" w:hAnsi="Arial" w:cs="Arial"/>
          <w:color w:val="000000"/>
          <w:szCs w:val="24"/>
          <w:lang w:val="fr-CA"/>
        </w:rPr>
        <w:t>[</w:t>
      </w:r>
      <w:r w:rsidRPr="00080664">
        <w:rPr>
          <w:rFonts w:ascii="Arial" w:hAnsi="Arial" w:cs="Arial"/>
          <w:caps/>
          <w:color w:val="000000"/>
          <w:szCs w:val="24"/>
          <w:lang w:val="fr-CA"/>
        </w:rPr>
        <w:t>TRADUCTION</w:t>
      </w:r>
      <w:r w:rsidRPr="00080664">
        <w:rPr>
          <w:rFonts w:ascii="Arial" w:hAnsi="Arial" w:cs="Arial"/>
          <w:color w:val="000000"/>
          <w:szCs w:val="24"/>
          <w:lang w:val="fr-CA"/>
        </w:rPr>
        <w:t>]</w:t>
      </w:r>
      <w:r w:rsidRPr="00080664">
        <w:rPr>
          <w:rFonts w:ascii="Arial" w:hAnsi="Arial" w:cs="Arial"/>
          <w:lang w:val="fr-CA"/>
        </w:rPr>
        <w:t xml:space="preserve"> Ce sont les juges de paix qui président dans des affaires telles que le permis de stationnement, les contraventions pour excès de vitesse, les cas d'infractions aux arrêtés municipaux et les infractions provinciales. Ce sont le type de problèmes au jour le jour auxquels se heurtent la plupart des gens. Il est par conséquent fort probable qu'une majorité de citoyens se feront une opinion de notre système de justice en fonction de l'expérience qu'ils auront eue avec un juge de paix.</w:t>
      </w:r>
    </w:p>
    <w:p w14:paraId="313F3388" w14:textId="6FC58601" w:rsidR="00C305D5" w:rsidRPr="00250920" w:rsidRDefault="00C305D5" w:rsidP="00075A6D">
      <w:pPr>
        <w:spacing w:after="0" w:line="240" w:lineRule="auto"/>
        <w:jc w:val="both"/>
        <w:rPr>
          <w:b/>
          <w:lang w:val="fr-CA"/>
        </w:rPr>
      </w:pPr>
    </w:p>
    <w:p w14:paraId="7382FCD3" w14:textId="56CF35AA" w:rsidR="00075A6D" w:rsidRPr="00250920" w:rsidRDefault="00075A6D" w:rsidP="00235D89">
      <w:pPr>
        <w:numPr>
          <w:ilvl w:val="0"/>
          <w:numId w:val="18"/>
        </w:numPr>
        <w:spacing w:after="0" w:line="240" w:lineRule="auto"/>
        <w:ind w:left="709" w:hanging="709"/>
        <w:jc w:val="both"/>
        <w:rPr>
          <w:rFonts w:ascii="Arial" w:eastAsia="Times New Roman" w:hAnsi="Arial" w:cs="Arial"/>
          <w:szCs w:val="24"/>
          <w:lang w:val="fr-CA"/>
        </w:rPr>
      </w:pPr>
      <w:r w:rsidRPr="00250920">
        <w:rPr>
          <w:rFonts w:eastAsia="Times New Roman" w:cstheme="minorHAnsi"/>
          <w:szCs w:val="24"/>
          <w:lang w:val="fr-CA"/>
        </w:rPr>
        <w:t xml:space="preserve">La </w:t>
      </w:r>
      <w:r w:rsidRPr="00250920">
        <w:rPr>
          <w:rFonts w:ascii="Arial" w:eastAsia="Times New Roman" w:hAnsi="Arial" w:cs="Arial"/>
          <w:szCs w:val="24"/>
          <w:lang w:val="fr-CA"/>
        </w:rPr>
        <w:t xml:space="preserve">Cour suprême du Canada a </w:t>
      </w:r>
      <w:r w:rsidR="00BA0599" w:rsidRPr="00250920">
        <w:rPr>
          <w:rFonts w:ascii="Arial" w:eastAsia="Times New Roman" w:hAnsi="Arial" w:cs="Arial"/>
          <w:szCs w:val="24"/>
          <w:lang w:val="fr-CA"/>
        </w:rPr>
        <w:t>exposé</w:t>
      </w:r>
      <w:r w:rsidRPr="00250920">
        <w:rPr>
          <w:rFonts w:ascii="Arial" w:eastAsia="Times New Roman" w:hAnsi="Arial" w:cs="Arial"/>
          <w:szCs w:val="24"/>
          <w:lang w:val="fr-CA"/>
        </w:rPr>
        <w:t xml:space="preserve"> comment l'</w:t>
      </w:r>
      <w:r w:rsidR="00B95A0B" w:rsidRPr="00250920">
        <w:rPr>
          <w:rFonts w:ascii="Arial" w:eastAsia="Times New Roman" w:hAnsi="Arial" w:cs="Arial"/>
          <w:szCs w:val="24"/>
          <w:lang w:val="fr-CA"/>
        </w:rPr>
        <w:t>incapacité d'</w:t>
      </w:r>
      <w:r w:rsidRPr="00250920">
        <w:rPr>
          <w:rFonts w:ascii="Arial" w:eastAsia="Times New Roman" w:hAnsi="Arial" w:cs="Arial"/>
          <w:szCs w:val="24"/>
          <w:lang w:val="fr-CA"/>
        </w:rPr>
        <w:t>un membre d</w:t>
      </w:r>
      <w:r w:rsidR="004B69D6" w:rsidRPr="00250920">
        <w:rPr>
          <w:rFonts w:ascii="Arial" w:eastAsia="Times New Roman" w:hAnsi="Arial" w:cs="Arial"/>
          <w:szCs w:val="24"/>
          <w:lang w:val="fr-CA"/>
        </w:rPr>
        <w:t xml:space="preserve">u système </w:t>
      </w:r>
      <w:r w:rsidRPr="00250920">
        <w:rPr>
          <w:rFonts w:ascii="Arial" w:eastAsia="Times New Roman" w:hAnsi="Arial" w:cs="Arial"/>
          <w:szCs w:val="24"/>
          <w:lang w:val="fr-CA"/>
        </w:rPr>
        <w:t xml:space="preserve">judiciaire à faire respecter l'un des trois piliers de la justice a des répercussions sur l'ensemble du système judiciaire. Dans l'arrêt </w:t>
      </w:r>
      <w:r w:rsidRPr="00250920">
        <w:rPr>
          <w:rFonts w:ascii="Arial" w:eastAsia="Times New Roman" w:hAnsi="Arial" w:cs="Arial"/>
          <w:i/>
          <w:szCs w:val="24"/>
          <w:lang w:val="fr-CA"/>
        </w:rPr>
        <w:t xml:space="preserve">Moreau-Bérubé supra, </w:t>
      </w:r>
      <w:r w:rsidRPr="00250920">
        <w:rPr>
          <w:rFonts w:ascii="Arial" w:eastAsia="Times New Roman" w:hAnsi="Arial" w:cs="Arial"/>
          <w:szCs w:val="24"/>
          <w:lang w:val="fr-CA"/>
        </w:rPr>
        <w:t xml:space="preserve">la Cour déclare, au paragraphe 58 : </w:t>
      </w:r>
    </w:p>
    <w:p w14:paraId="71573BB3" w14:textId="77777777" w:rsidR="00235D89" w:rsidRPr="00250920" w:rsidRDefault="00235D89" w:rsidP="000E0FE8">
      <w:pPr>
        <w:autoSpaceDE w:val="0"/>
        <w:autoSpaceDN w:val="0"/>
        <w:adjustRightInd w:val="0"/>
        <w:spacing w:after="0" w:line="240" w:lineRule="auto"/>
        <w:ind w:left="1134" w:right="571" w:hanging="54"/>
        <w:jc w:val="both"/>
        <w:rPr>
          <w:rFonts w:ascii="Arial" w:eastAsia="Times New Roman" w:hAnsi="Arial" w:cs="Arial"/>
          <w:szCs w:val="24"/>
          <w:lang w:val="fr-CA" w:eastAsia="en-CA"/>
        </w:rPr>
      </w:pPr>
    </w:p>
    <w:p w14:paraId="018A5E74" w14:textId="6A1107B1" w:rsidR="00075A6D" w:rsidRPr="00250920" w:rsidRDefault="005456C7" w:rsidP="005456C7">
      <w:pPr>
        <w:autoSpaceDE w:val="0"/>
        <w:autoSpaceDN w:val="0"/>
        <w:adjustRightInd w:val="0"/>
        <w:spacing w:after="0" w:line="240" w:lineRule="auto"/>
        <w:ind w:left="1134" w:right="571"/>
        <w:jc w:val="both"/>
        <w:rPr>
          <w:rFonts w:ascii="Arial" w:eastAsia="Times New Roman" w:hAnsi="Arial" w:cs="Arial"/>
          <w:color w:val="000000"/>
          <w:szCs w:val="24"/>
          <w:shd w:val="clear" w:color="auto" w:fill="FFFFFF"/>
          <w:lang w:val="fr-CA"/>
        </w:rPr>
      </w:pPr>
      <w:r w:rsidRPr="00080664">
        <w:rPr>
          <w:rFonts w:ascii="Arial" w:eastAsia="Times New Roman" w:hAnsi="Arial" w:cs="Arial"/>
          <w:color w:val="000000"/>
          <w:szCs w:val="24"/>
          <w:shd w:val="clear" w:color="auto" w:fill="FFFFFF"/>
          <w:lang w:val="fr-CA"/>
        </w:rPr>
        <w:t>Dans certains cas, cependant, les actes et les paroles d’un juge sèment le doute quant à l’intégrité de la fonction judiciaire elle</w:t>
      </w:r>
      <w:r w:rsidRPr="00080664">
        <w:rPr>
          <w:rFonts w:ascii="Arial" w:eastAsia="Times New Roman" w:hAnsi="Arial" w:cs="Arial"/>
          <w:color w:val="000000"/>
          <w:szCs w:val="24"/>
          <w:shd w:val="clear" w:color="auto" w:fill="FFFFFF"/>
          <w:lang w:val="fr-CA"/>
        </w:rPr>
        <w:noBreakHyphen/>
        <w:t xml:space="preserve">même.  Lorsqu’on entreprend une enquête disciplinaire pour examiner la conduite d’un juge, </w:t>
      </w:r>
      <w:r w:rsidRPr="00080664">
        <w:rPr>
          <w:rFonts w:ascii="Arial" w:eastAsia="Times New Roman" w:hAnsi="Arial" w:cs="Arial"/>
          <w:i/>
          <w:color w:val="000000"/>
          <w:szCs w:val="24"/>
          <w:shd w:val="clear" w:color="auto" w:fill="FFFFFF"/>
          <w:lang w:val="fr-CA"/>
        </w:rPr>
        <w:t>il existe une allégation selon laquelle l’abus de l’indépendance judiciaire par ce juge menace l’intégrité de la magistrature dans son ensemble.</w:t>
      </w:r>
      <w:r w:rsidRPr="00080664">
        <w:rPr>
          <w:rFonts w:ascii="Arial" w:eastAsia="Times New Roman" w:hAnsi="Arial" w:cs="Arial"/>
          <w:color w:val="000000"/>
          <w:szCs w:val="24"/>
          <w:shd w:val="clear" w:color="auto" w:fill="FFFFFF"/>
          <w:lang w:val="fr-CA"/>
        </w:rPr>
        <w:t> Le processus d’appel ne peut pas remédier au préjudice allégué.</w:t>
      </w:r>
      <w:r w:rsidRPr="00080664">
        <w:rPr>
          <w:rFonts w:eastAsia="Times New Roman"/>
          <w:kern w:val="26"/>
          <w:lang w:val="fr-CA"/>
        </w:rPr>
        <w:t xml:space="preserve"> [</w:t>
      </w:r>
      <w:r w:rsidRPr="00080664">
        <w:rPr>
          <w:rFonts w:ascii="Arial" w:eastAsia="Times New Roman" w:hAnsi="Arial" w:cs="Arial"/>
          <w:szCs w:val="24"/>
          <w:lang w:val="fr-CA"/>
        </w:rPr>
        <w:t>Les italiques</w:t>
      </w:r>
      <w:r w:rsidRPr="00250920">
        <w:rPr>
          <w:rFonts w:ascii="Arial" w:eastAsia="Times New Roman" w:hAnsi="Arial" w:cs="Arial"/>
          <w:szCs w:val="24"/>
          <w:lang w:val="fr-CA"/>
        </w:rPr>
        <w:t xml:space="preserve"> sont de nous.</w:t>
      </w:r>
      <w:r w:rsidRPr="00250920">
        <w:rPr>
          <w:rFonts w:eastAsia="Times New Roman"/>
          <w:kern w:val="26"/>
          <w:lang w:val="fr-CA"/>
        </w:rPr>
        <w:t>]</w:t>
      </w:r>
    </w:p>
    <w:p w14:paraId="34563926" w14:textId="77777777" w:rsidR="00075A6D" w:rsidRPr="00250920" w:rsidRDefault="00075A6D" w:rsidP="00235D89">
      <w:pPr>
        <w:spacing w:after="0" w:line="240" w:lineRule="auto"/>
        <w:ind w:left="1134"/>
        <w:jc w:val="both"/>
        <w:rPr>
          <w:rFonts w:ascii="Arial" w:eastAsia="Times New Roman" w:hAnsi="Arial" w:cs="Arial"/>
          <w:szCs w:val="24"/>
          <w:lang w:val="fr-CA" w:eastAsia="en-CA"/>
        </w:rPr>
      </w:pPr>
    </w:p>
    <w:p w14:paraId="3CC81E49" w14:textId="0707D452" w:rsidR="00235D89" w:rsidRPr="00250920" w:rsidRDefault="00075A6D" w:rsidP="00DE1E94">
      <w:pPr>
        <w:numPr>
          <w:ilvl w:val="0"/>
          <w:numId w:val="18"/>
        </w:numPr>
        <w:spacing w:after="0" w:line="240" w:lineRule="auto"/>
        <w:ind w:left="709" w:hanging="709"/>
        <w:jc w:val="both"/>
        <w:rPr>
          <w:rFonts w:ascii="Arial" w:eastAsia="Times New Roman" w:hAnsi="Arial" w:cs="Arial"/>
          <w:color w:val="000000"/>
          <w:szCs w:val="24"/>
          <w:lang w:val="fr-CA" w:eastAsia="en-CA"/>
        </w:rPr>
      </w:pPr>
      <w:r w:rsidRPr="00250920">
        <w:rPr>
          <w:lang w:val="fr-CA"/>
        </w:rPr>
        <w:t xml:space="preserve">Étant donné l'importance de préserver la confiance du public dans le système judiciaire dans son ensemble, une décision judiciaire discrétionnaire n'est pas à l'abri d'un contrôle pour </w:t>
      </w:r>
      <w:r w:rsidR="004B69D6" w:rsidRPr="00250920">
        <w:rPr>
          <w:lang w:val="fr-CA"/>
        </w:rPr>
        <w:t>inconduite</w:t>
      </w:r>
      <w:r w:rsidRPr="00250920">
        <w:rPr>
          <w:lang w:val="fr-CA"/>
        </w:rPr>
        <w:t xml:space="preserve"> judiciaire, </w:t>
      </w:r>
      <w:r w:rsidR="00510D7A" w:rsidRPr="00250920">
        <w:rPr>
          <w:lang w:val="fr-CA"/>
        </w:rPr>
        <w:t xml:space="preserve">même si </w:t>
      </w:r>
      <w:r w:rsidRPr="00250920">
        <w:rPr>
          <w:lang w:val="fr-CA"/>
        </w:rPr>
        <w:t xml:space="preserve">un droit d'appel existe : </w:t>
      </w:r>
      <w:r w:rsidR="004B69D6" w:rsidRPr="00250920">
        <w:rPr>
          <w:lang w:val="fr-CA"/>
        </w:rPr>
        <w:t xml:space="preserve">voir </w:t>
      </w:r>
      <w:r w:rsidRPr="00250920">
        <w:rPr>
          <w:i/>
          <w:lang w:val="fr-CA"/>
        </w:rPr>
        <w:t xml:space="preserve">Moreau-Bérubé, </w:t>
      </w:r>
      <w:r w:rsidRPr="00250920">
        <w:rPr>
          <w:lang w:val="fr-CA"/>
        </w:rPr>
        <w:t>au paragraphe 58</w:t>
      </w:r>
      <w:r w:rsidR="004B69D6" w:rsidRPr="00250920">
        <w:rPr>
          <w:lang w:val="fr-CA"/>
        </w:rPr>
        <w:t>.</w:t>
      </w:r>
    </w:p>
    <w:p w14:paraId="53B2EE96" w14:textId="77777777" w:rsidR="00235D89" w:rsidRPr="00250920" w:rsidRDefault="00235D89" w:rsidP="00235D89">
      <w:pPr>
        <w:spacing w:after="0" w:line="240" w:lineRule="auto"/>
        <w:ind w:left="709"/>
        <w:jc w:val="both"/>
        <w:rPr>
          <w:rFonts w:ascii="Arial" w:eastAsia="Times New Roman" w:hAnsi="Arial" w:cs="Arial"/>
          <w:color w:val="000000"/>
          <w:szCs w:val="24"/>
          <w:lang w:val="fr-CA" w:eastAsia="en-CA"/>
        </w:rPr>
      </w:pPr>
    </w:p>
    <w:p w14:paraId="69BE24DF" w14:textId="1446BDFA" w:rsidR="00874F3F" w:rsidRPr="00250920" w:rsidRDefault="00BF1045" w:rsidP="00DE1E94">
      <w:pPr>
        <w:numPr>
          <w:ilvl w:val="0"/>
          <w:numId w:val="18"/>
        </w:numPr>
        <w:spacing w:after="0" w:line="240" w:lineRule="auto"/>
        <w:ind w:left="709" w:hanging="709"/>
        <w:jc w:val="both"/>
        <w:rPr>
          <w:rFonts w:ascii="Arial" w:eastAsia="Times New Roman" w:hAnsi="Arial" w:cs="Arial"/>
          <w:color w:val="000000"/>
          <w:szCs w:val="24"/>
          <w:lang w:val="fr-CA" w:eastAsia="en-CA"/>
        </w:rPr>
      </w:pPr>
      <w:r w:rsidRPr="00250920">
        <w:rPr>
          <w:rFonts w:ascii="Arial" w:eastAsia="Times New Roman" w:hAnsi="Arial" w:cs="Arial"/>
          <w:color w:val="000000"/>
          <w:szCs w:val="24"/>
          <w:lang w:val="fr-CA" w:eastAsia="en-CA"/>
        </w:rPr>
        <w:t xml:space="preserve">Par </w:t>
      </w:r>
      <w:r w:rsidR="00075A6D" w:rsidRPr="00250920">
        <w:rPr>
          <w:rFonts w:ascii="Arial" w:eastAsia="Times New Roman" w:hAnsi="Arial" w:cs="Arial"/>
          <w:color w:val="000000"/>
          <w:szCs w:val="24"/>
          <w:lang w:val="fr-CA" w:eastAsia="en-CA"/>
        </w:rPr>
        <w:t xml:space="preserve">conséquent, la </w:t>
      </w:r>
      <w:r w:rsidR="009924F3" w:rsidRPr="00250920">
        <w:rPr>
          <w:rFonts w:ascii="Arial" w:eastAsia="Times New Roman" w:hAnsi="Arial" w:cs="Arial"/>
          <w:color w:val="000000"/>
          <w:szCs w:val="24"/>
          <w:lang w:val="fr-CA" w:eastAsia="en-CA"/>
        </w:rPr>
        <w:t xml:space="preserve">possibilité d'un recours en </w:t>
      </w:r>
      <w:r w:rsidR="00075A6D" w:rsidRPr="00250920">
        <w:rPr>
          <w:rFonts w:ascii="Arial" w:eastAsia="Times New Roman" w:hAnsi="Arial" w:cs="Arial"/>
          <w:color w:val="000000"/>
          <w:szCs w:val="24"/>
          <w:lang w:val="fr-CA" w:eastAsia="en-CA"/>
        </w:rPr>
        <w:t xml:space="preserve">appel pour un acte judiciaire particulier ne prive pas </w:t>
      </w:r>
      <w:r w:rsidR="00075A6D" w:rsidRPr="00080664">
        <w:rPr>
          <w:rFonts w:ascii="Arial" w:eastAsia="Times New Roman" w:hAnsi="Arial" w:cs="Arial"/>
          <w:color w:val="000000"/>
          <w:szCs w:val="24"/>
          <w:lang w:val="fr-CA" w:eastAsia="en-CA"/>
        </w:rPr>
        <w:t>automatiquement ou nécessairement l'</w:t>
      </w:r>
      <w:r w:rsidR="009924F3" w:rsidRPr="00080664">
        <w:rPr>
          <w:rFonts w:ascii="Arial" w:eastAsia="Times New Roman" w:hAnsi="Arial" w:cs="Arial"/>
          <w:color w:val="000000"/>
          <w:szCs w:val="24"/>
          <w:lang w:val="fr-CA" w:eastAsia="en-CA"/>
        </w:rPr>
        <w:t xml:space="preserve">organe de </w:t>
      </w:r>
      <w:r w:rsidR="00075A6D" w:rsidRPr="00080664">
        <w:rPr>
          <w:rFonts w:ascii="Arial" w:eastAsia="Times New Roman" w:hAnsi="Arial" w:cs="Arial"/>
          <w:color w:val="000000"/>
          <w:szCs w:val="24"/>
          <w:lang w:val="fr-CA" w:eastAsia="en-CA"/>
        </w:rPr>
        <w:t>discipline judiciaire de sa compétence pour contrôler la conduite d'</w:t>
      </w:r>
      <w:r w:rsidR="007201BC" w:rsidRPr="00080664">
        <w:rPr>
          <w:rFonts w:ascii="Arial" w:eastAsia="Times New Roman" w:hAnsi="Arial" w:cs="Arial"/>
          <w:color w:val="000000"/>
          <w:szCs w:val="24"/>
          <w:lang w:val="fr-CA" w:eastAsia="en-CA"/>
        </w:rPr>
        <w:t xml:space="preserve">un </w:t>
      </w:r>
      <w:r w:rsidR="00080664" w:rsidRPr="00080664">
        <w:rPr>
          <w:rFonts w:ascii="Arial" w:eastAsia="Times New Roman" w:hAnsi="Arial" w:cs="Arial"/>
          <w:color w:val="000000"/>
          <w:szCs w:val="24"/>
          <w:lang w:val="fr-CA" w:eastAsia="en-CA"/>
        </w:rPr>
        <w:t>fonctionnaire judiciaire</w:t>
      </w:r>
      <w:r w:rsidR="00075A6D" w:rsidRPr="00080664">
        <w:rPr>
          <w:rFonts w:ascii="Arial" w:eastAsia="Times New Roman" w:hAnsi="Arial" w:cs="Arial"/>
          <w:color w:val="000000"/>
          <w:szCs w:val="24"/>
          <w:lang w:val="fr-CA" w:eastAsia="en-CA"/>
        </w:rPr>
        <w:t xml:space="preserve">. </w:t>
      </w:r>
      <w:r w:rsidR="007201BC" w:rsidRPr="00080664">
        <w:rPr>
          <w:rFonts w:ascii="Arial" w:eastAsia="Times New Roman" w:hAnsi="Arial" w:cs="Arial"/>
          <w:color w:val="000000"/>
          <w:szCs w:val="24"/>
          <w:lang w:val="fr-CA" w:eastAsia="en-CA"/>
        </w:rPr>
        <w:t>Si les niveaux supérieurs de juridiction permettent de rendre</w:t>
      </w:r>
      <w:r w:rsidR="003B3439" w:rsidRPr="00080664">
        <w:rPr>
          <w:rFonts w:ascii="Arial" w:eastAsia="Times New Roman" w:hAnsi="Arial" w:cs="Arial"/>
          <w:color w:val="000000"/>
          <w:szCs w:val="24"/>
          <w:lang w:val="fr-CA" w:eastAsia="en-CA"/>
        </w:rPr>
        <w:t xml:space="preserve"> des</w:t>
      </w:r>
      <w:r w:rsidR="007201BC" w:rsidRPr="00080664">
        <w:rPr>
          <w:rFonts w:ascii="Arial" w:eastAsia="Times New Roman" w:hAnsi="Arial" w:cs="Arial"/>
          <w:color w:val="000000"/>
          <w:szCs w:val="24"/>
          <w:lang w:val="fr-CA" w:eastAsia="en-CA"/>
        </w:rPr>
        <w:t xml:space="preserve"> compte</w:t>
      </w:r>
      <w:r w:rsidR="003B3439" w:rsidRPr="00080664">
        <w:rPr>
          <w:rFonts w:ascii="Arial" w:eastAsia="Times New Roman" w:hAnsi="Arial" w:cs="Arial"/>
          <w:color w:val="000000"/>
          <w:szCs w:val="24"/>
          <w:lang w:val="fr-CA" w:eastAsia="en-CA"/>
        </w:rPr>
        <w:t>s quant aux</w:t>
      </w:r>
      <w:r w:rsidR="007201BC" w:rsidRPr="00080664">
        <w:rPr>
          <w:rFonts w:ascii="Arial" w:eastAsia="Times New Roman" w:hAnsi="Arial" w:cs="Arial"/>
          <w:color w:val="000000"/>
          <w:szCs w:val="24"/>
          <w:lang w:val="fr-CA" w:eastAsia="en-CA"/>
        </w:rPr>
        <w:t xml:space="preserve"> décisions </w:t>
      </w:r>
      <w:r w:rsidR="003B3439" w:rsidRPr="00080664">
        <w:rPr>
          <w:rFonts w:ascii="Arial" w:eastAsia="Times New Roman" w:hAnsi="Arial" w:cs="Arial"/>
          <w:color w:val="000000"/>
          <w:szCs w:val="24"/>
          <w:lang w:val="fr-CA" w:eastAsia="en-CA"/>
        </w:rPr>
        <w:t>rendues</w:t>
      </w:r>
      <w:r w:rsidR="007201BC" w:rsidRPr="00080664">
        <w:rPr>
          <w:rFonts w:ascii="Arial" w:eastAsia="Times New Roman" w:hAnsi="Arial" w:cs="Arial"/>
          <w:color w:val="000000"/>
          <w:szCs w:val="24"/>
          <w:lang w:val="fr-CA" w:eastAsia="en-CA"/>
        </w:rPr>
        <w:t xml:space="preserve"> par un juge de paix, les </w:t>
      </w:r>
      <w:r w:rsidRPr="00080664">
        <w:rPr>
          <w:rFonts w:ascii="Arial" w:eastAsia="Times New Roman" w:hAnsi="Arial" w:cs="Arial"/>
          <w:color w:val="000000"/>
          <w:szCs w:val="24"/>
          <w:lang w:val="fr-CA" w:eastAsia="en-CA"/>
        </w:rPr>
        <w:t xml:space="preserve">membres du </w:t>
      </w:r>
      <w:r w:rsidR="004B69D6" w:rsidRPr="00080664">
        <w:rPr>
          <w:rFonts w:ascii="Arial" w:eastAsia="Times New Roman" w:hAnsi="Arial" w:cs="Arial"/>
          <w:color w:val="000000"/>
          <w:szCs w:val="24"/>
          <w:lang w:val="fr-CA" w:eastAsia="en-CA"/>
        </w:rPr>
        <w:t>système</w:t>
      </w:r>
      <w:r w:rsidRPr="00080664">
        <w:rPr>
          <w:rFonts w:ascii="Arial" w:eastAsia="Times New Roman" w:hAnsi="Arial" w:cs="Arial"/>
          <w:color w:val="000000"/>
          <w:szCs w:val="24"/>
          <w:lang w:val="fr-CA" w:eastAsia="en-CA"/>
        </w:rPr>
        <w:t xml:space="preserve"> judiciaire doivent</w:t>
      </w:r>
      <w:r w:rsidRPr="00250920">
        <w:rPr>
          <w:rFonts w:ascii="Arial" w:eastAsia="Times New Roman" w:hAnsi="Arial" w:cs="Arial"/>
          <w:color w:val="000000"/>
          <w:szCs w:val="24"/>
          <w:lang w:val="fr-CA" w:eastAsia="en-CA"/>
        </w:rPr>
        <w:t xml:space="preserve"> également être responsables de la manière dont ils se conduisent et s'acquittent de leurs fonctions. </w:t>
      </w:r>
    </w:p>
    <w:p w14:paraId="06500A03" w14:textId="479CCC89" w:rsidR="000E0FE8" w:rsidRPr="00250920" w:rsidRDefault="000E0FE8" w:rsidP="000E0FE8">
      <w:pPr>
        <w:spacing w:after="0" w:line="240" w:lineRule="auto"/>
        <w:ind w:left="709" w:hanging="709"/>
        <w:jc w:val="both"/>
        <w:rPr>
          <w:rFonts w:ascii="Arial" w:eastAsia="Times New Roman" w:hAnsi="Arial" w:cs="Arial"/>
          <w:color w:val="000000"/>
          <w:szCs w:val="24"/>
          <w:lang w:val="fr-CA" w:eastAsia="en-CA"/>
        </w:rPr>
      </w:pPr>
    </w:p>
    <w:p w14:paraId="247DECF4" w14:textId="62A3D57E" w:rsidR="000E0FE8" w:rsidRPr="00080664" w:rsidRDefault="005456C7" w:rsidP="000E0FE8">
      <w:pPr>
        <w:widowControl w:val="0"/>
        <w:tabs>
          <w:tab w:val="left" w:pos="-2127"/>
          <w:tab w:val="left" w:pos="1560"/>
        </w:tabs>
        <w:suppressAutoHyphens/>
        <w:spacing w:before="240"/>
        <w:rPr>
          <w:rFonts w:eastAsia="Times New Roman"/>
          <w:b/>
          <w:kern w:val="26"/>
          <w:lang w:val="fr-CA"/>
        </w:rPr>
      </w:pPr>
      <w:r w:rsidRPr="00080664">
        <w:rPr>
          <w:rFonts w:eastAsia="Times New Roman"/>
          <w:b/>
          <w:kern w:val="26"/>
          <w:lang w:val="fr-CA"/>
        </w:rPr>
        <w:t>Principes éthiques</w:t>
      </w:r>
      <w:r w:rsidR="000E0FE8" w:rsidRPr="00080664">
        <w:rPr>
          <w:rFonts w:eastAsia="Times New Roman"/>
          <w:b/>
          <w:kern w:val="26"/>
          <w:lang w:val="fr-CA"/>
        </w:rPr>
        <w:t xml:space="preserve"> </w:t>
      </w:r>
    </w:p>
    <w:p w14:paraId="62F83412" w14:textId="19535740" w:rsidR="00235D89" w:rsidRPr="00080664" w:rsidRDefault="005456C7" w:rsidP="00235D89">
      <w:pPr>
        <w:numPr>
          <w:ilvl w:val="0"/>
          <w:numId w:val="18"/>
        </w:numPr>
        <w:spacing w:after="0" w:line="240" w:lineRule="auto"/>
        <w:ind w:left="709" w:hanging="709"/>
        <w:jc w:val="both"/>
        <w:rPr>
          <w:lang w:val="fr-CA"/>
        </w:rPr>
      </w:pPr>
      <w:r w:rsidRPr="00080664">
        <w:rPr>
          <w:rFonts w:cstheme="minorHAnsi"/>
          <w:color w:val="000000"/>
          <w:lang w:val="fr-CA"/>
        </w:rPr>
        <w:t xml:space="preserve">Pour déterminer s’il y a eu une inconduite judiciaire, il faut également tenir compte des lignes directrices éthiques qui s’appliquent aux </w:t>
      </w:r>
      <w:r w:rsidR="00080664" w:rsidRPr="00080664">
        <w:rPr>
          <w:rFonts w:ascii="Arial" w:eastAsia="Times New Roman" w:hAnsi="Arial" w:cs="Arial"/>
          <w:color w:val="000000"/>
          <w:szCs w:val="24"/>
          <w:lang w:val="fr-CA" w:eastAsia="en-CA"/>
        </w:rPr>
        <w:t>fonctionnaires judiciaire</w:t>
      </w:r>
      <w:r w:rsidR="00080664" w:rsidRPr="00080664">
        <w:rPr>
          <w:rFonts w:cstheme="minorHAnsi"/>
          <w:color w:val="000000"/>
          <w:lang w:val="fr-CA"/>
        </w:rPr>
        <w:t>s</w:t>
      </w:r>
      <w:r w:rsidRPr="00080664">
        <w:rPr>
          <w:lang w:val="fr-CA"/>
        </w:rPr>
        <w:t>.</w:t>
      </w:r>
      <w:r w:rsidR="000E0FE8" w:rsidRPr="00080664">
        <w:rPr>
          <w:lang w:val="fr-CA"/>
        </w:rPr>
        <w:t xml:space="preserve"> </w:t>
      </w:r>
    </w:p>
    <w:p w14:paraId="014EE291" w14:textId="77777777" w:rsidR="00235D89" w:rsidRPr="00080664" w:rsidRDefault="00235D89" w:rsidP="00235D89">
      <w:pPr>
        <w:spacing w:after="0" w:line="240" w:lineRule="auto"/>
        <w:ind w:left="709"/>
        <w:jc w:val="both"/>
        <w:rPr>
          <w:lang w:val="fr-CA"/>
        </w:rPr>
      </w:pPr>
    </w:p>
    <w:p w14:paraId="3920920A" w14:textId="741DA57F" w:rsidR="005456C7" w:rsidRPr="00080664" w:rsidRDefault="005456C7" w:rsidP="00235D89">
      <w:pPr>
        <w:numPr>
          <w:ilvl w:val="0"/>
          <w:numId w:val="18"/>
        </w:numPr>
        <w:spacing w:after="0" w:line="240" w:lineRule="auto"/>
        <w:ind w:left="709" w:hanging="709"/>
        <w:jc w:val="both"/>
        <w:rPr>
          <w:lang w:val="fr-CA"/>
        </w:rPr>
      </w:pPr>
      <w:r w:rsidRPr="00080664">
        <w:rPr>
          <w:lang w:val="fr-CA"/>
        </w:rPr>
        <w:lastRenderedPageBreak/>
        <w:t xml:space="preserve">Dans le </w:t>
      </w:r>
      <w:r w:rsidRPr="00080664">
        <w:rPr>
          <w:i/>
          <w:lang w:val="fr-CA"/>
        </w:rPr>
        <w:t xml:space="preserve">Rapport du Conseil canadien de la magistrature au ministre de la Justice </w:t>
      </w:r>
      <w:r w:rsidRPr="00080664">
        <w:rPr>
          <w:lang w:val="fr-CA"/>
        </w:rPr>
        <w:t xml:space="preserve">(3 décembre 2008) en ce qui concerne la conduite de l’honorable juge Theodore </w:t>
      </w:r>
      <w:proofErr w:type="spellStart"/>
      <w:r w:rsidRPr="00080664">
        <w:rPr>
          <w:lang w:val="fr-CA"/>
        </w:rPr>
        <w:t>Matlow</w:t>
      </w:r>
      <w:proofErr w:type="spellEnd"/>
      <w:r w:rsidRPr="00080664">
        <w:rPr>
          <w:lang w:val="fr-CA"/>
        </w:rPr>
        <w:t>, le Conseil canadien de la magistrature</w:t>
      </w:r>
      <w:r w:rsidRPr="00080664">
        <w:rPr>
          <w:i/>
          <w:lang w:val="fr-CA"/>
        </w:rPr>
        <w:t xml:space="preserve"> </w:t>
      </w:r>
      <w:r w:rsidRPr="00080664">
        <w:rPr>
          <w:lang w:val="fr-CA"/>
        </w:rPr>
        <w:t>a déclaré ceci au paragraphe 99 :</w:t>
      </w:r>
    </w:p>
    <w:p w14:paraId="34DC651D" w14:textId="5C098419" w:rsidR="000E0FE8" w:rsidRPr="00080664" w:rsidRDefault="000E0FE8" w:rsidP="005456C7">
      <w:pPr>
        <w:spacing w:after="0" w:line="240" w:lineRule="auto"/>
        <w:jc w:val="both"/>
        <w:rPr>
          <w:lang w:val="fr-CA"/>
        </w:rPr>
      </w:pPr>
    </w:p>
    <w:p w14:paraId="061FDDB0" w14:textId="77777777" w:rsidR="000E0FE8" w:rsidRPr="00080664" w:rsidRDefault="000E0FE8" w:rsidP="000E0FE8">
      <w:pPr>
        <w:ind w:left="709"/>
        <w:contextualSpacing/>
        <w:rPr>
          <w:lang w:val="fr-CA"/>
        </w:rPr>
      </w:pPr>
    </w:p>
    <w:p w14:paraId="0F884C62" w14:textId="22C372D8" w:rsidR="000E0FE8" w:rsidRPr="00080664" w:rsidRDefault="005456C7" w:rsidP="005456C7">
      <w:pPr>
        <w:spacing w:after="0" w:line="240" w:lineRule="auto"/>
        <w:ind w:left="1134" w:right="856"/>
        <w:jc w:val="both"/>
        <w:rPr>
          <w:rFonts w:eastAsia="Times New Roman"/>
          <w:lang w:val="fr-CA" w:eastAsia="en-CA"/>
        </w:rPr>
      </w:pPr>
      <w:r w:rsidRPr="00080664">
        <w:rPr>
          <w:rFonts w:eastAsia="Times New Roman"/>
          <w:lang w:val="fr-CA"/>
        </w:rPr>
        <w:t>Bien que les Principes de déontologie ne soient pas absolus et qu’une violation de ces principes ne veuille pas nécessairement dire que le CCM va exprimer ses préoccupations, encore moins recommander la révocation, ils énoncent un cadre général de valeurs et de considérations qui sont nécessairement pertinentes pour évaluer des allégations d’inconduite de la part d’un juge. Par conséquent, le fait qu’une conduite reprochée soit incompatible avec les Principes de déontologie, ou contraire à ceux-ci, est un facteur important lorsqu’il s’agit de déterminer si un juge a satisfait à la norme objective d’impartialité et d’intégrité qu’il doit observer et si la conduite reprochée remplit le critère objectif de révocation</w:t>
      </w:r>
      <w:r w:rsidRPr="00080664">
        <w:rPr>
          <w:rFonts w:eastAsia="Times New Roman"/>
          <w:lang w:val="fr-CA" w:eastAsia="en-CA"/>
        </w:rPr>
        <w:t xml:space="preserve">. </w:t>
      </w:r>
    </w:p>
    <w:p w14:paraId="7AE6FBDA" w14:textId="77777777" w:rsidR="000E0FE8" w:rsidRPr="00080664" w:rsidRDefault="000E0FE8" w:rsidP="000E0FE8">
      <w:pPr>
        <w:spacing w:after="0" w:line="240" w:lineRule="auto"/>
        <w:ind w:left="1134" w:right="856"/>
        <w:jc w:val="both"/>
        <w:rPr>
          <w:rFonts w:eastAsia="Times New Roman"/>
          <w:lang w:val="fr-CA"/>
        </w:rPr>
      </w:pPr>
    </w:p>
    <w:p w14:paraId="096DAEE7" w14:textId="0FFBC667" w:rsidR="00235D89" w:rsidRPr="00080664" w:rsidRDefault="005456C7" w:rsidP="005456C7">
      <w:pPr>
        <w:numPr>
          <w:ilvl w:val="0"/>
          <w:numId w:val="18"/>
        </w:numPr>
        <w:spacing w:after="0" w:line="240" w:lineRule="auto"/>
        <w:ind w:left="709" w:hanging="709"/>
        <w:contextualSpacing/>
        <w:jc w:val="both"/>
        <w:rPr>
          <w:lang w:val="fr-CA"/>
        </w:rPr>
      </w:pPr>
      <w:r w:rsidRPr="00080664">
        <w:rPr>
          <w:lang w:val="fr-CA"/>
        </w:rPr>
        <w:t xml:space="preserve">Le comité d’audience du Conseil de la magistrature de l’Ontario et le comité d’audition du Conseil d’évaluation des juges de paix ont tous deux déclaré que même si les principes de la charge judiciaire ne constituent pas un code de conduite prescriptif, ils énoncent un cadre général de valeurs et de considérations qui seront nécessairement pertinentes pour évaluer des allégations d’inconduite de la part d’un </w:t>
      </w:r>
      <w:r w:rsidR="00080664" w:rsidRPr="00080664">
        <w:rPr>
          <w:rFonts w:ascii="Arial" w:eastAsia="Times New Roman" w:hAnsi="Arial" w:cs="Arial"/>
          <w:color w:val="000000"/>
          <w:szCs w:val="24"/>
          <w:lang w:val="fr-CA" w:eastAsia="en-CA"/>
        </w:rPr>
        <w:t>fonctionnaire judiciaire</w:t>
      </w:r>
      <w:r w:rsidRPr="00080664">
        <w:rPr>
          <w:lang w:val="fr-CA"/>
        </w:rPr>
        <w:t>. Le fait que la conduite reprochée soit contraire aux Principes de la charge judiciaire est un facteur qui doit être pris en considération pour déterminer s’il y a eu une inconduite judiciaire (</w:t>
      </w:r>
      <w:r w:rsidRPr="00080664">
        <w:rPr>
          <w:i/>
          <w:lang w:val="fr-CA"/>
        </w:rPr>
        <w:t xml:space="preserve">Re </w:t>
      </w:r>
      <w:proofErr w:type="spellStart"/>
      <w:r w:rsidRPr="00080664">
        <w:rPr>
          <w:i/>
          <w:lang w:val="fr-CA"/>
        </w:rPr>
        <w:t>Foulds</w:t>
      </w:r>
      <w:proofErr w:type="spellEnd"/>
      <w:r w:rsidRPr="00080664">
        <w:rPr>
          <w:i/>
          <w:lang w:val="fr-CA"/>
        </w:rPr>
        <w:t>,</w:t>
      </w:r>
      <w:r w:rsidRPr="00080664">
        <w:rPr>
          <w:lang w:val="fr-CA"/>
        </w:rPr>
        <w:t xml:space="preserve"> (JPRC, 2018)).</w:t>
      </w:r>
    </w:p>
    <w:p w14:paraId="3392A31D" w14:textId="77777777" w:rsidR="00235D89" w:rsidRPr="00080664" w:rsidRDefault="00235D89" w:rsidP="00235D89">
      <w:pPr>
        <w:spacing w:after="0" w:line="240" w:lineRule="auto"/>
        <w:ind w:left="709"/>
        <w:contextualSpacing/>
        <w:jc w:val="both"/>
        <w:rPr>
          <w:lang w:val="fr-CA"/>
        </w:rPr>
      </w:pPr>
    </w:p>
    <w:p w14:paraId="43171FBC" w14:textId="114E1CC3" w:rsidR="00235D89" w:rsidRPr="00080664" w:rsidRDefault="005456C7" w:rsidP="005456C7">
      <w:pPr>
        <w:numPr>
          <w:ilvl w:val="0"/>
          <w:numId w:val="18"/>
        </w:numPr>
        <w:spacing w:after="0" w:line="240" w:lineRule="auto"/>
        <w:ind w:left="709" w:hanging="709"/>
        <w:contextualSpacing/>
        <w:jc w:val="both"/>
        <w:rPr>
          <w:lang w:val="fr-CA"/>
        </w:rPr>
      </w:pPr>
      <w:r w:rsidRPr="00080664">
        <w:rPr>
          <w:lang w:val="fr-CA"/>
        </w:rPr>
        <w:t xml:space="preserve">En conséquence, notre comité d’audition a le droit de tenir compte des </w:t>
      </w:r>
      <w:r w:rsidRPr="00080664">
        <w:rPr>
          <w:i/>
          <w:lang w:val="fr-CA"/>
        </w:rPr>
        <w:t>Principes de la charge judiciaire des juges de paix de la Cour de justice de l’Ontario</w:t>
      </w:r>
      <w:r w:rsidRPr="00080664">
        <w:rPr>
          <w:lang w:val="fr-CA"/>
        </w:rPr>
        <w:t xml:space="preserve"> pour évaluer si la conduite reprochée constitue une conduite punissable.</w:t>
      </w:r>
    </w:p>
    <w:p w14:paraId="312F5648" w14:textId="77777777" w:rsidR="00F64791" w:rsidRPr="00080664" w:rsidRDefault="00F64791" w:rsidP="00F64791">
      <w:pPr>
        <w:spacing w:after="0" w:line="240" w:lineRule="auto"/>
        <w:ind w:left="709"/>
        <w:contextualSpacing/>
        <w:jc w:val="both"/>
        <w:rPr>
          <w:lang w:val="fr-CA"/>
        </w:rPr>
      </w:pPr>
    </w:p>
    <w:p w14:paraId="163FDDC0" w14:textId="3BE9BAB9" w:rsidR="000E0FE8" w:rsidRPr="00080664" w:rsidRDefault="005456C7" w:rsidP="00235D89">
      <w:pPr>
        <w:numPr>
          <w:ilvl w:val="0"/>
          <w:numId w:val="18"/>
        </w:numPr>
        <w:spacing w:after="0" w:line="240" w:lineRule="auto"/>
        <w:ind w:left="709" w:hanging="709"/>
        <w:contextualSpacing/>
        <w:jc w:val="both"/>
        <w:rPr>
          <w:lang w:val="fr-CA"/>
        </w:rPr>
      </w:pPr>
      <w:r w:rsidRPr="00080664">
        <w:rPr>
          <w:lang w:val="fr-CA"/>
        </w:rPr>
        <w:t xml:space="preserve">Les </w:t>
      </w:r>
      <w:r w:rsidRPr="00080664">
        <w:rPr>
          <w:i/>
          <w:iCs/>
          <w:lang w:val="fr-CA"/>
        </w:rPr>
        <w:t xml:space="preserve">Principes de la charge judiciaires des juges de paix de la Cour de justice de l’Ontario </w:t>
      </w:r>
      <w:r w:rsidRPr="00080664">
        <w:rPr>
          <w:lang w:val="fr-CA"/>
        </w:rPr>
        <w:t>informent les magistrats et les membres du public de la norme élevée de conduite qui est attendue des juges de paix. Le préambule déclare </w:t>
      </w:r>
      <w:r w:rsidR="000E0FE8" w:rsidRPr="00080664">
        <w:rPr>
          <w:lang w:val="fr-CA"/>
        </w:rPr>
        <w:t>:</w:t>
      </w:r>
    </w:p>
    <w:p w14:paraId="2B2AC1ED" w14:textId="77777777" w:rsidR="000E0FE8" w:rsidRPr="00080664" w:rsidRDefault="000E0FE8" w:rsidP="000E0FE8">
      <w:pPr>
        <w:widowControl w:val="0"/>
        <w:shd w:val="clear" w:color="auto" w:fill="FFFFFF"/>
        <w:spacing w:after="0" w:line="240" w:lineRule="auto"/>
        <w:ind w:left="1276" w:right="573"/>
        <w:jc w:val="both"/>
        <w:rPr>
          <w:rFonts w:eastAsia="Yu Mincho"/>
          <w:color w:val="000000"/>
          <w:lang w:val="fr-CA"/>
        </w:rPr>
      </w:pPr>
    </w:p>
    <w:p w14:paraId="225E7D43" w14:textId="5A7507D3" w:rsidR="000E0FE8" w:rsidRPr="00080664" w:rsidRDefault="005456C7" w:rsidP="005456C7">
      <w:pPr>
        <w:widowControl w:val="0"/>
        <w:shd w:val="clear" w:color="auto" w:fill="FFFFFF"/>
        <w:spacing w:after="0" w:line="240" w:lineRule="auto"/>
        <w:ind w:left="1276" w:right="573"/>
        <w:jc w:val="both"/>
        <w:rPr>
          <w:rFonts w:eastAsia="Yu Mincho"/>
          <w:color w:val="000000"/>
          <w:lang w:val="fr-CA"/>
        </w:rPr>
      </w:pPr>
      <w:r w:rsidRPr="00080664">
        <w:rPr>
          <w:rFonts w:eastAsia="Yu Mincho"/>
          <w:color w:val="000000"/>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p>
    <w:p w14:paraId="792FF815" w14:textId="77777777" w:rsidR="00235D89" w:rsidRPr="00080664" w:rsidRDefault="00E25BF6" w:rsidP="00235D89">
      <w:pPr>
        <w:spacing w:after="0" w:line="240" w:lineRule="auto"/>
        <w:ind w:right="288"/>
        <w:jc w:val="both"/>
        <w:rPr>
          <w:rFonts w:ascii="Arial" w:hAnsi="Arial" w:cs="Arial"/>
          <w:szCs w:val="24"/>
          <w:lang w:val="fr-CA"/>
        </w:rPr>
      </w:pPr>
      <w:r w:rsidRPr="00080664">
        <w:rPr>
          <w:rFonts w:ascii="Arial" w:hAnsi="Arial" w:cs="Arial"/>
          <w:szCs w:val="24"/>
          <w:lang w:val="fr-CA"/>
        </w:rPr>
        <w:tab/>
      </w:r>
    </w:p>
    <w:p w14:paraId="38CC1580" w14:textId="77C05D00" w:rsidR="00E25BF6" w:rsidRPr="00080664" w:rsidRDefault="005456C7" w:rsidP="00235D89">
      <w:pPr>
        <w:numPr>
          <w:ilvl w:val="0"/>
          <w:numId w:val="18"/>
        </w:numPr>
        <w:spacing w:after="0" w:line="240" w:lineRule="auto"/>
        <w:ind w:left="709" w:hanging="709"/>
        <w:contextualSpacing/>
        <w:jc w:val="both"/>
        <w:rPr>
          <w:rFonts w:ascii="Arial" w:hAnsi="Arial" w:cs="Arial"/>
          <w:szCs w:val="24"/>
          <w:lang w:val="fr-CA"/>
        </w:rPr>
      </w:pPr>
      <w:r w:rsidRPr="00080664">
        <w:rPr>
          <w:lang w:val="fr-CA"/>
        </w:rPr>
        <w:t xml:space="preserve">Les </w:t>
      </w:r>
      <w:r w:rsidRPr="00080664">
        <w:rPr>
          <w:i/>
          <w:iCs/>
          <w:lang w:val="fr-CA"/>
        </w:rPr>
        <w:t>Principes</w:t>
      </w:r>
      <w:r w:rsidRPr="00080664">
        <w:rPr>
          <w:iCs/>
          <w:lang w:val="fr-CA"/>
        </w:rPr>
        <w:t xml:space="preserve"> déclarent également ce qui suit :</w:t>
      </w:r>
    </w:p>
    <w:p w14:paraId="5B125004" w14:textId="77777777" w:rsidR="00235D89" w:rsidRPr="00080664" w:rsidRDefault="00235D89" w:rsidP="00235D89">
      <w:pPr>
        <w:spacing w:after="0" w:line="240" w:lineRule="auto"/>
        <w:ind w:left="709"/>
        <w:contextualSpacing/>
        <w:jc w:val="both"/>
        <w:rPr>
          <w:rFonts w:ascii="Arial" w:hAnsi="Arial" w:cs="Arial"/>
          <w:szCs w:val="24"/>
          <w:lang w:val="fr-CA"/>
        </w:rPr>
      </w:pPr>
    </w:p>
    <w:p w14:paraId="08619004" w14:textId="3FD71FA3" w:rsidR="00E25BF6" w:rsidRPr="00080664" w:rsidRDefault="005456C7" w:rsidP="00235D89">
      <w:pPr>
        <w:spacing w:after="0" w:line="240" w:lineRule="auto"/>
        <w:ind w:left="1701" w:right="571" w:hanging="567"/>
        <w:jc w:val="both"/>
        <w:rPr>
          <w:rFonts w:ascii="Arial" w:hAnsi="Arial" w:cs="Arial"/>
          <w:szCs w:val="24"/>
          <w:lang w:val="fr-CA"/>
        </w:rPr>
      </w:pPr>
      <w:r w:rsidRPr="00080664">
        <w:rPr>
          <w:rFonts w:ascii="Arial" w:hAnsi="Arial" w:cs="Arial"/>
          <w:szCs w:val="24"/>
          <w:lang w:val="fr-CA"/>
        </w:rPr>
        <w:t>1.1</w:t>
      </w:r>
      <w:r w:rsidRPr="00080664">
        <w:rPr>
          <w:rFonts w:ascii="Arial" w:hAnsi="Arial" w:cs="Arial"/>
          <w:szCs w:val="24"/>
          <w:lang w:val="fr-CA"/>
        </w:rPr>
        <w:tab/>
      </w:r>
      <w:r w:rsidRPr="00080664">
        <w:rPr>
          <w:rFonts w:ascii="Arial" w:hAnsi="Arial" w:cs="Arial"/>
          <w:color w:val="000000"/>
          <w:szCs w:val="24"/>
          <w:lang w:val="fr-CA"/>
        </w:rPr>
        <w:t>Les juges de paix doivent être impartiaux et objectifs dans l’exercice de leurs fonctions judiciaires.</w:t>
      </w:r>
    </w:p>
    <w:p w14:paraId="6FCC12E6" w14:textId="77777777" w:rsidR="00235D89" w:rsidRPr="00080664" w:rsidRDefault="00235D89" w:rsidP="00235D89">
      <w:pPr>
        <w:spacing w:after="0" w:line="240" w:lineRule="auto"/>
        <w:ind w:left="1701" w:right="573" w:hanging="567"/>
        <w:jc w:val="both"/>
        <w:rPr>
          <w:rFonts w:ascii="Arial" w:hAnsi="Arial" w:cs="Arial"/>
          <w:i/>
          <w:szCs w:val="24"/>
          <w:lang w:val="fr-CA"/>
        </w:rPr>
      </w:pPr>
    </w:p>
    <w:p w14:paraId="7678EE23" w14:textId="4E1CF3AD" w:rsidR="00E25BF6" w:rsidRPr="00080664" w:rsidRDefault="005456C7" w:rsidP="00235D89">
      <w:pPr>
        <w:spacing w:after="0" w:line="240" w:lineRule="auto"/>
        <w:ind w:left="1701" w:right="573"/>
        <w:jc w:val="both"/>
        <w:rPr>
          <w:rFonts w:ascii="Arial" w:hAnsi="Arial" w:cs="Arial"/>
          <w:szCs w:val="24"/>
          <w:lang w:val="fr-CA"/>
        </w:rPr>
      </w:pPr>
      <w:r w:rsidRPr="00080664">
        <w:rPr>
          <w:rFonts w:ascii="Arial" w:hAnsi="Arial" w:cs="Arial"/>
          <w:i/>
          <w:szCs w:val="24"/>
          <w:lang w:val="fr-CA"/>
        </w:rPr>
        <w:t xml:space="preserve">Commentaires </w:t>
      </w:r>
      <w:r w:rsidR="00E25BF6" w:rsidRPr="00080664">
        <w:rPr>
          <w:rFonts w:ascii="Arial" w:hAnsi="Arial" w:cs="Arial"/>
          <w:szCs w:val="24"/>
          <w:lang w:val="fr-CA"/>
        </w:rPr>
        <w:t>:</w:t>
      </w:r>
    </w:p>
    <w:p w14:paraId="01353529" w14:textId="7D05DDDB" w:rsidR="00E25BF6" w:rsidRPr="00080664" w:rsidRDefault="005456C7" w:rsidP="00235D89">
      <w:pPr>
        <w:spacing w:after="0" w:line="240" w:lineRule="auto"/>
        <w:ind w:left="1701" w:right="573"/>
        <w:jc w:val="both"/>
        <w:rPr>
          <w:rFonts w:ascii="Arial" w:hAnsi="Arial" w:cs="Arial"/>
          <w:szCs w:val="24"/>
          <w:lang w:val="fr-CA"/>
        </w:rPr>
      </w:pPr>
      <w:r w:rsidRPr="00080664">
        <w:rPr>
          <w:rFonts w:ascii="Arial" w:hAnsi="Arial" w:cs="Arial"/>
          <w:color w:val="000000"/>
          <w:szCs w:val="24"/>
          <w:lang w:val="fr-CA"/>
        </w:rPr>
        <w:t>Les juges de paix devraient conserver leur objectivité ou ne pas manifester, par leurs paroles ou leur conduite, du favoritisme, un parti pris ou un préjugé envers quelque partie ou intérêt que ce soit.</w:t>
      </w:r>
    </w:p>
    <w:p w14:paraId="3B5560DE" w14:textId="5C851905" w:rsidR="00235D89" w:rsidRPr="00080664" w:rsidRDefault="00E25BF6" w:rsidP="00235D89">
      <w:pPr>
        <w:widowControl w:val="0"/>
        <w:tabs>
          <w:tab w:val="left" w:pos="567"/>
          <w:tab w:val="left" w:pos="1134"/>
          <w:tab w:val="left" w:pos="1701"/>
        </w:tabs>
        <w:spacing w:after="0" w:line="240" w:lineRule="auto"/>
        <w:ind w:left="1701" w:right="571" w:hanging="567"/>
        <w:jc w:val="both"/>
        <w:rPr>
          <w:rFonts w:ascii="Arial" w:hAnsi="Arial" w:cs="Arial"/>
          <w:szCs w:val="24"/>
          <w:lang w:val="fr-CA"/>
        </w:rPr>
      </w:pPr>
      <w:r w:rsidRPr="00080664">
        <w:rPr>
          <w:rFonts w:ascii="Arial" w:hAnsi="Arial" w:cs="Arial"/>
          <w:szCs w:val="24"/>
          <w:lang w:val="fr-CA"/>
        </w:rPr>
        <w:tab/>
      </w:r>
      <w:r w:rsidRPr="00080664">
        <w:rPr>
          <w:rFonts w:ascii="Arial" w:hAnsi="Arial" w:cs="Arial"/>
          <w:szCs w:val="24"/>
          <w:lang w:val="fr-CA"/>
        </w:rPr>
        <w:tab/>
      </w:r>
      <w:r w:rsidRPr="00080664">
        <w:rPr>
          <w:rFonts w:ascii="Arial" w:hAnsi="Arial" w:cs="Arial"/>
          <w:szCs w:val="24"/>
          <w:lang w:val="fr-CA"/>
        </w:rPr>
        <w:tab/>
      </w:r>
    </w:p>
    <w:p w14:paraId="004D6152" w14:textId="7A71027A" w:rsidR="00E25BF6" w:rsidRPr="00080664" w:rsidRDefault="00235D89" w:rsidP="00235D89">
      <w:pPr>
        <w:widowControl w:val="0"/>
        <w:tabs>
          <w:tab w:val="left" w:pos="567"/>
          <w:tab w:val="left" w:pos="1134"/>
          <w:tab w:val="left" w:pos="1701"/>
        </w:tabs>
        <w:spacing w:after="0" w:line="240" w:lineRule="auto"/>
        <w:ind w:left="1701" w:right="571" w:hanging="567"/>
        <w:jc w:val="both"/>
        <w:rPr>
          <w:rFonts w:ascii="Arial" w:hAnsi="Arial" w:cs="Arial"/>
          <w:szCs w:val="24"/>
          <w:lang w:val="fr-CA"/>
        </w:rPr>
      </w:pPr>
      <w:r w:rsidRPr="00080664">
        <w:rPr>
          <w:rFonts w:ascii="Arial" w:hAnsi="Arial" w:cs="Arial"/>
          <w:szCs w:val="24"/>
          <w:lang w:val="fr-CA"/>
        </w:rPr>
        <w:t xml:space="preserve">1.2 </w:t>
      </w:r>
      <w:r w:rsidR="00923A8C" w:rsidRPr="00080664">
        <w:rPr>
          <w:rFonts w:ascii="Arial" w:hAnsi="Arial" w:cs="Arial"/>
          <w:color w:val="000000"/>
          <w:szCs w:val="24"/>
          <w:lang w:val="fr-CA"/>
        </w:rPr>
        <w:t>Les juges de paix ont l’obligation de respecter la loi.</w:t>
      </w:r>
    </w:p>
    <w:p w14:paraId="0969F09A" w14:textId="77777777" w:rsidR="00235D89" w:rsidRPr="00080664" w:rsidRDefault="00E25BF6" w:rsidP="00235D89">
      <w:pPr>
        <w:widowControl w:val="0"/>
        <w:tabs>
          <w:tab w:val="left" w:pos="1701"/>
        </w:tabs>
        <w:spacing w:after="0" w:line="240" w:lineRule="auto"/>
        <w:ind w:left="1701" w:right="571" w:hanging="567"/>
        <w:jc w:val="both"/>
        <w:rPr>
          <w:rFonts w:ascii="Arial" w:hAnsi="Arial" w:cs="Arial"/>
          <w:szCs w:val="24"/>
          <w:lang w:val="fr-CA"/>
        </w:rPr>
      </w:pPr>
      <w:r w:rsidRPr="00080664">
        <w:rPr>
          <w:rFonts w:ascii="Arial" w:hAnsi="Arial" w:cs="Arial"/>
          <w:szCs w:val="24"/>
          <w:lang w:val="fr-CA"/>
        </w:rPr>
        <w:tab/>
      </w:r>
      <w:r w:rsidRPr="00080664">
        <w:rPr>
          <w:rFonts w:ascii="Arial" w:hAnsi="Arial" w:cs="Arial"/>
          <w:szCs w:val="24"/>
          <w:lang w:val="fr-CA"/>
        </w:rPr>
        <w:tab/>
      </w:r>
    </w:p>
    <w:p w14:paraId="66EE7F2A" w14:textId="26F18177" w:rsidR="00E25BF6" w:rsidRPr="00080664" w:rsidRDefault="00923A8C" w:rsidP="00235D89">
      <w:pPr>
        <w:widowControl w:val="0"/>
        <w:spacing w:after="0" w:line="240" w:lineRule="auto"/>
        <w:ind w:left="1701" w:right="571"/>
        <w:jc w:val="both"/>
        <w:rPr>
          <w:rFonts w:ascii="Arial" w:hAnsi="Arial" w:cs="Arial"/>
          <w:szCs w:val="24"/>
          <w:lang w:val="fr-CA"/>
        </w:rPr>
      </w:pPr>
      <w:r w:rsidRPr="00080664">
        <w:rPr>
          <w:rFonts w:ascii="Arial" w:hAnsi="Arial" w:cs="Arial"/>
          <w:i/>
          <w:szCs w:val="24"/>
          <w:lang w:val="fr-CA"/>
        </w:rPr>
        <w:t xml:space="preserve">Commentaires </w:t>
      </w:r>
      <w:r w:rsidR="00E25BF6" w:rsidRPr="00080664">
        <w:rPr>
          <w:rFonts w:ascii="Arial" w:hAnsi="Arial" w:cs="Arial"/>
          <w:szCs w:val="24"/>
          <w:lang w:val="fr-CA"/>
        </w:rPr>
        <w:t>:</w:t>
      </w:r>
    </w:p>
    <w:p w14:paraId="669164B8" w14:textId="6B502C9B" w:rsidR="00E25BF6" w:rsidRPr="00080664" w:rsidRDefault="00923A8C" w:rsidP="00923A8C">
      <w:pPr>
        <w:widowControl w:val="0"/>
        <w:spacing w:after="0" w:line="240" w:lineRule="auto"/>
        <w:ind w:left="1701" w:right="571"/>
        <w:jc w:val="both"/>
        <w:rPr>
          <w:rFonts w:ascii="Arial" w:hAnsi="Arial" w:cs="Arial"/>
          <w:color w:val="000000"/>
          <w:szCs w:val="24"/>
          <w:lang w:val="fr-CA"/>
        </w:rPr>
      </w:pPr>
      <w:r w:rsidRPr="00080664">
        <w:rPr>
          <w:rFonts w:ascii="Arial" w:hAnsi="Arial" w:cs="Arial"/>
          <w:color w:val="000000"/>
          <w:szCs w:val="24"/>
          <w:lang w:val="fr-CA"/>
        </w:rPr>
        <w:t>Les juges de paix ont l’obligation d’appliquer la loi pertinente aux faits et aux circonstances des affaires portées devant le tribunal et de rendre justice dans le cadre de la loi.</w:t>
      </w:r>
    </w:p>
    <w:p w14:paraId="64BEA1A2" w14:textId="77777777" w:rsidR="00235D89" w:rsidRPr="00080664"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lang w:val="fr-CA"/>
        </w:rPr>
      </w:pPr>
    </w:p>
    <w:p w14:paraId="74D99FBC" w14:textId="2C056DC1" w:rsidR="00E25BF6" w:rsidRPr="00080664" w:rsidRDefault="00E25BF6"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lang w:val="fr-CA"/>
        </w:rPr>
      </w:pPr>
      <w:r w:rsidRPr="00080664">
        <w:rPr>
          <w:rFonts w:ascii="Arial" w:eastAsia="Calibri" w:hAnsi="Arial" w:cs="Arial"/>
          <w:szCs w:val="24"/>
          <w:lang w:val="fr-CA"/>
        </w:rPr>
        <w:t>1.3</w:t>
      </w:r>
      <w:r w:rsidRPr="00080664">
        <w:rPr>
          <w:rFonts w:ascii="Arial" w:eastAsia="Calibri" w:hAnsi="Arial" w:cs="Arial"/>
          <w:szCs w:val="24"/>
          <w:lang w:val="fr-CA"/>
        </w:rPr>
        <w:tab/>
      </w:r>
      <w:r w:rsidR="00923A8C" w:rsidRPr="00080664">
        <w:rPr>
          <w:rFonts w:ascii="Arial" w:hAnsi="Arial" w:cs="Arial"/>
          <w:color w:val="000000"/>
          <w:szCs w:val="24"/>
          <w:lang w:val="fr-CA"/>
        </w:rPr>
        <w:t>Les juges de paix s’emploient à maintenir l’ordre et le décorum dans la salle d’audience.</w:t>
      </w:r>
    </w:p>
    <w:p w14:paraId="7517A57B" w14:textId="77777777" w:rsidR="00235D89" w:rsidRPr="00080664"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i/>
          <w:iCs/>
          <w:szCs w:val="24"/>
          <w:lang w:val="fr-CA"/>
        </w:rPr>
      </w:pPr>
    </w:p>
    <w:p w14:paraId="5BD1D99E" w14:textId="19217FDE" w:rsidR="00E25BF6" w:rsidRPr="00080664" w:rsidRDefault="00923A8C" w:rsidP="00235D89">
      <w:pPr>
        <w:widowControl w:val="0"/>
        <w:suppressAutoHyphens/>
        <w:autoSpaceDE w:val="0"/>
        <w:autoSpaceDN w:val="0"/>
        <w:adjustRightInd w:val="0"/>
        <w:spacing w:after="0" w:line="240" w:lineRule="auto"/>
        <w:ind w:left="1701" w:right="571"/>
        <w:jc w:val="both"/>
        <w:textAlignment w:val="center"/>
        <w:rPr>
          <w:rFonts w:ascii="Arial" w:eastAsia="Calibri" w:hAnsi="Arial" w:cs="Arial"/>
          <w:szCs w:val="24"/>
          <w:lang w:val="fr-CA"/>
        </w:rPr>
      </w:pPr>
      <w:r w:rsidRPr="00080664">
        <w:rPr>
          <w:rFonts w:ascii="Arial" w:eastAsia="Calibri" w:hAnsi="Arial" w:cs="Arial"/>
          <w:i/>
          <w:iCs/>
          <w:szCs w:val="24"/>
          <w:lang w:val="fr-CA"/>
        </w:rPr>
        <w:t xml:space="preserve">Commentaires </w:t>
      </w:r>
      <w:r w:rsidR="00E25BF6" w:rsidRPr="00080664">
        <w:rPr>
          <w:rFonts w:ascii="Arial" w:eastAsia="Calibri" w:hAnsi="Arial" w:cs="Arial"/>
          <w:i/>
          <w:iCs/>
          <w:szCs w:val="24"/>
          <w:lang w:val="fr-CA"/>
        </w:rPr>
        <w:t>:</w:t>
      </w:r>
    </w:p>
    <w:p w14:paraId="1C967903" w14:textId="07702387" w:rsidR="00E25BF6" w:rsidRPr="00080664" w:rsidRDefault="00E25BF6" w:rsidP="00923A8C">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hAnsi="Arial" w:cs="Arial"/>
          <w:color w:val="000000"/>
          <w:szCs w:val="24"/>
          <w:lang w:val="fr-CA"/>
        </w:rPr>
      </w:pPr>
      <w:r w:rsidRPr="00080664">
        <w:rPr>
          <w:rFonts w:ascii="Arial" w:eastAsia="Calibri" w:hAnsi="Arial" w:cs="Arial"/>
          <w:szCs w:val="24"/>
          <w:lang w:val="fr-CA"/>
        </w:rPr>
        <w:tab/>
      </w:r>
      <w:r w:rsidR="00923A8C" w:rsidRPr="00080664">
        <w:rPr>
          <w:rFonts w:ascii="Arial" w:hAnsi="Arial" w:cs="Arial"/>
          <w:color w:val="000000"/>
          <w:szCs w:val="24"/>
          <w:lang w:val="fr-CA"/>
        </w:rPr>
        <w:t>Les juges de paix doivent s’efforcer d’être patients, dignes et courtois dans l’exercice des fonctions de la charge judiciaire et remplir leur rôle avec intégrité, avec une fermeté appropriée et avec honneur.</w:t>
      </w:r>
    </w:p>
    <w:p w14:paraId="1CDCC3CB" w14:textId="77777777" w:rsidR="00235D89" w:rsidRPr="00080664"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lang w:val="fr-CA"/>
        </w:rPr>
      </w:pPr>
    </w:p>
    <w:p w14:paraId="361DD7C9" w14:textId="595AD33F" w:rsidR="00E25BF6" w:rsidRPr="00080664" w:rsidRDefault="00923A8C" w:rsidP="00923A8C">
      <w:pPr>
        <w:tabs>
          <w:tab w:val="left" w:pos="1701"/>
        </w:tabs>
        <w:spacing w:after="0" w:line="240" w:lineRule="auto"/>
        <w:ind w:left="1701" w:right="571" w:hanging="567"/>
        <w:jc w:val="both"/>
        <w:rPr>
          <w:rFonts w:ascii="Arial" w:hAnsi="Arial" w:cs="Arial"/>
          <w:szCs w:val="24"/>
          <w:lang w:val="fr-CA"/>
        </w:rPr>
      </w:pPr>
      <w:r w:rsidRPr="00080664">
        <w:rPr>
          <w:rFonts w:ascii="Arial" w:hAnsi="Arial" w:cs="Arial"/>
          <w:szCs w:val="24"/>
          <w:lang w:val="fr-CA"/>
        </w:rPr>
        <w:t>2.2</w:t>
      </w:r>
      <w:r w:rsidRPr="00080664">
        <w:rPr>
          <w:rFonts w:ascii="Arial" w:hAnsi="Arial" w:cs="Arial"/>
          <w:szCs w:val="24"/>
          <w:lang w:val="fr-CA"/>
        </w:rPr>
        <w:tab/>
      </w:r>
      <w:r w:rsidRPr="00080664">
        <w:rPr>
          <w:rFonts w:ascii="Arial" w:hAnsi="Arial" w:cs="Arial"/>
          <w:color w:val="000000"/>
          <w:szCs w:val="24"/>
          <w:lang w:val="fr-CA"/>
        </w:rPr>
        <w:t>Les juges de paix devraient diriger les affaires du tribunal avec une diligence raisonnable et trancher avec promptitude et efficience les affaires qui leurs sont soumises en tenant toujours compte des intérêts de la justice et des droits des parties devant le tribunal</w:t>
      </w:r>
      <w:r w:rsidR="00E25BF6" w:rsidRPr="00080664">
        <w:rPr>
          <w:rFonts w:ascii="Arial" w:hAnsi="Arial" w:cs="Arial"/>
          <w:szCs w:val="24"/>
          <w:lang w:val="fr-CA"/>
        </w:rPr>
        <w:t>.</w:t>
      </w:r>
    </w:p>
    <w:p w14:paraId="6835FA1C" w14:textId="77777777" w:rsidR="00E25BF6" w:rsidRPr="00080664" w:rsidRDefault="00E25BF6" w:rsidP="00235D89">
      <w:pPr>
        <w:tabs>
          <w:tab w:val="left" w:pos="1701"/>
        </w:tabs>
        <w:spacing w:after="0" w:line="240" w:lineRule="auto"/>
        <w:ind w:left="1701" w:right="571" w:hanging="567"/>
        <w:contextualSpacing/>
        <w:jc w:val="both"/>
        <w:rPr>
          <w:rFonts w:ascii="Arial" w:hAnsi="Arial" w:cs="Arial"/>
          <w:szCs w:val="24"/>
          <w:lang w:val="fr-CA"/>
        </w:rPr>
      </w:pPr>
    </w:p>
    <w:p w14:paraId="45953531" w14:textId="01422A2F" w:rsidR="00E25BF6" w:rsidRPr="00250920" w:rsidRDefault="00E25BF6" w:rsidP="00923A8C">
      <w:pPr>
        <w:tabs>
          <w:tab w:val="left" w:pos="1701"/>
        </w:tabs>
        <w:spacing w:after="0" w:line="240" w:lineRule="auto"/>
        <w:ind w:left="1701" w:right="571" w:hanging="567"/>
        <w:jc w:val="both"/>
        <w:rPr>
          <w:rFonts w:ascii="Arial" w:hAnsi="Arial" w:cs="Arial"/>
          <w:szCs w:val="24"/>
          <w:lang w:val="fr-CA"/>
        </w:rPr>
      </w:pPr>
      <w:r w:rsidRPr="00080664">
        <w:rPr>
          <w:rFonts w:ascii="Arial" w:hAnsi="Arial" w:cs="Arial"/>
          <w:color w:val="000000"/>
          <w:szCs w:val="24"/>
          <w:shd w:val="clear" w:color="auto" w:fill="FFFFFF"/>
          <w:lang w:val="fr-CA"/>
        </w:rPr>
        <w:t>3.1</w:t>
      </w:r>
      <w:r w:rsidRPr="00080664">
        <w:rPr>
          <w:rFonts w:ascii="Arial" w:hAnsi="Arial" w:cs="Arial"/>
          <w:color w:val="000000"/>
          <w:szCs w:val="24"/>
          <w:shd w:val="clear" w:color="auto" w:fill="FFFFFF"/>
          <w:lang w:val="fr-CA"/>
        </w:rPr>
        <w:tab/>
      </w:r>
      <w:r w:rsidR="00923A8C" w:rsidRPr="00080664">
        <w:rPr>
          <w:rFonts w:ascii="Arial" w:hAnsi="Arial" w:cs="Arial"/>
          <w:color w:val="000000"/>
          <w:szCs w:val="24"/>
          <w:lang w:val="fr-CA"/>
        </w:rPr>
        <w:t>Les juges de paix doivent adopter une conduite qui inspire la confiance du public.</w:t>
      </w:r>
    </w:p>
    <w:p w14:paraId="23C5AE32" w14:textId="26F6FA0D" w:rsidR="00235D89" w:rsidRPr="00250920" w:rsidRDefault="00235D89">
      <w:pPr>
        <w:rPr>
          <w:rFonts w:asciiTheme="majorHAnsi" w:eastAsiaTheme="majorEastAsia" w:hAnsiTheme="majorHAnsi" w:cstheme="majorBidi"/>
          <w:b/>
          <w:bCs/>
          <w:sz w:val="28"/>
          <w:lang w:val="fr-CA"/>
        </w:rPr>
      </w:pPr>
    </w:p>
    <w:p w14:paraId="538B0322" w14:textId="53685F05" w:rsidR="00F93946" w:rsidRPr="00250920" w:rsidRDefault="00DD317C" w:rsidP="00DD317C">
      <w:pPr>
        <w:pStyle w:val="Heading3"/>
        <w:spacing w:before="0" w:line="240" w:lineRule="auto"/>
        <w:rPr>
          <w:lang w:val="fr-CA"/>
        </w:rPr>
      </w:pPr>
      <w:r w:rsidRPr="00250920">
        <w:rPr>
          <w:lang w:val="fr-CA"/>
        </w:rPr>
        <w:t xml:space="preserve">Première procédure judiciaire </w:t>
      </w:r>
      <w:r w:rsidR="001E4817" w:rsidRPr="00250920">
        <w:rPr>
          <w:lang w:val="fr-CA"/>
        </w:rPr>
        <w:t xml:space="preserve">: </w:t>
      </w:r>
      <w:r w:rsidR="004B69D6" w:rsidRPr="00250920">
        <w:rPr>
          <w:lang w:val="fr-CA"/>
        </w:rPr>
        <w:t>les m</w:t>
      </w:r>
      <w:r w:rsidR="00FC149A" w:rsidRPr="00250920">
        <w:rPr>
          <w:lang w:val="fr-CA"/>
        </w:rPr>
        <w:t xml:space="preserve">otifs </w:t>
      </w:r>
      <w:r w:rsidR="004F2CF1" w:rsidRPr="00250920">
        <w:rPr>
          <w:lang w:val="fr-CA"/>
        </w:rPr>
        <w:t xml:space="preserve">rédigés concernant </w:t>
      </w:r>
      <w:r w:rsidR="006073FB" w:rsidRPr="00250920">
        <w:rPr>
          <w:lang w:val="fr-CA"/>
        </w:rPr>
        <w:t xml:space="preserve">les documents de </w:t>
      </w:r>
      <w:r w:rsidR="00F93946" w:rsidRPr="00250920">
        <w:rPr>
          <w:lang w:val="fr-CA"/>
        </w:rPr>
        <w:t xml:space="preserve">réouverture </w:t>
      </w:r>
    </w:p>
    <w:p w14:paraId="6D5F4D04" w14:textId="77777777" w:rsidR="00E25BF6" w:rsidRPr="00250920" w:rsidRDefault="00E25BF6" w:rsidP="00DD317C">
      <w:pPr>
        <w:spacing w:after="0" w:line="240" w:lineRule="auto"/>
        <w:rPr>
          <w:lang w:val="fr-CA"/>
        </w:rPr>
      </w:pPr>
    </w:p>
    <w:p w14:paraId="27B74A21" w14:textId="38E151D0" w:rsidR="006073FB" w:rsidRPr="00250920" w:rsidRDefault="00E25BF6" w:rsidP="00DD317C">
      <w:pPr>
        <w:numPr>
          <w:ilvl w:val="0"/>
          <w:numId w:val="18"/>
        </w:numPr>
        <w:spacing w:after="0" w:line="240" w:lineRule="auto"/>
        <w:ind w:left="709" w:hanging="709"/>
        <w:contextualSpacing/>
        <w:jc w:val="both"/>
        <w:rPr>
          <w:lang w:val="fr-CA"/>
        </w:rPr>
      </w:pPr>
      <w:r w:rsidRPr="00250920">
        <w:rPr>
          <w:lang w:val="fr-CA"/>
        </w:rPr>
        <w:tab/>
      </w:r>
      <w:r w:rsidR="006073FB" w:rsidRPr="00250920">
        <w:rPr>
          <w:lang w:val="fr-CA"/>
        </w:rPr>
        <w:t xml:space="preserve">Les allégations </w:t>
      </w:r>
      <w:r w:rsidR="00DA59C6" w:rsidRPr="00250920">
        <w:rPr>
          <w:lang w:val="fr-CA"/>
        </w:rPr>
        <w:t xml:space="preserve">découlant des </w:t>
      </w:r>
      <w:r w:rsidR="00975356" w:rsidRPr="00250920">
        <w:rPr>
          <w:lang w:val="fr-CA"/>
        </w:rPr>
        <w:t xml:space="preserve">motifs </w:t>
      </w:r>
      <w:r w:rsidR="003C43AC" w:rsidRPr="00250920">
        <w:rPr>
          <w:lang w:val="fr-CA"/>
        </w:rPr>
        <w:t xml:space="preserve">écrits </w:t>
      </w:r>
      <w:r w:rsidR="00D93A2B" w:rsidRPr="00250920">
        <w:rPr>
          <w:lang w:val="fr-CA"/>
        </w:rPr>
        <w:t>par la juge de paix</w:t>
      </w:r>
      <w:r w:rsidR="003C43AC" w:rsidRPr="00250920">
        <w:rPr>
          <w:lang w:val="fr-CA"/>
        </w:rPr>
        <w:t xml:space="preserve"> sur les </w:t>
      </w:r>
      <w:r w:rsidR="00DA59C6" w:rsidRPr="00250920">
        <w:rPr>
          <w:lang w:val="fr-CA"/>
        </w:rPr>
        <w:t xml:space="preserve">documents de réouverture </w:t>
      </w:r>
      <w:r w:rsidR="006073FB" w:rsidRPr="00250920">
        <w:rPr>
          <w:lang w:val="fr-CA"/>
        </w:rPr>
        <w:t>sont exposées aux paragraphes 5 à 9 de l'avis d'audi</w:t>
      </w:r>
      <w:r w:rsidR="00D93A2B" w:rsidRPr="00250920">
        <w:rPr>
          <w:lang w:val="fr-CA"/>
        </w:rPr>
        <w:t>ence</w:t>
      </w:r>
      <w:r w:rsidR="006073FB" w:rsidRPr="00250920">
        <w:rPr>
          <w:lang w:val="fr-CA"/>
        </w:rPr>
        <w:t xml:space="preserve"> :</w:t>
      </w:r>
    </w:p>
    <w:p w14:paraId="34BDE712" w14:textId="77777777" w:rsidR="00E25BF6" w:rsidRPr="00250920" w:rsidRDefault="00E25BF6" w:rsidP="00E25BF6">
      <w:pPr>
        <w:spacing w:after="0" w:line="240" w:lineRule="auto"/>
        <w:ind w:left="709" w:right="571"/>
        <w:jc w:val="both"/>
        <w:rPr>
          <w:rFonts w:ascii="Arial" w:hAnsi="Arial" w:cs="Arial"/>
          <w:szCs w:val="24"/>
          <w:lang w:val="fr-CA"/>
        </w:rPr>
      </w:pPr>
    </w:p>
    <w:p w14:paraId="2FF47F05" w14:textId="1F03FD8A" w:rsidR="003B3439" w:rsidRDefault="003B3439" w:rsidP="00235D89">
      <w:pPr>
        <w:spacing w:after="0" w:line="240" w:lineRule="auto"/>
        <w:ind w:left="709" w:right="571"/>
        <w:jc w:val="both"/>
        <w:rPr>
          <w:rFonts w:ascii="Arial" w:hAnsi="Arial" w:cs="Arial"/>
          <w:szCs w:val="24"/>
          <w:lang w:val="fr-CA"/>
        </w:rPr>
      </w:pPr>
      <w:r w:rsidRPr="00250920">
        <w:rPr>
          <w:rFonts w:ascii="Arial" w:hAnsi="Arial" w:cs="Arial"/>
          <w:szCs w:val="24"/>
          <w:lang w:val="fr-CA"/>
        </w:rPr>
        <w:t>[TRADUCTION]</w:t>
      </w:r>
    </w:p>
    <w:p w14:paraId="4ABAF669" w14:textId="2D11A0F2" w:rsidR="006073FB" w:rsidRPr="00250920" w:rsidRDefault="00E25BF6" w:rsidP="00235D89">
      <w:pPr>
        <w:spacing w:after="0" w:line="240" w:lineRule="auto"/>
        <w:ind w:left="709" w:right="571"/>
        <w:jc w:val="both"/>
        <w:rPr>
          <w:rFonts w:ascii="Arial" w:hAnsi="Arial" w:cs="Arial"/>
          <w:szCs w:val="24"/>
          <w:lang w:val="fr-CA"/>
        </w:rPr>
      </w:pPr>
      <w:r w:rsidRPr="00250920">
        <w:rPr>
          <w:rFonts w:ascii="Arial" w:hAnsi="Arial" w:cs="Arial"/>
          <w:szCs w:val="24"/>
          <w:lang w:val="fr-CA"/>
        </w:rPr>
        <w:t xml:space="preserve">5.    </w:t>
      </w:r>
      <w:r w:rsidR="006073FB" w:rsidRPr="00250920">
        <w:rPr>
          <w:rFonts w:ascii="Arial" w:hAnsi="Arial" w:cs="Arial"/>
          <w:szCs w:val="24"/>
          <w:lang w:val="fr-CA"/>
        </w:rPr>
        <w:t xml:space="preserve">Le 18 décembre 2018, un défendeur a déposé quatre demandes de réouverture de </w:t>
      </w:r>
      <w:r w:rsidR="00B26CEE" w:rsidRPr="00080664">
        <w:rPr>
          <w:rFonts w:ascii="Arial" w:hAnsi="Arial" w:cs="Arial"/>
          <w:szCs w:val="24"/>
          <w:lang w:val="fr-CA"/>
        </w:rPr>
        <w:t xml:space="preserve">dossiers s’agissant de </w:t>
      </w:r>
      <w:r w:rsidR="006073FB" w:rsidRPr="00080664">
        <w:rPr>
          <w:rFonts w:ascii="Arial" w:hAnsi="Arial" w:cs="Arial"/>
          <w:szCs w:val="24"/>
          <w:lang w:val="fr-CA"/>
        </w:rPr>
        <w:t>condamnations</w:t>
      </w:r>
      <w:r w:rsidR="006073FB" w:rsidRPr="00250920">
        <w:rPr>
          <w:rFonts w:ascii="Arial" w:hAnsi="Arial" w:cs="Arial"/>
          <w:szCs w:val="24"/>
          <w:lang w:val="fr-CA"/>
        </w:rPr>
        <w:t xml:space="preserve"> pour les infractions suivantes</w:t>
      </w:r>
      <w:r w:rsidR="003B3439">
        <w:rPr>
          <w:rFonts w:ascii="Arial" w:hAnsi="Arial" w:cs="Arial"/>
          <w:szCs w:val="24"/>
          <w:lang w:val="fr-CA"/>
        </w:rPr>
        <w:t> </w:t>
      </w:r>
      <w:r w:rsidR="006073FB" w:rsidRPr="00250920">
        <w:rPr>
          <w:rFonts w:ascii="Arial" w:hAnsi="Arial" w:cs="Arial"/>
          <w:szCs w:val="24"/>
          <w:lang w:val="fr-CA"/>
        </w:rPr>
        <w:t>:</w:t>
      </w:r>
    </w:p>
    <w:p w14:paraId="018C0A04" w14:textId="77777777" w:rsidR="006073FB" w:rsidRPr="00250920" w:rsidRDefault="006073FB" w:rsidP="00D93A2B">
      <w:pPr>
        <w:spacing w:after="0" w:line="240" w:lineRule="auto"/>
        <w:ind w:right="571"/>
        <w:jc w:val="both"/>
        <w:rPr>
          <w:rFonts w:ascii="Arial" w:hAnsi="Arial" w:cs="Arial"/>
          <w:szCs w:val="24"/>
          <w:lang w:val="fr-CA"/>
        </w:rPr>
      </w:pPr>
    </w:p>
    <w:p w14:paraId="7468F632" w14:textId="161AEC6B" w:rsidR="006073FB" w:rsidRPr="00250920" w:rsidRDefault="006073FB" w:rsidP="00235D89">
      <w:pPr>
        <w:numPr>
          <w:ilvl w:val="0"/>
          <w:numId w:val="3"/>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7184853B : </w:t>
      </w:r>
      <w:r w:rsidR="00D93A2B" w:rsidRPr="00250920">
        <w:rPr>
          <w:rFonts w:ascii="Arial" w:hAnsi="Arial" w:cs="Arial"/>
          <w:szCs w:val="24"/>
          <w:lang w:val="fr-CA"/>
        </w:rPr>
        <w:t>« </w:t>
      </w:r>
      <w:r w:rsidRPr="00250920">
        <w:rPr>
          <w:rFonts w:ascii="Arial" w:hAnsi="Arial" w:cs="Arial"/>
          <w:szCs w:val="24"/>
          <w:lang w:val="fr-CA"/>
        </w:rPr>
        <w:t xml:space="preserve">Dispositif de communication </w:t>
      </w:r>
      <w:r w:rsidR="00D93A2B" w:rsidRPr="00250920">
        <w:rPr>
          <w:rFonts w:ascii="Arial" w:hAnsi="Arial" w:cs="Arial"/>
          <w:szCs w:val="24"/>
          <w:lang w:val="fr-CA"/>
        </w:rPr>
        <w:t>au volant</w:t>
      </w:r>
      <w:r w:rsidRPr="00250920">
        <w:rPr>
          <w:rFonts w:ascii="Arial" w:hAnsi="Arial" w:cs="Arial"/>
          <w:szCs w:val="24"/>
          <w:lang w:val="fr-CA"/>
        </w:rPr>
        <w:t>.</w:t>
      </w:r>
      <w:r w:rsidR="00D93A2B" w:rsidRPr="00250920">
        <w:rPr>
          <w:rFonts w:ascii="Arial" w:hAnsi="Arial" w:cs="Arial"/>
          <w:szCs w:val="24"/>
          <w:lang w:val="fr-CA"/>
        </w:rPr>
        <w:t> »</w:t>
      </w:r>
    </w:p>
    <w:p w14:paraId="79B9C596" w14:textId="77777777" w:rsidR="006073FB" w:rsidRPr="00250920" w:rsidRDefault="006073FB" w:rsidP="00235D89">
      <w:pPr>
        <w:spacing w:after="0" w:line="240" w:lineRule="auto"/>
        <w:ind w:left="425" w:right="571"/>
        <w:jc w:val="both"/>
        <w:rPr>
          <w:rFonts w:ascii="Arial" w:hAnsi="Arial" w:cs="Arial"/>
          <w:szCs w:val="24"/>
          <w:lang w:val="fr-CA"/>
        </w:rPr>
      </w:pPr>
    </w:p>
    <w:p w14:paraId="66DE06BF" w14:textId="02DC1484" w:rsidR="006073FB" w:rsidRPr="00250920" w:rsidRDefault="006073FB" w:rsidP="00235D89">
      <w:pPr>
        <w:numPr>
          <w:ilvl w:val="0"/>
          <w:numId w:val="3"/>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7184854B : </w:t>
      </w:r>
      <w:r w:rsidR="00D93A2B" w:rsidRPr="00250920">
        <w:rPr>
          <w:rFonts w:ascii="Arial" w:hAnsi="Arial" w:cs="Arial"/>
          <w:szCs w:val="24"/>
          <w:lang w:val="fr-CA"/>
        </w:rPr>
        <w:t>« </w:t>
      </w:r>
      <w:r w:rsidRPr="00250920">
        <w:rPr>
          <w:rFonts w:ascii="Arial" w:hAnsi="Arial" w:cs="Arial"/>
          <w:szCs w:val="24"/>
          <w:lang w:val="fr-CA"/>
        </w:rPr>
        <w:t xml:space="preserve">Défaut d'avoir </w:t>
      </w:r>
      <w:r w:rsidR="00D93A2B" w:rsidRPr="00250920">
        <w:rPr>
          <w:rFonts w:ascii="Arial" w:hAnsi="Arial" w:cs="Arial"/>
          <w:szCs w:val="24"/>
          <w:lang w:val="fr-CA"/>
        </w:rPr>
        <w:t>la carte d’assurance en sa possession ou de la remettre</w:t>
      </w:r>
      <w:r w:rsidR="008B1014" w:rsidRPr="00250920">
        <w:rPr>
          <w:rFonts w:ascii="Arial" w:hAnsi="Arial" w:cs="Arial"/>
          <w:szCs w:val="24"/>
          <w:lang w:val="fr-CA"/>
        </w:rPr>
        <w:t>.</w:t>
      </w:r>
      <w:r w:rsidR="00D93A2B" w:rsidRPr="00250920">
        <w:rPr>
          <w:rFonts w:ascii="Arial" w:hAnsi="Arial" w:cs="Arial"/>
          <w:szCs w:val="24"/>
          <w:lang w:val="fr-CA"/>
        </w:rPr>
        <w:t> »</w:t>
      </w:r>
    </w:p>
    <w:p w14:paraId="6EB5C5F2" w14:textId="77777777" w:rsidR="006073FB" w:rsidRPr="00250920" w:rsidRDefault="006073FB" w:rsidP="00235D89">
      <w:pPr>
        <w:spacing w:after="0" w:line="240" w:lineRule="auto"/>
        <w:ind w:left="425" w:right="571"/>
        <w:jc w:val="both"/>
        <w:rPr>
          <w:rFonts w:ascii="Arial" w:hAnsi="Arial" w:cs="Arial"/>
          <w:szCs w:val="24"/>
          <w:lang w:val="fr-CA"/>
        </w:rPr>
      </w:pPr>
    </w:p>
    <w:p w14:paraId="4E77B8B8" w14:textId="3E04054A" w:rsidR="006073FB" w:rsidRPr="00250920" w:rsidRDefault="006073FB" w:rsidP="00235D89">
      <w:pPr>
        <w:numPr>
          <w:ilvl w:val="0"/>
          <w:numId w:val="3"/>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7184855B : </w:t>
      </w:r>
      <w:r w:rsidR="00D93A2B" w:rsidRPr="00250920">
        <w:rPr>
          <w:rFonts w:ascii="Arial" w:hAnsi="Arial" w:cs="Arial"/>
          <w:szCs w:val="24"/>
          <w:lang w:val="fr-CA"/>
        </w:rPr>
        <w:t>« </w:t>
      </w:r>
      <w:r w:rsidRPr="00250920">
        <w:rPr>
          <w:rFonts w:ascii="Arial" w:hAnsi="Arial" w:cs="Arial"/>
          <w:szCs w:val="24"/>
          <w:lang w:val="fr-CA"/>
        </w:rPr>
        <w:t>Défaut de remise du permis de conduire.</w:t>
      </w:r>
      <w:r w:rsidR="00D93A2B" w:rsidRPr="00250920">
        <w:rPr>
          <w:rFonts w:ascii="Arial" w:hAnsi="Arial" w:cs="Arial"/>
          <w:szCs w:val="24"/>
          <w:lang w:val="fr-CA"/>
        </w:rPr>
        <w:t> »</w:t>
      </w:r>
    </w:p>
    <w:p w14:paraId="61F64295" w14:textId="77777777" w:rsidR="006073FB" w:rsidRPr="00250920" w:rsidRDefault="006073FB" w:rsidP="00235D89">
      <w:pPr>
        <w:spacing w:after="0" w:line="240" w:lineRule="auto"/>
        <w:ind w:left="425" w:right="571"/>
        <w:jc w:val="both"/>
        <w:rPr>
          <w:rFonts w:ascii="Arial" w:hAnsi="Arial" w:cs="Arial"/>
          <w:szCs w:val="24"/>
          <w:lang w:val="fr-CA"/>
        </w:rPr>
      </w:pPr>
    </w:p>
    <w:p w14:paraId="3F6542DE" w14:textId="635FE73E" w:rsidR="006073FB" w:rsidRPr="00250920" w:rsidRDefault="006073FB" w:rsidP="00235D89">
      <w:pPr>
        <w:numPr>
          <w:ilvl w:val="0"/>
          <w:numId w:val="3"/>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7184856B : </w:t>
      </w:r>
      <w:r w:rsidR="001A66EF" w:rsidRPr="00250920">
        <w:rPr>
          <w:rFonts w:ascii="Arial" w:hAnsi="Arial" w:cs="Arial"/>
          <w:szCs w:val="24"/>
          <w:lang w:val="fr-CA"/>
        </w:rPr>
        <w:t>« </w:t>
      </w:r>
      <w:r w:rsidRPr="00250920">
        <w:rPr>
          <w:rFonts w:ascii="Arial" w:hAnsi="Arial" w:cs="Arial"/>
          <w:szCs w:val="24"/>
          <w:lang w:val="fr-CA"/>
        </w:rPr>
        <w:t>Utilisation ou autorisation d'utilisation de la plaque ou validation non conforme</w:t>
      </w:r>
      <w:r w:rsidR="001A66EF" w:rsidRPr="00250920">
        <w:rPr>
          <w:rFonts w:ascii="Arial" w:hAnsi="Arial" w:cs="Arial"/>
          <w:szCs w:val="24"/>
          <w:lang w:val="fr-CA"/>
        </w:rPr>
        <w:t>s</w:t>
      </w:r>
      <w:r w:rsidRPr="00250920">
        <w:rPr>
          <w:rFonts w:ascii="Arial" w:hAnsi="Arial" w:cs="Arial"/>
          <w:szCs w:val="24"/>
          <w:lang w:val="fr-CA"/>
        </w:rPr>
        <w:t xml:space="preserve"> à la loi ou aux règlements.</w:t>
      </w:r>
      <w:r w:rsidR="001A66EF" w:rsidRPr="00250920">
        <w:rPr>
          <w:rFonts w:ascii="Arial" w:hAnsi="Arial" w:cs="Arial"/>
          <w:szCs w:val="24"/>
          <w:lang w:val="fr-CA"/>
        </w:rPr>
        <w:t> »</w:t>
      </w:r>
    </w:p>
    <w:p w14:paraId="2AC31857" w14:textId="77777777" w:rsidR="006073FB" w:rsidRPr="00250920" w:rsidRDefault="006073FB" w:rsidP="00235D89">
      <w:pPr>
        <w:spacing w:after="0" w:line="240" w:lineRule="auto"/>
        <w:ind w:left="425" w:right="571"/>
        <w:jc w:val="both"/>
        <w:rPr>
          <w:rFonts w:ascii="Arial" w:hAnsi="Arial" w:cs="Arial"/>
          <w:szCs w:val="24"/>
          <w:lang w:val="fr-CA"/>
        </w:rPr>
      </w:pPr>
    </w:p>
    <w:p w14:paraId="19898558" w14:textId="54DBA686" w:rsidR="006073FB" w:rsidRPr="00250920" w:rsidRDefault="006073FB" w:rsidP="00235D89">
      <w:pPr>
        <w:pStyle w:val="ListParagraph"/>
        <w:numPr>
          <w:ilvl w:val="0"/>
          <w:numId w:val="21"/>
        </w:numPr>
        <w:spacing w:after="0" w:line="240" w:lineRule="auto"/>
        <w:ind w:left="1145" w:right="571"/>
        <w:jc w:val="both"/>
        <w:rPr>
          <w:rFonts w:ascii="Arial" w:hAnsi="Arial" w:cs="Arial"/>
          <w:szCs w:val="24"/>
          <w:lang w:val="fr-CA"/>
        </w:rPr>
      </w:pPr>
      <w:r w:rsidRPr="00250920">
        <w:rPr>
          <w:rFonts w:ascii="Arial" w:hAnsi="Arial" w:cs="Arial"/>
          <w:szCs w:val="24"/>
          <w:lang w:val="fr-CA"/>
        </w:rPr>
        <w:t xml:space="preserve">Dans les </w:t>
      </w:r>
      <w:r w:rsidR="00DE6B37" w:rsidRPr="00250920">
        <w:rPr>
          <w:rFonts w:ascii="Arial" w:hAnsi="Arial" w:cs="Arial"/>
          <w:szCs w:val="24"/>
          <w:lang w:val="fr-CA"/>
        </w:rPr>
        <w:t>affidavits</w:t>
      </w:r>
      <w:r w:rsidRPr="00250920">
        <w:rPr>
          <w:rFonts w:ascii="Arial" w:hAnsi="Arial" w:cs="Arial"/>
          <w:szCs w:val="24"/>
          <w:lang w:val="fr-CA"/>
        </w:rPr>
        <w:t xml:space="preserve"> déposés à l'appui de ses demandes, </w:t>
      </w:r>
      <w:r w:rsidR="00DA59C6" w:rsidRPr="00250920">
        <w:rPr>
          <w:rFonts w:ascii="Arial" w:hAnsi="Arial" w:cs="Arial"/>
          <w:szCs w:val="24"/>
          <w:lang w:val="fr-CA"/>
        </w:rPr>
        <w:t xml:space="preserve">le défendeur a </w:t>
      </w:r>
      <w:r w:rsidRPr="00250920">
        <w:rPr>
          <w:rFonts w:ascii="Arial" w:hAnsi="Arial" w:cs="Arial"/>
          <w:szCs w:val="24"/>
          <w:lang w:val="fr-CA"/>
        </w:rPr>
        <w:t xml:space="preserve">déclaré qu'il n'avait pas pu assister à son audience parce que sa petite amie, qui </w:t>
      </w:r>
      <w:r w:rsidR="001A66EF" w:rsidRPr="00250920">
        <w:rPr>
          <w:rFonts w:ascii="Arial" w:hAnsi="Arial" w:cs="Arial"/>
          <w:szCs w:val="24"/>
          <w:lang w:val="fr-CA"/>
        </w:rPr>
        <w:t>« </w:t>
      </w:r>
      <w:r w:rsidRPr="00250920">
        <w:rPr>
          <w:rFonts w:ascii="Arial" w:hAnsi="Arial" w:cs="Arial"/>
          <w:szCs w:val="24"/>
          <w:lang w:val="fr-CA"/>
        </w:rPr>
        <w:t xml:space="preserve">s'occupait de ses </w:t>
      </w:r>
      <w:r w:rsidR="006473A3" w:rsidRPr="00250920">
        <w:rPr>
          <w:rFonts w:ascii="Arial" w:hAnsi="Arial" w:cs="Arial"/>
          <w:szCs w:val="24"/>
          <w:lang w:val="fr-CA"/>
        </w:rPr>
        <w:t>contraventions</w:t>
      </w:r>
      <w:r w:rsidR="001A66EF" w:rsidRPr="00250920">
        <w:rPr>
          <w:rFonts w:ascii="Arial" w:hAnsi="Arial" w:cs="Arial"/>
          <w:szCs w:val="24"/>
          <w:lang w:val="fr-CA"/>
        </w:rPr>
        <w:t> »</w:t>
      </w:r>
      <w:r w:rsidRPr="00250920">
        <w:rPr>
          <w:rFonts w:ascii="Arial" w:hAnsi="Arial" w:cs="Arial"/>
          <w:szCs w:val="24"/>
          <w:lang w:val="fr-CA"/>
        </w:rPr>
        <w:t>, faisait une fausse couche.</w:t>
      </w:r>
    </w:p>
    <w:p w14:paraId="23E20925" w14:textId="77777777" w:rsidR="006073FB" w:rsidRPr="00250920" w:rsidRDefault="006073FB" w:rsidP="00235D89">
      <w:pPr>
        <w:pStyle w:val="ListParagraph"/>
        <w:spacing w:after="0" w:line="240" w:lineRule="auto"/>
        <w:ind w:left="1145" w:right="571"/>
        <w:contextualSpacing w:val="0"/>
        <w:jc w:val="both"/>
        <w:rPr>
          <w:rFonts w:ascii="Arial" w:hAnsi="Arial" w:cs="Arial"/>
          <w:szCs w:val="24"/>
          <w:lang w:val="fr-CA"/>
        </w:rPr>
      </w:pPr>
    </w:p>
    <w:p w14:paraId="4BCD3C3D" w14:textId="1E4754F4" w:rsidR="006073FB" w:rsidRPr="00250920" w:rsidRDefault="006073FB" w:rsidP="00235D89">
      <w:pPr>
        <w:pStyle w:val="ListParagraph"/>
        <w:numPr>
          <w:ilvl w:val="0"/>
          <w:numId w:val="21"/>
        </w:numPr>
        <w:spacing w:after="240" w:line="240" w:lineRule="auto"/>
        <w:ind w:left="1145" w:right="571"/>
        <w:jc w:val="both"/>
        <w:rPr>
          <w:rFonts w:ascii="Arial" w:hAnsi="Arial" w:cs="Arial"/>
          <w:szCs w:val="24"/>
          <w:lang w:val="fr-CA"/>
        </w:rPr>
      </w:pPr>
      <w:r w:rsidRPr="00250920">
        <w:rPr>
          <w:rFonts w:ascii="Arial" w:hAnsi="Arial" w:cs="Arial"/>
          <w:szCs w:val="24"/>
          <w:lang w:val="fr-CA"/>
        </w:rPr>
        <w:t xml:space="preserve">Le 18 décembre 2018, </w:t>
      </w:r>
      <w:r w:rsidR="001A66EF" w:rsidRPr="00250920">
        <w:rPr>
          <w:rFonts w:ascii="Arial" w:hAnsi="Arial" w:cs="Arial"/>
          <w:szCs w:val="24"/>
          <w:lang w:val="fr-CA"/>
        </w:rPr>
        <w:t>la juge de paix</w:t>
      </w:r>
      <w:r w:rsidRPr="00250920">
        <w:rPr>
          <w:rFonts w:ascii="Arial" w:hAnsi="Arial" w:cs="Arial"/>
          <w:szCs w:val="24"/>
          <w:lang w:val="fr-CA"/>
        </w:rPr>
        <w:t xml:space="preserve"> a rejeté les demandes et, ce faisant, a écrit les commentaires suivants sur les quatre dossiers de réouverture des demandes </w:t>
      </w:r>
      <w:r w:rsidR="00C458E1" w:rsidRPr="00250920">
        <w:rPr>
          <w:rFonts w:ascii="Arial" w:hAnsi="Arial" w:cs="Arial"/>
          <w:szCs w:val="24"/>
          <w:lang w:val="fr-CA"/>
        </w:rPr>
        <w:t>(</w:t>
      </w:r>
      <w:r w:rsidR="007A2D14" w:rsidRPr="00250920">
        <w:rPr>
          <w:rFonts w:ascii="Arial" w:hAnsi="Arial" w:cs="Arial"/>
          <w:szCs w:val="24"/>
          <w:lang w:val="fr-CA"/>
        </w:rPr>
        <w:t xml:space="preserve">les </w:t>
      </w:r>
      <w:r w:rsidR="00C458E1" w:rsidRPr="00250920">
        <w:rPr>
          <w:rFonts w:ascii="Arial" w:hAnsi="Arial" w:cs="Arial"/>
          <w:szCs w:val="24"/>
          <w:lang w:val="fr-CA"/>
        </w:rPr>
        <w:t>pièces A, B, C et D des dossiers de l'exposé conjoint des faits</w:t>
      </w:r>
      <w:r w:rsidR="007A2D14" w:rsidRPr="00250920">
        <w:rPr>
          <w:rFonts w:ascii="Arial" w:hAnsi="Arial" w:cs="Arial"/>
          <w:szCs w:val="24"/>
          <w:lang w:val="fr-CA"/>
        </w:rPr>
        <w:t>,</w:t>
      </w:r>
      <w:r w:rsidR="00C458E1" w:rsidRPr="00250920">
        <w:rPr>
          <w:rFonts w:ascii="Arial" w:hAnsi="Arial" w:cs="Arial"/>
          <w:szCs w:val="24"/>
          <w:lang w:val="fr-CA"/>
        </w:rPr>
        <w:t xml:space="preserve"> </w:t>
      </w:r>
      <w:r w:rsidR="007A2D14" w:rsidRPr="00250920">
        <w:rPr>
          <w:rFonts w:ascii="Arial" w:hAnsi="Arial" w:cs="Arial"/>
          <w:szCs w:val="24"/>
          <w:lang w:val="fr-CA"/>
        </w:rPr>
        <w:t>qui constituent la</w:t>
      </w:r>
      <w:r w:rsidR="00C458E1" w:rsidRPr="00250920">
        <w:rPr>
          <w:rFonts w:ascii="Arial" w:hAnsi="Arial" w:cs="Arial"/>
          <w:szCs w:val="24"/>
          <w:lang w:val="fr-CA"/>
        </w:rPr>
        <w:t xml:space="preserve"> pièce 2) </w:t>
      </w:r>
      <w:r w:rsidRPr="00250920">
        <w:rPr>
          <w:rFonts w:ascii="Arial" w:hAnsi="Arial" w:cs="Arial"/>
          <w:szCs w:val="24"/>
          <w:lang w:val="fr-CA"/>
        </w:rPr>
        <w:t>:</w:t>
      </w:r>
    </w:p>
    <w:p w14:paraId="1B8CBDA3" w14:textId="1C85D315" w:rsidR="006073FB" w:rsidRPr="00250920" w:rsidRDefault="006073FB" w:rsidP="00235D89">
      <w:pPr>
        <w:numPr>
          <w:ilvl w:val="0"/>
          <w:numId w:val="2"/>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7184853B : </w:t>
      </w:r>
      <w:r w:rsidR="00DE6B37" w:rsidRPr="00250920">
        <w:rPr>
          <w:rFonts w:ascii="Arial" w:hAnsi="Arial" w:cs="Arial"/>
          <w:szCs w:val="24"/>
          <w:lang w:val="fr-CA"/>
        </w:rPr>
        <w:t>« </w:t>
      </w:r>
      <w:r w:rsidRPr="00250920">
        <w:rPr>
          <w:rFonts w:ascii="Arial" w:hAnsi="Arial" w:cs="Arial"/>
          <w:szCs w:val="24"/>
          <w:lang w:val="fr-CA"/>
        </w:rPr>
        <w:t>On ne peut pas reprocher à un fœtus de ne pas se présenter au tribunal.</w:t>
      </w:r>
      <w:r w:rsidR="00DE6B37" w:rsidRPr="00250920">
        <w:rPr>
          <w:rFonts w:ascii="Arial" w:hAnsi="Arial" w:cs="Arial"/>
          <w:szCs w:val="24"/>
          <w:lang w:val="fr-CA"/>
        </w:rPr>
        <w:t> »</w:t>
      </w:r>
    </w:p>
    <w:p w14:paraId="0414EF40" w14:textId="77777777" w:rsidR="009924F3" w:rsidRPr="00250920" w:rsidRDefault="009924F3" w:rsidP="009924F3">
      <w:pPr>
        <w:spacing w:after="0" w:line="240" w:lineRule="auto"/>
        <w:ind w:left="1505" w:right="571"/>
        <w:jc w:val="both"/>
        <w:rPr>
          <w:rFonts w:ascii="Arial" w:hAnsi="Arial" w:cs="Arial"/>
          <w:szCs w:val="24"/>
          <w:lang w:val="fr-CA"/>
        </w:rPr>
      </w:pPr>
    </w:p>
    <w:p w14:paraId="3B8D7C25" w14:textId="6BC1139B" w:rsidR="006073FB" w:rsidRPr="00250920" w:rsidRDefault="006073FB" w:rsidP="00235D89">
      <w:pPr>
        <w:numPr>
          <w:ilvl w:val="0"/>
          <w:numId w:val="2"/>
        </w:numPr>
        <w:spacing w:after="0" w:line="240" w:lineRule="auto"/>
        <w:ind w:left="1505" w:right="571"/>
        <w:jc w:val="both"/>
        <w:rPr>
          <w:rFonts w:ascii="Arial" w:hAnsi="Arial" w:cs="Arial"/>
          <w:szCs w:val="24"/>
          <w:lang w:val="fr-CA"/>
        </w:rPr>
      </w:pPr>
      <w:r w:rsidRPr="00080664">
        <w:rPr>
          <w:rFonts w:ascii="Arial" w:hAnsi="Arial" w:cs="Arial"/>
          <w:szCs w:val="24"/>
          <w:lang w:val="fr-CA"/>
        </w:rPr>
        <w:t xml:space="preserve">Dossier n° 7184854B : </w:t>
      </w:r>
      <w:r w:rsidR="00DE6B37" w:rsidRPr="00080664">
        <w:rPr>
          <w:rFonts w:ascii="Arial" w:hAnsi="Arial" w:cs="Arial"/>
          <w:szCs w:val="24"/>
          <w:lang w:val="fr-CA"/>
        </w:rPr>
        <w:t>« </w:t>
      </w:r>
      <w:r w:rsidR="00080664" w:rsidRPr="00080664">
        <w:rPr>
          <w:rFonts w:ascii="Arial" w:hAnsi="Arial" w:cs="Arial"/>
          <w:szCs w:val="24"/>
          <w:lang w:val="fr-CA"/>
        </w:rPr>
        <w:t>N’avez-vous aucune honte?</w:t>
      </w:r>
      <w:r w:rsidRPr="00080664">
        <w:rPr>
          <w:rFonts w:ascii="Arial" w:hAnsi="Arial" w:cs="Arial"/>
          <w:szCs w:val="24"/>
          <w:lang w:val="fr-CA"/>
        </w:rPr>
        <w:t xml:space="preserve"> </w:t>
      </w:r>
      <w:r w:rsidR="00DE6B37" w:rsidRPr="00080664">
        <w:rPr>
          <w:rFonts w:ascii="Arial" w:hAnsi="Arial" w:cs="Arial"/>
          <w:szCs w:val="24"/>
          <w:lang w:val="fr-CA"/>
        </w:rPr>
        <w:t>–</w:t>
      </w:r>
      <w:r w:rsidRPr="00080664">
        <w:rPr>
          <w:rFonts w:ascii="Arial" w:hAnsi="Arial" w:cs="Arial"/>
          <w:szCs w:val="24"/>
          <w:lang w:val="fr-CA"/>
        </w:rPr>
        <w:t xml:space="preserve"> ne </w:t>
      </w:r>
      <w:r w:rsidR="00DE6B37" w:rsidRPr="00080664">
        <w:rPr>
          <w:rFonts w:ascii="Arial" w:hAnsi="Arial" w:cs="Arial"/>
          <w:szCs w:val="24"/>
          <w:lang w:val="fr-CA"/>
        </w:rPr>
        <w:t>reprochez jamais à</w:t>
      </w:r>
      <w:r w:rsidRPr="00080664">
        <w:rPr>
          <w:rFonts w:ascii="Arial" w:hAnsi="Arial" w:cs="Arial"/>
          <w:szCs w:val="24"/>
          <w:lang w:val="fr-CA"/>
        </w:rPr>
        <w:t xml:space="preserve"> </w:t>
      </w:r>
      <w:r w:rsidR="00DE6B37" w:rsidRPr="00080664">
        <w:rPr>
          <w:rFonts w:ascii="Arial" w:hAnsi="Arial" w:cs="Arial"/>
          <w:szCs w:val="24"/>
          <w:lang w:val="fr-CA"/>
        </w:rPr>
        <w:t>votre</w:t>
      </w:r>
      <w:r w:rsidRPr="00080664">
        <w:rPr>
          <w:rFonts w:ascii="Arial" w:hAnsi="Arial" w:cs="Arial"/>
          <w:szCs w:val="24"/>
          <w:lang w:val="fr-CA"/>
        </w:rPr>
        <w:t xml:space="preserve"> petite amie les</w:t>
      </w:r>
      <w:r w:rsidRPr="00250920">
        <w:rPr>
          <w:rFonts w:ascii="Arial" w:hAnsi="Arial" w:cs="Arial"/>
          <w:szCs w:val="24"/>
          <w:lang w:val="fr-CA"/>
        </w:rPr>
        <w:t xml:space="preserve"> accusations portées contre vous </w:t>
      </w:r>
      <w:r w:rsidR="00DE6B37" w:rsidRPr="00250920">
        <w:rPr>
          <w:rFonts w:ascii="Arial" w:hAnsi="Arial" w:cs="Arial"/>
          <w:szCs w:val="24"/>
          <w:lang w:val="fr-CA"/>
        </w:rPr>
        <w:t>–</w:t>
      </w:r>
      <w:r w:rsidRPr="00250920">
        <w:rPr>
          <w:rFonts w:ascii="Arial" w:hAnsi="Arial" w:cs="Arial"/>
          <w:szCs w:val="24"/>
          <w:lang w:val="fr-CA"/>
        </w:rPr>
        <w:t xml:space="preserve"> </w:t>
      </w:r>
      <w:r w:rsidR="00DE6B37" w:rsidRPr="00250920">
        <w:rPr>
          <w:rFonts w:ascii="Arial" w:hAnsi="Arial" w:cs="Arial"/>
          <w:szCs w:val="24"/>
          <w:lang w:val="fr-CA"/>
        </w:rPr>
        <w:t xml:space="preserve">SOYEZ UN </w:t>
      </w:r>
      <w:r w:rsidRPr="00250920">
        <w:rPr>
          <w:rFonts w:ascii="Arial" w:hAnsi="Arial" w:cs="Arial"/>
          <w:szCs w:val="24"/>
          <w:lang w:val="fr-CA"/>
        </w:rPr>
        <w:t xml:space="preserve">HOMME </w:t>
      </w:r>
      <w:r w:rsidR="00DE6B37" w:rsidRPr="00250920">
        <w:rPr>
          <w:rFonts w:ascii="Arial" w:hAnsi="Arial" w:cs="Arial"/>
          <w:szCs w:val="24"/>
          <w:lang w:val="fr-CA"/>
        </w:rPr>
        <w:t>! »</w:t>
      </w:r>
    </w:p>
    <w:p w14:paraId="3C1D2EDD" w14:textId="77777777" w:rsidR="009924F3" w:rsidRPr="00250920" w:rsidRDefault="009924F3" w:rsidP="009924F3">
      <w:pPr>
        <w:spacing w:after="0" w:line="240" w:lineRule="auto"/>
        <w:ind w:left="1505" w:right="571"/>
        <w:jc w:val="both"/>
        <w:rPr>
          <w:rFonts w:ascii="Arial" w:hAnsi="Arial" w:cs="Arial"/>
          <w:szCs w:val="24"/>
          <w:lang w:val="fr-CA"/>
        </w:rPr>
      </w:pPr>
    </w:p>
    <w:p w14:paraId="3DE07451" w14:textId="3A015084" w:rsidR="006073FB" w:rsidRPr="00250920" w:rsidRDefault="006073FB" w:rsidP="00235D89">
      <w:pPr>
        <w:numPr>
          <w:ilvl w:val="0"/>
          <w:numId w:val="2"/>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7184855B : </w:t>
      </w:r>
      <w:r w:rsidR="00DE6B37" w:rsidRPr="00250920">
        <w:rPr>
          <w:rFonts w:ascii="Arial" w:hAnsi="Arial" w:cs="Arial"/>
          <w:szCs w:val="24"/>
          <w:lang w:val="fr-CA"/>
        </w:rPr>
        <w:t>« Ê</w:t>
      </w:r>
      <w:r w:rsidRPr="00250920">
        <w:rPr>
          <w:rFonts w:ascii="Arial" w:hAnsi="Arial" w:cs="Arial"/>
          <w:szCs w:val="24"/>
          <w:lang w:val="fr-CA"/>
        </w:rPr>
        <w:t xml:space="preserve">tes-vous assez compétent pour conduire une voiture? Ne reprochez pas à votre petite amie d'avoir fait une fausse couche parce qu'elle ne s'est pas présentée pour s'occuper de VOTRE </w:t>
      </w:r>
      <w:r w:rsidR="006473A3" w:rsidRPr="00250920">
        <w:rPr>
          <w:rFonts w:ascii="Arial" w:hAnsi="Arial" w:cs="Arial"/>
          <w:szCs w:val="24"/>
          <w:lang w:val="fr-CA"/>
        </w:rPr>
        <w:t>CONTRAVENTION</w:t>
      </w:r>
      <w:r w:rsidRPr="00250920">
        <w:rPr>
          <w:rFonts w:ascii="Arial" w:hAnsi="Arial" w:cs="Arial"/>
          <w:szCs w:val="24"/>
          <w:lang w:val="fr-CA"/>
        </w:rPr>
        <w:t>.</w:t>
      </w:r>
      <w:r w:rsidR="00DE6B37" w:rsidRPr="00250920">
        <w:rPr>
          <w:rFonts w:ascii="Arial" w:hAnsi="Arial" w:cs="Arial"/>
          <w:szCs w:val="24"/>
          <w:lang w:val="fr-CA"/>
        </w:rPr>
        <w:t> »</w:t>
      </w:r>
    </w:p>
    <w:p w14:paraId="3A077206" w14:textId="77777777" w:rsidR="009924F3" w:rsidRPr="00250920" w:rsidRDefault="009924F3" w:rsidP="009924F3">
      <w:pPr>
        <w:spacing w:after="0" w:line="240" w:lineRule="auto"/>
        <w:ind w:right="571"/>
        <w:jc w:val="both"/>
        <w:rPr>
          <w:rFonts w:ascii="Arial" w:hAnsi="Arial" w:cs="Arial"/>
          <w:szCs w:val="24"/>
          <w:lang w:val="fr-CA"/>
        </w:rPr>
      </w:pPr>
    </w:p>
    <w:p w14:paraId="7D89F70A" w14:textId="54B03C33" w:rsidR="006073FB" w:rsidRPr="00250920" w:rsidRDefault="006073FB" w:rsidP="00235D89">
      <w:pPr>
        <w:numPr>
          <w:ilvl w:val="0"/>
          <w:numId w:val="2"/>
        </w:numPr>
        <w:spacing w:after="0" w:line="240" w:lineRule="auto"/>
        <w:ind w:left="1505" w:right="571"/>
        <w:jc w:val="both"/>
        <w:rPr>
          <w:rFonts w:ascii="Arial" w:hAnsi="Arial" w:cs="Arial"/>
          <w:szCs w:val="24"/>
          <w:lang w:val="fr-CA"/>
        </w:rPr>
      </w:pPr>
      <w:r w:rsidRPr="00250920">
        <w:rPr>
          <w:rFonts w:ascii="Arial" w:hAnsi="Arial" w:cs="Arial"/>
          <w:szCs w:val="24"/>
          <w:lang w:val="fr-CA"/>
        </w:rPr>
        <w:t xml:space="preserve">Dossier n° 7184856B : </w:t>
      </w:r>
      <w:r w:rsidR="00DE6B37" w:rsidRPr="00250920">
        <w:rPr>
          <w:rFonts w:ascii="Arial" w:hAnsi="Arial" w:cs="Arial"/>
          <w:szCs w:val="24"/>
          <w:lang w:val="fr-CA"/>
        </w:rPr>
        <w:t>« N</w:t>
      </w:r>
      <w:r w:rsidRPr="00250920">
        <w:rPr>
          <w:rFonts w:ascii="Arial" w:hAnsi="Arial" w:cs="Arial"/>
          <w:szCs w:val="24"/>
          <w:lang w:val="fr-CA"/>
        </w:rPr>
        <w:t xml:space="preserve">e </w:t>
      </w:r>
      <w:r w:rsidR="00DE6B37" w:rsidRPr="00250920">
        <w:rPr>
          <w:rFonts w:ascii="Arial" w:hAnsi="Arial" w:cs="Arial"/>
          <w:szCs w:val="24"/>
          <w:lang w:val="fr-CA"/>
        </w:rPr>
        <w:t>vous en prenez</w:t>
      </w:r>
      <w:r w:rsidRPr="00250920">
        <w:rPr>
          <w:rFonts w:ascii="Arial" w:hAnsi="Arial" w:cs="Arial"/>
          <w:szCs w:val="24"/>
          <w:lang w:val="fr-CA"/>
        </w:rPr>
        <w:t xml:space="preserve"> pas</w:t>
      </w:r>
      <w:r w:rsidR="00DE6B37" w:rsidRPr="00250920">
        <w:rPr>
          <w:rFonts w:ascii="Arial" w:hAnsi="Arial" w:cs="Arial"/>
          <w:szCs w:val="24"/>
          <w:lang w:val="fr-CA"/>
        </w:rPr>
        <w:t xml:space="preserve"> à</w:t>
      </w:r>
      <w:r w:rsidRPr="00250920">
        <w:rPr>
          <w:rFonts w:ascii="Arial" w:hAnsi="Arial" w:cs="Arial"/>
          <w:szCs w:val="24"/>
          <w:lang w:val="fr-CA"/>
        </w:rPr>
        <w:t xml:space="preserve"> </w:t>
      </w:r>
      <w:r w:rsidR="00DE6B37" w:rsidRPr="00250920">
        <w:rPr>
          <w:rFonts w:ascii="Arial" w:hAnsi="Arial" w:cs="Arial"/>
          <w:szCs w:val="24"/>
          <w:lang w:val="fr-CA"/>
        </w:rPr>
        <w:t>votre</w:t>
      </w:r>
      <w:r w:rsidRPr="00250920">
        <w:rPr>
          <w:rFonts w:ascii="Arial" w:hAnsi="Arial" w:cs="Arial"/>
          <w:szCs w:val="24"/>
          <w:lang w:val="fr-CA"/>
        </w:rPr>
        <w:t xml:space="preserve"> petite amie/ne </w:t>
      </w:r>
      <w:r w:rsidR="00DE6B37" w:rsidRPr="00250920">
        <w:rPr>
          <w:rFonts w:ascii="Arial" w:hAnsi="Arial" w:cs="Arial"/>
          <w:szCs w:val="24"/>
          <w:lang w:val="fr-CA"/>
        </w:rPr>
        <w:t xml:space="preserve">lui reprochez </w:t>
      </w:r>
      <w:r w:rsidRPr="00250920">
        <w:rPr>
          <w:rFonts w:ascii="Arial" w:hAnsi="Arial" w:cs="Arial"/>
          <w:szCs w:val="24"/>
          <w:lang w:val="fr-CA"/>
        </w:rPr>
        <w:t>pas</w:t>
      </w:r>
      <w:r w:rsidR="00DE6B37" w:rsidRPr="00250920">
        <w:rPr>
          <w:rFonts w:ascii="Arial" w:hAnsi="Arial" w:cs="Arial"/>
          <w:szCs w:val="24"/>
          <w:lang w:val="fr-CA"/>
        </w:rPr>
        <w:t xml:space="preserve"> [</w:t>
      </w:r>
      <w:r w:rsidR="00DE6B37" w:rsidRPr="00250920">
        <w:rPr>
          <w:rFonts w:ascii="Arial" w:hAnsi="Arial" w:cs="Arial"/>
          <w:i/>
          <w:iCs/>
          <w:szCs w:val="24"/>
          <w:lang w:val="fr-CA"/>
        </w:rPr>
        <w:t>sic</w:t>
      </w:r>
      <w:r w:rsidR="00DE6B37" w:rsidRPr="00250920">
        <w:rPr>
          <w:rFonts w:ascii="Arial" w:hAnsi="Arial" w:cs="Arial"/>
          <w:szCs w:val="24"/>
          <w:lang w:val="fr-CA"/>
        </w:rPr>
        <w:t>]</w:t>
      </w:r>
      <w:r w:rsidRPr="00250920">
        <w:rPr>
          <w:rFonts w:ascii="Arial" w:hAnsi="Arial" w:cs="Arial"/>
          <w:szCs w:val="24"/>
          <w:lang w:val="fr-CA"/>
        </w:rPr>
        <w:t xml:space="preserve"> le </w:t>
      </w:r>
      <w:r w:rsidRPr="00250920">
        <w:rPr>
          <w:rFonts w:ascii="Arial" w:hAnsi="Arial" w:cs="Arial"/>
          <w:i/>
          <w:szCs w:val="24"/>
          <w:lang w:val="fr-CA"/>
        </w:rPr>
        <w:t>fait</w:t>
      </w:r>
      <w:r w:rsidRPr="00250920">
        <w:rPr>
          <w:rFonts w:ascii="Arial" w:hAnsi="Arial" w:cs="Arial"/>
          <w:szCs w:val="24"/>
          <w:lang w:val="fr-CA"/>
        </w:rPr>
        <w:t xml:space="preserve"> qu'elle ait fait une fausse couche.</w:t>
      </w:r>
      <w:r w:rsidR="00DE6B37" w:rsidRPr="00250920">
        <w:rPr>
          <w:rFonts w:ascii="Arial" w:hAnsi="Arial" w:cs="Arial"/>
          <w:szCs w:val="24"/>
          <w:lang w:val="fr-CA"/>
        </w:rPr>
        <w:t> »</w:t>
      </w:r>
    </w:p>
    <w:p w14:paraId="30D72D46" w14:textId="77777777" w:rsidR="006073FB" w:rsidRPr="00250920" w:rsidRDefault="006073FB" w:rsidP="00235D89">
      <w:pPr>
        <w:spacing w:after="0" w:line="240" w:lineRule="auto"/>
        <w:ind w:left="425" w:right="571"/>
        <w:jc w:val="both"/>
        <w:rPr>
          <w:rFonts w:ascii="Arial" w:hAnsi="Arial" w:cs="Arial"/>
          <w:szCs w:val="24"/>
          <w:lang w:val="fr-CA"/>
        </w:rPr>
      </w:pPr>
    </w:p>
    <w:p w14:paraId="13BCA718" w14:textId="73C47887" w:rsidR="006073FB" w:rsidRPr="00080664" w:rsidRDefault="00DE6B37" w:rsidP="00235D89">
      <w:pPr>
        <w:pStyle w:val="ListParagraph"/>
        <w:numPr>
          <w:ilvl w:val="0"/>
          <w:numId w:val="21"/>
        </w:numPr>
        <w:spacing w:after="0" w:line="240" w:lineRule="auto"/>
        <w:ind w:left="1145" w:right="571"/>
        <w:contextualSpacing w:val="0"/>
        <w:jc w:val="both"/>
        <w:rPr>
          <w:rFonts w:ascii="Arial" w:hAnsi="Arial" w:cs="Arial"/>
          <w:szCs w:val="24"/>
          <w:lang w:val="fr-CA"/>
        </w:rPr>
      </w:pPr>
      <w:r w:rsidRPr="00080664">
        <w:rPr>
          <w:rFonts w:ascii="Arial" w:hAnsi="Arial" w:cs="Arial"/>
          <w:szCs w:val="24"/>
          <w:lang w:val="fr-CA"/>
        </w:rPr>
        <w:t>La juge de paix</w:t>
      </w:r>
      <w:r w:rsidR="006073FB" w:rsidRPr="00080664">
        <w:rPr>
          <w:rFonts w:ascii="Arial" w:hAnsi="Arial" w:cs="Arial"/>
          <w:szCs w:val="24"/>
          <w:lang w:val="fr-CA"/>
        </w:rPr>
        <w:t xml:space="preserve"> a fait</w:t>
      </w:r>
      <w:r w:rsidR="0035162C" w:rsidRPr="00080664">
        <w:rPr>
          <w:rFonts w:ascii="Arial" w:hAnsi="Arial" w:cs="Arial"/>
          <w:szCs w:val="24"/>
          <w:lang w:val="fr-CA"/>
        </w:rPr>
        <w:t>,</w:t>
      </w:r>
      <w:r w:rsidR="006073FB" w:rsidRPr="00080664">
        <w:rPr>
          <w:rFonts w:ascii="Arial" w:hAnsi="Arial" w:cs="Arial"/>
          <w:szCs w:val="24"/>
          <w:lang w:val="fr-CA"/>
        </w:rPr>
        <w:t xml:space="preserve"> </w:t>
      </w:r>
      <w:r w:rsidR="0035162C" w:rsidRPr="00080664">
        <w:rPr>
          <w:rFonts w:ascii="Arial" w:hAnsi="Arial" w:cs="Arial"/>
          <w:szCs w:val="24"/>
          <w:lang w:val="fr-CA"/>
        </w:rPr>
        <w:t>à même</w:t>
      </w:r>
      <w:r w:rsidR="006073FB" w:rsidRPr="00080664">
        <w:rPr>
          <w:rFonts w:ascii="Arial" w:hAnsi="Arial" w:cs="Arial"/>
          <w:szCs w:val="24"/>
          <w:lang w:val="fr-CA"/>
        </w:rPr>
        <w:t xml:space="preserve"> des documents judiciaires publics</w:t>
      </w:r>
      <w:r w:rsidR="0035162C" w:rsidRPr="00080664">
        <w:rPr>
          <w:rFonts w:ascii="Arial" w:hAnsi="Arial" w:cs="Arial"/>
          <w:szCs w:val="24"/>
          <w:lang w:val="fr-CA"/>
        </w:rPr>
        <w:t>, des commentaires écrits</w:t>
      </w:r>
      <w:r w:rsidR="006073FB" w:rsidRPr="00080664">
        <w:rPr>
          <w:rFonts w:ascii="Arial" w:hAnsi="Arial" w:cs="Arial"/>
          <w:szCs w:val="24"/>
          <w:lang w:val="fr-CA"/>
        </w:rPr>
        <w:t xml:space="preserve"> intempestifs, manquant de jugement et de convenance, irrespectueux, indignes, hostiles, inappropriés et insultants. </w:t>
      </w:r>
    </w:p>
    <w:p w14:paraId="3AB7CA94" w14:textId="77777777" w:rsidR="006073FB" w:rsidRPr="00250920" w:rsidRDefault="006073FB" w:rsidP="00235D89">
      <w:pPr>
        <w:pStyle w:val="ListParagraph"/>
        <w:spacing w:after="0" w:line="240" w:lineRule="auto"/>
        <w:ind w:left="1145" w:right="571"/>
        <w:contextualSpacing w:val="0"/>
        <w:jc w:val="both"/>
        <w:rPr>
          <w:rFonts w:ascii="Arial" w:hAnsi="Arial" w:cs="Arial"/>
          <w:szCs w:val="24"/>
          <w:lang w:val="fr-CA"/>
        </w:rPr>
      </w:pPr>
    </w:p>
    <w:p w14:paraId="1D99349D" w14:textId="6B30A572" w:rsidR="006073FB" w:rsidRPr="00250920" w:rsidRDefault="006073FB" w:rsidP="00235D89">
      <w:pPr>
        <w:pStyle w:val="ListParagraph"/>
        <w:numPr>
          <w:ilvl w:val="0"/>
          <w:numId w:val="21"/>
        </w:numPr>
        <w:spacing w:after="0" w:line="240" w:lineRule="auto"/>
        <w:ind w:left="1145" w:right="571"/>
        <w:jc w:val="both"/>
        <w:rPr>
          <w:rFonts w:ascii="Arial" w:hAnsi="Arial" w:cs="Arial"/>
          <w:szCs w:val="24"/>
          <w:lang w:val="fr-CA"/>
        </w:rPr>
      </w:pPr>
      <w:r w:rsidRPr="00250920">
        <w:rPr>
          <w:rFonts w:ascii="Arial" w:hAnsi="Arial" w:cs="Arial"/>
          <w:szCs w:val="24"/>
          <w:lang w:val="fr-CA"/>
        </w:rPr>
        <w:t xml:space="preserve">En outre, la conduite de </w:t>
      </w:r>
      <w:r w:rsidR="00DE6B37" w:rsidRPr="00250920">
        <w:rPr>
          <w:rFonts w:ascii="Arial" w:hAnsi="Arial" w:cs="Arial"/>
          <w:szCs w:val="24"/>
          <w:lang w:val="fr-CA"/>
        </w:rPr>
        <w:t>la juge de paix</w:t>
      </w:r>
      <w:r w:rsidRPr="00250920">
        <w:rPr>
          <w:rFonts w:ascii="Arial" w:hAnsi="Arial" w:cs="Arial"/>
          <w:szCs w:val="24"/>
          <w:lang w:val="fr-CA"/>
        </w:rPr>
        <w:t xml:space="preserve"> a miné, ou pourrait raisonnablement être considérée comme ayant miné, l'intégrité et l'impartialité de sa </w:t>
      </w:r>
      <w:r w:rsidR="00057CB2" w:rsidRPr="00250920">
        <w:rPr>
          <w:rFonts w:ascii="Arial" w:hAnsi="Arial" w:cs="Arial"/>
          <w:szCs w:val="24"/>
          <w:lang w:val="fr-CA"/>
        </w:rPr>
        <w:t>charge</w:t>
      </w:r>
      <w:r w:rsidRPr="00250920">
        <w:rPr>
          <w:rFonts w:ascii="Arial" w:hAnsi="Arial" w:cs="Arial"/>
          <w:szCs w:val="24"/>
          <w:lang w:val="fr-CA"/>
        </w:rPr>
        <w:t xml:space="preserve"> judiciaire et la confiance du public dans l'administration de la justice.</w:t>
      </w:r>
    </w:p>
    <w:p w14:paraId="516F3367" w14:textId="77777777" w:rsidR="00E25BF6" w:rsidRPr="00250920" w:rsidRDefault="00E25BF6" w:rsidP="00E25BF6">
      <w:pPr>
        <w:spacing w:after="0" w:line="240" w:lineRule="auto"/>
        <w:jc w:val="both"/>
        <w:rPr>
          <w:lang w:val="fr-CA"/>
        </w:rPr>
      </w:pPr>
    </w:p>
    <w:p w14:paraId="7F7A2DBA" w14:textId="3BACE302" w:rsidR="00235D89" w:rsidRPr="00250920" w:rsidRDefault="00E25BF6" w:rsidP="00235D89">
      <w:pPr>
        <w:numPr>
          <w:ilvl w:val="0"/>
          <w:numId w:val="18"/>
        </w:numPr>
        <w:spacing w:after="0" w:line="240" w:lineRule="auto"/>
        <w:ind w:left="709" w:hanging="709"/>
        <w:contextualSpacing/>
        <w:jc w:val="both"/>
        <w:rPr>
          <w:lang w:val="fr-CA"/>
        </w:rPr>
      </w:pPr>
      <w:r w:rsidRPr="00250920">
        <w:rPr>
          <w:lang w:val="fr-CA"/>
        </w:rPr>
        <w:tab/>
      </w:r>
      <w:r w:rsidR="00080664">
        <w:rPr>
          <w:lang w:val="fr-CA"/>
        </w:rPr>
        <w:t>Comme l’indique</w:t>
      </w:r>
      <w:r w:rsidR="00B91F58" w:rsidRPr="00250920">
        <w:rPr>
          <w:lang w:val="fr-CA"/>
        </w:rPr>
        <w:t xml:space="preserve"> l'exposé conjoint des </w:t>
      </w:r>
      <w:r w:rsidR="00D00220" w:rsidRPr="00250920">
        <w:rPr>
          <w:lang w:val="fr-CA"/>
        </w:rPr>
        <w:t>faits</w:t>
      </w:r>
      <w:r w:rsidR="00B91F58" w:rsidRPr="00250920">
        <w:rPr>
          <w:lang w:val="fr-CA"/>
        </w:rPr>
        <w:t xml:space="preserve">, </w:t>
      </w:r>
      <w:r w:rsidR="00D00220" w:rsidRPr="00250920">
        <w:rPr>
          <w:lang w:val="fr-CA"/>
        </w:rPr>
        <w:t xml:space="preserve">un membre du personnel de l'administration judiciaire était mal à l'aise lorsqu'elle a lu les </w:t>
      </w:r>
      <w:r w:rsidR="00322130" w:rsidRPr="00250920">
        <w:rPr>
          <w:lang w:val="fr-CA"/>
        </w:rPr>
        <w:t xml:space="preserve">motifs de </w:t>
      </w:r>
      <w:r w:rsidR="000D360F" w:rsidRPr="00250920">
        <w:rPr>
          <w:lang w:val="fr-CA"/>
        </w:rPr>
        <w:t>la juge de paix</w:t>
      </w:r>
      <w:r w:rsidR="00B91F58" w:rsidRPr="00250920">
        <w:rPr>
          <w:lang w:val="fr-CA"/>
        </w:rPr>
        <w:t xml:space="preserve"> </w:t>
      </w:r>
      <w:r w:rsidR="000D360F" w:rsidRPr="00250920">
        <w:rPr>
          <w:lang w:val="fr-CA"/>
        </w:rPr>
        <w:t>concernant</w:t>
      </w:r>
      <w:r w:rsidR="00B91F58" w:rsidRPr="00250920">
        <w:rPr>
          <w:lang w:val="fr-CA"/>
        </w:rPr>
        <w:t xml:space="preserve"> les demandes</w:t>
      </w:r>
      <w:r w:rsidR="00D00220" w:rsidRPr="00250920">
        <w:rPr>
          <w:lang w:val="fr-CA"/>
        </w:rPr>
        <w:t xml:space="preserve">. </w:t>
      </w:r>
      <w:r w:rsidR="00720F8D" w:rsidRPr="00250920">
        <w:rPr>
          <w:lang w:val="fr-CA"/>
        </w:rPr>
        <w:t xml:space="preserve">Bien que les </w:t>
      </w:r>
      <w:r w:rsidR="00B83A46" w:rsidRPr="00250920">
        <w:rPr>
          <w:lang w:val="fr-CA"/>
        </w:rPr>
        <w:t xml:space="preserve">motifs </w:t>
      </w:r>
      <w:r w:rsidR="00EA47D7" w:rsidRPr="00250920">
        <w:rPr>
          <w:lang w:val="fr-CA"/>
        </w:rPr>
        <w:t xml:space="preserve">ne soient pas systématiquement communiqués à un demandeur/défendeur, </w:t>
      </w:r>
      <w:r w:rsidR="00080664">
        <w:rPr>
          <w:lang w:val="fr-CA"/>
        </w:rPr>
        <w:t>ce</w:t>
      </w:r>
      <w:r w:rsidR="00444A0A" w:rsidRPr="00250920">
        <w:rPr>
          <w:lang w:val="fr-CA"/>
        </w:rPr>
        <w:t xml:space="preserve"> membre du personnel </w:t>
      </w:r>
      <w:r w:rsidR="00D00220" w:rsidRPr="00250920">
        <w:rPr>
          <w:lang w:val="fr-CA"/>
        </w:rPr>
        <w:t xml:space="preserve">savait que si le défendeur demandait les raisons </w:t>
      </w:r>
      <w:r w:rsidR="00B91F58" w:rsidRPr="00250920">
        <w:rPr>
          <w:lang w:val="fr-CA"/>
        </w:rPr>
        <w:t xml:space="preserve">pour lesquelles ses </w:t>
      </w:r>
      <w:r w:rsidR="00B91F58" w:rsidRPr="00250920">
        <w:rPr>
          <w:lang w:val="fr-CA"/>
        </w:rPr>
        <w:lastRenderedPageBreak/>
        <w:t xml:space="preserve">demandes avaient été rejetées, </w:t>
      </w:r>
      <w:r w:rsidR="00D00220" w:rsidRPr="00250920">
        <w:rPr>
          <w:lang w:val="fr-CA"/>
        </w:rPr>
        <w:t xml:space="preserve">elle devait soit </w:t>
      </w:r>
      <w:r w:rsidR="00B91F58" w:rsidRPr="00250920">
        <w:rPr>
          <w:lang w:val="fr-CA"/>
        </w:rPr>
        <w:t>lui</w:t>
      </w:r>
      <w:r w:rsidR="00D00220" w:rsidRPr="00250920">
        <w:rPr>
          <w:lang w:val="fr-CA"/>
        </w:rPr>
        <w:t xml:space="preserve"> fournir les documents, soit lui lire les motifs</w:t>
      </w:r>
      <w:r w:rsidR="004F2CF1" w:rsidRPr="00250920">
        <w:rPr>
          <w:lang w:val="fr-CA"/>
        </w:rPr>
        <w:t xml:space="preserve"> rendus</w:t>
      </w:r>
      <w:r w:rsidR="00D00220" w:rsidRPr="00250920">
        <w:rPr>
          <w:lang w:val="fr-CA"/>
        </w:rPr>
        <w:t xml:space="preserve"> </w:t>
      </w:r>
      <w:r w:rsidR="004F2CF1" w:rsidRPr="00250920">
        <w:rPr>
          <w:lang w:val="fr-CA"/>
        </w:rPr>
        <w:t>par</w:t>
      </w:r>
      <w:r w:rsidR="00D00220" w:rsidRPr="00250920">
        <w:rPr>
          <w:lang w:val="fr-CA"/>
        </w:rPr>
        <w:t xml:space="preserve"> </w:t>
      </w:r>
      <w:r w:rsidR="004F2CF1" w:rsidRPr="00250920">
        <w:rPr>
          <w:lang w:val="fr-CA"/>
        </w:rPr>
        <w:t>la juge de paix</w:t>
      </w:r>
      <w:r w:rsidR="00B91F58" w:rsidRPr="00250920">
        <w:rPr>
          <w:lang w:val="fr-CA"/>
        </w:rPr>
        <w:t xml:space="preserve">. </w:t>
      </w:r>
      <w:r w:rsidR="00D00220" w:rsidRPr="00250920">
        <w:rPr>
          <w:lang w:val="fr-CA"/>
        </w:rPr>
        <w:t xml:space="preserve">Elle et un autre membre du personnel du tribunal ont porté les </w:t>
      </w:r>
      <w:r w:rsidR="007C2E6E" w:rsidRPr="00250920">
        <w:rPr>
          <w:lang w:val="fr-CA"/>
        </w:rPr>
        <w:t xml:space="preserve">raisons </w:t>
      </w:r>
      <w:r w:rsidR="00D12EFF" w:rsidRPr="00250920">
        <w:rPr>
          <w:lang w:val="fr-CA"/>
        </w:rPr>
        <w:t>écrites à l'</w:t>
      </w:r>
      <w:r w:rsidR="00D00220" w:rsidRPr="00250920">
        <w:rPr>
          <w:lang w:val="fr-CA"/>
        </w:rPr>
        <w:t>attention du directeur de l'administration des tribunaux</w:t>
      </w:r>
      <w:r w:rsidR="00B91F58" w:rsidRPr="00250920">
        <w:rPr>
          <w:lang w:val="fr-CA"/>
        </w:rPr>
        <w:t xml:space="preserve">, </w:t>
      </w:r>
      <w:r w:rsidR="00D00220" w:rsidRPr="00250920">
        <w:rPr>
          <w:lang w:val="fr-CA"/>
        </w:rPr>
        <w:t xml:space="preserve">qui en a informé le juge de paix régional principal. </w:t>
      </w:r>
    </w:p>
    <w:p w14:paraId="6721573A" w14:textId="77777777" w:rsidR="00235D89" w:rsidRPr="00250920" w:rsidRDefault="00235D89" w:rsidP="00235D89">
      <w:pPr>
        <w:spacing w:after="0" w:line="240" w:lineRule="auto"/>
        <w:ind w:left="709"/>
        <w:contextualSpacing/>
        <w:jc w:val="both"/>
        <w:rPr>
          <w:lang w:val="fr-CA"/>
        </w:rPr>
      </w:pPr>
    </w:p>
    <w:p w14:paraId="4B63A87A" w14:textId="3E7D3E41" w:rsidR="00235D89" w:rsidRPr="00250920" w:rsidRDefault="00A07153" w:rsidP="00235D89">
      <w:pPr>
        <w:numPr>
          <w:ilvl w:val="0"/>
          <w:numId w:val="18"/>
        </w:numPr>
        <w:spacing w:after="0" w:line="240" w:lineRule="auto"/>
        <w:ind w:left="709" w:hanging="709"/>
        <w:contextualSpacing/>
        <w:jc w:val="both"/>
        <w:rPr>
          <w:color w:val="000000" w:themeColor="text1"/>
          <w:lang w:val="fr-CA"/>
        </w:rPr>
      </w:pPr>
      <w:r w:rsidRPr="00250920">
        <w:rPr>
          <w:color w:val="000000" w:themeColor="text1"/>
          <w:lang w:val="fr-CA"/>
        </w:rPr>
        <w:t xml:space="preserve">Le fait que les motifs de </w:t>
      </w:r>
      <w:r w:rsidR="004F2CF1" w:rsidRPr="00250920">
        <w:rPr>
          <w:color w:val="000000" w:themeColor="text1"/>
          <w:lang w:val="fr-CA"/>
        </w:rPr>
        <w:t xml:space="preserve">la juge de paix </w:t>
      </w:r>
      <w:r w:rsidRPr="00250920">
        <w:rPr>
          <w:color w:val="000000" w:themeColor="text1"/>
          <w:lang w:val="fr-CA"/>
        </w:rPr>
        <w:t xml:space="preserve">sur les demandes </w:t>
      </w:r>
      <w:r w:rsidR="00B210BC" w:rsidRPr="00250920">
        <w:rPr>
          <w:color w:val="000000" w:themeColor="text1"/>
          <w:lang w:val="fr-CA"/>
        </w:rPr>
        <w:t xml:space="preserve">ne soient généralement pas fournis </w:t>
      </w:r>
      <w:r w:rsidR="003611BE" w:rsidRPr="00250920">
        <w:rPr>
          <w:color w:val="000000" w:themeColor="text1"/>
          <w:lang w:val="fr-CA"/>
        </w:rPr>
        <w:t xml:space="preserve">ou </w:t>
      </w:r>
      <w:r w:rsidR="004F2CF1" w:rsidRPr="00250920">
        <w:rPr>
          <w:color w:val="000000" w:themeColor="text1"/>
          <w:lang w:val="fr-CA"/>
        </w:rPr>
        <w:t>publiés plus largement</w:t>
      </w:r>
      <w:r w:rsidR="003611BE" w:rsidRPr="00250920">
        <w:rPr>
          <w:color w:val="000000" w:themeColor="text1"/>
          <w:lang w:val="fr-CA"/>
        </w:rPr>
        <w:t xml:space="preserve"> n</w:t>
      </w:r>
      <w:r w:rsidR="004F2CF1" w:rsidRPr="00250920">
        <w:rPr>
          <w:color w:val="000000" w:themeColor="text1"/>
          <w:lang w:val="fr-CA"/>
        </w:rPr>
        <w:t xml:space="preserve">e démontre </w:t>
      </w:r>
      <w:r w:rsidR="00376903" w:rsidRPr="00250920">
        <w:rPr>
          <w:color w:val="000000" w:themeColor="text1"/>
          <w:lang w:val="fr-CA"/>
        </w:rPr>
        <w:t xml:space="preserve">pas </w:t>
      </w:r>
      <w:r w:rsidR="009D38EF" w:rsidRPr="00250920">
        <w:rPr>
          <w:color w:val="000000" w:themeColor="text1"/>
          <w:lang w:val="fr-CA"/>
        </w:rPr>
        <w:t>que</w:t>
      </w:r>
      <w:r w:rsidR="00376903" w:rsidRPr="00250920">
        <w:rPr>
          <w:color w:val="000000" w:themeColor="text1"/>
          <w:lang w:val="fr-CA"/>
        </w:rPr>
        <w:t xml:space="preserve"> ses actions et commentaires constituent</w:t>
      </w:r>
      <w:r w:rsidR="009D38EF" w:rsidRPr="00250920">
        <w:rPr>
          <w:color w:val="000000" w:themeColor="text1"/>
          <w:lang w:val="fr-CA"/>
        </w:rPr>
        <w:t xml:space="preserve"> ou non</w:t>
      </w:r>
      <w:r w:rsidR="00376903" w:rsidRPr="00250920">
        <w:rPr>
          <w:color w:val="000000" w:themeColor="text1"/>
          <w:lang w:val="fr-CA"/>
        </w:rPr>
        <w:t xml:space="preserve"> une </w:t>
      </w:r>
      <w:r w:rsidR="004F2CF1" w:rsidRPr="00250920">
        <w:rPr>
          <w:color w:val="000000" w:themeColor="text1"/>
          <w:lang w:val="fr-CA"/>
        </w:rPr>
        <w:t>inconduite</w:t>
      </w:r>
      <w:r w:rsidR="004908F8" w:rsidRPr="00250920">
        <w:rPr>
          <w:color w:val="000000" w:themeColor="text1"/>
          <w:lang w:val="fr-CA"/>
        </w:rPr>
        <w:t xml:space="preserve">, </w:t>
      </w:r>
      <w:r w:rsidR="00E71A20" w:rsidRPr="00250920">
        <w:rPr>
          <w:color w:val="000000" w:themeColor="text1"/>
          <w:lang w:val="fr-CA"/>
        </w:rPr>
        <w:t xml:space="preserve">mais </w:t>
      </w:r>
      <w:r w:rsidR="004F2CF1" w:rsidRPr="00250920">
        <w:rPr>
          <w:color w:val="000000" w:themeColor="text1"/>
          <w:lang w:val="fr-CA"/>
        </w:rPr>
        <w:t xml:space="preserve">indique </w:t>
      </w:r>
      <w:r w:rsidR="00975356" w:rsidRPr="00250920">
        <w:rPr>
          <w:color w:val="000000" w:themeColor="text1"/>
          <w:lang w:val="fr-CA"/>
        </w:rPr>
        <w:t>seulement l'</w:t>
      </w:r>
      <w:r w:rsidR="00E71A20" w:rsidRPr="00250920">
        <w:rPr>
          <w:color w:val="000000" w:themeColor="text1"/>
          <w:lang w:val="fr-CA"/>
        </w:rPr>
        <w:t>étendue du dommage causé</w:t>
      </w:r>
      <w:r w:rsidR="009924F3" w:rsidRPr="00250920">
        <w:rPr>
          <w:color w:val="000000" w:themeColor="text1"/>
          <w:lang w:val="fr-CA"/>
        </w:rPr>
        <w:t xml:space="preserve">. Les commentaires ont été rédigés sur des documents officiels du tribunal </w:t>
      </w:r>
      <w:r w:rsidR="004F2CF1" w:rsidRPr="00250920">
        <w:rPr>
          <w:color w:val="000000" w:themeColor="text1"/>
          <w:lang w:val="fr-CA"/>
        </w:rPr>
        <w:t>que le</w:t>
      </w:r>
      <w:r w:rsidR="009924F3" w:rsidRPr="00250920">
        <w:rPr>
          <w:color w:val="000000" w:themeColor="text1"/>
          <w:lang w:val="fr-CA"/>
        </w:rPr>
        <w:t xml:space="preserve"> personnel du tribunal</w:t>
      </w:r>
      <w:r w:rsidR="004F2CF1" w:rsidRPr="00250920">
        <w:rPr>
          <w:color w:val="000000" w:themeColor="text1"/>
          <w:lang w:val="fr-CA"/>
        </w:rPr>
        <w:t xml:space="preserve"> pourrait consulter</w:t>
      </w:r>
      <w:r w:rsidR="009924F3" w:rsidRPr="00250920">
        <w:rPr>
          <w:color w:val="000000" w:themeColor="text1"/>
          <w:lang w:val="fr-CA"/>
        </w:rPr>
        <w:t xml:space="preserve">. Les commentaires ont </w:t>
      </w:r>
      <w:r w:rsidR="00444A0A" w:rsidRPr="00250920">
        <w:rPr>
          <w:color w:val="000000" w:themeColor="text1"/>
          <w:lang w:val="fr-CA"/>
        </w:rPr>
        <w:t>soulevé des inquiétudes pour le personnel d</w:t>
      </w:r>
      <w:r w:rsidR="004F2CF1" w:rsidRPr="00250920">
        <w:rPr>
          <w:color w:val="000000" w:themeColor="text1"/>
          <w:lang w:val="fr-CA"/>
        </w:rPr>
        <w:t>u tribunal</w:t>
      </w:r>
      <w:r w:rsidR="008C3AB7">
        <w:rPr>
          <w:color w:val="000000" w:themeColor="text1"/>
          <w:lang w:val="fr-CA"/>
        </w:rPr>
        <w:t>, leur gestionnaire</w:t>
      </w:r>
      <w:r w:rsidR="00444A0A" w:rsidRPr="00250920">
        <w:rPr>
          <w:color w:val="000000" w:themeColor="text1"/>
          <w:lang w:val="fr-CA"/>
        </w:rPr>
        <w:t xml:space="preserve"> et </w:t>
      </w:r>
      <w:r w:rsidR="009924F3" w:rsidRPr="00250920">
        <w:rPr>
          <w:color w:val="000000" w:themeColor="text1"/>
          <w:lang w:val="fr-CA"/>
        </w:rPr>
        <w:t xml:space="preserve">le plaignant, un haut </w:t>
      </w:r>
      <w:r w:rsidR="00080664">
        <w:rPr>
          <w:color w:val="000000" w:themeColor="text1"/>
          <w:lang w:val="fr-CA"/>
        </w:rPr>
        <w:t>fonctionnaire judiciaire</w:t>
      </w:r>
      <w:r w:rsidR="009924F3" w:rsidRPr="00250920">
        <w:rPr>
          <w:color w:val="000000" w:themeColor="text1"/>
          <w:lang w:val="fr-CA"/>
        </w:rPr>
        <w:t>. La plaignante était suffisamment préoccupée pour déposer une plainte auprès du Conseil d</w:t>
      </w:r>
      <w:r w:rsidR="004F2CF1" w:rsidRPr="00250920">
        <w:rPr>
          <w:color w:val="000000" w:themeColor="text1"/>
          <w:lang w:val="fr-CA"/>
        </w:rPr>
        <w:t xml:space="preserve">’évaluation. </w:t>
      </w:r>
    </w:p>
    <w:p w14:paraId="5C318A43" w14:textId="77777777" w:rsidR="00235D89" w:rsidRPr="00250920" w:rsidRDefault="00235D89" w:rsidP="00235D89">
      <w:pPr>
        <w:spacing w:after="0" w:line="240" w:lineRule="auto"/>
        <w:ind w:left="709"/>
        <w:contextualSpacing/>
        <w:jc w:val="both"/>
        <w:rPr>
          <w:lang w:val="fr-CA"/>
        </w:rPr>
      </w:pPr>
    </w:p>
    <w:p w14:paraId="2806B0C9" w14:textId="43BAEAAE" w:rsidR="00235D89" w:rsidRPr="00250920" w:rsidRDefault="003611BE" w:rsidP="00235D89">
      <w:pPr>
        <w:numPr>
          <w:ilvl w:val="0"/>
          <w:numId w:val="18"/>
        </w:numPr>
        <w:spacing w:after="0" w:line="240" w:lineRule="auto"/>
        <w:ind w:left="709" w:hanging="709"/>
        <w:contextualSpacing/>
        <w:jc w:val="both"/>
        <w:rPr>
          <w:lang w:val="fr-CA"/>
        </w:rPr>
      </w:pPr>
      <w:r w:rsidRPr="00250920">
        <w:rPr>
          <w:lang w:val="fr-CA"/>
        </w:rPr>
        <w:t>L</w:t>
      </w:r>
      <w:r w:rsidR="004F2CF1" w:rsidRPr="00250920">
        <w:rPr>
          <w:lang w:val="fr-CA"/>
        </w:rPr>
        <w:t>a possibilité d’interjeter appel</w:t>
      </w:r>
      <w:r w:rsidRPr="00250920">
        <w:rPr>
          <w:lang w:val="fr-CA"/>
        </w:rPr>
        <w:t xml:space="preserve"> </w:t>
      </w:r>
      <w:r w:rsidR="004F2CF1" w:rsidRPr="00250920">
        <w:rPr>
          <w:lang w:val="fr-CA"/>
        </w:rPr>
        <w:t>d</w:t>
      </w:r>
      <w:r w:rsidRPr="00250920">
        <w:rPr>
          <w:lang w:val="fr-CA"/>
        </w:rPr>
        <w:t xml:space="preserve">es décisions de </w:t>
      </w:r>
      <w:r w:rsidR="004F2CF1" w:rsidRPr="00250920">
        <w:rPr>
          <w:lang w:val="fr-CA"/>
        </w:rPr>
        <w:t>la juge de paix</w:t>
      </w:r>
      <w:r w:rsidRPr="00250920">
        <w:rPr>
          <w:lang w:val="fr-CA"/>
        </w:rPr>
        <w:t xml:space="preserve"> sur les demandes n'</w:t>
      </w:r>
      <w:r w:rsidR="00E41FE6" w:rsidRPr="00250920">
        <w:rPr>
          <w:lang w:val="fr-CA"/>
        </w:rPr>
        <w:t xml:space="preserve">empêche pas ce comité d'examiner sa conduite dans </w:t>
      </w:r>
      <w:r w:rsidR="009924F3" w:rsidRPr="00250920">
        <w:rPr>
          <w:lang w:val="fr-CA"/>
        </w:rPr>
        <w:t>l'</w:t>
      </w:r>
      <w:r w:rsidR="00E41FE6" w:rsidRPr="00250920">
        <w:rPr>
          <w:lang w:val="fr-CA"/>
        </w:rPr>
        <w:t>exercice de son pouvoir discrétionnaire.</w:t>
      </w:r>
    </w:p>
    <w:p w14:paraId="29509373" w14:textId="77777777" w:rsidR="00235D89" w:rsidRPr="00250920" w:rsidRDefault="00235D89" w:rsidP="00235D89">
      <w:pPr>
        <w:spacing w:after="0" w:line="240" w:lineRule="auto"/>
        <w:ind w:left="709"/>
        <w:contextualSpacing/>
        <w:jc w:val="both"/>
        <w:rPr>
          <w:lang w:val="fr-CA"/>
        </w:rPr>
      </w:pPr>
    </w:p>
    <w:p w14:paraId="7C2F2C9C" w14:textId="13159CA1" w:rsidR="003C43AC" w:rsidRPr="00250920" w:rsidRDefault="006073FB" w:rsidP="00235D89">
      <w:pPr>
        <w:numPr>
          <w:ilvl w:val="0"/>
          <w:numId w:val="18"/>
        </w:numPr>
        <w:spacing w:after="0" w:line="240" w:lineRule="auto"/>
        <w:ind w:left="709" w:hanging="709"/>
        <w:contextualSpacing/>
        <w:jc w:val="both"/>
        <w:rPr>
          <w:lang w:val="fr-CA"/>
        </w:rPr>
      </w:pPr>
      <w:r w:rsidRPr="00250920">
        <w:rPr>
          <w:lang w:val="fr-CA"/>
        </w:rPr>
        <w:t xml:space="preserve">Dans l'exposé conjoint des faits, </w:t>
      </w:r>
      <w:r w:rsidR="004F2CF1" w:rsidRPr="00250920">
        <w:rPr>
          <w:lang w:val="fr-CA"/>
        </w:rPr>
        <w:t>la juge de paix</w:t>
      </w:r>
      <w:r w:rsidRPr="00250920">
        <w:rPr>
          <w:lang w:val="fr-CA"/>
        </w:rPr>
        <w:t xml:space="preserve"> </w:t>
      </w:r>
      <w:r w:rsidR="00D00220" w:rsidRPr="00250920">
        <w:rPr>
          <w:lang w:val="fr-CA"/>
        </w:rPr>
        <w:t xml:space="preserve">reconnaît qu'en faisant des commentaires </w:t>
      </w:r>
      <w:r w:rsidR="00B91F58" w:rsidRPr="00250920">
        <w:rPr>
          <w:lang w:val="fr-CA"/>
        </w:rPr>
        <w:t xml:space="preserve">aussi </w:t>
      </w:r>
      <w:r w:rsidR="00D00220" w:rsidRPr="00250920">
        <w:rPr>
          <w:lang w:val="fr-CA"/>
        </w:rPr>
        <w:t xml:space="preserve">humiliants et gratuits </w:t>
      </w:r>
      <w:r w:rsidR="00B91F58" w:rsidRPr="00250920">
        <w:rPr>
          <w:lang w:val="fr-CA"/>
        </w:rPr>
        <w:t xml:space="preserve">sur les demandes de réouverture, </w:t>
      </w:r>
      <w:r w:rsidR="00D00220" w:rsidRPr="00250920">
        <w:rPr>
          <w:lang w:val="fr-CA"/>
        </w:rPr>
        <w:t>elle n'a pas respecté la norme de conduite attendue d'</w:t>
      </w:r>
      <w:r w:rsidR="00B91F58" w:rsidRPr="00250920">
        <w:rPr>
          <w:lang w:val="fr-CA"/>
        </w:rPr>
        <w:t xml:space="preserve">un </w:t>
      </w:r>
      <w:r w:rsidR="00080664">
        <w:rPr>
          <w:lang w:val="fr-CA"/>
        </w:rPr>
        <w:t>fonctionnaire judiciaire</w:t>
      </w:r>
      <w:r w:rsidR="00D00220" w:rsidRPr="00250920">
        <w:rPr>
          <w:lang w:val="fr-CA"/>
        </w:rPr>
        <w:t>. Elle reconnaît que les commentaires étaient peu judicieux, inappropriés et blessants. Elle reconnaît qu'</w:t>
      </w:r>
      <w:r w:rsidR="00C56889" w:rsidRPr="00250920">
        <w:rPr>
          <w:lang w:val="fr-CA"/>
        </w:rPr>
        <w:t xml:space="preserve">elle n'a pas respecté les </w:t>
      </w:r>
      <w:r w:rsidR="008C3AB7">
        <w:rPr>
          <w:i/>
          <w:iCs/>
          <w:lang w:val="fr-CA"/>
        </w:rPr>
        <w:t>P</w:t>
      </w:r>
      <w:r w:rsidR="00C56889" w:rsidRPr="00250920">
        <w:rPr>
          <w:i/>
          <w:iCs/>
          <w:lang w:val="fr-CA"/>
        </w:rPr>
        <w:t xml:space="preserve">rincipes de la </w:t>
      </w:r>
      <w:r w:rsidR="004F2CF1" w:rsidRPr="00250920">
        <w:rPr>
          <w:i/>
          <w:iCs/>
          <w:lang w:val="fr-CA"/>
        </w:rPr>
        <w:t>charge</w:t>
      </w:r>
      <w:r w:rsidR="00C56889" w:rsidRPr="00250920">
        <w:rPr>
          <w:i/>
          <w:iCs/>
          <w:lang w:val="fr-CA"/>
        </w:rPr>
        <w:t xml:space="preserve"> judiciaire des juges de paix de la Cour de justice de l'Ontario </w:t>
      </w:r>
      <w:r w:rsidR="00C56889" w:rsidRPr="00250920">
        <w:rPr>
          <w:lang w:val="fr-CA"/>
        </w:rPr>
        <w:t xml:space="preserve">en ne restant pas digne et courtoise dans l'exercice de ses fonctions judiciaires. </w:t>
      </w:r>
      <w:r w:rsidR="004F2CF1" w:rsidRPr="00250920">
        <w:rPr>
          <w:lang w:val="fr-CA"/>
        </w:rPr>
        <w:t>La juge de paix</w:t>
      </w:r>
      <w:r w:rsidR="00C56889" w:rsidRPr="00250920">
        <w:rPr>
          <w:lang w:val="fr-CA"/>
        </w:rPr>
        <w:t xml:space="preserve"> convient que ses </w:t>
      </w:r>
      <w:r w:rsidR="00D00220" w:rsidRPr="00250920">
        <w:rPr>
          <w:lang w:val="fr-CA"/>
        </w:rPr>
        <w:t xml:space="preserve">commentaires </w:t>
      </w:r>
      <w:r w:rsidR="00C56889" w:rsidRPr="00250920">
        <w:rPr>
          <w:lang w:val="fr-CA"/>
        </w:rPr>
        <w:t xml:space="preserve">sur les documents de réouverture </w:t>
      </w:r>
      <w:r w:rsidR="00D00220" w:rsidRPr="00250920">
        <w:rPr>
          <w:lang w:val="fr-CA"/>
        </w:rPr>
        <w:t xml:space="preserve">constituent une </w:t>
      </w:r>
      <w:r w:rsidR="004F2CF1" w:rsidRPr="00250920">
        <w:rPr>
          <w:lang w:val="fr-CA"/>
        </w:rPr>
        <w:t>inconduite</w:t>
      </w:r>
      <w:r w:rsidR="00D00220" w:rsidRPr="00250920">
        <w:rPr>
          <w:lang w:val="fr-CA"/>
        </w:rPr>
        <w:t xml:space="preserve"> judiciaire.</w:t>
      </w:r>
    </w:p>
    <w:p w14:paraId="1A4A23B6" w14:textId="77777777" w:rsidR="003B24D3" w:rsidRPr="00250920" w:rsidRDefault="003B24D3" w:rsidP="00E25BF6">
      <w:pPr>
        <w:ind w:left="709" w:hanging="709"/>
        <w:contextualSpacing/>
        <w:jc w:val="both"/>
        <w:rPr>
          <w:lang w:val="fr-CA"/>
        </w:rPr>
      </w:pPr>
    </w:p>
    <w:p w14:paraId="75CF92D8" w14:textId="1AD1EB34" w:rsidR="00F93946" w:rsidRPr="00250920" w:rsidRDefault="00E25BF6" w:rsidP="00235D89">
      <w:pPr>
        <w:numPr>
          <w:ilvl w:val="0"/>
          <w:numId w:val="18"/>
        </w:numPr>
        <w:spacing w:after="0" w:line="240" w:lineRule="auto"/>
        <w:ind w:left="709" w:hanging="709"/>
        <w:contextualSpacing/>
        <w:jc w:val="both"/>
        <w:rPr>
          <w:lang w:val="fr-CA"/>
        </w:rPr>
      </w:pPr>
      <w:r w:rsidRPr="00250920">
        <w:rPr>
          <w:lang w:val="fr-CA"/>
        </w:rPr>
        <w:tab/>
      </w:r>
      <w:r w:rsidR="00510B26" w:rsidRPr="00250920">
        <w:rPr>
          <w:lang w:val="fr-CA"/>
        </w:rPr>
        <w:t xml:space="preserve">Ce comité </w:t>
      </w:r>
      <w:r w:rsidR="00485118" w:rsidRPr="00250920">
        <w:rPr>
          <w:lang w:val="fr-CA"/>
        </w:rPr>
        <w:t xml:space="preserve">estime </w:t>
      </w:r>
      <w:r w:rsidR="00510B26" w:rsidRPr="00250920">
        <w:rPr>
          <w:lang w:val="fr-CA"/>
        </w:rPr>
        <w:t xml:space="preserve">que </w:t>
      </w:r>
      <w:r w:rsidR="00C56889" w:rsidRPr="00250920">
        <w:rPr>
          <w:lang w:val="fr-CA"/>
        </w:rPr>
        <w:t xml:space="preserve">les commentaires écrits </w:t>
      </w:r>
      <w:r w:rsidR="004F2CF1" w:rsidRPr="00250920">
        <w:rPr>
          <w:lang w:val="fr-CA"/>
        </w:rPr>
        <w:t>par la juge de paix</w:t>
      </w:r>
      <w:r w:rsidR="00C56889" w:rsidRPr="00250920">
        <w:rPr>
          <w:lang w:val="fr-CA"/>
        </w:rPr>
        <w:t xml:space="preserve"> constituent une </w:t>
      </w:r>
      <w:r w:rsidR="004F2CF1" w:rsidRPr="00250920">
        <w:rPr>
          <w:lang w:val="fr-CA"/>
        </w:rPr>
        <w:t>inconduite</w:t>
      </w:r>
      <w:r w:rsidR="007F18EB" w:rsidRPr="00250920">
        <w:rPr>
          <w:lang w:val="fr-CA"/>
        </w:rPr>
        <w:t xml:space="preserve"> judiciaire. Nous estimons </w:t>
      </w:r>
      <w:r w:rsidR="003C43AC" w:rsidRPr="00250920">
        <w:rPr>
          <w:lang w:val="fr-CA"/>
        </w:rPr>
        <w:t xml:space="preserve">que les </w:t>
      </w:r>
      <w:r w:rsidR="009924F3" w:rsidRPr="00250920">
        <w:rPr>
          <w:lang w:val="fr-CA"/>
        </w:rPr>
        <w:t xml:space="preserve">commentaires </w:t>
      </w:r>
      <w:r w:rsidR="003C43AC" w:rsidRPr="00250920">
        <w:rPr>
          <w:lang w:val="fr-CA"/>
        </w:rPr>
        <w:t xml:space="preserve">écrits </w:t>
      </w:r>
      <w:r w:rsidR="00C56889" w:rsidRPr="00250920">
        <w:rPr>
          <w:lang w:val="fr-CA"/>
        </w:rPr>
        <w:t xml:space="preserve">par </w:t>
      </w:r>
      <w:r w:rsidR="004F2CF1" w:rsidRPr="00250920">
        <w:rPr>
          <w:lang w:val="fr-CA"/>
        </w:rPr>
        <w:t>la juge de paix</w:t>
      </w:r>
      <w:r w:rsidR="00C56889" w:rsidRPr="00250920">
        <w:rPr>
          <w:lang w:val="fr-CA"/>
        </w:rPr>
        <w:t xml:space="preserve"> dans le </w:t>
      </w:r>
      <w:r w:rsidR="00DD317C" w:rsidRPr="00250920">
        <w:rPr>
          <w:lang w:val="fr-CA"/>
        </w:rPr>
        <w:t xml:space="preserve">cadre de ses motifs de refus des </w:t>
      </w:r>
      <w:r w:rsidR="003C43AC" w:rsidRPr="00250920">
        <w:rPr>
          <w:lang w:val="fr-CA"/>
        </w:rPr>
        <w:t xml:space="preserve">réouvertures </w:t>
      </w:r>
      <w:r w:rsidR="004F2CF1" w:rsidRPr="00250920">
        <w:rPr>
          <w:lang w:val="fr-CA"/>
        </w:rPr>
        <w:t>illustraient une certaine indifférence, et qu’ils étaient</w:t>
      </w:r>
      <w:r w:rsidR="00F93946" w:rsidRPr="00250920">
        <w:rPr>
          <w:lang w:val="fr-CA"/>
        </w:rPr>
        <w:t xml:space="preserve"> </w:t>
      </w:r>
      <w:r w:rsidR="00B91F58" w:rsidRPr="00250920">
        <w:rPr>
          <w:lang w:val="fr-CA"/>
        </w:rPr>
        <w:t xml:space="preserve">humiliants, </w:t>
      </w:r>
      <w:r w:rsidR="00C56889" w:rsidRPr="00250920">
        <w:rPr>
          <w:lang w:val="fr-CA"/>
        </w:rPr>
        <w:t>blessants</w:t>
      </w:r>
      <w:r w:rsidR="00975356" w:rsidRPr="00250920">
        <w:rPr>
          <w:lang w:val="fr-CA"/>
        </w:rPr>
        <w:t xml:space="preserve">, </w:t>
      </w:r>
      <w:r w:rsidR="004F2CF1" w:rsidRPr="00250920">
        <w:rPr>
          <w:lang w:val="fr-CA"/>
        </w:rPr>
        <w:t>ironiques</w:t>
      </w:r>
      <w:r w:rsidR="00F93946" w:rsidRPr="00250920">
        <w:rPr>
          <w:lang w:val="fr-CA"/>
        </w:rPr>
        <w:t xml:space="preserve"> </w:t>
      </w:r>
      <w:r w:rsidR="003C43AC" w:rsidRPr="00250920">
        <w:rPr>
          <w:lang w:val="fr-CA"/>
        </w:rPr>
        <w:t xml:space="preserve">et </w:t>
      </w:r>
      <w:r w:rsidR="00F93946" w:rsidRPr="00250920">
        <w:rPr>
          <w:lang w:val="fr-CA"/>
        </w:rPr>
        <w:t xml:space="preserve">totalement inappropriés </w:t>
      </w:r>
      <w:r w:rsidR="004F2CF1" w:rsidRPr="00250920">
        <w:rPr>
          <w:lang w:val="fr-CA"/>
        </w:rPr>
        <w:t>de la part d’un</w:t>
      </w:r>
      <w:r w:rsidR="003C43AC" w:rsidRPr="00250920">
        <w:rPr>
          <w:lang w:val="fr-CA"/>
        </w:rPr>
        <w:t xml:space="preserve"> </w:t>
      </w:r>
      <w:r w:rsidR="00080664">
        <w:rPr>
          <w:lang w:val="fr-CA"/>
        </w:rPr>
        <w:t>fonctionnaire judiciaire</w:t>
      </w:r>
      <w:r w:rsidR="003C43AC" w:rsidRPr="00250920">
        <w:rPr>
          <w:lang w:val="fr-CA"/>
        </w:rPr>
        <w:t xml:space="preserve">. </w:t>
      </w:r>
    </w:p>
    <w:p w14:paraId="2E416A76" w14:textId="77777777" w:rsidR="003C43AC" w:rsidRPr="00250920" w:rsidRDefault="003C43AC" w:rsidP="00E25BF6">
      <w:pPr>
        <w:ind w:left="709" w:hanging="709"/>
        <w:contextualSpacing/>
        <w:jc w:val="both"/>
        <w:rPr>
          <w:lang w:val="fr-CA"/>
        </w:rPr>
      </w:pPr>
    </w:p>
    <w:p w14:paraId="0B247623" w14:textId="45695CFC" w:rsidR="00D00220" w:rsidRPr="00250920" w:rsidRDefault="00E25BF6" w:rsidP="00235D89">
      <w:pPr>
        <w:numPr>
          <w:ilvl w:val="0"/>
          <w:numId w:val="18"/>
        </w:numPr>
        <w:spacing w:after="0" w:line="240" w:lineRule="auto"/>
        <w:ind w:left="709" w:hanging="709"/>
        <w:contextualSpacing/>
        <w:jc w:val="both"/>
        <w:rPr>
          <w:lang w:val="fr-CA"/>
        </w:rPr>
      </w:pPr>
      <w:r w:rsidRPr="00250920">
        <w:rPr>
          <w:lang w:val="fr-CA"/>
        </w:rPr>
        <w:tab/>
      </w:r>
      <w:r w:rsidR="004F2CF1" w:rsidRPr="00250920">
        <w:rPr>
          <w:lang w:val="fr-CA"/>
        </w:rPr>
        <w:t>Pour expliquer sa conduite</w:t>
      </w:r>
      <w:r w:rsidR="00D00220" w:rsidRPr="00250920">
        <w:rPr>
          <w:lang w:val="fr-CA"/>
        </w:rPr>
        <w:t xml:space="preserve">, </w:t>
      </w:r>
      <w:r w:rsidR="004F2CF1" w:rsidRPr="00250920">
        <w:rPr>
          <w:lang w:val="fr-CA"/>
        </w:rPr>
        <w:t>la juge de paix</w:t>
      </w:r>
      <w:r w:rsidR="00D00220" w:rsidRPr="00250920">
        <w:rPr>
          <w:lang w:val="fr-CA"/>
        </w:rPr>
        <w:t xml:space="preserve"> dit qu'au moment où elle a </w:t>
      </w:r>
      <w:r w:rsidR="00A92348" w:rsidRPr="00250920">
        <w:rPr>
          <w:lang w:val="fr-CA"/>
        </w:rPr>
        <w:t xml:space="preserve">écrit </w:t>
      </w:r>
      <w:r w:rsidR="00D00220" w:rsidRPr="00250920">
        <w:rPr>
          <w:lang w:val="fr-CA"/>
        </w:rPr>
        <w:t xml:space="preserve">ces </w:t>
      </w:r>
      <w:r w:rsidR="00DD317C" w:rsidRPr="00250920">
        <w:rPr>
          <w:lang w:val="fr-CA"/>
        </w:rPr>
        <w:t xml:space="preserve">commentaires, </w:t>
      </w:r>
      <w:r w:rsidR="00D00220" w:rsidRPr="00250920">
        <w:rPr>
          <w:lang w:val="fr-CA"/>
        </w:rPr>
        <w:t xml:space="preserve">elle </w:t>
      </w:r>
      <w:r w:rsidR="004F2CF1" w:rsidRPr="00250920">
        <w:rPr>
          <w:lang w:val="fr-CA"/>
        </w:rPr>
        <w:t>traversait</w:t>
      </w:r>
      <w:r w:rsidR="00B91F58" w:rsidRPr="00250920">
        <w:rPr>
          <w:lang w:val="fr-CA"/>
        </w:rPr>
        <w:t xml:space="preserve"> une </w:t>
      </w:r>
      <w:r w:rsidR="00D00220" w:rsidRPr="00250920">
        <w:rPr>
          <w:lang w:val="fr-CA"/>
        </w:rPr>
        <w:t xml:space="preserve">période stressante. Elle ne donne aucun détail sur le stress qu'elle a </w:t>
      </w:r>
      <w:r w:rsidR="00B91F58" w:rsidRPr="00250920">
        <w:rPr>
          <w:lang w:val="fr-CA"/>
        </w:rPr>
        <w:t>subi, n</w:t>
      </w:r>
      <w:r w:rsidR="008C3AB7">
        <w:rPr>
          <w:lang w:val="fr-CA"/>
        </w:rPr>
        <w:t>i sur la façon dont il l'a incit</w:t>
      </w:r>
      <w:r w:rsidR="00B91F58" w:rsidRPr="00250920">
        <w:rPr>
          <w:lang w:val="fr-CA"/>
        </w:rPr>
        <w:t xml:space="preserve">ée à </w:t>
      </w:r>
      <w:r w:rsidR="004F2CF1" w:rsidRPr="00250920">
        <w:rPr>
          <w:lang w:val="fr-CA"/>
        </w:rPr>
        <w:t xml:space="preserve">rédiger les motifs </w:t>
      </w:r>
      <w:r w:rsidR="00B91F58" w:rsidRPr="00250920">
        <w:rPr>
          <w:lang w:val="fr-CA"/>
        </w:rPr>
        <w:t>qu'elle a invoqués dans ses demandes</w:t>
      </w:r>
      <w:r w:rsidR="00D00220" w:rsidRPr="00250920">
        <w:rPr>
          <w:lang w:val="fr-CA"/>
        </w:rPr>
        <w:t xml:space="preserve">. </w:t>
      </w:r>
    </w:p>
    <w:p w14:paraId="4DFEB204" w14:textId="77777777" w:rsidR="00DA59C6" w:rsidRPr="00250920" w:rsidRDefault="00DA59C6" w:rsidP="00E25BF6">
      <w:pPr>
        <w:ind w:left="709" w:hanging="709"/>
        <w:contextualSpacing/>
        <w:jc w:val="both"/>
        <w:rPr>
          <w:lang w:val="fr-CA"/>
        </w:rPr>
      </w:pPr>
    </w:p>
    <w:p w14:paraId="12270FED" w14:textId="19CAFFDA" w:rsidR="00235D89" w:rsidRPr="00250920" w:rsidRDefault="00E25BF6" w:rsidP="00235D89">
      <w:pPr>
        <w:numPr>
          <w:ilvl w:val="0"/>
          <w:numId w:val="18"/>
        </w:numPr>
        <w:spacing w:after="0" w:line="240" w:lineRule="auto"/>
        <w:ind w:left="709" w:hanging="709"/>
        <w:contextualSpacing/>
        <w:jc w:val="both"/>
        <w:rPr>
          <w:lang w:val="fr-CA"/>
        </w:rPr>
      </w:pPr>
      <w:r w:rsidRPr="00250920">
        <w:rPr>
          <w:lang w:val="fr-CA"/>
        </w:rPr>
        <w:tab/>
      </w:r>
      <w:r w:rsidR="004038DE" w:rsidRPr="00250920">
        <w:rPr>
          <w:lang w:val="fr-CA"/>
        </w:rPr>
        <w:t>C</w:t>
      </w:r>
      <w:r w:rsidR="004F2CF1" w:rsidRPr="00250920">
        <w:rPr>
          <w:lang w:val="fr-CA"/>
        </w:rPr>
        <w:t>e comité</w:t>
      </w:r>
      <w:r w:rsidR="009D6313" w:rsidRPr="00250920">
        <w:rPr>
          <w:lang w:val="fr-CA"/>
        </w:rPr>
        <w:t xml:space="preserve"> </w:t>
      </w:r>
      <w:r w:rsidR="00D00220" w:rsidRPr="00250920">
        <w:rPr>
          <w:lang w:val="fr-CA"/>
        </w:rPr>
        <w:t xml:space="preserve">note que les </w:t>
      </w:r>
      <w:r w:rsidR="00975356" w:rsidRPr="00250920">
        <w:rPr>
          <w:lang w:val="fr-CA"/>
        </w:rPr>
        <w:t xml:space="preserve">raisons </w:t>
      </w:r>
      <w:r w:rsidR="00D00220" w:rsidRPr="00250920">
        <w:rPr>
          <w:lang w:val="fr-CA"/>
        </w:rPr>
        <w:t xml:space="preserve">ont été </w:t>
      </w:r>
      <w:r w:rsidR="004038DE" w:rsidRPr="00250920">
        <w:rPr>
          <w:lang w:val="fr-CA"/>
        </w:rPr>
        <w:t>fournies</w:t>
      </w:r>
      <w:r w:rsidR="00DD317C" w:rsidRPr="00250920">
        <w:rPr>
          <w:lang w:val="fr-CA"/>
        </w:rPr>
        <w:t xml:space="preserve"> </w:t>
      </w:r>
      <w:r w:rsidR="00D00220" w:rsidRPr="00250920">
        <w:rPr>
          <w:lang w:val="fr-CA"/>
        </w:rPr>
        <w:t>dans le contexte d'une demande écri</w:t>
      </w:r>
      <w:r w:rsidR="008C3AB7">
        <w:rPr>
          <w:lang w:val="fr-CA"/>
        </w:rPr>
        <w:t>te qui a été examinée en cabinet</w:t>
      </w:r>
      <w:r w:rsidR="00D00220" w:rsidRPr="00250920">
        <w:rPr>
          <w:lang w:val="fr-CA"/>
        </w:rPr>
        <w:t xml:space="preserve"> et </w:t>
      </w:r>
      <w:r w:rsidR="00CF64EB" w:rsidRPr="00250920">
        <w:rPr>
          <w:lang w:val="fr-CA"/>
        </w:rPr>
        <w:t xml:space="preserve">non dans un forum public, ce qui limite </w:t>
      </w:r>
      <w:r w:rsidR="008C3AB7">
        <w:rPr>
          <w:lang w:val="fr-CA"/>
        </w:rPr>
        <w:t>le nombre ou le nombre éventue</w:t>
      </w:r>
      <w:r w:rsidR="009D6313" w:rsidRPr="00250920">
        <w:rPr>
          <w:lang w:val="fr-CA"/>
        </w:rPr>
        <w:t>l de personnes directement touchées par c</w:t>
      </w:r>
      <w:r w:rsidR="00494800" w:rsidRPr="00250920">
        <w:rPr>
          <w:lang w:val="fr-CA"/>
        </w:rPr>
        <w:t>ette conduite</w:t>
      </w:r>
      <w:r w:rsidR="009D6313" w:rsidRPr="00250920">
        <w:rPr>
          <w:lang w:val="fr-CA"/>
        </w:rPr>
        <w:t>.</w:t>
      </w:r>
      <w:r w:rsidR="00494800" w:rsidRPr="00250920">
        <w:rPr>
          <w:lang w:val="fr-CA"/>
        </w:rPr>
        <w:t xml:space="preserve"> </w:t>
      </w:r>
      <w:r w:rsidR="001C43C7" w:rsidRPr="00250920">
        <w:rPr>
          <w:lang w:val="fr-CA"/>
        </w:rPr>
        <w:t xml:space="preserve">Toutefois, il </w:t>
      </w:r>
      <w:r w:rsidR="00D00220" w:rsidRPr="00250920">
        <w:rPr>
          <w:lang w:val="fr-CA"/>
        </w:rPr>
        <w:t xml:space="preserve">ne s'agissait pas d'une situation où </w:t>
      </w:r>
      <w:r w:rsidR="00494800" w:rsidRPr="00250920">
        <w:rPr>
          <w:lang w:val="fr-CA"/>
        </w:rPr>
        <w:t>la juge de paix</w:t>
      </w:r>
      <w:r w:rsidR="00D00220" w:rsidRPr="00250920">
        <w:rPr>
          <w:lang w:val="fr-CA"/>
        </w:rPr>
        <w:t xml:space="preserve"> se </w:t>
      </w:r>
      <w:r w:rsidR="00DA59C6" w:rsidRPr="00250920">
        <w:rPr>
          <w:lang w:val="fr-CA"/>
        </w:rPr>
        <w:t>trouvait</w:t>
      </w:r>
      <w:r w:rsidR="00221C3E" w:rsidRPr="00250920">
        <w:rPr>
          <w:lang w:val="fr-CA"/>
        </w:rPr>
        <w:t xml:space="preserve">, par exemple, </w:t>
      </w:r>
      <w:r w:rsidR="00DA59C6" w:rsidRPr="00250920">
        <w:rPr>
          <w:lang w:val="fr-CA"/>
        </w:rPr>
        <w:t xml:space="preserve">dans une salle d'audience occupée, </w:t>
      </w:r>
      <w:r w:rsidR="00221C3E" w:rsidRPr="00250920">
        <w:rPr>
          <w:lang w:val="fr-CA"/>
        </w:rPr>
        <w:t xml:space="preserve">ou dans une procédure judiciaire de contestation, </w:t>
      </w:r>
      <w:r w:rsidR="00DA59C6" w:rsidRPr="00250920">
        <w:rPr>
          <w:lang w:val="fr-CA"/>
        </w:rPr>
        <w:t xml:space="preserve">où des commentaires </w:t>
      </w:r>
      <w:r w:rsidR="00494800" w:rsidRPr="00250920">
        <w:rPr>
          <w:lang w:val="fr-CA"/>
        </w:rPr>
        <w:t>auraient pu être</w:t>
      </w:r>
      <w:r w:rsidR="00DA59C6" w:rsidRPr="00250920">
        <w:rPr>
          <w:lang w:val="fr-CA"/>
        </w:rPr>
        <w:t xml:space="preserve"> faits </w:t>
      </w:r>
      <w:r w:rsidR="00494800" w:rsidRPr="00250920">
        <w:rPr>
          <w:lang w:val="fr-CA"/>
        </w:rPr>
        <w:t xml:space="preserve">« dans </w:t>
      </w:r>
      <w:r w:rsidR="00494800" w:rsidRPr="00250920">
        <w:rPr>
          <w:lang w:val="fr-CA"/>
        </w:rPr>
        <w:lastRenderedPageBreak/>
        <w:t>l’instant</w:t>
      </w:r>
      <w:r w:rsidR="00DA59C6" w:rsidRPr="00250920">
        <w:rPr>
          <w:lang w:val="fr-CA"/>
        </w:rPr>
        <w:t>.</w:t>
      </w:r>
      <w:r w:rsidR="00494800" w:rsidRPr="00250920">
        <w:rPr>
          <w:lang w:val="fr-CA"/>
        </w:rPr>
        <w:t> »</w:t>
      </w:r>
      <w:r w:rsidR="00DA59C6" w:rsidRPr="00250920">
        <w:rPr>
          <w:lang w:val="fr-CA"/>
        </w:rPr>
        <w:t xml:space="preserve"> </w:t>
      </w:r>
      <w:r w:rsidR="00494800" w:rsidRPr="00250920">
        <w:rPr>
          <w:lang w:val="fr-CA"/>
        </w:rPr>
        <w:t>La juge de paix</w:t>
      </w:r>
      <w:r w:rsidR="00DA59C6" w:rsidRPr="00250920">
        <w:rPr>
          <w:lang w:val="fr-CA"/>
        </w:rPr>
        <w:t xml:space="preserve"> a eu l'occasion de réfléchir à </w:t>
      </w:r>
      <w:r w:rsidR="008579D8" w:rsidRPr="00250920">
        <w:rPr>
          <w:lang w:val="fr-CA"/>
        </w:rPr>
        <w:t xml:space="preserve">ce qu'elle </w:t>
      </w:r>
      <w:r w:rsidR="00DA59C6" w:rsidRPr="00250920">
        <w:rPr>
          <w:lang w:val="fr-CA"/>
        </w:rPr>
        <w:t>écrivait et d</w:t>
      </w:r>
      <w:r w:rsidR="008C3AB7">
        <w:rPr>
          <w:lang w:val="fr-CA"/>
        </w:rPr>
        <w:t>e prendre du recul par rapport à</w:t>
      </w:r>
      <w:r w:rsidR="00494800" w:rsidRPr="00250920">
        <w:rPr>
          <w:lang w:val="fr-CA"/>
        </w:rPr>
        <w:t xml:space="preserve"> </w:t>
      </w:r>
      <w:r w:rsidR="008C3AB7">
        <w:rPr>
          <w:lang w:val="fr-CA"/>
        </w:rPr>
        <w:t>ses acte</w:t>
      </w:r>
      <w:r w:rsidR="00DA59C6" w:rsidRPr="00250920">
        <w:rPr>
          <w:lang w:val="fr-CA"/>
        </w:rPr>
        <w:t>s. Il ne s'agi</w:t>
      </w:r>
      <w:r w:rsidR="009D38EF" w:rsidRPr="00250920">
        <w:rPr>
          <w:lang w:val="fr-CA"/>
        </w:rPr>
        <w:t xml:space="preserve">t </w:t>
      </w:r>
      <w:r w:rsidR="00DA59C6" w:rsidRPr="00250920">
        <w:rPr>
          <w:lang w:val="fr-CA"/>
        </w:rPr>
        <w:t>pas d'une situation où il y a</w:t>
      </w:r>
      <w:r w:rsidR="009D38EF" w:rsidRPr="00250920">
        <w:rPr>
          <w:lang w:val="fr-CA"/>
        </w:rPr>
        <w:t xml:space="preserve"> eu </w:t>
      </w:r>
      <w:r w:rsidR="00DA59C6" w:rsidRPr="00250920">
        <w:rPr>
          <w:lang w:val="fr-CA"/>
        </w:rPr>
        <w:t xml:space="preserve">une </w:t>
      </w:r>
      <w:r w:rsidR="00DD317C" w:rsidRPr="00250920">
        <w:rPr>
          <w:lang w:val="fr-CA"/>
        </w:rPr>
        <w:t xml:space="preserve">défaillance </w:t>
      </w:r>
      <w:r w:rsidR="00706AAC" w:rsidRPr="00250920">
        <w:rPr>
          <w:lang w:val="fr-CA"/>
        </w:rPr>
        <w:t xml:space="preserve">ou une </w:t>
      </w:r>
      <w:r w:rsidR="00F93946" w:rsidRPr="00250920">
        <w:rPr>
          <w:lang w:val="fr-CA"/>
        </w:rPr>
        <w:t>perte de contrôle momentanée</w:t>
      </w:r>
      <w:r w:rsidR="00DA59C6" w:rsidRPr="00250920">
        <w:rPr>
          <w:lang w:val="fr-CA"/>
        </w:rPr>
        <w:t>.</w:t>
      </w:r>
    </w:p>
    <w:p w14:paraId="587CB15F" w14:textId="77777777" w:rsidR="00DD317C" w:rsidRPr="00250920" w:rsidRDefault="00DD317C" w:rsidP="00DD317C">
      <w:pPr>
        <w:spacing w:after="0" w:line="240" w:lineRule="auto"/>
        <w:ind w:left="709"/>
        <w:contextualSpacing/>
        <w:jc w:val="both"/>
        <w:rPr>
          <w:lang w:val="fr-CA"/>
        </w:rPr>
      </w:pPr>
    </w:p>
    <w:p w14:paraId="4598F88E" w14:textId="1C645FB9" w:rsidR="00F93946" w:rsidRPr="00250920" w:rsidRDefault="00DD317C" w:rsidP="00235D89">
      <w:pPr>
        <w:pStyle w:val="Heading3"/>
        <w:spacing w:before="360"/>
        <w:rPr>
          <w:lang w:val="fr-CA"/>
        </w:rPr>
      </w:pPr>
      <w:r w:rsidRPr="00250920">
        <w:rPr>
          <w:lang w:val="fr-CA"/>
        </w:rPr>
        <w:t xml:space="preserve">Deuxième comparution devant le tribunal </w:t>
      </w:r>
      <w:r w:rsidR="00101A9B" w:rsidRPr="00250920">
        <w:rPr>
          <w:lang w:val="fr-CA"/>
        </w:rPr>
        <w:t xml:space="preserve">: </w:t>
      </w:r>
      <w:r w:rsidR="00494800" w:rsidRPr="00250920">
        <w:rPr>
          <w:lang w:val="fr-CA"/>
        </w:rPr>
        <w:t>la c</w:t>
      </w:r>
      <w:r w:rsidR="00DA59C6" w:rsidRPr="00250920">
        <w:rPr>
          <w:lang w:val="fr-CA"/>
        </w:rPr>
        <w:t>onduite devant la Cour des infractions provinciales</w:t>
      </w:r>
      <w:r w:rsidR="00494800" w:rsidRPr="00250920">
        <w:rPr>
          <w:lang w:val="fr-CA"/>
        </w:rPr>
        <w:t>,</w:t>
      </w:r>
      <w:r w:rsidR="00DA59C6" w:rsidRPr="00250920">
        <w:rPr>
          <w:lang w:val="fr-CA"/>
        </w:rPr>
        <w:t xml:space="preserve"> le 19 juin 2018</w:t>
      </w:r>
    </w:p>
    <w:p w14:paraId="66609D01" w14:textId="77777777" w:rsidR="00DD317C" w:rsidRPr="00250920" w:rsidRDefault="00DD317C" w:rsidP="00DD317C">
      <w:pPr>
        <w:spacing w:after="0" w:line="240" w:lineRule="auto"/>
        <w:ind w:left="709"/>
        <w:contextualSpacing/>
        <w:jc w:val="both"/>
        <w:rPr>
          <w:lang w:val="fr-CA"/>
        </w:rPr>
      </w:pPr>
    </w:p>
    <w:p w14:paraId="5CD4D3B7" w14:textId="4B498F98" w:rsidR="003C43AC" w:rsidRPr="00250920" w:rsidRDefault="00126767" w:rsidP="00DD317C">
      <w:pPr>
        <w:numPr>
          <w:ilvl w:val="0"/>
          <w:numId w:val="18"/>
        </w:numPr>
        <w:spacing w:after="0" w:line="240" w:lineRule="auto"/>
        <w:ind w:left="709" w:hanging="709"/>
        <w:contextualSpacing/>
        <w:jc w:val="both"/>
        <w:rPr>
          <w:lang w:val="fr-CA"/>
        </w:rPr>
      </w:pPr>
      <w:r w:rsidRPr="00250920">
        <w:rPr>
          <w:lang w:val="fr-CA"/>
        </w:rPr>
        <w:tab/>
      </w:r>
      <w:r w:rsidR="00A55923" w:rsidRPr="00250920">
        <w:rPr>
          <w:lang w:val="fr-CA"/>
        </w:rPr>
        <w:t xml:space="preserve">Il y a </w:t>
      </w:r>
      <w:r w:rsidR="00DD317C" w:rsidRPr="00250920">
        <w:rPr>
          <w:lang w:val="fr-CA"/>
        </w:rPr>
        <w:t xml:space="preserve">quatre </w:t>
      </w:r>
      <w:r w:rsidR="00603D94" w:rsidRPr="00250920">
        <w:rPr>
          <w:lang w:val="fr-CA"/>
        </w:rPr>
        <w:t>catégories d'</w:t>
      </w:r>
      <w:r w:rsidR="003C43AC" w:rsidRPr="00250920">
        <w:rPr>
          <w:lang w:val="fr-CA"/>
        </w:rPr>
        <w:t xml:space="preserve">allégations </w:t>
      </w:r>
      <w:r w:rsidR="00D532C0" w:rsidRPr="00250920">
        <w:rPr>
          <w:lang w:val="fr-CA"/>
        </w:rPr>
        <w:t>énoncées dans l'avis d'audi</w:t>
      </w:r>
      <w:r w:rsidR="00494800" w:rsidRPr="00250920">
        <w:rPr>
          <w:lang w:val="fr-CA"/>
        </w:rPr>
        <w:t>ence</w:t>
      </w:r>
      <w:r w:rsidR="00D532C0" w:rsidRPr="00250920">
        <w:rPr>
          <w:lang w:val="fr-CA"/>
        </w:rPr>
        <w:t xml:space="preserve"> </w:t>
      </w:r>
      <w:r w:rsidR="00DD317C" w:rsidRPr="00250920">
        <w:rPr>
          <w:lang w:val="fr-CA"/>
        </w:rPr>
        <w:t xml:space="preserve">découlant de la </w:t>
      </w:r>
      <w:r w:rsidR="000C6DDD" w:rsidRPr="00250920">
        <w:rPr>
          <w:lang w:val="fr-CA"/>
        </w:rPr>
        <w:t xml:space="preserve">conduite de </w:t>
      </w:r>
      <w:r w:rsidR="00494800" w:rsidRPr="00250920">
        <w:rPr>
          <w:lang w:val="fr-CA"/>
        </w:rPr>
        <w:t>la juge de paix</w:t>
      </w:r>
      <w:r w:rsidR="000C6DDD" w:rsidRPr="00250920">
        <w:rPr>
          <w:lang w:val="fr-CA"/>
        </w:rPr>
        <w:t xml:space="preserve"> devant la </w:t>
      </w:r>
      <w:r w:rsidR="003C43AC" w:rsidRPr="00250920">
        <w:rPr>
          <w:lang w:val="fr-CA"/>
        </w:rPr>
        <w:t>Cour des</w:t>
      </w:r>
      <w:r w:rsidR="008C3AB7">
        <w:rPr>
          <w:lang w:val="fr-CA"/>
        </w:rPr>
        <w:t xml:space="preserve"> infractions provinciales le 19 </w:t>
      </w:r>
      <w:r w:rsidR="003C43AC" w:rsidRPr="00250920">
        <w:rPr>
          <w:lang w:val="fr-CA"/>
        </w:rPr>
        <w:t xml:space="preserve">juin 2018 </w:t>
      </w:r>
      <w:r w:rsidR="00A55923" w:rsidRPr="00250920">
        <w:rPr>
          <w:lang w:val="fr-CA"/>
        </w:rPr>
        <w:t>:</w:t>
      </w:r>
    </w:p>
    <w:p w14:paraId="21CEC3D7" w14:textId="1F5EC48A" w:rsidR="00A55923" w:rsidRPr="00250920" w:rsidRDefault="00A55923" w:rsidP="00075A6D">
      <w:pPr>
        <w:spacing w:after="0" w:line="240" w:lineRule="auto"/>
        <w:jc w:val="both"/>
        <w:rPr>
          <w:rFonts w:ascii="Arial" w:hAnsi="Arial" w:cs="Arial"/>
          <w:szCs w:val="24"/>
          <w:lang w:val="fr-CA"/>
        </w:rPr>
      </w:pPr>
    </w:p>
    <w:p w14:paraId="38606EA8" w14:textId="50B5C983" w:rsidR="00770155" w:rsidRPr="00250920" w:rsidRDefault="00A8066E" w:rsidP="00DD317C">
      <w:pPr>
        <w:pStyle w:val="ListParagraph"/>
        <w:numPr>
          <w:ilvl w:val="0"/>
          <w:numId w:val="14"/>
        </w:numPr>
        <w:spacing w:after="0" w:line="240" w:lineRule="auto"/>
        <w:ind w:left="1077" w:right="571"/>
        <w:jc w:val="both"/>
        <w:rPr>
          <w:lang w:val="fr-CA"/>
        </w:rPr>
      </w:pPr>
      <w:r w:rsidRPr="00250920">
        <w:rPr>
          <w:lang w:val="fr-CA"/>
        </w:rPr>
        <w:t>(</w:t>
      </w:r>
      <w:r w:rsidR="008C3AB7">
        <w:rPr>
          <w:lang w:val="fr-CA"/>
        </w:rPr>
        <w:t>Éventuellement</w:t>
      </w:r>
      <w:r w:rsidR="00DD317C" w:rsidRPr="00250920">
        <w:rPr>
          <w:lang w:val="fr-CA"/>
        </w:rPr>
        <w:t xml:space="preserve"> susceptible d'</w:t>
      </w:r>
      <w:r w:rsidR="005A6998" w:rsidRPr="00250920">
        <w:rPr>
          <w:lang w:val="fr-CA"/>
        </w:rPr>
        <w:t xml:space="preserve">appel) </w:t>
      </w:r>
      <w:r w:rsidR="00770155" w:rsidRPr="00250920">
        <w:rPr>
          <w:lang w:val="fr-CA"/>
        </w:rPr>
        <w:t>non-respect des exigences procédur</w:t>
      </w:r>
      <w:r w:rsidR="008C3AB7">
        <w:rPr>
          <w:lang w:val="fr-CA"/>
        </w:rPr>
        <w:t xml:space="preserve">ales et juridiques, par exemple défaut de mener une </w:t>
      </w:r>
      <w:r w:rsidR="00770155" w:rsidRPr="00250920">
        <w:rPr>
          <w:lang w:val="fr-CA"/>
        </w:rPr>
        <w:t xml:space="preserve">enquête </w:t>
      </w:r>
      <w:r w:rsidR="008C3AB7">
        <w:rPr>
          <w:lang w:val="fr-CA"/>
        </w:rPr>
        <w:t xml:space="preserve">appropriée </w:t>
      </w:r>
      <w:r w:rsidR="00770155" w:rsidRPr="00250920">
        <w:rPr>
          <w:lang w:val="fr-CA"/>
        </w:rPr>
        <w:t xml:space="preserve">sur le plaidoyer </w:t>
      </w:r>
      <w:r w:rsidR="000C6DDD" w:rsidRPr="00250920">
        <w:rPr>
          <w:lang w:val="fr-CA"/>
        </w:rPr>
        <w:t xml:space="preserve">et </w:t>
      </w:r>
      <w:r w:rsidR="00770155" w:rsidRPr="00250920">
        <w:rPr>
          <w:lang w:val="fr-CA"/>
        </w:rPr>
        <w:t xml:space="preserve">défaut de donner au procureur la possibilité de </w:t>
      </w:r>
      <w:r w:rsidR="000C6DDD" w:rsidRPr="00250920">
        <w:rPr>
          <w:lang w:val="fr-CA"/>
        </w:rPr>
        <w:t xml:space="preserve">présenter des </w:t>
      </w:r>
      <w:r w:rsidR="00770155" w:rsidRPr="00250920">
        <w:rPr>
          <w:lang w:val="fr-CA"/>
        </w:rPr>
        <w:t xml:space="preserve">observations </w:t>
      </w:r>
      <w:r w:rsidR="00696044" w:rsidRPr="00250920">
        <w:rPr>
          <w:lang w:val="fr-CA"/>
        </w:rPr>
        <w:t>sur la peine</w:t>
      </w:r>
      <w:r w:rsidR="00DD317C" w:rsidRPr="00250920">
        <w:rPr>
          <w:lang w:val="fr-CA"/>
        </w:rPr>
        <w:t>.</w:t>
      </w:r>
    </w:p>
    <w:p w14:paraId="06B18959" w14:textId="77777777" w:rsidR="00B765D9" w:rsidRPr="00250920" w:rsidRDefault="00B765D9" w:rsidP="00075A6D">
      <w:pPr>
        <w:pStyle w:val="ListParagraph"/>
        <w:spacing w:after="0" w:line="240" w:lineRule="auto"/>
        <w:ind w:left="1077" w:right="571"/>
        <w:contextualSpacing w:val="0"/>
        <w:jc w:val="both"/>
        <w:rPr>
          <w:rFonts w:ascii="Arial" w:hAnsi="Arial" w:cs="Arial"/>
          <w:szCs w:val="24"/>
          <w:lang w:val="fr-CA"/>
        </w:rPr>
      </w:pPr>
    </w:p>
    <w:p w14:paraId="06F7B748" w14:textId="61FA3148" w:rsidR="00075A6D" w:rsidRPr="00250920" w:rsidRDefault="003C43AC" w:rsidP="00075A6D">
      <w:pPr>
        <w:pStyle w:val="ListParagraph"/>
        <w:numPr>
          <w:ilvl w:val="0"/>
          <w:numId w:val="14"/>
        </w:numPr>
        <w:spacing w:after="0" w:line="240" w:lineRule="auto"/>
        <w:ind w:right="571"/>
        <w:contextualSpacing w:val="0"/>
        <w:jc w:val="both"/>
        <w:rPr>
          <w:rFonts w:ascii="Arial" w:hAnsi="Arial" w:cs="Arial"/>
          <w:szCs w:val="24"/>
          <w:lang w:val="fr-CA"/>
        </w:rPr>
      </w:pPr>
      <w:r w:rsidRPr="00250920">
        <w:rPr>
          <w:rFonts w:ascii="Arial" w:hAnsi="Arial" w:cs="Arial"/>
          <w:szCs w:val="24"/>
          <w:lang w:val="fr-CA"/>
        </w:rPr>
        <w:t>Commentaires qui</w:t>
      </w:r>
      <w:bookmarkStart w:id="2" w:name="_Hlk30170395"/>
      <w:r w:rsidRPr="00250920">
        <w:rPr>
          <w:rFonts w:ascii="Arial" w:hAnsi="Arial" w:cs="Arial"/>
          <w:szCs w:val="24"/>
          <w:lang w:val="fr-CA"/>
        </w:rPr>
        <w:t xml:space="preserve"> </w:t>
      </w:r>
      <w:r w:rsidR="00935D78" w:rsidRPr="00250920">
        <w:rPr>
          <w:rFonts w:ascii="Arial" w:hAnsi="Arial" w:cs="Arial"/>
          <w:szCs w:val="24"/>
          <w:lang w:val="fr-CA"/>
        </w:rPr>
        <w:t xml:space="preserve">ont été ou </w:t>
      </w:r>
      <w:r w:rsidRPr="00250920">
        <w:rPr>
          <w:rFonts w:ascii="Arial" w:hAnsi="Arial" w:cs="Arial"/>
          <w:szCs w:val="24"/>
          <w:lang w:val="fr-CA"/>
        </w:rPr>
        <w:t xml:space="preserve">pourraient être perçus par le public, y compris les parties et le personnel du tribunal, comme non </w:t>
      </w:r>
      <w:bookmarkStart w:id="3" w:name="_Hlk35431499"/>
      <w:r w:rsidR="00935D78" w:rsidRPr="00250920">
        <w:rPr>
          <w:rFonts w:ascii="Arial" w:hAnsi="Arial" w:cs="Arial"/>
          <w:szCs w:val="24"/>
          <w:lang w:val="fr-CA"/>
        </w:rPr>
        <w:t xml:space="preserve">professionnels et/ou irrespectueux </w:t>
      </w:r>
      <w:bookmarkEnd w:id="3"/>
      <w:r w:rsidR="00935D78" w:rsidRPr="00250920">
        <w:rPr>
          <w:rFonts w:ascii="Arial" w:hAnsi="Arial" w:cs="Arial"/>
          <w:szCs w:val="24"/>
          <w:lang w:val="fr-CA"/>
        </w:rPr>
        <w:t xml:space="preserve">envers les défendeurs et le personnel du tribunal et/ou </w:t>
      </w:r>
      <w:r w:rsidR="00D532C0" w:rsidRPr="00250920">
        <w:rPr>
          <w:rFonts w:ascii="Arial" w:hAnsi="Arial" w:cs="Arial"/>
          <w:szCs w:val="24"/>
          <w:lang w:val="fr-CA"/>
        </w:rPr>
        <w:t xml:space="preserve">montrant </w:t>
      </w:r>
      <w:r w:rsidR="00935D78" w:rsidRPr="00250920">
        <w:rPr>
          <w:rFonts w:ascii="Arial" w:hAnsi="Arial" w:cs="Arial"/>
          <w:szCs w:val="24"/>
          <w:lang w:val="fr-CA"/>
        </w:rPr>
        <w:t xml:space="preserve">un mépris pour la formalité des procédures judiciaires, </w:t>
      </w:r>
      <w:r w:rsidRPr="00250920">
        <w:rPr>
          <w:rFonts w:ascii="Arial" w:hAnsi="Arial" w:cs="Arial"/>
          <w:szCs w:val="24"/>
          <w:lang w:val="fr-CA"/>
        </w:rPr>
        <w:t xml:space="preserve">ne prenant pas le tribunal ou la procédure judiciaire au sérieux </w:t>
      </w:r>
      <w:r w:rsidR="00935D78" w:rsidRPr="00250920">
        <w:rPr>
          <w:rFonts w:ascii="Arial" w:hAnsi="Arial" w:cs="Arial"/>
          <w:szCs w:val="24"/>
          <w:lang w:val="fr-CA"/>
        </w:rPr>
        <w:t xml:space="preserve">et faisant des </w:t>
      </w:r>
      <w:r w:rsidRPr="00250920">
        <w:rPr>
          <w:rFonts w:ascii="Arial" w:hAnsi="Arial" w:cs="Arial"/>
          <w:szCs w:val="24"/>
          <w:lang w:val="fr-CA"/>
        </w:rPr>
        <w:t xml:space="preserve">blagues sur la manière dont la justice est administrée. </w:t>
      </w:r>
      <w:bookmarkEnd w:id="2"/>
    </w:p>
    <w:p w14:paraId="683EECCB" w14:textId="77777777" w:rsidR="00075A6D" w:rsidRPr="00250920" w:rsidRDefault="00075A6D" w:rsidP="00075A6D">
      <w:pPr>
        <w:pStyle w:val="ListParagraph"/>
        <w:rPr>
          <w:rFonts w:ascii="Arial" w:hAnsi="Arial" w:cs="Arial"/>
          <w:szCs w:val="24"/>
          <w:lang w:val="fr-CA"/>
        </w:rPr>
      </w:pPr>
    </w:p>
    <w:p w14:paraId="55B5ACD7" w14:textId="69143940" w:rsidR="001738D2" w:rsidRPr="00250920" w:rsidRDefault="007D6672" w:rsidP="00075A6D">
      <w:pPr>
        <w:pStyle w:val="ListParagraph"/>
        <w:spacing w:after="0" w:line="240" w:lineRule="auto"/>
        <w:ind w:left="1080" w:right="571"/>
        <w:contextualSpacing w:val="0"/>
        <w:jc w:val="both"/>
        <w:rPr>
          <w:rFonts w:ascii="Arial" w:hAnsi="Arial" w:cs="Arial"/>
          <w:szCs w:val="24"/>
          <w:lang w:val="fr-CA"/>
        </w:rPr>
      </w:pPr>
      <w:r>
        <w:rPr>
          <w:rFonts w:ascii="Arial" w:hAnsi="Arial" w:cs="Arial"/>
          <w:szCs w:val="24"/>
          <w:lang w:val="fr-CA"/>
        </w:rPr>
        <w:t>Il est notamment question des</w:t>
      </w:r>
      <w:r w:rsidR="00494800" w:rsidRPr="00250920">
        <w:rPr>
          <w:rFonts w:ascii="Arial" w:hAnsi="Arial" w:cs="Arial"/>
          <w:szCs w:val="24"/>
          <w:lang w:val="fr-CA"/>
        </w:rPr>
        <w:t xml:space="preserve"> commentaires</w:t>
      </w:r>
      <w:r>
        <w:rPr>
          <w:rFonts w:ascii="Arial" w:hAnsi="Arial" w:cs="Arial"/>
          <w:szCs w:val="24"/>
          <w:lang w:val="fr-CA"/>
        </w:rPr>
        <w:t xml:space="preserve"> suivants</w:t>
      </w:r>
      <w:r w:rsidR="00A55923" w:rsidRPr="00250920">
        <w:rPr>
          <w:rFonts w:ascii="Arial" w:hAnsi="Arial" w:cs="Arial"/>
          <w:szCs w:val="24"/>
          <w:lang w:val="fr-CA"/>
        </w:rPr>
        <w:t xml:space="preserve"> </w:t>
      </w:r>
      <w:r w:rsidR="00935D78" w:rsidRPr="00250920">
        <w:rPr>
          <w:rFonts w:ascii="Arial" w:hAnsi="Arial" w:cs="Arial"/>
          <w:szCs w:val="24"/>
          <w:lang w:val="fr-CA"/>
        </w:rPr>
        <w:t xml:space="preserve">: </w:t>
      </w:r>
      <w:r w:rsidR="00494800" w:rsidRPr="00250920">
        <w:rPr>
          <w:rFonts w:ascii="Arial" w:hAnsi="Arial" w:cs="Arial"/>
          <w:szCs w:val="24"/>
          <w:lang w:val="fr-CA"/>
        </w:rPr>
        <w:t>« </w:t>
      </w:r>
      <w:r>
        <w:rPr>
          <w:rFonts w:ascii="Arial" w:hAnsi="Arial" w:cs="Arial"/>
          <w:szCs w:val="24"/>
          <w:lang w:val="fr-CA"/>
        </w:rPr>
        <w:t>Démarrez le moteur</w:t>
      </w:r>
      <w:r w:rsidR="00494800" w:rsidRPr="00250920">
        <w:rPr>
          <w:rFonts w:ascii="Arial" w:hAnsi="Arial" w:cs="Arial"/>
          <w:szCs w:val="24"/>
          <w:lang w:val="fr-CA"/>
        </w:rPr>
        <w:t> »</w:t>
      </w:r>
      <w:r w:rsidR="00A55923" w:rsidRPr="00250920">
        <w:rPr>
          <w:rFonts w:ascii="Arial" w:hAnsi="Arial" w:cs="Arial"/>
          <w:szCs w:val="24"/>
          <w:lang w:val="fr-CA"/>
        </w:rPr>
        <w:t xml:space="preserve"> </w:t>
      </w:r>
      <w:r w:rsidR="00935D78" w:rsidRPr="00250920">
        <w:rPr>
          <w:rFonts w:ascii="Arial" w:hAnsi="Arial" w:cs="Arial"/>
          <w:szCs w:val="24"/>
          <w:lang w:val="fr-CA"/>
        </w:rPr>
        <w:t xml:space="preserve">; </w:t>
      </w:r>
      <w:r w:rsidR="00B60E3B" w:rsidRPr="00250920">
        <w:rPr>
          <w:rFonts w:ascii="Arial" w:hAnsi="Arial" w:cs="Arial"/>
          <w:szCs w:val="24"/>
          <w:lang w:val="fr-CA"/>
        </w:rPr>
        <w:t>« </w:t>
      </w:r>
      <w:r w:rsidR="00A55923" w:rsidRPr="00250920">
        <w:rPr>
          <w:rFonts w:ascii="Arial" w:hAnsi="Arial" w:cs="Arial"/>
          <w:szCs w:val="24"/>
          <w:lang w:val="fr-CA"/>
        </w:rPr>
        <w:t xml:space="preserve">Sortez de </w:t>
      </w:r>
      <w:r w:rsidR="009D38EF" w:rsidRPr="00250920">
        <w:rPr>
          <w:rFonts w:ascii="Arial" w:hAnsi="Arial" w:cs="Arial"/>
          <w:szCs w:val="24"/>
          <w:lang w:val="fr-CA"/>
        </w:rPr>
        <w:t>la ville</w:t>
      </w:r>
      <w:r w:rsidR="003C43AC" w:rsidRPr="00250920">
        <w:rPr>
          <w:rFonts w:ascii="Arial" w:hAnsi="Arial" w:cs="Arial"/>
          <w:szCs w:val="24"/>
          <w:lang w:val="fr-CA"/>
        </w:rPr>
        <w:t xml:space="preserve">, sortez de </w:t>
      </w:r>
      <w:bookmarkStart w:id="4" w:name="_Hlk30170412"/>
      <w:bookmarkStart w:id="5" w:name="_Hlk30170348"/>
      <w:r w:rsidR="009D38EF" w:rsidRPr="00250920">
        <w:rPr>
          <w:rFonts w:ascii="Arial" w:hAnsi="Arial" w:cs="Arial"/>
          <w:szCs w:val="24"/>
          <w:lang w:val="fr-CA"/>
        </w:rPr>
        <w:t>Dodge</w:t>
      </w:r>
      <w:r w:rsidR="00B60E3B" w:rsidRPr="00250920">
        <w:rPr>
          <w:rFonts w:ascii="Arial" w:hAnsi="Arial" w:cs="Arial"/>
          <w:szCs w:val="24"/>
          <w:lang w:val="fr-CA"/>
        </w:rPr>
        <w:t> »</w:t>
      </w:r>
      <w:r w:rsidR="00D86F86" w:rsidRPr="00250920">
        <w:rPr>
          <w:rFonts w:ascii="Arial" w:hAnsi="Arial" w:cs="Arial"/>
          <w:szCs w:val="24"/>
          <w:lang w:val="fr-CA"/>
        </w:rPr>
        <w:t xml:space="preserve">; </w:t>
      </w:r>
      <w:r w:rsidR="00B60E3B" w:rsidRPr="00250920">
        <w:rPr>
          <w:rFonts w:ascii="Arial" w:hAnsi="Arial" w:cs="Arial"/>
          <w:szCs w:val="24"/>
          <w:lang w:val="fr-CA"/>
        </w:rPr>
        <w:t>« Non mais qu’est-ce qui se passe</w:t>
      </w:r>
      <w:r w:rsidR="001738D2" w:rsidRPr="00250920">
        <w:rPr>
          <w:rFonts w:ascii="Arial" w:hAnsi="Arial" w:cs="Arial"/>
          <w:szCs w:val="24"/>
          <w:lang w:val="fr-CA"/>
        </w:rPr>
        <w:t xml:space="preserve"> Madame la greffière</w:t>
      </w:r>
      <w:r w:rsidR="00B60E3B" w:rsidRPr="00250920">
        <w:rPr>
          <w:rFonts w:ascii="Arial" w:hAnsi="Arial" w:cs="Arial"/>
          <w:szCs w:val="24"/>
          <w:lang w:val="fr-CA"/>
        </w:rPr>
        <w:t> »</w:t>
      </w:r>
      <w:r w:rsidR="00D86F86" w:rsidRPr="00250920">
        <w:rPr>
          <w:rFonts w:ascii="Arial" w:hAnsi="Arial" w:cs="Arial"/>
          <w:szCs w:val="24"/>
          <w:lang w:val="fr-CA"/>
        </w:rPr>
        <w:t xml:space="preserve">; </w:t>
      </w:r>
      <w:r w:rsidR="00B60E3B" w:rsidRPr="00250920">
        <w:rPr>
          <w:rFonts w:ascii="Arial" w:hAnsi="Arial" w:cs="Arial"/>
          <w:szCs w:val="24"/>
          <w:lang w:val="fr-CA"/>
        </w:rPr>
        <w:t>« </w:t>
      </w:r>
      <w:r w:rsidR="001738D2" w:rsidRPr="00250920">
        <w:rPr>
          <w:rFonts w:ascii="Arial" w:hAnsi="Arial" w:cs="Arial"/>
          <w:szCs w:val="24"/>
          <w:lang w:val="fr-CA"/>
        </w:rPr>
        <w:t xml:space="preserve">...Merci de m'avoir dit que vous ne m'entendiez pas. Donc, je suppose que tout ce que vous </w:t>
      </w:r>
      <w:r w:rsidR="00B60E3B" w:rsidRPr="00250920">
        <w:rPr>
          <w:rFonts w:ascii="Arial" w:hAnsi="Arial" w:cs="Arial"/>
          <w:szCs w:val="24"/>
          <w:lang w:val="fr-CA"/>
        </w:rPr>
        <w:t>entendez</w:t>
      </w:r>
      <w:r w:rsidR="001738D2" w:rsidRPr="00250920">
        <w:rPr>
          <w:rFonts w:ascii="Arial" w:hAnsi="Arial" w:cs="Arial"/>
          <w:szCs w:val="24"/>
          <w:lang w:val="fr-CA"/>
        </w:rPr>
        <w:t xml:space="preserve"> est </w:t>
      </w:r>
      <w:r w:rsidR="00B60E3B" w:rsidRPr="00250920">
        <w:rPr>
          <w:rFonts w:ascii="Arial" w:hAnsi="Arial" w:cs="Arial"/>
          <w:szCs w:val="24"/>
          <w:lang w:val="fr-CA"/>
        </w:rPr>
        <w:t>« </w:t>
      </w:r>
      <w:proofErr w:type="spellStart"/>
      <w:r w:rsidR="00494800" w:rsidRPr="00250920">
        <w:rPr>
          <w:rFonts w:ascii="Arial" w:hAnsi="Arial" w:cs="Arial"/>
          <w:szCs w:val="24"/>
          <w:lang w:val="fr-CA"/>
        </w:rPr>
        <w:t>bla</w:t>
      </w:r>
      <w:proofErr w:type="spellEnd"/>
      <w:r w:rsidR="00494800" w:rsidRPr="00250920">
        <w:rPr>
          <w:rFonts w:ascii="Arial" w:hAnsi="Arial" w:cs="Arial"/>
          <w:szCs w:val="24"/>
          <w:lang w:val="fr-CA"/>
        </w:rPr>
        <w:t xml:space="preserve">, </w:t>
      </w:r>
      <w:proofErr w:type="spellStart"/>
      <w:r w:rsidR="00494800" w:rsidRPr="00250920">
        <w:rPr>
          <w:rFonts w:ascii="Arial" w:hAnsi="Arial" w:cs="Arial"/>
          <w:szCs w:val="24"/>
          <w:lang w:val="fr-CA"/>
        </w:rPr>
        <w:t>bla</w:t>
      </w:r>
      <w:proofErr w:type="spellEnd"/>
      <w:r w:rsidR="001738D2" w:rsidRPr="00250920">
        <w:rPr>
          <w:rFonts w:ascii="Arial" w:hAnsi="Arial" w:cs="Arial"/>
          <w:szCs w:val="24"/>
          <w:lang w:val="fr-CA"/>
        </w:rPr>
        <w:t>,</w:t>
      </w:r>
      <w:r w:rsidR="00494800" w:rsidRPr="00250920">
        <w:rPr>
          <w:rFonts w:ascii="Arial" w:hAnsi="Arial" w:cs="Arial"/>
          <w:szCs w:val="24"/>
          <w:lang w:val="fr-CA"/>
        </w:rPr>
        <w:t xml:space="preserve"> </w:t>
      </w:r>
      <w:proofErr w:type="spellStart"/>
      <w:r w:rsidR="00494800" w:rsidRPr="00250920">
        <w:rPr>
          <w:rFonts w:ascii="Arial" w:hAnsi="Arial" w:cs="Arial"/>
          <w:szCs w:val="24"/>
          <w:lang w:val="fr-CA"/>
        </w:rPr>
        <w:t>bla</w:t>
      </w:r>
      <w:proofErr w:type="spellEnd"/>
      <w:r w:rsidR="00494800" w:rsidRPr="00250920">
        <w:rPr>
          <w:rFonts w:ascii="Arial" w:hAnsi="Arial" w:cs="Arial"/>
          <w:szCs w:val="24"/>
          <w:lang w:val="fr-CA"/>
        </w:rPr>
        <w:t xml:space="preserve">, </w:t>
      </w:r>
      <w:proofErr w:type="spellStart"/>
      <w:r w:rsidR="00494800" w:rsidRPr="00250920">
        <w:rPr>
          <w:rFonts w:ascii="Arial" w:hAnsi="Arial" w:cs="Arial"/>
          <w:szCs w:val="24"/>
          <w:lang w:val="fr-CA"/>
        </w:rPr>
        <w:t>bla</w:t>
      </w:r>
      <w:proofErr w:type="spellEnd"/>
      <w:r w:rsidR="00494800" w:rsidRPr="00250920">
        <w:rPr>
          <w:rFonts w:ascii="Arial" w:hAnsi="Arial" w:cs="Arial"/>
          <w:szCs w:val="24"/>
          <w:lang w:val="fr-CA"/>
        </w:rPr>
        <w:t xml:space="preserve">, </w:t>
      </w:r>
      <w:proofErr w:type="spellStart"/>
      <w:r w:rsidR="00494800" w:rsidRPr="00250920">
        <w:rPr>
          <w:rFonts w:ascii="Arial" w:hAnsi="Arial" w:cs="Arial"/>
          <w:szCs w:val="24"/>
          <w:lang w:val="fr-CA"/>
        </w:rPr>
        <w:t>bla</w:t>
      </w:r>
      <w:proofErr w:type="spellEnd"/>
      <w:r w:rsidR="00494800" w:rsidRPr="00250920">
        <w:rPr>
          <w:rFonts w:ascii="Arial" w:hAnsi="Arial" w:cs="Arial"/>
          <w:szCs w:val="24"/>
          <w:lang w:val="fr-CA"/>
        </w:rPr>
        <w:t xml:space="preserve">, </w:t>
      </w:r>
      <w:proofErr w:type="spellStart"/>
      <w:r w:rsidR="00494800" w:rsidRPr="00250920">
        <w:rPr>
          <w:rFonts w:ascii="Arial" w:hAnsi="Arial" w:cs="Arial"/>
          <w:szCs w:val="24"/>
          <w:lang w:val="fr-CA"/>
        </w:rPr>
        <w:t>bla</w:t>
      </w:r>
      <w:proofErr w:type="spellEnd"/>
      <w:r w:rsidR="00494800" w:rsidRPr="00250920">
        <w:rPr>
          <w:rFonts w:ascii="Arial" w:hAnsi="Arial" w:cs="Arial"/>
          <w:szCs w:val="24"/>
          <w:lang w:val="fr-CA"/>
        </w:rPr>
        <w:t>,</w:t>
      </w:r>
      <w:r w:rsidR="001738D2" w:rsidRPr="00250920">
        <w:rPr>
          <w:rFonts w:ascii="Arial" w:hAnsi="Arial" w:cs="Arial"/>
          <w:szCs w:val="24"/>
          <w:lang w:val="fr-CA"/>
        </w:rPr>
        <w:t xml:space="preserve"> coupable. Merci, monsieur</w:t>
      </w:r>
      <w:r w:rsidR="00B60E3B" w:rsidRPr="00250920">
        <w:rPr>
          <w:rFonts w:ascii="Arial" w:hAnsi="Arial" w:cs="Arial"/>
          <w:szCs w:val="24"/>
          <w:lang w:val="fr-CA"/>
        </w:rPr>
        <w:t> »</w:t>
      </w:r>
      <w:r w:rsidR="00935D78" w:rsidRPr="00250920">
        <w:rPr>
          <w:rFonts w:ascii="Arial" w:hAnsi="Arial" w:cs="Arial"/>
          <w:szCs w:val="24"/>
          <w:lang w:val="fr-CA"/>
        </w:rPr>
        <w:t xml:space="preserve"> </w:t>
      </w:r>
      <w:proofErr w:type="gramStart"/>
      <w:r w:rsidR="00935D78" w:rsidRPr="00250920">
        <w:rPr>
          <w:rFonts w:ascii="Arial" w:hAnsi="Arial" w:cs="Arial"/>
          <w:szCs w:val="24"/>
          <w:lang w:val="fr-CA"/>
        </w:rPr>
        <w:t xml:space="preserve">; </w:t>
      </w:r>
      <w:r w:rsidR="003671C9">
        <w:rPr>
          <w:rFonts w:ascii="Arial" w:hAnsi="Arial" w:cs="Arial"/>
          <w:szCs w:val="24"/>
          <w:lang w:val="fr-CA"/>
        </w:rPr>
        <w:t xml:space="preserve"> </w:t>
      </w:r>
      <w:r w:rsidR="00B60E3B" w:rsidRPr="00250920">
        <w:rPr>
          <w:rFonts w:ascii="Arial" w:hAnsi="Arial" w:cs="Arial"/>
          <w:szCs w:val="24"/>
          <w:lang w:val="fr-CA"/>
        </w:rPr>
        <w:t>«</w:t>
      </w:r>
      <w:proofErr w:type="gramEnd"/>
      <w:r w:rsidR="00B60E3B" w:rsidRPr="00250920">
        <w:rPr>
          <w:rFonts w:ascii="Arial" w:hAnsi="Arial" w:cs="Arial"/>
          <w:szCs w:val="24"/>
          <w:lang w:val="fr-CA"/>
        </w:rPr>
        <w:t> </w:t>
      </w:r>
      <w:r w:rsidR="001738D2" w:rsidRPr="00250920">
        <w:rPr>
          <w:rFonts w:ascii="Arial" w:hAnsi="Arial" w:cs="Arial"/>
          <w:szCs w:val="24"/>
          <w:lang w:val="fr-CA"/>
        </w:rPr>
        <w:t>Non, non, écoutez, dehors, dehors, dehors. Non, dehors. Je m'en fiche. Qu'est-ce que...</w:t>
      </w:r>
      <w:r w:rsidR="00B60E3B" w:rsidRPr="00250920">
        <w:rPr>
          <w:rFonts w:ascii="Arial" w:hAnsi="Arial" w:cs="Arial"/>
          <w:szCs w:val="24"/>
          <w:lang w:val="fr-CA"/>
        </w:rPr>
        <w:t> »</w:t>
      </w:r>
      <w:r w:rsidR="00935D78" w:rsidRPr="00250920">
        <w:rPr>
          <w:rFonts w:ascii="Arial" w:hAnsi="Arial" w:cs="Arial"/>
          <w:szCs w:val="24"/>
          <w:lang w:val="fr-CA"/>
        </w:rPr>
        <w:t xml:space="preserve">; </w:t>
      </w:r>
      <w:r w:rsidR="00B60E3B" w:rsidRPr="00250920">
        <w:rPr>
          <w:rFonts w:ascii="Arial" w:hAnsi="Arial" w:cs="Arial"/>
          <w:szCs w:val="24"/>
          <w:lang w:val="fr-CA"/>
        </w:rPr>
        <w:t>« </w:t>
      </w:r>
      <w:r w:rsidR="001738D2" w:rsidRPr="00250920">
        <w:rPr>
          <w:rFonts w:ascii="Arial" w:hAnsi="Arial" w:cs="Arial"/>
          <w:szCs w:val="24"/>
          <w:lang w:val="fr-CA"/>
        </w:rPr>
        <w:t>C'est juste un</w:t>
      </w:r>
      <w:r w:rsidR="003671C9">
        <w:rPr>
          <w:rFonts w:ascii="Arial" w:hAnsi="Arial" w:cs="Arial"/>
          <w:szCs w:val="24"/>
          <w:lang w:val="fr-CA"/>
        </w:rPr>
        <w:t>e bourde</w:t>
      </w:r>
      <w:r w:rsidR="00B60E3B" w:rsidRPr="00250920">
        <w:rPr>
          <w:rFonts w:ascii="Arial" w:hAnsi="Arial" w:cs="Arial"/>
          <w:szCs w:val="24"/>
          <w:lang w:val="fr-CA"/>
        </w:rPr>
        <w:t> »</w:t>
      </w:r>
      <w:r w:rsidR="00935D78" w:rsidRPr="00250920">
        <w:rPr>
          <w:rFonts w:ascii="Arial" w:hAnsi="Arial" w:cs="Arial"/>
          <w:szCs w:val="24"/>
          <w:lang w:val="fr-CA"/>
        </w:rPr>
        <w:t>;</w:t>
      </w:r>
      <w:r w:rsidR="001738D2" w:rsidRPr="00250920">
        <w:rPr>
          <w:rFonts w:ascii="Arial" w:hAnsi="Arial" w:cs="Arial"/>
          <w:szCs w:val="24"/>
          <w:lang w:val="fr-CA"/>
        </w:rPr>
        <w:t xml:space="preserve"> </w:t>
      </w:r>
      <w:r w:rsidR="00B60E3B" w:rsidRPr="00250920">
        <w:rPr>
          <w:rFonts w:ascii="Arial" w:hAnsi="Arial" w:cs="Arial"/>
          <w:szCs w:val="24"/>
          <w:lang w:val="fr-CA"/>
        </w:rPr>
        <w:t>« </w:t>
      </w:r>
      <w:r w:rsidR="001738D2" w:rsidRPr="00250920">
        <w:rPr>
          <w:rFonts w:ascii="Arial" w:hAnsi="Arial" w:cs="Arial"/>
          <w:szCs w:val="24"/>
          <w:lang w:val="fr-CA"/>
        </w:rPr>
        <w:t>Encore un de ces Hussein</w:t>
      </w:r>
      <w:r w:rsidR="00B60E3B" w:rsidRPr="00250920">
        <w:rPr>
          <w:rFonts w:ascii="Arial" w:hAnsi="Arial" w:cs="Arial"/>
          <w:szCs w:val="24"/>
          <w:lang w:val="fr-CA"/>
        </w:rPr>
        <w:t> »;</w:t>
      </w:r>
      <w:r w:rsidR="00935D78" w:rsidRPr="00250920">
        <w:rPr>
          <w:rFonts w:ascii="Arial" w:hAnsi="Arial" w:cs="Arial"/>
          <w:szCs w:val="24"/>
          <w:lang w:val="fr-CA"/>
        </w:rPr>
        <w:t xml:space="preserve"> </w:t>
      </w:r>
      <w:r w:rsidR="00B60E3B" w:rsidRPr="00250920">
        <w:rPr>
          <w:rFonts w:ascii="Arial" w:hAnsi="Arial" w:cs="Arial"/>
          <w:szCs w:val="24"/>
          <w:lang w:val="fr-CA"/>
        </w:rPr>
        <w:t>« </w:t>
      </w:r>
      <w:r w:rsidR="001738D2" w:rsidRPr="00250920">
        <w:rPr>
          <w:rFonts w:ascii="Arial" w:hAnsi="Arial" w:cs="Arial"/>
          <w:szCs w:val="24"/>
          <w:lang w:val="fr-CA"/>
        </w:rPr>
        <w:t xml:space="preserve">Je vais prendre mon petit </w:t>
      </w:r>
      <w:proofErr w:type="spellStart"/>
      <w:r w:rsidR="001738D2" w:rsidRPr="00250920">
        <w:rPr>
          <w:rFonts w:ascii="Arial" w:hAnsi="Arial" w:cs="Arial"/>
          <w:szCs w:val="24"/>
          <w:lang w:val="fr-CA"/>
        </w:rPr>
        <w:t>stamperewski</w:t>
      </w:r>
      <w:proofErr w:type="spellEnd"/>
      <w:r w:rsidR="001738D2" w:rsidRPr="00250920">
        <w:rPr>
          <w:rFonts w:ascii="Arial" w:hAnsi="Arial" w:cs="Arial"/>
          <w:szCs w:val="24"/>
          <w:lang w:val="fr-CA"/>
        </w:rPr>
        <w:t xml:space="preserve"> (ph) et tamponner ce bébé. C'est super.</w:t>
      </w:r>
      <w:r w:rsidR="00B60E3B" w:rsidRPr="00250920">
        <w:rPr>
          <w:rFonts w:ascii="Arial" w:hAnsi="Arial" w:cs="Arial"/>
          <w:szCs w:val="24"/>
          <w:lang w:val="fr-CA"/>
        </w:rPr>
        <w:t> »</w:t>
      </w:r>
    </w:p>
    <w:p w14:paraId="67E547FD" w14:textId="77777777" w:rsidR="00B765D9" w:rsidRPr="00250920" w:rsidRDefault="00B765D9" w:rsidP="00075A6D">
      <w:pPr>
        <w:pStyle w:val="ListParagraph"/>
        <w:jc w:val="both"/>
        <w:rPr>
          <w:rFonts w:ascii="Arial" w:hAnsi="Arial" w:cs="Arial"/>
          <w:szCs w:val="24"/>
          <w:lang w:val="fr-CA"/>
        </w:rPr>
      </w:pPr>
    </w:p>
    <w:p w14:paraId="39F87BE1" w14:textId="5C4BDCE7" w:rsidR="00485118" w:rsidRPr="00250920" w:rsidRDefault="00935D78" w:rsidP="0014683F">
      <w:pPr>
        <w:pStyle w:val="ListParagraph"/>
        <w:spacing w:after="240" w:line="240" w:lineRule="auto"/>
        <w:ind w:left="1080" w:right="571"/>
        <w:contextualSpacing w:val="0"/>
        <w:jc w:val="both"/>
        <w:rPr>
          <w:rFonts w:ascii="Arial" w:hAnsi="Arial" w:cs="Arial"/>
          <w:szCs w:val="24"/>
          <w:lang w:val="fr-CA"/>
        </w:rPr>
      </w:pPr>
      <w:r w:rsidRPr="00250920">
        <w:rPr>
          <w:rFonts w:ascii="Arial" w:hAnsi="Arial" w:cs="Arial"/>
          <w:szCs w:val="24"/>
          <w:lang w:val="fr-CA"/>
        </w:rPr>
        <w:t xml:space="preserve">Il est allégué que, </w:t>
      </w:r>
      <w:r w:rsidR="001738D2" w:rsidRPr="00250920">
        <w:rPr>
          <w:rFonts w:ascii="Arial" w:hAnsi="Arial" w:cs="Arial"/>
          <w:szCs w:val="24"/>
          <w:lang w:val="fr-CA"/>
        </w:rPr>
        <w:t xml:space="preserve">considérés cumulativement, le langage et le comportement de </w:t>
      </w:r>
      <w:r w:rsidR="00494800" w:rsidRPr="00250920">
        <w:rPr>
          <w:rFonts w:ascii="Arial" w:hAnsi="Arial" w:cs="Arial"/>
          <w:szCs w:val="24"/>
          <w:lang w:val="fr-CA"/>
        </w:rPr>
        <w:t>la juge de paix</w:t>
      </w:r>
      <w:r w:rsidR="001738D2" w:rsidRPr="00250920">
        <w:rPr>
          <w:rFonts w:ascii="Arial" w:hAnsi="Arial" w:cs="Arial"/>
          <w:szCs w:val="24"/>
          <w:lang w:val="fr-CA"/>
        </w:rPr>
        <w:t xml:space="preserve"> dans la salle d'audience </w:t>
      </w:r>
      <w:r w:rsidR="001738D2" w:rsidRPr="00250920">
        <w:rPr>
          <w:rFonts w:ascii="Arial" w:hAnsi="Arial" w:cs="Arial"/>
          <w:color w:val="000000" w:themeColor="text2"/>
          <w:szCs w:val="24"/>
          <w:lang w:val="fr-CA"/>
        </w:rPr>
        <w:t xml:space="preserve">manquent du </w:t>
      </w:r>
      <w:r w:rsidR="004B3B11" w:rsidRPr="00250920">
        <w:rPr>
          <w:rFonts w:ascii="Arial" w:hAnsi="Arial" w:cs="Arial"/>
          <w:color w:val="000000" w:themeColor="text2"/>
          <w:szCs w:val="24"/>
          <w:lang w:val="fr-CA"/>
        </w:rPr>
        <w:t xml:space="preserve">décorum, de la </w:t>
      </w:r>
      <w:r w:rsidR="001738D2" w:rsidRPr="00250920">
        <w:rPr>
          <w:rFonts w:ascii="Arial" w:hAnsi="Arial" w:cs="Arial"/>
          <w:color w:val="000000" w:themeColor="text2"/>
          <w:szCs w:val="24"/>
          <w:lang w:val="fr-CA"/>
        </w:rPr>
        <w:t>modération, de la patience et de l'</w:t>
      </w:r>
      <w:r w:rsidR="001738D2" w:rsidRPr="00250920">
        <w:rPr>
          <w:rFonts w:ascii="Arial" w:hAnsi="Arial" w:cs="Arial"/>
          <w:szCs w:val="24"/>
          <w:lang w:val="fr-CA"/>
        </w:rPr>
        <w:t xml:space="preserve">intégrité requis d'un </w:t>
      </w:r>
      <w:r w:rsidR="00080664">
        <w:rPr>
          <w:rFonts w:ascii="Arial" w:hAnsi="Arial" w:cs="Arial"/>
          <w:szCs w:val="24"/>
          <w:lang w:val="fr-CA"/>
        </w:rPr>
        <w:t>fonctionnaire judiciaire</w:t>
      </w:r>
      <w:r w:rsidR="001738D2" w:rsidRPr="00250920">
        <w:rPr>
          <w:rFonts w:ascii="Arial" w:hAnsi="Arial" w:cs="Arial"/>
          <w:szCs w:val="24"/>
          <w:lang w:val="fr-CA"/>
        </w:rPr>
        <w:t>.</w:t>
      </w:r>
    </w:p>
    <w:p w14:paraId="6C70823E" w14:textId="6AD309ED" w:rsidR="00DD317C" w:rsidRPr="00250920" w:rsidRDefault="00DD317C" w:rsidP="00DD317C">
      <w:pPr>
        <w:pStyle w:val="ListParagraph"/>
        <w:numPr>
          <w:ilvl w:val="0"/>
          <w:numId w:val="14"/>
        </w:numPr>
        <w:spacing w:after="240" w:line="240" w:lineRule="auto"/>
        <w:ind w:right="571"/>
        <w:jc w:val="both"/>
        <w:rPr>
          <w:rFonts w:ascii="Arial" w:hAnsi="Arial" w:cs="Arial"/>
          <w:szCs w:val="24"/>
          <w:lang w:val="fr-CA"/>
        </w:rPr>
      </w:pPr>
      <w:r w:rsidRPr="00250920">
        <w:rPr>
          <w:rFonts w:ascii="Arial" w:hAnsi="Arial" w:cs="Arial"/>
          <w:szCs w:val="24"/>
          <w:lang w:val="fr-CA"/>
        </w:rPr>
        <w:t>Commentaires sur le caractère et l'innocence des défendeurs dans la salle d'audience.</w:t>
      </w:r>
    </w:p>
    <w:p w14:paraId="7276D1EF" w14:textId="77777777" w:rsidR="00DD317C" w:rsidRPr="00250920" w:rsidRDefault="00DD317C" w:rsidP="00DD317C">
      <w:pPr>
        <w:pStyle w:val="ListParagraph"/>
        <w:spacing w:after="240" w:line="240" w:lineRule="auto"/>
        <w:ind w:left="1080" w:right="571"/>
        <w:jc w:val="both"/>
        <w:rPr>
          <w:rFonts w:ascii="Arial" w:hAnsi="Arial" w:cs="Arial"/>
          <w:szCs w:val="24"/>
          <w:lang w:val="fr-CA"/>
        </w:rPr>
      </w:pPr>
    </w:p>
    <w:p w14:paraId="47E5293C" w14:textId="77777777" w:rsidR="003671C9" w:rsidRDefault="00494800" w:rsidP="00444A0A">
      <w:pPr>
        <w:pStyle w:val="ListParagraph"/>
        <w:spacing w:after="0" w:line="240" w:lineRule="auto"/>
        <w:ind w:left="1080" w:right="571"/>
        <w:jc w:val="both"/>
        <w:rPr>
          <w:rFonts w:ascii="Arial" w:hAnsi="Arial" w:cs="Arial"/>
          <w:szCs w:val="24"/>
          <w:lang w:val="fr-CA"/>
        </w:rPr>
      </w:pPr>
      <w:r w:rsidRPr="00250920">
        <w:rPr>
          <w:rFonts w:ascii="Arial" w:hAnsi="Arial" w:cs="Arial"/>
          <w:szCs w:val="24"/>
          <w:lang w:val="fr-CA"/>
        </w:rPr>
        <w:t>La juge de paix</w:t>
      </w:r>
      <w:r w:rsidR="00004FA5" w:rsidRPr="00250920">
        <w:rPr>
          <w:rFonts w:ascii="Arial" w:hAnsi="Arial" w:cs="Arial"/>
          <w:szCs w:val="24"/>
          <w:lang w:val="fr-CA"/>
        </w:rPr>
        <w:t xml:space="preserve"> a fait les </w:t>
      </w:r>
      <w:r w:rsidR="00DD317C" w:rsidRPr="00250920">
        <w:rPr>
          <w:rFonts w:ascii="Arial" w:hAnsi="Arial" w:cs="Arial"/>
          <w:szCs w:val="24"/>
          <w:lang w:val="fr-CA"/>
        </w:rPr>
        <w:t>commentaires</w:t>
      </w:r>
      <w:r w:rsidR="00004FA5" w:rsidRPr="00250920">
        <w:rPr>
          <w:rFonts w:ascii="Arial" w:hAnsi="Arial" w:cs="Arial"/>
          <w:szCs w:val="24"/>
          <w:lang w:val="fr-CA"/>
        </w:rPr>
        <w:t xml:space="preserve"> suivants à un défendeur</w:t>
      </w:r>
      <w:r w:rsidR="0027340C" w:rsidRPr="00250920">
        <w:rPr>
          <w:rFonts w:ascii="Arial" w:hAnsi="Arial" w:cs="Arial"/>
          <w:szCs w:val="24"/>
          <w:lang w:val="fr-CA"/>
        </w:rPr>
        <w:t xml:space="preserve"> </w:t>
      </w:r>
    </w:p>
    <w:p w14:paraId="6B94CF57" w14:textId="77777777" w:rsidR="003671C9" w:rsidRDefault="003671C9" w:rsidP="00444A0A">
      <w:pPr>
        <w:pStyle w:val="ListParagraph"/>
        <w:spacing w:after="0" w:line="240" w:lineRule="auto"/>
        <w:ind w:left="1080" w:right="571"/>
        <w:jc w:val="both"/>
        <w:rPr>
          <w:rFonts w:ascii="Arial" w:hAnsi="Arial" w:cs="Arial"/>
          <w:szCs w:val="24"/>
          <w:lang w:val="fr-CA"/>
        </w:rPr>
      </w:pPr>
    </w:p>
    <w:p w14:paraId="034405D6" w14:textId="3D6BCC99" w:rsidR="00004FA5" w:rsidRPr="00250920" w:rsidRDefault="0027340C" w:rsidP="00444A0A">
      <w:pPr>
        <w:pStyle w:val="ListParagraph"/>
        <w:spacing w:after="0" w:line="240" w:lineRule="auto"/>
        <w:ind w:left="1080" w:right="571"/>
        <w:jc w:val="both"/>
        <w:rPr>
          <w:rFonts w:ascii="Arial" w:hAnsi="Arial" w:cs="Arial"/>
          <w:szCs w:val="24"/>
          <w:lang w:val="fr-CA"/>
        </w:rPr>
      </w:pPr>
      <w:r w:rsidRPr="00250920">
        <w:rPr>
          <w:rFonts w:ascii="Arial" w:hAnsi="Arial" w:cs="Arial"/>
          <w:szCs w:val="24"/>
          <w:lang w:val="fr-CA"/>
        </w:rPr>
        <w:t>[TRADUCTION]</w:t>
      </w:r>
      <w:r w:rsidR="00004FA5" w:rsidRPr="00250920">
        <w:rPr>
          <w:rFonts w:ascii="Arial" w:hAnsi="Arial" w:cs="Arial"/>
          <w:szCs w:val="24"/>
          <w:lang w:val="fr-CA"/>
        </w:rPr>
        <w:t xml:space="preserve"> : </w:t>
      </w:r>
    </w:p>
    <w:p w14:paraId="7C116FC7" w14:textId="77777777" w:rsidR="00444A0A" w:rsidRPr="00250920" w:rsidRDefault="00444A0A" w:rsidP="00444A0A">
      <w:pPr>
        <w:pStyle w:val="ListParagraph"/>
        <w:spacing w:after="0" w:line="240" w:lineRule="auto"/>
        <w:ind w:left="1843" w:right="1138"/>
        <w:contextualSpacing w:val="0"/>
        <w:jc w:val="both"/>
        <w:rPr>
          <w:rFonts w:ascii="Arial" w:hAnsi="Arial" w:cs="Arial"/>
          <w:szCs w:val="24"/>
          <w:lang w:val="fr-CA"/>
        </w:rPr>
      </w:pPr>
    </w:p>
    <w:p w14:paraId="63A0A73A" w14:textId="3CB0AD72" w:rsidR="00004FA5" w:rsidRPr="00250920" w:rsidRDefault="00004FA5" w:rsidP="00444A0A">
      <w:pPr>
        <w:pStyle w:val="ListParagraph"/>
        <w:spacing w:after="0" w:line="240" w:lineRule="auto"/>
        <w:ind w:left="1843" w:right="1138"/>
        <w:contextualSpacing w:val="0"/>
        <w:jc w:val="both"/>
        <w:rPr>
          <w:rFonts w:ascii="Arial" w:hAnsi="Arial" w:cs="Arial"/>
          <w:szCs w:val="24"/>
          <w:lang w:val="fr-CA"/>
        </w:rPr>
      </w:pPr>
      <w:r w:rsidRPr="00250920">
        <w:rPr>
          <w:rFonts w:ascii="Arial" w:hAnsi="Arial" w:cs="Arial"/>
          <w:szCs w:val="24"/>
          <w:lang w:val="fr-CA"/>
        </w:rPr>
        <w:t xml:space="preserve">Bonjour, ce sont vos affaires personnelles qui sont là? C'est probablement une bonne idée de les </w:t>
      </w:r>
      <w:r w:rsidR="00E1101E" w:rsidRPr="00250920">
        <w:rPr>
          <w:rFonts w:ascii="Arial" w:hAnsi="Arial" w:cs="Arial"/>
          <w:szCs w:val="24"/>
          <w:lang w:val="fr-CA"/>
        </w:rPr>
        <w:t>prendre</w:t>
      </w:r>
      <w:r w:rsidR="00146C7F" w:rsidRPr="00250920">
        <w:rPr>
          <w:rFonts w:ascii="Arial" w:hAnsi="Arial" w:cs="Arial"/>
          <w:szCs w:val="24"/>
          <w:lang w:val="fr-CA"/>
        </w:rPr>
        <w:t xml:space="preserve"> avec vous</w:t>
      </w:r>
      <w:r w:rsidRPr="00250920">
        <w:rPr>
          <w:rFonts w:ascii="Arial" w:hAnsi="Arial" w:cs="Arial"/>
          <w:szCs w:val="24"/>
          <w:lang w:val="fr-CA"/>
        </w:rPr>
        <w:t xml:space="preserve">, d'accord. </w:t>
      </w:r>
      <w:r w:rsidR="00146C7F" w:rsidRPr="00250920">
        <w:rPr>
          <w:rFonts w:ascii="Arial" w:hAnsi="Arial" w:cs="Arial"/>
          <w:szCs w:val="24"/>
          <w:lang w:val="fr-CA"/>
        </w:rPr>
        <w:t>En passant</w:t>
      </w:r>
      <w:r w:rsidRPr="00250920">
        <w:rPr>
          <w:rFonts w:ascii="Arial" w:hAnsi="Arial" w:cs="Arial"/>
          <w:szCs w:val="24"/>
          <w:lang w:val="fr-CA"/>
        </w:rPr>
        <w:t xml:space="preserve">, ce n'est pas que je n'ai pas confiance en </w:t>
      </w:r>
      <w:r w:rsidR="00E1101E" w:rsidRPr="00250920">
        <w:rPr>
          <w:rFonts w:ascii="Arial" w:hAnsi="Arial" w:cs="Arial"/>
          <w:szCs w:val="24"/>
          <w:lang w:val="fr-CA"/>
        </w:rPr>
        <w:t>vous</w:t>
      </w:r>
      <w:r w:rsidRPr="00250920">
        <w:rPr>
          <w:rFonts w:ascii="Arial" w:hAnsi="Arial" w:cs="Arial"/>
          <w:szCs w:val="24"/>
          <w:lang w:val="fr-CA"/>
        </w:rPr>
        <w:t xml:space="preserve">. Mais il faut toujours, toujours tout </w:t>
      </w:r>
      <w:r w:rsidR="00146C7F" w:rsidRPr="00250920">
        <w:rPr>
          <w:rFonts w:ascii="Arial" w:hAnsi="Arial" w:cs="Arial"/>
          <w:szCs w:val="24"/>
          <w:lang w:val="fr-CA"/>
        </w:rPr>
        <w:t>avoir avec soi</w:t>
      </w:r>
      <w:r w:rsidRPr="00250920">
        <w:rPr>
          <w:rFonts w:ascii="Arial" w:hAnsi="Arial" w:cs="Arial"/>
          <w:szCs w:val="24"/>
          <w:lang w:val="fr-CA"/>
        </w:rPr>
        <w:t xml:space="preserve"> lorsque vous êtes au tribunal, </w:t>
      </w:r>
      <w:bookmarkStart w:id="6" w:name="_Hlk29393880"/>
      <w:r w:rsidRPr="00250920">
        <w:rPr>
          <w:rFonts w:ascii="Arial" w:hAnsi="Arial" w:cs="Arial"/>
          <w:b/>
          <w:szCs w:val="24"/>
          <w:lang w:val="fr-CA"/>
        </w:rPr>
        <w:t xml:space="preserve">parce que tout le monde est ici parce qu'il a fait quelque chose de </w:t>
      </w:r>
      <w:r w:rsidR="00E1101E" w:rsidRPr="00250920">
        <w:rPr>
          <w:rFonts w:ascii="Arial" w:hAnsi="Arial" w:cs="Arial"/>
          <w:b/>
          <w:szCs w:val="24"/>
          <w:lang w:val="fr-CA"/>
        </w:rPr>
        <w:t>répréhensible</w:t>
      </w:r>
      <w:r w:rsidRPr="00250920">
        <w:rPr>
          <w:rFonts w:ascii="Arial" w:hAnsi="Arial" w:cs="Arial"/>
          <w:b/>
          <w:szCs w:val="24"/>
          <w:lang w:val="fr-CA"/>
        </w:rPr>
        <w:t xml:space="preserve">, et vous ne savez pas ce que la personne à côté de vous a fait. </w:t>
      </w:r>
      <w:bookmarkEnd w:id="6"/>
      <w:r w:rsidRPr="00250920">
        <w:rPr>
          <w:rFonts w:ascii="Arial" w:hAnsi="Arial" w:cs="Arial"/>
          <w:szCs w:val="24"/>
          <w:lang w:val="fr-CA"/>
        </w:rPr>
        <w:t xml:space="preserve">Vous </w:t>
      </w:r>
      <w:r w:rsidR="00E1101E" w:rsidRPr="00250920">
        <w:rPr>
          <w:rFonts w:ascii="Arial" w:hAnsi="Arial" w:cs="Arial"/>
          <w:szCs w:val="24"/>
          <w:lang w:val="fr-CA"/>
        </w:rPr>
        <w:t>voyez</w:t>
      </w:r>
      <w:r w:rsidRPr="00250920">
        <w:rPr>
          <w:rFonts w:ascii="Arial" w:hAnsi="Arial" w:cs="Arial"/>
          <w:szCs w:val="24"/>
          <w:lang w:val="fr-CA"/>
        </w:rPr>
        <w:t xml:space="preserve">, alors </w:t>
      </w:r>
      <w:r w:rsidR="00146C7F" w:rsidRPr="00250920">
        <w:rPr>
          <w:rFonts w:ascii="Arial" w:hAnsi="Arial" w:cs="Arial"/>
          <w:szCs w:val="24"/>
          <w:lang w:val="fr-CA"/>
        </w:rPr>
        <w:t>mettez-vous</w:t>
      </w:r>
      <w:r w:rsidRPr="00250920">
        <w:rPr>
          <w:rFonts w:ascii="Arial" w:hAnsi="Arial" w:cs="Arial"/>
          <w:szCs w:val="24"/>
          <w:lang w:val="fr-CA"/>
        </w:rPr>
        <w:t xml:space="preserve"> toujours en sécurité... [</w:t>
      </w:r>
      <w:r w:rsidR="00E1101E" w:rsidRPr="00250920">
        <w:rPr>
          <w:rFonts w:ascii="Arial" w:hAnsi="Arial" w:cs="Arial"/>
          <w:szCs w:val="24"/>
          <w:lang w:val="fr-CA"/>
        </w:rPr>
        <w:t>nous surlignons</w:t>
      </w:r>
      <w:r w:rsidRPr="00250920">
        <w:rPr>
          <w:rFonts w:ascii="Arial" w:hAnsi="Arial" w:cs="Arial"/>
          <w:szCs w:val="24"/>
          <w:lang w:val="fr-CA"/>
        </w:rPr>
        <w:t>].</w:t>
      </w:r>
    </w:p>
    <w:p w14:paraId="4FB142E9" w14:textId="77777777" w:rsidR="00444A0A" w:rsidRPr="00250920" w:rsidRDefault="00444A0A" w:rsidP="00444A0A">
      <w:pPr>
        <w:spacing w:after="0" w:line="240" w:lineRule="auto"/>
        <w:ind w:left="1418" w:right="571"/>
        <w:jc w:val="both"/>
        <w:rPr>
          <w:rFonts w:ascii="Arial" w:hAnsi="Arial" w:cs="Arial"/>
          <w:szCs w:val="24"/>
          <w:lang w:val="fr-CA"/>
        </w:rPr>
      </w:pPr>
    </w:p>
    <w:p w14:paraId="65642A99" w14:textId="58C3844A" w:rsidR="00004FA5" w:rsidRPr="00250920" w:rsidRDefault="00004FA5" w:rsidP="00444A0A">
      <w:pPr>
        <w:spacing w:after="0" w:line="240" w:lineRule="auto"/>
        <w:ind w:left="1418" w:right="571"/>
        <w:jc w:val="both"/>
        <w:rPr>
          <w:rFonts w:ascii="Arial" w:hAnsi="Arial" w:cs="Arial"/>
          <w:szCs w:val="24"/>
          <w:lang w:val="fr-CA"/>
        </w:rPr>
      </w:pPr>
      <w:r w:rsidRPr="00250920">
        <w:rPr>
          <w:rFonts w:ascii="Arial" w:hAnsi="Arial" w:cs="Arial"/>
          <w:szCs w:val="24"/>
          <w:lang w:val="fr-CA"/>
        </w:rPr>
        <w:t>Il est allégué</w:t>
      </w:r>
      <w:r w:rsidR="00A10D88" w:rsidRPr="00250920">
        <w:rPr>
          <w:rFonts w:ascii="Arial" w:hAnsi="Arial" w:cs="Arial"/>
          <w:szCs w:val="24"/>
          <w:lang w:val="fr-CA"/>
        </w:rPr>
        <w:t xml:space="preserve"> que l’on peut raisonnablement penser</w:t>
      </w:r>
      <w:r w:rsidRPr="00250920">
        <w:rPr>
          <w:rFonts w:ascii="Arial" w:hAnsi="Arial" w:cs="Arial"/>
          <w:szCs w:val="24"/>
          <w:lang w:val="fr-CA"/>
        </w:rPr>
        <w:t xml:space="preserve"> que les </w:t>
      </w:r>
      <w:r w:rsidR="00444A0A" w:rsidRPr="00250920">
        <w:rPr>
          <w:rFonts w:ascii="Arial" w:hAnsi="Arial" w:cs="Arial"/>
          <w:szCs w:val="24"/>
          <w:lang w:val="fr-CA"/>
        </w:rPr>
        <w:t xml:space="preserve">commentaires de </w:t>
      </w:r>
      <w:r w:rsidR="00E1101E" w:rsidRPr="00250920">
        <w:rPr>
          <w:rFonts w:ascii="Arial" w:hAnsi="Arial" w:cs="Arial"/>
          <w:szCs w:val="24"/>
          <w:lang w:val="fr-CA"/>
        </w:rPr>
        <w:t>la juge de paix</w:t>
      </w:r>
      <w:r w:rsidRPr="00250920">
        <w:rPr>
          <w:rFonts w:ascii="Arial" w:hAnsi="Arial" w:cs="Arial"/>
          <w:szCs w:val="24"/>
          <w:lang w:val="fr-CA"/>
        </w:rPr>
        <w:t xml:space="preserve"> </w:t>
      </w:r>
      <w:r w:rsidR="00A10D88" w:rsidRPr="00250920">
        <w:rPr>
          <w:rFonts w:ascii="Arial" w:hAnsi="Arial" w:cs="Arial"/>
          <w:szCs w:val="24"/>
          <w:lang w:val="fr-CA"/>
        </w:rPr>
        <w:t>signifiaient</w:t>
      </w:r>
      <w:r w:rsidRPr="00250920">
        <w:rPr>
          <w:rFonts w:ascii="Arial" w:hAnsi="Arial" w:cs="Arial"/>
          <w:szCs w:val="24"/>
          <w:lang w:val="fr-CA"/>
        </w:rPr>
        <w:t xml:space="preserve"> que d'autres personnes dans l</w:t>
      </w:r>
      <w:r w:rsidR="00E1101E" w:rsidRPr="00250920">
        <w:rPr>
          <w:rFonts w:ascii="Arial" w:hAnsi="Arial" w:cs="Arial"/>
          <w:szCs w:val="24"/>
          <w:lang w:val="fr-CA"/>
        </w:rPr>
        <w:t>’enceinte</w:t>
      </w:r>
      <w:r w:rsidRPr="00250920">
        <w:rPr>
          <w:rFonts w:ascii="Arial" w:hAnsi="Arial" w:cs="Arial"/>
          <w:szCs w:val="24"/>
          <w:lang w:val="fr-CA"/>
        </w:rPr>
        <w:t xml:space="preserve"> du tribunal étaient des voleurs ou </w:t>
      </w:r>
      <w:r w:rsidR="00A10D88" w:rsidRPr="00250920">
        <w:rPr>
          <w:rFonts w:ascii="Arial" w:hAnsi="Arial" w:cs="Arial"/>
          <w:szCs w:val="24"/>
          <w:lang w:val="fr-CA"/>
        </w:rPr>
        <w:t>encore</w:t>
      </w:r>
      <w:r w:rsidRPr="00250920">
        <w:rPr>
          <w:rFonts w:ascii="Arial" w:hAnsi="Arial" w:cs="Arial"/>
          <w:szCs w:val="24"/>
          <w:lang w:val="fr-CA"/>
        </w:rPr>
        <w:t xml:space="preserve"> indignes de confiance, et que les défendeurs dans la </w:t>
      </w:r>
      <w:r w:rsidR="00DD317C" w:rsidRPr="00250920">
        <w:rPr>
          <w:rFonts w:ascii="Arial" w:hAnsi="Arial" w:cs="Arial"/>
          <w:szCs w:val="24"/>
          <w:lang w:val="fr-CA"/>
        </w:rPr>
        <w:t xml:space="preserve">salle d'audience étaient </w:t>
      </w:r>
      <w:r w:rsidRPr="00250920">
        <w:rPr>
          <w:rFonts w:ascii="Arial" w:hAnsi="Arial" w:cs="Arial"/>
          <w:szCs w:val="24"/>
          <w:lang w:val="fr-CA"/>
        </w:rPr>
        <w:t>coupables</w:t>
      </w:r>
      <w:r w:rsidR="00DD317C" w:rsidRPr="00250920">
        <w:rPr>
          <w:rFonts w:ascii="Arial" w:hAnsi="Arial" w:cs="Arial"/>
          <w:szCs w:val="24"/>
          <w:lang w:val="fr-CA"/>
        </w:rPr>
        <w:t xml:space="preserve">, </w:t>
      </w:r>
      <w:r w:rsidRPr="00250920">
        <w:rPr>
          <w:rFonts w:ascii="Arial" w:hAnsi="Arial" w:cs="Arial"/>
          <w:szCs w:val="24"/>
          <w:lang w:val="fr-CA"/>
        </w:rPr>
        <w:t xml:space="preserve">même s'ils n'avaient pas encore eu de procès. Il est allégué que ces remarques ont pu conduire le public, y compris l'accusé à qui </w:t>
      </w:r>
      <w:r w:rsidR="00E1101E" w:rsidRPr="00250920">
        <w:rPr>
          <w:rFonts w:ascii="Arial" w:hAnsi="Arial" w:cs="Arial"/>
          <w:szCs w:val="24"/>
          <w:lang w:val="fr-CA"/>
        </w:rPr>
        <w:t>la juge de paix</w:t>
      </w:r>
      <w:r w:rsidRPr="00250920">
        <w:rPr>
          <w:rFonts w:ascii="Arial" w:hAnsi="Arial" w:cs="Arial"/>
          <w:szCs w:val="24"/>
          <w:lang w:val="fr-CA"/>
        </w:rPr>
        <w:t xml:space="preserve"> s'adressait, à penser que </w:t>
      </w:r>
      <w:r w:rsidR="00E1101E" w:rsidRPr="00250920">
        <w:rPr>
          <w:rFonts w:ascii="Arial" w:hAnsi="Arial" w:cs="Arial"/>
          <w:szCs w:val="24"/>
          <w:lang w:val="fr-CA"/>
        </w:rPr>
        <w:t>la juge de paix</w:t>
      </w:r>
      <w:r w:rsidRPr="00250920">
        <w:rPr>
          <w:rFonts w:ascii="Arial" w:hAnsi="Arial" w:cs="Arial"/>
          <w:szCs w:val="24"/>
          <w:lang w:val="fr-CA"/>
        </w:rPr>
        <w:t xml:space="preserve"> avait des c</w:t>
      </w:r>
      <w:r w:rsidR="00A10D88" w:rsidRPr="00250920">
        <w:rPr>
          <w:rFonts w:ascii="Arial" w:hAnsi="Arial" w:cs="Arial"/>
          <w:szCs w:val="24"/>
          <w:lang w:val="fr-CA"/>
        </w:rPr>
        <w:t>ertitudes</w:t>
      </w:r>
      <w:r w:rsidRPr="00250920">
        <w:rPr>
          <w:rFonts w:ascii="Arial" w:hAnsi="Arial" w:cs="Arial"/>
          <w:szCs w:val="24"/>
          <w:lang w:val="fr-CA"/>
        </w:rPr>
        <w:t xml:space="preserve"> sur les accusés qui pouvaient l'empêcher de statuer sur les affaires de manière impartiale et avec un esprit ouvert.</w:t>
      </w:r>
    </w:p>
    <w:p w14:paraId="208636E6" w14:textId="77777777" w:rsidR="00444A0A" w:rsidRPr="00250920" w:rsidRDefault="00444A0A" w:rsidP="00444A0A">
      <w:pPr>
        <w:spacing w:after="0" w:line="240" w:lineRule="auto"/>
        <w:ind w:left="1418" w:right="571"/>
        <w:jc w:val="both"/>
        <w:rPr>
          <w:rFonts w:ascii="Arial" w:hAnsi="Arial" w:cs="Arial"/>
          <w:szCs w:val="24"/>
          <w:lang w:val="fr-CA"/>
        </w:rPr>
      </w:pPr>
    </w:p>
    <w:p w14:paraId="36696666" w14:textId="10C98324" w:rsidR="004C5EAD" w:rsidRPr="00250920" w:rsidRDefault="00D532C0" w:rsidP="00BC51E5">
      <w:pPr>
        <w:pStyle w:val="ListParagraph"/>
        <w:numPr>
          <w:ilvl w:val="0"/>
          <w:numId w:val="14"/>
        </w:numPr>
        <w:spacing w:after="240" w:line="240" w:lineRule="auto"/>
        <w:ind w:hanging="371"/>
        <w:contextualSpacing w:val="0"/>
        <w:jc w:val="both"/>
        <w:rPr>
          <w:rFonts w:ascii="Arial" w:hAnsi="Arial" w:cs="Arial"/>
          <w:iCs/>
          <w:szCs w:val="24"/>
          <w:lang w:val="fr-CA"/>
        </w:rPr>
      </w:pPr>
      <w:bookmarkStart w:id="7" w:name="_Hlk29393628"/>
      <w:r w:rsidRPr="00250920">
        <w:rPr>
          <w:rFonts w:ascii="Arial" w:hAnsi="Arial" w:cs="Arial"/>
          <w:szCs w:val="24"/>
          <w:lang w:val="fr-CA"/>
        </w:rPr>
        <w:t xml:space="preserve">Encourager </w:t>
      </w:r>
      <w:r w:rsidR="00A55923" w:rsidRPr="00250920">
        <w:rPr>
          <w:rFonts w:ascii="Arial" w:hAnsi="Arial" w:cs="Arial"/>
          <w:szCs w:val="24"/>
          <w:lang w:val="fr-CA"/>
        </w:rPr>
        <w:t xml:space="preserve">ou permettre aux </w:t>
      </w:r>
      <w:r w:rsidR="003C43AC" w:rsidRPr="00250920">
        <w:rPr>
          <w:rFonts w:ascii="Arial" w:hAnsi="Arial" w:cs="Arial"/>
          <w:szCs w:val="24"/>
          <w:lang w:val="fr-CA"/>
        </w:rPr>
        <w:t xml:space="preserve">défendeurs </w:t>
      </w:r>
      <w:r w:rsidR="00BC51E5" w:rsidRPr="00250920">
        <w:rPr>
          <w:rFonts w:ascii="Arial" w:hAnsi="Arial" w:cs="Arial"/>
          <w:szCs w:val="24"/>
          <w:lang w:val="fr-CA"/>
        </w:rPr>
        <w:t xml:space="preserve">et </w:t>
      </w:r>
      <w:r w:rsidR="003C43AC" w:rsidRPr="00250920">
        <w:rPr>
          <w:rFonts w:ascii="Arial" w:hAnsi="Arial" w:cs="Arial"/>
          <w:szCs w:val="24"/>
          <w:lang w:val="fr-CA"/>
        </w:rPr>
        <w:t>à</w:t>
      </w:r>
      <w:r w:rsidR="00BC51E5" w:rsidRPr="00250920">
        <w:rPr>
          <w:rFonts w:ascii="Arial" w:hAnsi="Arial" w:cs="Arial"/>
          <w:szCs w:val="24"/>
          <w:lang w:val="fr-CA"/>
        </w:rPr>
        <w:t xml:space="preserve"> un représentant légal de </w:t>
      </w:r>
      <w:r w:rsidR="00D51664" w:rsidRPr="00250920">
        <w:rPr>
          <w:rFonts w:ascii="Arial" w:hAnsi="Arial" w:cs="Arial"/>
          <w:szCs w:val="24"/>
          <w:lang w:val="fr-CA"/>
        </w:rPr>
        <w:t xml:space="preserve">participer à </w:t>
      </w:r>
      <w:r w:rsidR="00376C9D" w:rsidRPr="00250920">
        <w:rPr>
          <w:rFonts w:ascii="Arial" w:hAnsi="Arial" w:cs="Arial"/>
          <w:szCs w:val="24"/>
          <w:lang w:val="fr-CA"/>
        </w:rPr>
        <w:t>une fiction factuelle de non-</w:t>
      </w:r>
      <w:r w:rsidR="00BB5FBB" w:rsidRPr="00250920">
        <w:rPr>
          <w:rFonts w:ascii="Arial" w:hAnsi="Arial" w:cs="Arial"/>
          <w:szCs w:val="24"/>
          <w:lang w:val="fr-CA"/>
        </w:rPr>
        <w:t>comparution</w:t>
      </w:r>
      <w:r w:rsidR="00376C9D" w:rsidRPr="00250920">
        <w:rPr>
          <w:rFonts w:ascii="Arial" w:hAnsi="Arial" w:cs="Arial"/>
          <w:szCs w:val="24"/>
          <w:lang w:val="fr-CA"/>
        </w:rPr>
        <w:t xml:space="preserve"> </w:t>
      </w:r>
      <w:r w:rsidR="00485118" w:rsidRPr="00250920">
        <w:rPr>
          <w:rFonts w:ascii="Arial" w:hAnsi="Arial" w:cs="Arial"/>
          <w:szCs w:val="24"/>
          <w:lang w:val="fr-CA"/>
        </w:rPr>
        <w:t xml:space="preserve">des défendeurs </w:t>
      </w:r>
      <w:r w:rsidR="00376C9D" w:rsidRPr="00250920">
        <w:rPr>
          <w:rFonts w:ascii="Arial" w:hAnsi="Arial" w:cs="Arial"/>
          <w:szCs w:val="24"/>
          <w:lang w:val="fr-CA"/>
        </w:rPr>
        <w:t xml:space="preserve">en quittant la </w:t>
      </w:r>
      <w:r w:rsidR="003C43AC" w:rsidRPr="00250920">
        <w:rPr>
          <w:rFonts w:ascii="Arial" w:hAnsi="Arial" w:cs="Arial"/>
          <w:szCs w:val="24"/>
          <w:lang w:val="fr-CA"/>
        </w:rPr>
        <w:t xml:space="preserve">salle d'audience ou en </w:t>
      </w:r>
      <w:r w:rsidR="008B6BA0" w:rsidRPr="00250920">
        <w:rPr>
          <w:rFonts w:ascii="Arial" w:hAnsi="Arial" w:cs="Arial"/>
          <w:szCs w:val="24"/>
          <w:lang w:val="fr-CA"/>
        </w:rPr>
        <w:t xml:space="preserve">restant assis </w:t>
      </w:r>
      <w:r w:rsidR="003C43AC" w:rsidRPr="00250920">
        <w:rPr>
          <w:rFonts w:ascii="Arial" w:hAnsi="Arial" w:cs="Arial"/>
          <w:szCs w:val="24"/>
          <w:lang w:val="fr-CA"/>
        </w:rPr>
        <w:t xml:space="preserve">dans </w:t>
      </w:r>
      <w:r w:rsidR="00E1101E" w:rsidRPr="00250920">
        <w:rPr>
          <w:rFonts w:ascii="Arial" w:hAnsi="Arial" w:cs="Arial"/>
          <w:szCs w:val="24"/>
          <w:lang w:val="fr-CA"/>
        </w:rPr>
        <w:t>l’enceinte</w:t>
      </w:r>
      <w:r w:rsidR="003C43AC" w:rsidRPr="00250920">
        <w:rPr>
          <w:rFonts w:ascii="Arial" w:hAnsi="Arial" w:cs="Arial"/>
          <w:szCs w:val="24"/>
          <w:lang w:val="fr-CA"/>
        </w:rPr>
        <w:t xml:space="preserve"> du tribunal </w:t>
      </w:r>
      <w:r w:rsidR="00610E26" w:rsidRPr="00250920">
        <w:rPr>
          <w:rFonts w:ascii="Arial" w:hAnsi="Arial" w:cs="Arial"/>
          <w:szCs w:val="24"/>
          <w:lang w:val="fr-CA"/>
        </w:rPr>
        <w:t>(</w:t>
      </w:r>
      <w:r w:rsidR="004C5EAD" w:rsidRPr="00250920">
        <w:rPr>
          <w:rFonts w:ascii="Arial" w:hAnsi="Arial" w:cs="Arial"/>
          <w:szCs w:val="24"/>
          <w:lang w:val="fr-CA"/>
        </w:rPr>
        <w:t xml:space="preserve">afin que leurs contraventions puissent être annulées </w:t>
      </w:r>
      <w:r w:rsidR="00C63D54" w:rsidRPr="003671C9">
        <w:rPr>
          <w:rFonts w:ascii="Arial" w:hAnsi="Arial" w:cs="Arial"/>
          <w:iCs/>
          <w:szCs w:val="24"/>
          <w:lang w:val="fr-CA"/>
        </w:rPr>
        <w:t>conformément à l'</w:t>
      </w:r>
      <w:r w:rsidR="00215F97" w:rsidRPr="003671C9">
        <w:rPr>
          <w:rFonts w:ascii="Arial" w:hAnsi="Arial" w:cs="Arial"/>
          <w:szCs w:val="24"/>
          <w:lang w:val="fr-CA"/>
        </w:rPr>
        <w:t>article</w:t>
      </w:r>
      <w:r w:rsidR="003671C9">
        <w:rPr>
          <w:rFonts w:ascii="Arial" w:hAnsi="Arial" w:cs="Arial"/>
          <w:szCs w:val="24"/>
          <w:lang w:val="fr-CA"/>
        </w:rPr>
        <w:t> </w:t>
      </w:r>
      <w:r w:rsidR="00215F97" w:rsidRPr="00250920">
        <w:rPr>
          <w:rFonts w:ascii="Arial" w:hAnsi="Arial" w:cs="Arial"/>
          <w:szCs w:val="24"/>
          <w:lang w:val="fr-CA"/>
        </w:rPr>
        <w:t xml:space="preserve">9 </w:t>
      </w:r>
      <w:r w:rsidR="00BE17C5" w:rsidRPr="00250920">
        <w:rPr>
          <w:rFonts w:ascii="Arial" w:hAnsi="Arial" w:cs="Arial"/>
          <w:szCs w:val="24"/>
          <w:lang w:val="fr-CA"/>
        </w:rPr>
        <w:t xml:space="preserve">ou 9.1 </w:t>
      </w:r>
      <w:r w:rsidR="00332D75" w:rsidRPr="00250920">
        <w:rPr>
          <w:rFonts w:ascii="Arial" w:hAnsi="Arial" w:cs="Arial"/>
          <w:szCs w:val="24"/>
          <w:lang w:val="fr-CA"/>
        </w:rPr>
        <w:t xml:space="preserve">de la </w:t>
      </w:r>
      <w:r w:rsidR="00E1101E" w:rsidRPr="00250920">
        <w:rPr>
          <w:rFonts w:ascii="Arial" w:hAnsi="Arial" w:cs="Arial"/>
          <w:i/>
          <w:szCs w:val="24"/>
          <w:lang w:val="fr-CA"/>
        </w:rPr>
        <w:t>L</w:t>
      </w:r>
      <w:r w:rsidR="00332D75" w:rsidRPr="00250920">
        <w:rPr>
          <w:rFonts w:ascii="Arial" w:hAnsi="Arial" w:cs="Arial"/>
          <w:i/>
          <w:szCs w:val="24"/>
          <w:lang w:val="fr-CA"/>
        </w:rPr>
        <w:t>oi sur les infractions provinciales</w:t>
      </w:r>
      <w:r w:rsidR="003671C9">
        <w:rPr>
          <w:rFonts w:ascii="Arial" w:hAnsi="Arial" w:cs="Arial"/>
          <w:iCs/>
          <w:szCs w:val="24"/>
          <w:lang w:val="fr-CA"/>
        </w:rPr>
        <w:t>, q</w:t>
      </w:r>
      <w:r w:rsidR="00BC51E5" w:rsidRPr="00250920">
        <w:rPr>
          <w:rFonts w:ascii="Arial" w:hAnsi="Arial" w:cs="Arial"/>
          <w:iCs/>
          <w:szCs w:val="24"/>
          <w:lang w:val="fr-CA"/>
        </w:rPr>
        <w:t>ui permet à un juge de paix d'annuler une contravention uniquement si un défendeur n'a pas comparu au tribunal</w:t>
      </w:r>
      <w:r w:rsidR="00332D75" w:rsidRPr="00250920">
        <w:rPr>
          <w:rFonts w:ascii="Arial" w:hAnsi="Arial" w:cs="Arial"/>
          <w:szCs w:val="24"/>
          <w:lang w:val="fr-CA"/>
        </w:rPr>
        <w:t>)</w:t>
      </w:r>
      <w:r w:rsidR="004C5EAD" w:rsidRPr="00250920">
        <w:rPr>
          <w:rFonts w:ascii="Arial" w:hAnsi="Arial" w:cs="Arial"/>
          <w:szCs w:val="24"/>
          <w:lang w:val="fr-CA"/>
        </w:rPr>
        <w:t>.</w:t>
      </w:r>
      <w:r w:rsidR="00E1101E" w:rsidRPr="00250920">
        <w:rPr>
          <w:rFonts w:ascii="Arial" w:hAnsi="Arial" w:cs="Arial"/>
          <w:szCs w:val="24"/>
          <w:lang w:val="fr-CA"/>
        </w:rPr>
        <w:t xml:space="preserve"> </w:t>
      </w:r>
      <w:r w:rsidR="00444A0A" w:rsidRPr="00250920">
        <w:rPr>
          <w:rFonts w:ascii="Arial" w:hAnsi="Arial" w:cs="Arial"/>
          <w:szCs w:val="24"/>
          <w:lang w:val="fr-CA"/>
        </w:rPr>
        <w:t xml:space="preserve">Il est allégué qu'un </w:t>
      </w:r>
      <w:r w:rsidR="001738D2" w:rsidRPr="00250920">
        <w:rPr>
          <w:rFonts w:ascii="Arial" w:hAnsi="Arial" w:cs="Arial"/>
          <w:szCs w:val="24"/>
          <w:lang w:val="fr-CA"/>
        </w:rPr>
        <w:t xml:space="preserve">observateur raisonnable, en </w:t>
      </w:r>
      <w:r w:rsidR="00975356" w:rsidRPr="00250920">
        <w:rPr>
          <w:rFonts w:ascii="Arial" w:hAnsi="Arial" w:cs="Arial"/>
          <w:szCs w:val="24"/>
          <w:lang w:val="fr-CA"/>
        </w:rPr>
        <w:t xml:space="preserve">particulier un </w:t>
      </w:r>
      <w:r w:rsidR="001738D2" w:rsidRPr="00250920">
        <w:rPr>
          <w:rFonts w:ascii="Arial" w:hAnsi="Arial" w:cs="Arial"/>
          <w:szCs w:val="24"/>
          <w:lang w:val="fr-CA"/>
        </w:rPr>
        <w:t xml:space="preserve">observateur </w:t>
      </w:r>
      <w:r w:rsidR="00BC51E5" w:rsidRPr="00250920">
        <w:rPr>
          <w:rFonts w:ascii="Arial" w:hAnsi="Arial" w:cs="Arial"/>
          <w:szCs w:val="24"/>
          <w:lang w:val="fr-CA"/>
        </w:rPr>
        <w:t>informé de la loi</w:t>
      </w:r>
      <w:r w:rsidR="00975356" w:rsidRPr="00250920">
        <w:rPr>
          <w:rFonts w:ascii="Arial" w:hAnsi="Arial" w:cs="Arial"/>
          <w:szCs w:val="24"/>
          <w:lang w:val="fr-CA"/>
        </w:rPr>
        <w:t xml:space="preserve">, </w:t>
      </w:r>
      <w:r w:rsidR="001738D2" w:rsidRPr="00250920">
        <w:rPr>
          <w:rFonts w:ascii="Arial" w:hAnsi="Arial" w:cs="Arial"/>
          <w:szCs w:val="24"/>
          <w:lang w:val="fr-CA"/>
        </w:rPr>
        <w:t xml:space="preserve">pourrait conclure que </w:t>
      </w:r>
      <w:r w:rsidR="00E1101E" w:rsidRPr="00250920">
        <w:rPr>
          <w:rFonts w:ascii="Arial" w:hAnsi="Arial" w:cs="Arial"/>
          <w:szCs w:val="24"/>
          <w:lang w:val="fr-CA"/>
        </w:rPr>
        <w:t>la juge de paix</w:t>
      </w:r>
      <w:r w:rsidR="001738D2" w:rsidRPr="00250920">
        <w:rPr>
          <w:rFonts w:ascii="Arial" w:hAnsi="Arial" w:cs="Arial"/>
          <w:szCs w:val="24"/>
          <w:lang w:val="fr-CA"/>
        </w:rPr>
        <w:t xml:space="preserve"> </w:t>
      </w:r>
      <w:r w:rsidR="009A0FE2" w:rsidRPr="00250920">
        <w:rPr>
          <w:rFonts w:ascii="Arial" w:hAnsi="Arial" w:cs="Arial"/>
          <w:szCs w:val="24"/>
          <w:lang w:val="fr-CA"/>
        </w:rPr>
        <w:t xml:space="preserve">approuvait </w:t>
      </w:r>
      <w:r w:rsidR="00C22915" w:rsidRPr="00250920">
        <w:rPr>
          <w:rFonts w:ascii="Arial" w:hAnsi="Arial" w:cs="Arial"/>
          <w:szCs w:val="24"/>
          <w:lang w:val="fr-CA"/>
        </w:rPr>
        <w:t xml:space="preserve">ou tolérait </w:t>
      </w:r>
      <w:r w:rsidR="001738D2" w:rsidRPr="00250920">
        <w:rPr>
          <w:rFonts w:ascii="Arial" w:hAnsi="Arial" w:cs="Arial"/>
          <w:szCs w:val="24"/>
          <w:lang w:val="fr-CA"/>
        </w:rPr>
        <w:t>effectivement un</w:t>
      </w:r>
      <w:r w:rsidR="00E1101E" w:rsidRPr="00250920">
        <w:rPr>
          <w:rFonts w:ascii="Arial" w:hAnsi="Arial" w:cs="Arial"/>
          <w:szCs w:val="24"/>
          <w:lang w:val="fr-CA"/>
        </w:rPr>
        <w:t xml:space="preserve"> mensonge</w:t>
      </w:r>
      <w:r w:rsidR="009A0FE2" w:rsidRPr="00250920">
        <w:rPr>
          <w:rFonts w:ascii="Arial" w:hAnsi="Arial" w:cs="Arial"/>
          <w:szCs w:val="24"/>
          <w:lang w:val="fr-CA"/>
        </w:rPr>
        <w:t xml:space="preserve"> </w:t>
      </w:r>
      <w:r w:rsidR="00935D78" w:rsidRPr="00250920">
        <w:rPr>
          <w:rFonts w:ascii="Arial" w:hAnsi="Arial" w:cs="Arial"/>
          <w:szCs w:val="24"/>
          <w:lang w:val="fr-CA"/>
        </w:rPr>
        <w:t xml:space="preserve">et </w:t>
      </w:r>
      <w:r w:rsidR="00E1101E" w:rsidRPr="00250920">
        <w:rPr>
          <w:rFonts w:ascii="Arial" w:hAnsi="Arial" w:cs="Arial"/>
          <w:szCs w:val="24"/>
          <w:lang w:val="fr-CA"/>
        </w:rPr>
        <w:t>qu’elle</w:t>
      </w:r>
      <w:r w:rsidR="004C5EAD" w:rsidRPr="00250920">
        <w:rPr>
          <w:rFonts w:ascii="Arial" w:hAnsi="Arial" w:cs="Arial"/>
          <w:szCs w:val="24"/>
          <w:lang w:val="fr-CA"/>
        </w:rPr>
        <w:t xml:space="preserve"> n'a pas su rester </w:t>
      </w:r>
      <w:r w:rsidR="00444A0A" w:rsidRPr="00250920">
        <w:rPr>
          <w:rFonts w:ascii="Arial" w:hAnsi="Arial" w:cs="Arial"/>
          <w:szCs w:val="24"/>
          <w:lang w:val="fr-CA"/>
        </w:rPr>
        <w:t>impartial</w:t>
      </w:r>
      <w:r w:rsidR="00E1101E" w:rsidRPr="00250920">
        <w:rPr>
          <w:rFonts w:ascii="Arial" w:hAnsi="Arial" w:cs="Arial"/>
          <w:szCs w:val="24"/>
          <w:lang w:val="fr-CA"/>
        </w:rPr>
        <w:t>e</w:t>
      </w:r>
      <w:r w:rsidR="00444A0A" w:rsidRPr="00250920">
        <w:rPr>
          <w:rFonts w:ascii="Arial" w:hAnsi="Arial" w:cs="Arial"/>
          <w:szCs w:val="24"/>
          <w:lang w:val="fr-CA"/>
        </w:rPr>
        <w:t xml:space="preserve">, </w:t>
      </w:r>
      <w:r w:rsidR="004C5EAD" w:rsidRPr="00250920">
        <w:rPr>
          <w:rFonts w:ascii="Arial" w:hAnsi="Arial" w:cs="Arial"/>
          <w:szCs w:val="24"/>
          <w:lang w:val="fr-CA"/>
        </w:rPr>
        <w:t>objecti</w:t>
      </w:r>
      <w:r w:rsidR="00E1101E" w:rsidRPr="00250920">
        <w:rPr>
          <w:rFonts w:ascii="Arial" w:hAnsi="Arial" w:cs="Arial"/>
          <w:szCs w:val="24"/>
          <w:lang w:val="fr-CA"/>
        </w:rPr>
        <w:t>ve, qu’elle ne s’est pas fondée</w:t>
      </w:r>
      <w:r w:rsidR="00E520A4" w:rsidRPr="00250920">
        <w:rPr>
          <w:rFonts w:ascii="Arial" w:hAnsi="Arial" w:cs="Arial"/>
          <w:szCs w:val="24"/>
          <w:lang w:val="fr-CA"/>
        </w:rPr>
        <w:t xml:space="preserve"> sur des principes, </w:t>
      </w:r>
      <w:r w:rsidR="00E1101E" w:rsidRPr="00250920">
        <w:rPr>
          <w:rFonts w:ascii="Arial" w:hAnsi="Arial" w:cs="Arial"/>
          <w:szCs w:val="24"/>
          <w:lang w:val="fr-CA"/>
        </w:rPr>
        <w:t xml:space="preserve">qu’elle n’a pas été </w:t>
      </w:r>
      <w:r w:rsidR="004C5EAD" w:rsidRPr="00250920">
        <w:rPr>
          <w:rFonts w:ascii="Arial" w:hAnsi="Arial" w:cs="Arial"/>
          <w:szCs w:val="24"/>
          <w:lang w:val="fr-CA"/>
        </w:rPr>
        <w:t>neutre, professionnel</w:t>
      </w:r>
      <w:r w:rsidR="00E1101E" w:rsidRPr="00250920">
        <w:rPr>
          <w:rFonts w:ascii="Arial" w:hAnsi="Arial" w:cs="Arial"/>
          <w:szCs w:val="24"/>
          <w:lang w:val="fr-CA"/>
        </w:rPr>
        <w:t>le</w:t>
      </w:r>
      <w:r w:rsidR="004C5EAD" w:rsidRPr="00250920">
        <w:rPr>
          <w:rFonts w:ascii="Arial" w:hAnsi="Arial" w:cs="Arial"/>
          <w:szCs w:val="24"/>
          <w:lang w:val="fr-CA"/>
        </w:rPr>
        <w:t xml:space="preserve"> et digne dans l'exercice de ses fonctions judiciaires. </w:t>
      </w:r>
    </w:p>
    <w:bookmarkEnd w:id="4"/>
    <w:bookmarkEnd w:id="7"/>
    <w:p w14:paraId="7481D80B" w14:textId="446A025F" w:rsidR="00BC51E5" w:rsidRPr="00250920" w:rsidRDefault="00BC51E5" w:rsidP="00BC51E5">
      <w:pPr>
        <w:pStyle w:val="Heading4"/>
        <w:spacing w:line="240" w:lineRule="auto"/>
        <w:ind w:left="1418" w:right="573" w:hanging="371"/>
        <w:jc w:val="both"/>
        <w:rPr>
          <w:rFonts w:asciiTheme="minorHAnsi" w:hAnsiTheme="minorHAnsi" w:cstheme="minorHAnsi"/>
          <w:b w:val="0"/>
          <w:bCs w:val="0"/>
          <w:sz w:val="24"/>
          <w:szCs w:val="24"/>
          <w:lang w:val="fr-CA"/>
        </w:rPr>
      </w:pPr>
      <w:r w:rsidRPr="00250920">
        <w:rPr>
          <w:rFonts w:asciiTheme="minorHAnsi" w:hAnsiTheme="minorHAnsi" w:cstheme="minorHAnsi"/>
          <w:b w:val="0"/>
          <w:bCs w:val="0"/>
          <w:sz w:val="24"/>
          <w:szCs w:val="24"/>
          <w:lang w:val="fr-CA"/>
        </w:rPr>
        <w:t>L</w:t>
      </w:r>
      <w:r w:rsidR="00E1101E" w:rsidRPr="00250920">
        <w:rPr>
          <w:rFonts w:asciiTheme="minorHAnsi" w:hAnsiTheme="minorHAnsi" w:cstheme="minorHAnsi"/>
          <w:b w:val="0"/>
          <w:bCs w:val="0"/>
          <w:sz w:val="24"/>
          <w:szCs w:val="24"/>
          <w:lang w:val="fr-CA"/>
        </w:rPr>
        <w:t>’article</w:t>
      </w:r>
      <w:r w:rsidRPr="00250920">
        <w:rPr>
          <w:rFonts w:asciiTheme="minorHAnsi" w:hAnsiTheme="minorHAnsi" w:cstheme="minorHAnsi"/>
          <w:b w:val="0"/>
          <w:bCs w:val="0"/>
          <w:sz w:val="24"/>
          <w:szCs w:val="24"/>
          <w:lang w:val="fr-CA"/>
        </w:rPr>
        <w:t xml:space="preserve"> 9.1 prévoit ce qui suit :</w:t>
      </w:r>
    </w:p>
    <w:p w14:paraId="335F3614" w14:textId="323DBEB5" w:rsidR="00BC51E5" w:rsidRPr="00250920" w:rsidRDefault="00BC51E5" w:rsidP="00BC51E5">
      <w:pPr>
        <w:pStyle w:val="Heading4"/>
        <w:spacing w:line="240" w:lineRule="auto"/>
        <w:ind w:left="1418" w:right="573"/>
        <w:jc w:val="both"/>
        <w:rPr>
          <w:rFonts w:asciiTheme="minorHAnsi" w:hAnsiTheme="minorHAnsi" w:cstheme="minorHAnsi"/>
          <w:b w:val="0"/>
          <w:bCs w:val="0"/>
          <w:i/>
          <w:iCs w:val="0"/>
          <w:sz w:val="24"/>
          <w:szCs w:val="24"/>
          <w:lang w:val="fr-CA"/>
        </w:rPr>
      </w:pPr>
      <w:r w:rsidRPr="00250920">
        <w:rPr>
          <w:rFonts w:asciiTheme="minorHAnsi" w:hAnsiTheme="minorHAnsi" w:cstheme="minorHAnsi"/>
          <w:b w:val="0"/>
          <w:bCs w:val="0"/>
          <w:i/>
          <w:iCs w:val="0"/>
          <w:sz w:val="24"/>
          <w:szCs w:val="24"/>
          <w:lang w:val="fr-CA"/>
        </w:rPr>
        <w:t>Défaut de compar</w:t>
      </w:r>
      <w:r w:rsidR="00E1101E" w:rsidRPr="00250920">
        <w:rPr>
          <w:rFonts w:asciiTheme="minorHAnsi" w:hAnsiTheme="minorHAnsi" w:cstheme="minorHAnsi"/>
          <w:b w:val="0"/>
          <w:bCs w:val="0"/>
          <w:i/>
          <w:iCs w:val="0"/>
          <w:sz w:val="24"/>
          <w:szCs w:val="24"/>
          <w:lang w:val="fr-CA"/>
        </w:rPr>
        <w:t>aître</w:t>
      </w:r>
      <w:r w:rsidRPr="00250920">
        <w:rPr>
          <w:rFonts w:asciiTheme="minorHAnsi" w:hAnsiTheme="minorHAnsi" w:cstheme="minorHAnsi"/>
          <w:b w:val="0"/>
          <w:bCs w:val="0"/>
          <w:i/>
          <w:iCs w:val="0"/>
          <w:sz w:val="24"/>
          <w:szCs w:val="24"/>
          <w:lang w:val="fr-CA"/>
        </w:rPr>
        <w:t xml:space="preserve"> au procès</w:t>
      </w:r>
    </w:p>
    <w:p w14:paraId="66AA6A11" w14:textId="192AF0E4" w:rsidR="00BC51E5" w:rsidRPr="00250920" w:rsidRDefault="00BC51E5" w:rsidP="00BC51E5">
      <w:pPr>
        <w:pStyle w:val="section"/>
        <w:ind w:left="1418" w:right="573"/>
        <w:jc w:val="both"/>
        <w:rPr>
          <w:rFonts w:asciiTheme="minorHAnsi" w:hAnsiTheme="minorHAnsi" w:cstheme="minorHAnsi"/>
          <w:color w:val="222222"/>
          <w:lang w:val="fr-CA"/>
        </w:rPr>
      </w:pPr>
      <w:r w:rsidRPr="00250920">
        <w:rPr>
          <w:rFonts w:asciiTheme="minorHAnsi" w:hAnsiTheme="minorHAnsi" w:cstheme="minorHAnsi"/>
          <w:color w:val="222222"/>
          <w:lang w:val="fr-CA"/>
        </w:rPr>
        <w:t xml:space="preserve">9.1 (1) </w:t>
      </w:r>
      <w:r w:rsidR="00E1101E" w:rsidRPr="00250920">
        <w:rPr>
          <w:rFonts w:asciiTheme="minorHAnsi" w:hAnsiTheme="minorHAnsi" w:cstheme="minorHAnsi"/>
          <w:color w:val="222222"/>
          <w:lang w:val="fr-CA"/>
        </w:rPr>
        <w:t>Le</w:t>
      </w:r>
      <w:r w:rsidRPr="00250920">
        <w:rPr>
          <w:rFonts w:asciiTheme="minorHAnsi" w:hAnsiTheme="minorHAnsi" w:cstheme="minorHAnsi"/>
          <w:color w:val="222222"/>
          <w:lang w:val="fr-CA"/>
        </w:rPr>
        <w:t xml:space="preserve"> défendeur est réputé ne pas vouloir contester l'accusation </w:t>
      </w:r>
      <w:r w:rsidR="00E1101E" w:rsidRPr="00250920">
        <w:rPr>
          <w:rFonts w:asciiTheme="minorHAnsi" w:hAnsiTheme="minorHAnsi" w:cstheme="minorHAnsi"/>
          <w:color w:val="222222"/>
          <w:lang w:val="fr-CA"/>
        </w:rPr>
        <w:t>si un avis des date, heure et lieu de la tenue du procès</w:t>
      </w:r>
      <w:r w:rsidRPr="00250920">
        <w:rPr>
          <w:rFonts w:asciiTheme="minorHAnsi" w:hAnsiTheme="minorHAnsi" w:cstheme="minorHAnsi"/>
          <w:color w:val="222222"/>
          <w:lang w:val="fr-CA"/>
        </w:rPr>
        <w:t xml:space="preserve"> </w:t>
      </w:r>
      <w:r w:rsidR="00E1101E" w:rsidRPr="00250920">
        <w:rPr>
          <w:rFonts w:asciiTheme="minorHAnsi" w:hAnsiTheme="minorHAnsi" w:cstheme="minorHAnsi"/>
          <w:color w:val="222222"/>
          <w:lang w:val="fr-CA"/>
        </w:rPr>
        <w:t>lui a été délivré et qu’il ne comparaît pas aux date, heure et lieu fixés pour le procès.</w:t>
      </w:r>
    </w:p>
    <w:p w14:paraId="32B3EEFC" w14:textId="05B722CB" w:rsidR="00BC51E5" w:rsidRPr="00250920" w:rsidRDefault="00BC51E5" w:rsidP="00BC51E5">
      <w:pPr>
        <w:pStyle w:val="Heading4"/>
        <w:spacing w:line="240" w:lineRule="auto"/>
        <w:ind w:left="1418" w:right="573"/>
        <w:jc w:val="both"/>
        <w:rPr>
          <w:rFonts w:asciiTheme="minorHAnsi" w:hAnsiTheme="minorHAnsi" w:cstheme="minorHAnsi"/>
          <w:b w:val="0"/>
          <w:bCs w:val="0"/>
          <w:i/>
          <w:iCs w:val="0"/>
          <w:color w:val="222222"/>
          <w:sz w:val="24"/>
          <w:szCs w:val="24"/>
          <w:lang w:val="fr-CA"/>
        </w:rPr>
      </w:pPr>
      <w:r w:rsidRPr="00250920">
        <w:rPr>
          <w:rFonts w:asciiTheme="minorHAnsi" w:hAnsiTheme="minorHAnsi" w:cstheme="minorHAnsi"/>
          <w:b w:val="0"/>
          <w:bCs w:val="0"/>
          <w:i/>
          <w:iCs w:val="0"/>
          <w:sz w:val="24"/>
          <w:szCs w:val="24"/>
          <w:lang w:val="fr-CA"/>
        </w:rPr>
        <w:t xml:space="preserve">Examen par </w:t>
      </w:r>
      <w:r w:rsidR="00E1101E" w:rsidRPr="00250920">
        <w:rPr>
          <w:rFonts w:asciiTheme="minorHAnsi" w:hAnsiTheme="minorHAnsi" w:cstheme="minorHAnsi"/>
          <w:b w:val="0"/>
          <w:bCs w:val="0"/>
          <w:i/>
          <w:iCs w:val="0"/>
          <w:sz w:val="24"/>
          <w:szCs w:val="24"/>
          <w:lang w:val="fr-CA"/>
        </w:rPr>
        <w:t>un juge</w:t>
      </w:r>
    </w:p>
    <w:p w14:paraId="5B7A386C" w14:textId="22F7D99A" w:rsidR="00444A0A" w:rsidRPr="00250920" w:rsidRDefault="00BC51E5" w:rsidP="00BC0A98">
      <w:pPr>
        <w:pStyle w:val="subsection"/>
        <w:ind w:left="1418" w:right="573"/>
        <w:jc w:val="both"/>
        <w:rPr>
          <w:rFonts w:asciiTheme="minorHAnsi" w:hAnsiTheme="minorHAnsi" w:cstheme="minorHAnsi"/>
          <w:color w:val="222222"/>
          <w:lang w:val="fr-CA"/>
        </w:rPr>
      </w:pPr>
      <w:r w:rsidRPr="00250920">
        <w:rPr>
          <w:rFonts w:asciiTheme="minorHAnsi" w:hAnsiTheme="minorHAnsi" w:cstheme="minorHAnsi"/>
          <w:color w:val="222222"/>
          <w:lang w:val="fr-CA"/>
        </w:rPr>
        <w:t xml:space="preserve">(2) Si le paragraphe (1) s'applique, l'article 54 ne s'applique pas et un juge examine le </w:t>
      </w:r>
      <w:r w:rsidR="00E1101E" w:rsidRPr="00250920">
        <w:rPr>
          <w:rFonts w:asciiTheme="minorHAnsi" w:hAnsiTheme="minorHAnsi" w:cstheme="minorHAnsi"/>
          <w:color w:val="222222"/>
          <w:lang w:val="fr-CA"/>
        </w:rPr>
        <w:t>procès-verbal d’infraction et</w:t>
      </w:r>
      <w:r w:rsidRPr="00250920">
        <w:rPr>
          <w:rFonts w:asciiTheme="minorHAnsi" w:hAnsiTheme="minorHAnsi" w:cstheme="minorHAnsi"/>
          <w:color w:val="222222"/>
          <w:lang w:val="fr-CA"/>
        </w:rPr>
        <w:t>,</w:t>
      </w:r>
      <w:r w:rsidR="00E1101E" w:rsidRPr="00250920">
        <w:rPr>
          <w:rFonts w:asciiTheme="minorHAnsi" w:hAnsiTheme="minorHAnsi" w:cstheme="minorHAnsi"/>
          <w:color w:val="222222"/>
          <w:lang w:val="fr-CA"/>
        </w:rPr>
        <w:t xml:space="preserve"> si ce dernier</w:t>
      </w:r>
      <w:r w:rsidRPr="00250920">
        <w:rPr>
          <w:rFonts w:asciiTheme="minorHAnsi" w:hAnsiTheme="minorHAnsi" w:cstheme="minorHAnsi"/>
          <w:color w:val="222222"/>
          <w:lang w:val="fr-CA"/>
        </w:rPr>
        <w:t xml:space="preserve"> </w:t>
      </w:r>
      <w:r w:rsidR="00E1101E" w:rsidRPr="00250920">
        <w:rPr>
          <w:rFonts w:asciiTheme="minorHAnsi" w:hAnsiTheme="minorHAnsi" w:cstheme="minorHAnsi"/>
          <w:color w:val="222222"/>
          <w:lang w:val="fr-CA"/>
        </w:rPr>
        <w:t xml:space="preserve">est complet et régulier à première vue, inscrit </w:t>
      </w:r>
      <w:r w:rsidR="0027340C" w:rsidRPr="00250920">
        <w:rPr>
          <w:rFonts w:asciiTheme="minorHAnsi" w:hAnsiTheme="minorHAnsi" w:cstheme="minorHAnsi"/>
          <w:color w:val="222222"/>
          <w:lang w:val="fr-CA"/>
        </w:rPr>
        <w:t xml:space="preserve">une déclaration de culpabilité, en l’absence du défendeur et sans tenir d’audience, et impose l’amende fixée à l’égard de l’infraction. </w:t>
      </w:r>
    </w:p>
    <w:p w14:paraId="35F123D9" w14:textId="1FCFCB09" w:rsidR="00BC51E5" w:rsidRPr="00250920" w:rsidRDefault="00BC51E5" w:rsidP="00BC51E5">
      <w:pPr>
        <w:pStyle w:val="Heading4"/>
        <w:spacing w:line="240" w:lineRule="auto"/>
        <w:ind w:left="1418" w:right="573"/>
        <w:jc w:val="both"/>
        <w:rPr>
          <w:rFonts w:asciiTheme="minorHAnsi" w:hAnsiTheme="minorHAnsi" w:cstheme="minorHAnsi"/>
          <w:b w:val="0"/>
          <w:bCs w:val="0"/>
          <w:i/>
          <w:iCs w:val="0"/>
          <w:color w:val="222222"/>
          <w:sz w:val="24"/>
          <w:szCs w:val="24"/>
          <w:lang w:val="fr-CA"/>
        </w:rPr>
      </w:pPr>
      <w:r w:rsidRPr="00250920">
        <w:rPr>
          <w:rFonts w:asciiTheme="minorHAnsi" w:hAnsiTheme="minorHAnsi" w:cstheme="minorHAnsi"/>
          <w:b w:val="0"/>
          <w:bCs w:val="0"/>
          <w:i/>
          <w:iCs w:val="0"/>
          <w:sz w:val="24"/>
          <w:szCs w:val="24"/>
          <w:lang w:val="fr-CA"/>
        </w:rPr>
        <w:lastRenderedPageBreak/>
        <w:t>Annulation de l</w:t>
      </w:r>
      <w:r w:rsidR="0027340C" w:rsidRPr="00250920">
        <w:rPr>
          <w:rFonts w:asciiTheme="minorHAnsi" w:hAnsiTheme="minorHAnsi" w:cstheme="minorHAnsi"/>
          <w:b w:val="0"/>
          <w:bCs w:val="0"/>
          <w:i/>
          <w:iCs w:val="0"/>
          <w:sz w:val="24"/>
          <w:szCs w:val="24"/>
          <w:lang w:val="fr-CA"/>
        </w:rPr>
        <w:t>’instance</w:t>
      </w:r>
    </w:p>
    <w:p w14:paraId="7EF90688" w14:textId="6B21C339" w:rsidR="00BC51E5" w:rsidRPr="00250920" w:rsidRDefault="00BC51E5" w:rsidP="00BC51E5">
      <w:pPr>
        <w:pStyle w:val="subsection"/>
        <w:ind w:left="1418" w:right="573"/>
        <w:jc w:val="both"/>
        <w:rPr>
          <w:rFonts w:asciiTheme="minorHAnsi" w:hAnsiTheme="minorHAnsi" w:cstheme="minorHAnsi"/>
          <w:color w:val="222222"/>
          <w:lang w:val="fr-CA"/>
        </w:rPr>
      </w:pPr>
      <w:r w:rsidRPr="00250920">
        <w:rPr>
          <w:rFonts w:asciiTheme="minorHAnsi" w:hAnsiTheme="minorHAnsi" w:cstheme="minorHAnsi"/>
          <w:color w:val="222222"/>
          <w:lang w:val="fr-CA"/>
        </w:rPr>
        <w:t xml:space="preserve">(3) Le juge annule la procédure s'il </w:t>
      </w:r>
      <w:r w:rsidR="0027340C" w:rsidRPr="00250920">
        <w:rPr>
          <w:rFonts w:asciiTheme="minorHAnsi" w:hAnsiTheme="minorHAnsi" w:cstheme="minorHAnsi"/>
          <w:color w:val="222222"/>
          <w:lang w:val="fr-CA"/>
        </w:rPr>
        <w:t xml:space="preserve">ne peut pas inscrire de déclaration de culpabilité. </w:t>
      </w:r>
    </w:p>
    <w:p w14:paraId="59694E88" w14:textId="77777777" w:rsidR="00BC51E5" w:rsidRPr="00250920" w:rsidRDefault="00BC51E5" w:rsidP="00BC51E5">
      <w:pPr>
        <w:spacing w:after="0" w:line="240" w:lineRule="auto"/>
        <w:ind w:left="360" w:firstLine="720"/>
        <w:jc w:val="both"/>
        <w:rPr>
          <w:rFonts w:ascii="Arial" w:hAnsi="Arial" w:cs="Arial"/>
          <w:szCs w:val="24"/>
          <w:lang w:val="fr-CA"/>
        </w:rPr>
      </w:pPr>
    </w:p>
    <w:p w14:paraId="03856DE3" w14:textId="77777777" w:rsidR="003671C9" w:rsidRDefault="00075A6D" w:rsidP="00444A0A">
      <w:pPr>
        <w:spacing w:after="0" w:line="240" w:lineRule="auto"/>
        <w:ind w:left="360" w:firstLine="720"/>
        <w:jc w:val="both"/>
        <w:rPr>
          <w:rFonts w:ascii="Arial" w:hAnsi="Arial" w:cs="Arial"/>
          <w:szCs w:val="24"/>
          <w:lang w:val="fr-CA"/>
        </w:rPr>
      </w:pPr>
      <w:r w:rsidRPr="00250920">
        <w:rPr>
          <w:rFonts w:ascii="Arial" w:hAnsi="Arial" w:cs="Arial"/>
          <w:szCs w:val="24"/>
          <w:lang w:val="fr-CA"/>
        </w:rPr>
        <w:t xml:space="preserve">Le dossier du tribunal montre que, </w:t>
      </w:r>
      <w:r w:rsidR="004C5EAD" w:rsidRPr="00250920">
        <w:rPr>
          <w:rFonts w:ascii="Arial" w:hAnsi="Arial" w:cs="Arial"/>
          <w:szCs w:val="24"/>
          <w:lang w:val="fr-CA"/>
        </w:rPr>
        <w:t>dans un</w:t>
      </w:r>
      <w:r w:rsidR="00A10D88" w:rsidRPr="00250920">
        <w:rPr>
          <w:rFonts w:ascii="Arial" w:hAnsi="Arial" w:cs="Arial"/>
          <w:szCs w:val="24"/>
          <w:lang w:val="fr-CA"/>
        </w:rPr>
        <w:t xml:space="preserve"> des</w:t>
      </w:r>
      <w:r w:rsidR="004C5EAD" w:rsidRPr="00250920">
        <w:rPr>
          <w:rFonts w:ascii="Arial" w:hAnsi="Arial" w:cs="Arial"/>
          <w:szCs w:val="24"/>
          <w:lang w:val="fr-CA"/>
        </w:rPr>
        <w:t xml:space="preserve"> cas, le dialogue suivant a eu lieu</w:t>
      </w:r>
      <w:r w:rsidR="003671C9">
        <w:rPr>
          <w:rFonts w:ascii="Arial" w:hAnsi="Arial" w:cs="Arial"/>
          <w:szCs w:val="24"/>
          <w:lang w:val="fr-CA"/>
        </w:rPr>
        <w:t> :</w:t>
      </w:r>
    </w:p>
    <w:p w14:paraId="3A0D7010" w14:textId="03D57922" w:rsidR="003C43AC" w:rsidRPr="00250920" w:rsidRDefault="00482E7B" w:rsidP="003671C9">
      <w:pPr>
        <w:spacing w:after="0" w:line="240" w:lineRule="auto"/>
        <w:ind w:left="567" w:firstLine="720"/>
        <w:jc w:val="both"/>
        <w:rPr>
          <w:rFonts w:ascii="Arial" w:hAnsi="Arial" w:cs="Arial"/>
          <w:szCs w:val="24"/>
          <w:lang w:val="fr-CA"/>
        </w:rPr>
      </w:pPr>
      <w:r w:rsidRPr="00250920">
        <w:rPr>
          <w:rFonts w:ascii="Arial" w:hAnsi="Arial" w:cs="Arial"/>
          <w:szCs w:val="24"/>
          <w:lang w:val="fr-CA"/>
        </w:rPr>
        <w:t>[TRADUCTION]</w:t>
      </w:r>
      <w:r w:rsidR="003671C9">
        <w:rPr>
          <w:rFonts w:ascii="Arial" w:hAnsi="Arial" w:cs="Arial"/>
          <w:szCs w:val="24"/>
          <w:lang w:val="fr-CA"/>
        </w:rPr>
        <w:t xml:space="preserve"> </w:t>
      </w:r>
    </w:p>
    <w:p w14:paraId="0BE83471" w14:textId="77777777" w:rsidR="00444A0A" w:rsidRPr="00250920" w:rsidRDefault="00444A0A" w:rsidP="00444A0A">
      <w:pPr>
        <w:spacing w:after="0" w:line="240" w:lineRule="auto"/>
        <w:ind w:left="2880" w:right="573" w:hanging="1593"/>
        <w:jc w:val="both"/>
        <w:rPr>
          <w:rFonts w:ascii="Arial" w:hAnsi="Arial" w:cs="Arial"/>
          <w:szCs w:val="24"/>
          <w:lang w:val="fr-CA"/>
        </w:rPr>
      </w:pPr>
    </w:p>
    <w:p w14:paraId="5CACBE3B" w14:textId="77FB9616" w:rsidR="00A10D88" w:rsidRPr="00250920" w:rsidRDefault="003C43AC" w:rsidP="00444A0A">
      <w:pPr>
        <w:spacing w:after="0" w:line="240" w:lineRule="auto"/>
        <w:ind w:left="2880" w:right="573" w:hanging="1593"/>
        <w:jc w:val="both"/>
        <w:rPr>
          <w:rFonts w:ascii="Arial" w:hAnsi="Arial" w:cs="Arial"/>
          <w:szCs w:val="24"/>
          <w:lang w:val="fr-CA"/>
        </w:rPr>
      </w:pPr>
      <w:r w:rsidRPr="00250920">
        <w:rPr>
          <w:rFonts w:ascii="Arial" w:hAnsi="Arial" w:cs="Arial"/>
          <w:szCs w:val="24"/>
          <w:lang w:val="fr-CA"/>
        </w:rPr>
        <w:t xml:space="preserve">Mme H : </w:t>
      </w:r>
      <w:r w:rsidRPr="00250920">
        <w:rPr>
          <w:rFonts w:ascii="Arial" w:hAnsi="Arial" w:cs="Arial"/>
          <w:szCs w:val="24"/>
          <w:lang w:val="fr-CA"/>
        </w:rPr>
        <w:tab/>
        <w:t>Pour mémoire, c'est</w:t>
      </w:r>
      <w:r w:rsidR="003671C9">
        <w:rPr>
          <w:rFonts w:ascii="Arial" w:hAnsi="Arial" w:cs="Arial"/>
          <w:szCs w:val="24"/>
          <w:lang w:val="fr-CA"/>
        </w:rPr>
        <w:t xml:space="preserve"> Henderson, initiales A., qui com</w:t>
      </w:r>
      <w:r w:rsidRPr="00250920">
        <w:rPr>
          <w:rFonts w:ascii="Arial" w:hAnsi="Arial" w:cs="Arial"/>
          <w:szCs w:val="24"/>
          <w:lang w:val="fr-CA"/>
        </w:rPr>
        <w:t xml:space="preserve">paraît au nom du défendeur. Je vous laisse l'accusation se terminant par 96B, </w:t>
      </w:r>
      <w:r w:rsidR="00A10D88" w:rsidRPr="00250920">
        <w:rPr>
          <w:rFonts w:ascii="Arial" w:hAnsi="Arial" w:cs="Arial"/>
          <w:szCs w:val="24"/>
          <w:lang w:val="fr-CA"/>
        </w:rPr>
        <w:t>madame la juge de paix</w:t>
      </w:r>
    </w:p>
    <w:p w14:paraId="3090E8AF" w14:textId="5EE39A8B" w:rsidR="003C43AC" w:rsidRPr="00250920" w:rsidRDefault="003C43AC" w:rsidP="00444A0A">
      <w:pPr>
        <w:spacing w:after="0" w:line="240" w:lineRule="auto"/>
        <w:ind w:left="2880" w:right="573" w:hanging="1593"/>
        <w:jc w:val="both"/>
        <w:rPr>
          <w:rFonts w:ascii="Arial" w:hAnsi="Arial" w:cs="Arial"/>
          <w:szCs w:val="24"/>
          <w:lang w:val="fr-CA"/>
        </w:rPr>
      </w:pPr>
      <w:r w:rsidRPr="00250920">
        <w:rPr>
          <w:rFonts w:ascii="Arial" w:hAnsi="Arial" w:cs="Arial"/>
          <w:szCs w:val="24"/>
          <w:lang w:val="fr-CA"/>
        </w:rPr>
        <w:t>.</w:t>
      </w:r>
    </w:p>
    <w:p w14:paraId="423B575E" w14:textId="15CC396E" w:rsidR="003C43AC" w:rsidRPr="00250920" w:rsidRDefault="003C43AC" w:rsidP="00075A6D">
      <w:pPr>
        <w:spacing w:after="240" w:line="240" w:lineRule="auto"/>
        <w:ind w:left="567" w:right="573" w:firstLine="72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 xml:space="preserve">D'accord, il n'y a pas de numéro </w:t>
      </w:r>
      <w:r w:rsidR="00A10D88" w:rsidRPr="00250920">
        <w:rPr>
          <w:rFonts w:ascii="Arial" w:hAnsi="Arial" w:cs="Arial"/>
          <w:szCs w:val="24"/>
          <w:lang w:val="fr-CA"/>
        </w:rPr>
        <w:t>d’article</w:t>
      </w:r>
      <w:r w:rsidRPr="00250920">
        <w:rPr>
          <w:rFonts w:ascii="Arial" w:hAnsi="Arial" w:cs="Arial"/>
          <w:szCs w:val="24"/>
          <w:lang w:val="fr-CA"/>
        </w:rPr>
        <w:t xml:space="preserve"> dessus.</w:t>
      </w:r>
    </w:p>
    <w:p w14:paraId="79938A29" w14:textId="57F509D8" w:rsidR="003C43AC" w:rsidRPr="00250920" w:rsidRDefault="003C43AC" w:rsidP="00075A6D">
      <w:pPr>
        <w:spacing w:after="240" w:line="240" w:lineRule="auto"/>
        <w:ind w:left="2880" w:right="573" w:hanging="1593"/>
        <w:jc w:val="both"/>
        <w:rPr>
          <w:rFonts w:ascii="Arial" w:hAnsi="Arial" w:cs="Arial"/>
          <w:szCs w:val="24"/>
          <w:lang w:val="fr-CA"/>
        </w:rPr>
      </w:pPr>
      <w:r w:rsidRPr="00250920">
        <w:rPr>
          <w:rFonts w:ascii="Arial" w:hAnsi="Arial" w:cs="Arial"/>
          <w:szCs w:val="24"/>
          <w:lang w:val="fr-CA"/>
        </w:rPr>
        <w:t xml:space="preserve">Procureur : </w:t>
      </w:r>
      <w:r w:rsidRPr="00250920">
        <w:rPr>
          <w:rFonts w:ascii="Arial" w:hAnsi="Arial" w:cs="Arial"/>
          <w:szCs w:val="24"/>
          <w:lang w:val="fr-CA"/>
        </w:rPr>
        <w:tab/>
        <w:t xml:space="preserve">C'est une négligence, </w:t>
      </w:r>
      <w:r w:rsidR="00A10D88" w:rsidRPr="00250920">
        <w:rPr>
          <w:rFonts w:ascii="Arial" w:hAnsi="Arial" w:cs="Arial"/>
          <w:szCs w:val="24"/>
          <w:lang w:val="fr-CA"/>
        </w:rPr>
        <w:t>madame la juge de paix,</w:t>
      </w:r>
      <w:r w:rsidRPr="00250920">
        <w:rPr>
          <w:rFonts w:ascii="Arial" w:hAnsi="Arial" w:cs="Arial"/>
          <w:szCs w:val="24"/>
          <w:lang w:val="fr-CA"/>
        </w:rPr>
        <w:t xml:space="preserve"> et je ne pense pas qu'il y ait de préjudice pour l'accusé parce qu'il sait que</w:t>
      </w:r>
      <w:r w:rsidR="003671C9">
        <w:rPr>
          <w:rFonts w:ascii="Arial" w:hAnsi="Arial" w:cs="Arial"/>
          <w:szCs w:val="24"/>
          <w:lang w:val="fr-CA"/>
        </w:rPr>
        <w:t>l était le délit et qu'il a acquiescé à la compétence de la Cour</w:t>
      </w:r>
      <w:r w:rsidRPr="00250920">
        <w:rPr>
          <w:rFonts w:ascii="Arial" w:hAnsi="Arial" w:cs="Arial"/>
          <w:szCs w:val="24"/>
          <w:lang w:val="fr-CA"/>
        </w:rPr>
        <w:t xml:space="preserve"> en venant ici aujourd'hui. Il y a également eu des discussions </w:t>
      </w:r>
      <w:r w:rsidR="00A10D88" w:rsidRPr="00250920">
        <w:rPr>
          <w:rFonts w:ascii="Arial" w:hAnsi="Arial" w:cs="Arial"/>
          <w:szCs w:val="24"/>
          <w:lang w:val="fr-CA"/>
        </w:rPr>
        <w:t>quant au règlement</w:t>
      </w:r>
      <w:r w:rsidRPr="00250920">
        <w:rPr>
          <w:rFonts w:ascii="Arial" w:hAnsi="Arial" w:cs="Arial"/>
          <w:szCs w:val="24"/>
          <w:lang w:val="fr-CA"/>
        </w:rPr>
        <w:t xml:space="preserve"> </w:t>
      </w:r>
      <w:r w:rsidR="00A10D88" w:rsidRPr="00250920">
        <w:rPr>
          <w:rFonts w:ascii="Arial" w:hAnsi="Arial" w:cs="Arial"/>
          <w:szCs w:val="24"/>
          <w:lang w:val="fr-CA"/>
        </w:rPr>
        <w:t>de</w:t>
      </w:r>
      <w:r w:rsidRPr="00250920">
        <w:rPr>
          <w:rFonts w:ascii="Arial" w:hAnsi="Arial" w:cs="Arial"/>
          <w:szCs w:val="24"/>
          <w:lang w:val="fr-CA"/>
        </w:rPr>
        <w:t xml:space="preserve"> cette affaire. Je suis donc prêt à poursuivre la discussion sur </w:t>
      </w:r>
      <w:r w:rsidR="00A10D88" w:rsidRPr="00250920">
        <w:rPr>
          <w:rFonts w:ascii="Arial" w:hAnsi="Arial" w:cs="Arial"/>
          <w:szCs w:val="24"/>
          <w:lang w:val="fr-CA"/>
        </w:rPr>
        <w:t xml:space="preserve">le règlement </w:t>
      </w:r>
      <w:r w:rsidRPr="00250920">
        <w:rPr>
          <w:rFonts w:ascii="Arial" w:hAnsi="Arial" w:cs="Arial"/>
          <w:szCs w:val="24"/>
          <w:lang w:val="fr-CA"/>
        </w:rPr>
        <w:t>malgré le problème mineur que pose la contravention.</w:t>
      </w:r>
    </w:p>
    <w:p w14:paraId="2C283F02" w14:textId="67F61184" w:rsidR="003C43AC" w:rsidRPr="00250920" w:rsidRDefault="003671C9" w:rsidP="00075A6D">
      <w:pPr>
        <w:spacing w:after="240" w:line="240" w:lineRule="auto"/>
        <w:ind w:left="2880" w:right="573" w:hanging="1593"/>
        <w:jc w:val="both"/>
        <w:rPr>
          <w:rFonts w:ascii="Arial" w:hAnsi="Arial" w:cs="Arial"/>
          <w:szCs w:val="24"/>
          <w:lang w:val="fr-CA"/>
        </w:rPr>
      </w:pPr>
      <w:r>
        <w:rPr>
          <w:rFonts w:ascii="Arial" w:hAnsi="Arial" w:cs="Arial"/>
          <w:szCs w:val="24"/>
          <w:lang w:val="fr-CA"/>
        </w:rPr>
        <w:t xml:space="preserve">La Cour :    </w:t>
      </w:r>
      <w:r w:rsidR="003C43AC" w:rsidRPr="00250920">
        <w:rPr>
          <w:rFonts w:ascii="Arial" w:hAnsi="Arial" w:cs="Arial"/>
          <w:szCs w:val="24"/>
          <w:lang w:val="fr-CA"/>
        </w:rPr>
        <w:t>Le numéro de l'article d</w:t>
      </w:r>
      <w:r w:rsidR="00A10D88" w:rsidRPr="00250920">
        <w:rPr>
          <w:rFonts w:ascii="Arial" w:hAnsi="Arial" w:cs="Arial"/>
          <w:szCs w:val="24"/>
          <w:lang w:val="fr-CA"/>
        </w:rPr>
        <w:t xml:space="preserve">u </w:t>
      </w:r>
      <w:r>
        <w:rPr>
          <w:rFonts w:ascii="Arial" w:hAnsi="Arial" w:cs="Arial"/>
          <w:i/>
          <w:iCs/>
          <w:szCs w:val="24"/>
          <w:lang w:val="fr-CA"/>
        </w:rPr>
        <w:t>Code de la route</w:t>
      </w:r>
      <w:r w:rsidR="00A10D88" w:rsidRPr="00250920">
        <w:rPr>
          <w:rFonts w:ascii="Arial" w:hAnsi="Arial" w:cs="Arial"/>
          <w:szCs w:val="24"/>
          <w:lang w:val="fr-CA"/>
        </w:rPr>
        <w:t xml:space="preserve"> </w:t>
      </w:r>
      <w:r w:rsidR="003C43AC" w:rsidRPr="00250920">
        <w:rPr>
          <w:rFonts w:ascii="Arial" w:hAnsi="Arial" w:cs="Arial"/>
          <w:szCs w:val="24"/>
          <w:lang w:val="fr-CA"/>
        </w:rPr>
        <w:t xml:space="preserve">est une question mineure. Ok, le seul problème est </w:t>
      </w:r>
      <w:r>
        <w:rPr>
          <w:rFonts w:ascii="Arial" w:hAnsi="Arial" w:cs="Arial"/>
          <w:szCs w:val="24"/>
          <w:lang w:val="fr-CA"/>
        </w:rPr>
        <w:t xml:space="preserve">que je pense qu'il y avait – </w:t>
      </w:r>
      <w:r w:rsidR="003C43AC" w:rsidRPr="00250920">
        <w:rPr>
          <w:rFonts w:ascii="Arial" w:hAnsi="Arial" w:cs="Arial"/>
          <w:szCs w:val="24"/>
          <w:lang w:val="fr-CA"/>
        </w:rPr>
        <w:t xml:space="preserve">je viens de lire dans notre liste de la jurisprudence actuelle, c'est que, si c'est </w:t>
      </w:r>
      <w:r>
        <w:rPr>
          <w:rFonts w:ascii="Arial" w:hAnsi="Arial" w:cs="Arial"/>
          <w:szCs w:val="24"/>
          <w:lang w:val="fr-CA"/>
        </w:rPr>
        <w:t>attesté et que c'est antérieur –</w:t>
      </w:r>
      <w:r w:rsidR="003C43AC" w:rsidRPr="00250920">
        <w:rPr>
          <w:rFonts w:ascii="Arial" w:hAnsi="Arial" w:cs="Arial"/>
          <w:szCs w:val="24"/>
          <w:lang w:val="fr-CA"/>
        </w:rPr>
        <w:t xml:space="preserve"> il y a déjà eu des discussions antérieures, mais elle n'était pas au courant. Mai</w:t>
      </w:r>
      <w:r w:rsidR="009D38EF" w:rsidRPr="00250920">
        <w:rPr>
          <w:rFonts w:ascii="Arial" w:hAnsi="Arial" w:cs="Arial"/>
          <w:szCs w:val="24"/>
          <w:lang w:val="fr-CA"/>
        </w:rPr>
        <w:t xml:space="preserve">s, </w:t>
      </w:r>
      <w:r w:rsidR="003C43AC" w:rsidRPr="00250920">
        <w:rPr>
          <w:rFonts w:ascii="Arial" w:hAnsi="Arial" w:cs="Arial"/>
          <w:szCs w:val="24"/>
          <w:lang w:val="fr-CA"/>
        </w:rPr>
        <w:t>autre chose aussi, ces variations mineures peuvent être traitées devant la Cour, donc...</w:t>
      </w:r>
    </w:p>
    <w:p w14:paraId="1F05E9CC" w14:textId="46CD30DD" w:rsidR="003C43AC" w:rsidRPr="00250920" w:rsidRDefault="003C43AC" w:rsidP="00075A6D">
      <w:pPr>
        <w:pStyle w:val="ListParagraph"/>
        <w:spacing w:after="240" w:line="240" w:lineRule="auto"/>
        <w:ind w:left="567" w:right="573" w:firstLine="720"/>
        <w:contextualSpacing w:val="0"/>
        <w:jc w:val="both"/>
        <w:rPr>
          <w:rFonts w:ascii="Arial" w:hAnsi="Arial" w:cs="Arial"/>
          <w:szCs w:val="24"/>
          <w:lang w:val="fr-CA"/>
        </w:rPr>
      </w:pPr>
      <w:bookmarkStart w:id="8" w:name="_Hlk29383594"/>
      <w:r w:rsidRPr="00250920">
        <w:rPr>
          <w:rFonts w:ascii="Arial" w:hAnsi="Arial" w:cs="Arial"/>
          <w:szCs w:val="24"/>
          <w:lang w:val="fr-CA"/>
        </w:rPr>
        <w:t xml:space="preserve">Procureur : </w:t>
      </w:r>
      <w:r w:rsidRPr="00250920">
        <w:rPr>
          <w:rFonts w:ascii="Arial" w:hAnsi="Arial" w:cs="Arial"/>
          <w:szCs w:val="24"/>
          <w:lang w:val="fr-CA"/>
        </w:rPr>
        <w:tab/>
        <w:t xml:space="preserve">Je demande </w:t>
      </w:r>
      <w:r w:rsidR="000A4A7F">
        <w:rPr>
          <w:rFonts w:ascii="Arial" w:hAnsi="Arial" w:cs="Arial"/>
          <w:szCs w:val="24"/>
          <w:lang w:val="fr-CA"/>
        </w:rPr>
        <w:t>alors un amendement, s'il-vous-</w:t>
      </w:r>
      <w:r w:rsidRPr="00250920">
        <w:rPr>
          <w:rFonts w:ascii="Arial" w:hAnsi="Arial" w:cs="Arial"/>
          <w:szCs w:val="24"/>
          <w:lang w:val="fr-CA"/>
        </w:rPr>
        <w:t>plaît.</w:t>
      </w:r>
    </w:p>
    <w:p w14:paraId="40E7082F" w14:textId="7A9D7BF5" w:rsidR="003C43AC" w:rsidRPr="00250920" w:rsidRDefault="003C43AC" w:rsidP="00075A6D">
      <w:pPr>
        <w:pStyle w:val="ListParagraph"/>
        <w:spacing w:after="240" w:line="240" w:lineRule="auto"/>
        <w:ind w:left="567" w:right="573" w:firstLine="720"/>
        <w:contextualSpacing w:val="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Très bien. Alor</w:t>
      </w:r>
      <w:r w:rsidR="009D38EF" w:rsidRPr="00250920">
        <w:rPr>
          <w:rFonts w:ascii="Arial" w:hAnsi="Arial" w:cs="Arial"/>
          <w:szCs w:val="24"/>
          <w:lang w:val="fr-CA"/>
        </w:rPr>
        <w:t>s</w:t>
      </w:r>
      <w:r w:rsidRPr="00250920">
        <w:rPr>
          <w:rFonts w:ascii="Arial" w:hAnsi="Arial" w:cs="Arial"/>
          <w:szCs w:val="24"/>
          <w:lang w:val="fr-CA"/>
        </w:rPr>
        <w:t xml:space="preserve"> quel est l'amendement?</w:t>
      </w:r>
    </w:p>
    <w:p w14:paraId="7A31BB14" w14:textId="524AF2AE" w:rsidR="003C43AC" w:rsidRPr="00250920" w:rsidRDefault="003C43AC" w:rsidP="00075A6D">
      <w:pPr>
        <w:spacing w:after="240" w:line="240" w:lineRule="auto"/>
        <w:ind w:left="567" w:right="573" w:firstLine="720"/>
        <w:jc w:val="both"/>
        <w:rPr>
          <w:rFonts w:ascii="Arial" w:hAnsi="Arial" w:cs="Arial"/>
          <w:szCs w:val="24"/>
          <w:lang w:val="fr-CA"/>
        </w:rPr>
      </w:pPr>
      <w:r w:rsidRPr="00250920">
        <w:rPr>
          <w:rFonts w:ascii="Arial" w:hAnsi="Arial" w:cs="Arial"/>
          <w:szCs w:val="24"/>
          <w:lang w:val="fr-CA"/>
        </w:rPr>
        <w:t xml:space="preserve">Procureur :    </w:t>
      </w:r>
      <w:r w:rsidRPr="00250920">
        <w:rPr>
          <w:rFonts w:ascii="Arial" w:hAnsi="Arial" w:cs="Arial"/>
          <w:szCs w:val="24"/>
          <w:lang w:val="fr-CA"/>
        </w:rPr>
        <w:tab/>
        <w:t xml:space="preserve">Pour ajouter le numéro de </w:t>
      </w:r>
      <w:r w:rsidR="00567261" w:rsidRPr="00250920">
        <w:rPr>
          <w:rFonts w:ascii="Arial" w:hAnsi="Arial" w:cs="Arial"/>
          <w:szCs w:val="24"/>
          <w:lang w:val="fr-CA"/>
        </w:rPr>
        <w:t>l’article</w:t>
      </w:r>
      <w:r w:rsidRPr="00250920">
        <w:rPr>
          <w:rFonts w:ascii="Arial" w:hAnsi="Arial" w:cs="Arial"/>
          <w:szCs w:val="24"/>
          <w:lang w:val="fr-CA"/>
        </w:rPr>
        <w:t>.</w:t>
      </w:r>
    </w:p>
    <w:p w14:paraId="60E2DD75" w14:textId="21734D47" w:rsidR="003C43AC" w:rsidRPr="00250920" w:rsidRDefault="003C43AC" w:rsidP="00075A6D">
      <w:pPr>
        <w:pStyle w:val="ListParagraph"/>
        <w:spacing w:after="240" w:line="240" w:lineRule="auto"/>
        <w:ind w:left="2880" w:right="573" w:hanging="1593"/>
        <w:contextualSpacing w:val="0"/>
        <w:jc w:val="both"/>
        <w:rPr>
          <w:rFonts w:ascii="Arial" w:hAnsi="Arial" w:cs="Arial"/>
          <w:szCs w:val="24"/>
          <w:lang w:val="fr-CA"/>
        </w:rPr>
      </w:pPr>
      <w:r w:rsidRPr="00250920">
        <w:rPr>
          <w:rFonts w:ascii="Arial" w:hAnsi="Arial" w:cs="Arial"/>
          <w:szCs w:val="24"/>
          <w:lang w:val="fr-CA"/>
        </w:rPr>
        <w:t xml:space="preserve">Mme H : </w:t>
      </w:r>
      <w:r w:rsidRPr="00250920">
        <w:rPr>
          <w:rFonts w:ascii="Arial" w:hAnsi="Arial" w:cs="Arial"/>
          <w:szCs w:val="24"/>
          <w:lang w:val="fr-CA"/>
        </w:rPr>
        <w:tab/>
      </w:r>
      <w:r w:rsidR="00567261" w:rsidRPr="00250920">
        <w:rPr>
          <w:rFonts w:ascii="Arial" w:hAnsi="Arial" w:cs="Arial"/>
          <w:szCs w:val="24"/>
          <w:lang w:val="fr-CA"/>
        </w:rPr>
        <w:t>Madame la juge de paix</w:t>
      </w:r>
      <w:r w:rsidRPr="00250920">
        <w:rPr>
          <w:rFonts w:ascii="Arial" w:hAnsi="Arial" w:cs="Arial"/>
          <w:szCs w:val="24"/>
          <w:lang w:val="fr-CA"/>
        </w:rPr>
        <w:t xml:space="preserve">, </w:t>
      </w:r>
      <w:proofErr w:type="gramStart"/>
      <w:r w:rsidR="00567261" w:rsidRPr="00250920">
        <w:rPr>
          <w:rFonts w:ascii="Arial" w:hAnsi="Arial" w:cs="Arial"/>
          <w:szCs w:val="24"/>
          <w:lang w:val="fr-CA"/>
        </w:rPr>
        <w:t>par contre</w:t>
      </w:r>
      <w:proofErr w:type="gramEnd"/>
      <w:r w:rsidR="00567261" w:rsidRPr="00250920">
        <w:rPr>
          <w:rFonts w:ascii="Arial" w:hAnsi="Arial" w:cs="Arial"/>
          <w:szCs w:val="24"/>
          <w:lang w:val="fr-CA"/>
        </w:rPr>
        <w:t>,</w:t>
      </w:r>
      <w:r w:rsidRPr="00250920">
        <w:rPr>
          <w:rFonts w:ascii="Arial" w:hAnsi="Arial" w:cs="Arial"/>
          <w:szCs w:val="24"/>
          <w:lang w:val="fr-CA"/>
        </w:rPr>
        <w:t xml:space="preserve"> si je m'en vais maintenant, je n'y prêterai pas attention.</w:t>
      </w:r>
    </w:p>
    <w:p w14:paraId="7A56C09F" w14:textId="77777777" w:rsidR="003C43AC" w:rsidRPr="00250920" w:rsidRDefault="003C43AC" w:rsidP="00075A6D">
      <w:pPr>
        <w:pStyle w:val="ListParagraph"/>
        <w:spacing w:after="240" w:line="240" w:lineRule="auto"/>
        <w:ind w:left="567" w:right="573" w:firstLine="720"/>
        <w:contextualSpacing w:val="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Je vous remercie.</w:t>
      </w:r>
    </w:p>
    <w:p w14:paraId="6D287BE9" w14:textId="77777777" w:rsidR="003C43AC" w:rsidRPr="00250920" w:rsidRDefault="003C43AC" w:rsidP="00075A6D">
      <w:pPr>
        <w:pStyle w:val="ListParagraph"/>
        <w:spacing w:after="240" w:line="240" w:lineRule="auto"/>
        <w:ind w:left="2880" w:right="573" w:hanging="1593"/>
        <w:contextualSpacing w:val="0"/>
        <w:jc w:val="both"/>
        <w:rPr>
          <w:rFonts w:ascii="Arial" w:hAnsi="Arial" w:cs="Arial"/>
          <w:szCs w:val="24"/>
          <w:lang w:val="fr-CA"/>
        </w:rPr>
      </w:pPr>
      <w:r w:rsidRPr="00250920">
        <w:rPr>
          <w:rFonts w:ascii="Arial" w:hAnsi="Arial" w:cs="Arial"/>
          <w:szCs w:val="24"/>
          <w:lang w:val="fr-CA"/>
        </w:rPr>
        <w:t xml:space="preserve">Procureur :    </w:t>
      </w:r>
      <w:r w:rsidRPr="00250920">
        <w:rPr>
          <w:rFonts w:ascii="Arial" w:hAnsi="Arial" w:cs="Arial"/>
          <w:szCs w:val="24"/>
          <w:lang w:val="fr-CA"/>
        </w:rPr>
        <w:tab/>
        <w:t>Cela semble tellement contraire à l'éthique. Nous avons un chauffeur négligent et...</w:t>
      </w:r>
    </w:p>
    <w:p w14:paraId="45268611" w14:textId="5F6862A0" w:rsidR="003C43AC" w:rsidRPr="00250920" w:rsidRDefault="003C43AC" w:rsidP="00075A6D">
      <w:pPr>
        <w:pStyle w:val="ListParagraph"/>
        <w:spacing w:after="240" w:line="240" w:lineRule="auto"/>
        <w:ind w:left="567" w:right="573" w:firstLine="720"/>
        <w:contextualSpacing w:val="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 xml:space="preserve"> Avez-vous d'autres questions?</w:t>
      </w:r>
    </w:p>
    <w:p w14:paraId="71F20DB8" w14:textId="06A957AD" w:rsidR="003C43AC" w:rsidRPr="00250920" w:rsidRDefault="003C43AC" w:rsidP="00075A6D">
      <w:pPr>
        <w:pStyle w:val="ListParagraph"/>
        <w:spacing w:after="240" w:line="240" w:lineRule="auto"/>
        <w:ind w:left="567" w:right="573" w:firstLine="720"/>
        <w:contextualSpacing w:val="0"/>
        <w:jc w:val="both"/>
        <w:rPr>
          <w:rFonts w:ascii="Arial" w:hAnsi="Arial" w:cs="Arial"/>
          <w:szCs w:val="24"/>
          <w:lang w:val="fr-CA"/>
        </w:rPr>
      </w:pPr>
      <w:r w:rsidRPr="00250920">
        <w:rPr>
          <w:rFonts w:ascii="Arial" w:hAnsi="Arial" w:cs="Arial"/>
          <w:szCs w:val="24"/>
          <w:lang w:val="fr-CA"/>
        </w:rPr>
        <w:lastRenderedPageBreak/>
        <w:t xml:space="preserve">Mme H :           Non, </w:t>
      </w:r>
      <w:r w:rsidR="00567261" w:rsidRPr="00250920">
        <w:rPr>
          <w:rFonts w:ascii="Arial" w:hAnsi="Arial" w:cs="Arial"/>
          <w:szCs w:val="24"/>
          <w:lang w:val="fr-CA"/>
        </w:rPr>
        <w:t>Madame la juge de paix</w:t>
      </w:r>
      <w:r w:rsidRPr="00250920">
        <w:rPr>
          <w:rFonts w:ascii="Arial" w:hAnsi="Arial" w:cs="Arial"/>
          <w:szCs w:val="24"/>
          <w:lang w:val="fr-CA"/>
        </w:rPr>
        <w:t>.</w:t>
      </w:r>
      <w:r w:rsidRPr="00250920">
        <w:rPr>
          <w:rFonts w:ascii="Arial" w:hAnsi="Arial" w:cs="Arial"/>
          <w:szCs w:val="24"/>
          <w:lang w:val="fr-CA"/>
        </w:rPr>
        <w:tab/>
      </w:r>
    </w:p>
    <w:p w14:paraId="6E0539FC" w14:textId="30768E68" w:rsidR="003C43AC" w:rsidRPr="00250920" w:rsidRDefault="003C43AC" w:rsidP="00075A6D">
      <w:pPr>
        <w:spacing w:line="240" w:lineRule="auto"/>
        <w:ind w:left="2835" w:right="573" w:hanging="1559"/>
        <w:jc w:val="both"/>
        <w:rPr>
          <w:rFonts w:ascii="Arial" w:hAnsi="Arial" w:cs="Arial"/>
          <w:szCs w:val="24"/>
          <w:lang w:val="fr-CA"/>
        </w:rPr>
      </w:pPr>
      <w:r w:rsidRPr="00250920">
        <w:rPr>
          <w:rFonts w:ascii="Arial" w:hAnsi="Arial" w:cs="Arial"/>
          <w:szCs w:val="24"/>
          <w:lang w:val="fr-CA"/>
        </w:rPr>
        <w:t xml:space="preserve">La Cour :   </w:t>
      </w:r>
      <w:r w:rsidR="000A4A7F">
        <w:rPr>
          <w:rFonts w:ascii="Arial" w:hAnsi="Arial" w:cs="Arial"/>
          <w:szCs w:val="24"/>
          <w:lang w:val="fr-CA"/>
        </w:rPr>
        <w:t xml:space="preserve">   </w:t>
      </w:r>
      <w:r w:rsidR="000A4A7F">
        <w:rPr>
          <w:rFonts w:ascii="Arial" w:hAnsi="Arial" w:cs="Arial"/>
          <w:szCs w:val="24"/>
          <w:lang w:val="fr-CA"/>
        </w:rPr>
        <w:tab/>
        <w:t xml:space="preserve">Ok. Donc, je ne savais pas – </w:t>
      </w:r>
      <w:r w:rsidRPr="00250920">
        <w:rPr>
          <w:rFonts w:ascii="Arial" w:hAnsi="Arial" w:cs="Arial"/>
          <w:szCs w:val="24"/>
          <w:lang w:val="fr-CA"/>
        </w:rPr>
        <w:t xml:space="preserve">je ne savais pas pourquoi </w:t>
      </w:r>
      <w:r w:rsidR="00567261" w:rsidRPr="00250920">
        <w:rPr>
          <w:rFonts w:ascii="Arial" w:hAnsi="Arial" w:cs="Arial"/>
          <w:szCs w:val="24"/>
          <w:lang w:val="fr-CA"/>
        </w:rPr>
        <w:t>vous êtes revenu</w:t>
      </w:r>
      <w:r w:rsidRPr="00250920">
        <w:rPr>
          <w:rFonts w:ascii="Arial" w:hAnsi="Arial" w:cs="Arial"/>
          <w:szCs w:val="24"/>
          <w:lang w:val="fr-CA"/>
        </w:rPr>
        <w:t xml:space="preserve">. De toute façon, à qui d'autre pouvons-nous nous adresser? </w:t>
      </w:r>
      <w:bookmarkEnd w:id="8"/>
    </w:p>
    <w:p w14:paraId="49D22E76" w14:textId="19788AD9" w:rsidR="003C43AC" w:rsidRPr="00250920" w:rsidRDefault="003C43AC" w:rsidP="00075A6D">
      <w:pPr>
        <w:pStyle w:val="ListParagraph"/>
        <w:spacing w:after="240" w:line="240" w:lineRule="auto"/>
        <w:ind w:right="573" w:firstLine="720"/>
        <w:contextualSpacing w:val="0"/>
        <w:jc w:val="both"/>
        <w:rPr>
          <w:rFonts w:ascii="Arial" w:hAnsi="Arial" w:cs="Arial"/>
          <w:szCs w:val="24"/>
          <w:lang w:val="fr-CA"/>
        </w:rPr>
      </w:pPr>
      <w:r w:rsidRPr="00250920">
        <w:rPr>
          <w:rFonts w:ascii="Arial" w:hAnsi="Arial" w:cs="Arial"/>
          <w:szCs w:val="24"/>
          <w:lang w:val="fr-CA"/>
        </w:rPr>
        <w:t xml:space="preserve">... </w:t>
      </w:r>
      <w:r w:rsidR="00482E7B" w:rsidRPr="00250920">
        <w:rPr>
          <w:rFonts w:ascii="Arial" w:hAnsi="Arial" w:cs="Arial"/>
          <w:szCs w:val="24"/>
          <w:lang w:val="fr-CA"/>
        </w:rPr>
        <w:t>AFFAIRE RETENUE</w:t>
      </w:r>
      <w:r w:rsidRPr="00250920">
        <w:rPr>
          <w:rFonts w:ascii="Arial" w:hAnsi="Arial" w:cs="Arial"/>
          <w:szCs w:val="24"/>
          <w:lang w:val="fr-CA"/>
        </w:rPr>
        <w:t>.</w:t>
      </w:r>
    </w:p>
    <w:p w14:paraId="1F4D4A9F" w14:textId="1C51816B" w:rsidR="003C43AC" w:rsidRPr="00250920" w:rsidRDefault="003C43AC" w:rsidP="00075A6D">
      <w:pPr>
        <w:spacing w:after="240" w:line="240" w:lineRule="auto"/>
        <w:ind w:left="2880" w:right="573" w:hanging="1593"/>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 xml:space="preserve">Très bien. [Le défendeur a] été bipé à l'intérieur et à l'extérieur du tribunal. La réunion </w:t>
      </w:r>
      <w:r w:rsidR="00567261" w:rsidRPr="00250920">
        <w:rPr>
          <w:rFonts w:ascii="Arial" w:hAnsi="Arial" w:cs="Arial"/>
          <w:szCs w:val="24"/>
          <w:lang w:val="fr-CA"/>
        </w:rPr>
        <w:t>sur le règlement</w:t>
      </w:r>
      <w:r w:rsidRPr="00250920">
        <w:rPr>
          <w:rFonts w:ascii="Arial" w:hAnsi="Arial" w:cs="Arial"/>
          <w:szCs w:val="24"/>
          <w:lang w:val="fr-CA"/>
        </w:rPr>
        <w:t xml:space="preserve"> anticipé a été envoyée le 13 avril 2018. Il y avait un interprète russe et Mme Henderson était là et n'est plus là. Il y a une citation à comparaître; l</w:t>
      </w:r>
      <w:r w:rsidR="00567261" w:rsidRPr="00250920">
        <w:rPr>
          <w:rFonts w:ascii="Arial" w:hAnsi="Arial" w:cs="Arial"/>
          <w:szCs w:val="24"/>
          <w:lang w:val="fr-CA"/>
        </w:rPr>
        <w:t>’accusation</w:t>
      </w:r>
      <w:r w:rsidRPr="00250920">
        <w:rPr>
          <w:rFonts w:ascii="Arial" w:hAnsi="Arial" w:cs="Arial"/>
          <w:szCs w:val="24"/>
          <w:lang w:val="fr-CA"/>
        </w:rPr>
        <w:t xml:space="preserve"> 96B </w:t>
      </w:r>
      <w:r w:rsidR="00567261" w:rsidRPr="00250920">
        <w:rPr>
          <w:rFonts w:ascii="Arial" w:hAnsi="Arial" w:cs="Arial"/>
          <w:szCs w:val="24"/>
          <w:lang w:val="fr-CA"/>
        </w:rPr>
        <w:t>n’a pas à être traitée</w:t>
      </w:r>
      <w:r w:rsidRPr="00250920">
        <w:rPr>
          <w:rFonts w:ascii="Arial" w:hAnsi="Arial" w:cs="Arial"/>
          <w:szCs w:val="24"/>
          <w:lang w:val="fr-CA"/>
        </w:rPr>
        <w:t xml:space="preserve"> devant la Cour et elle est </w:t>
      </w:r>
      <w:r w:rsidR="00567261" w:rsidRPr="00250920">
        <w:rPr>
          <w:rFonts w:ascii="Arial" w:hAnsi="Arial" w:cs="Arial"/>
          <w:szCs w:val="24"/>
          <w:lang w:val="fr-CA"/>
        </w:rPr>
        <w:t xml:space="preserve">donc </w:t>
      </w:r>
      <w:r w:rsidRPr="00250920">
        <w:rPr>
          <w:rFonts w:ascii="Arial" w:hAnsi="Arial" w:cs="Arial"/>
          <w:szCs w:val="24"/>
          <w:lang w:val="fr-CA"/>
        </w:rPr>
        <w:t>annulée...</w:t>
      </w:r>
    </w:p>
    <w:bookmarkEnd w:id="5"/>
    <w:p w14:paraId="36D8B849" w14:textId="69E18D4A" w:rsidR="00126767" w:rsidRPr="00250920" w:rsidRDefault="00126767" w:rsidP="00235D89">
      <w:pPr>
        <w:numPr>
          <w:ilvl w:val="0"/>
          <w:numId w:val="18"/>
        </w:numPr>
        <w:spacing w:after="0" w:line="240" w:lineRule="auto"/>
        <w:ind w:left="709" w:hanging="709"/>
        <w:contextualSpacing/>
        <w:jc w:val="both"/>
        <w:rPr>
          <w:lang w:val="fr-CA"/>
        </w:rPr>
      </w:pPr>
      <w:r w:rsidRPr="00250920">
        <w:rPr>
          <w:lang w:val="fr-CA"/>
        </w:rPr>
        <w:tab/>
      </w:r>
      <w:r w:rsidR="00770155" w:rsidRPr="00250920">
        <w:rPr>
          <w:lang w:val="fr-CA"/>
        </w:rPr>
        <w:t>Aucune des allégations déco</w:t>
      </w:r>
      <w:r w:rsidR="000A4A7F">
        <w:rPr>
          <w:lang w:val="fr-CA"/>
        </w:rPr>
        <w:t>ulant des commentaires et acte</w:t>
      </w:r>
      <w:r w:rsidR="00770155" w:rsidRPr="00250920">
        <w:rPr>
          <w:lang w:val="fr-CA"/>
        </w:rPr>
        <w:t xml:space="preserve">s de </w:t>
      </w:r>
      <w:r w:rsidR="00567261" w:rsidRPr="00250920">
        <w:rPr>
          <w:lang w:val="fr-CA"/>
        </w:rPr>
        <w:t xml:space="preserve">la juge de paix </w:t>
      </w:r>
      <w:r w:rsidR="00770155" w:rsidRPr="00250920">
        <w:rPr>
          <w:lang w:val="fr-CA"/>
        </w:rPr>
        <w:t xml:space="preserve">dans </w:t>
      </w:r>
      <w:r w:rsidR="00BC51E5" w:rsidRPr="00250920">
        <w:rPr>
          <w:lang w:val="fr-CA"/>
        </w:rPr>
        <w:t xml:space="preserve">la salle d'audience </w:t>
      </w:r>
      <w:r w:rsidR="000A4A7F">
        <w:rPr>
          <w:lang w:val="fr-CA"/>
        </w:rPr>
        <w:t>le</w:t>
      </w:r>
      <w:r w:rsidR="00377AD2" w:rsidRPr="00250920">
        <w:rPr>
          <w:lang w:val="fr-CA"/>
        </w:rPr>
        <w:t xml:space="preserve"> </w:t>
      </w:r>
      <w:r w:rsidR="00683EED" w:rsidRPr="00250920">
        <w:rPr>
          <w:lang w:val="fr-CA"/>
        </w:rPr>
        <w:t>19 juin 2018 n'</w:t>
      </w:r>
      <w:r w:rsidR="00770155" w:rsidRPr="00250920">
        <w:rPr>
          <w:lang w:val="fr-CA"/>
        </w:rPr>
        <w:t xml:space="preserve">est admise par </w:t>
      </w:r>
      <w:r w:rsidR="00567261" w:rsidRPr="00250920">
        <w:rPr>
          <w:lang w:val="fr-CA"/>
        </w:rPr>
        <w:t>la juge de paix</w:t>
      </w:r>
      <w:r w:rsidR="00770155" w:rsidRPr="00250920">
        <w:rPr>
          <w:lang w:val="fr-CA"/>
        </w:rPr>
        <w:t xml:space="preserve"> comme constituant une </w:t>
      </w:r>
      <w:r w:rsidR="00567261" w:rsidRPr="00250920">
        <w:rPr>
          <w:lang w:val="fr-CA"/>
        </w:rPr>
        <w:t>inconduite</w:t>
      </w:r>
      <w:r w:rsidR="00770155" w:rsidRPr="00250920">
        <w:rPr>
          <w:lang w:val="fr-CA"/>
        </w:rPr>
        <w:t xml:space="preserve"> judiciaire. </w:t>
      </w:r>
    </w:p>
    <w:p w14:paraId="27599681" w14:textId="03DE1002" w:rsidR="00A0453B" w:rsidRPr="00250920" w:rsidRDefault="00A0453B" w:rsidP="00603D94">
      <w:pPr>
        <w:spacing w:after="0" w:line="240" w:lineRule="auto"/>
        <w:contextualSpacing/>
        <w:jc w:val="both"/>
        <w:rPr>
          <w:lang w:val="fr-CA"/>
        </w:rPr>
      </w:pPr>
    </w:p>
    <w:p w14:paraId="7918C4BC" w14:textId="2F1D055C" w:rsidR="00603D94" w:rsidRPr="00250920" w:rsidRDefault="00603D94" w:rsidP="00603D94">
      <w:pPr>
        <w:spacing w:after="0" w:line="240" w:lineRule="auto"/>
        <w:contextualSpacing/>
        <w:jc w:val="both"/>
        <w:rPr>
          <w:i/>
          <w:iCs/>
          <w:lang w:val="fr-CA"/>
        </w:rPr>
      </w:pPr>
      <w:r w:rsidRPr="00250920">
        <w:rPr>
          <w:i/>
          <w:iCs/>
          <w:lang w:val="fr-CA"/>
        </w:rPr>
        <w:t xml:space="preserve">Première catégorie : </w:t>
      </w:r>
      <w:bookmarkStart w:id="9" w:name="_Hlk60742435"/>
      <w:r w:rsidRPr="00250920">
        <w:rPr>
          <w:i/>
          <w:iCs/>
          <w:lang w:val="fr-CA"/>
        </w:rPr>
        <w:t xml:space="preserve">non-respect des exigences légales et procédurales </w:t>
      </w:r>
    </w:p>
    <w:bookmarkEnd w:id="9"/>
    <w:p w14:paraId="7B0F7636" w14:textId="77777777" w:rsidR="00603D94" w:rsidRPr="00250920" w:rsidRDefault="00603D94" w:rsidP="00603D94">
      <w:pPr>
        <w:spacing w:after="0" w:line="240" w:lineRule="auto"/>
        <w:contextualSpacing/>
        <w:jc w:val="both"/>
        <w:rPr>
          <w:lang w:val="fr-CA"/>
        </w:rPr>
      </w:pPr>
    </w:p>
    <w:p w14:paraId="3067B105" w14:textId="718A388F" w:rsidR="006A412E" w:rsidRPr="00250920" w:rsidRDefault="006C7487" w:rsidP="00DE1E94">
      <w:pPr>
        <w:numPr>
          <w:ilvl w:val="0"/>
          <w:numId w:val="18"/>
        </w:numPr>
        <w:spacing w:after="0" w:line="240" w:lineRule="auto"/>
        <w:ind w:left="709" w:hanging="709"/>
        <w:contextualSpacing/>
        <w:jc w:val="both"/>
        <w:rPr>
          <w:lang w:val="fr-CA"/>
        </w:rPr>
      </w:pPr>
      <w:r w:rsidRPr="00250920">
        <w:rPr>
          <w:lang w:val="fr-CA"/>
        </w:rPr>
        <w:t xml:space="preserve">En ce qui concerne le </w:t>
      </w:r>
      <w:r w:rsidR="003F5C24" w:rsidRPr="00250920">
        <w:rPr>
          <w:lang w:val="fr-CA"/>
        </w:rPr>
        <w:t xml:space="preserve">non-respect des exigences procédurales et </w:t>
      </w:r>
      <w:r w:rsidR="004E5A98" w:rsidRPr="00250920">
        <w:rPr>
          <w:lang w:val="fr-CA"/>
        </w:rPr>
        <w:t>légales</w:t>
      </w:r>
      <w:r w:rsidR="003F5C24" w:rsidRPr="00250920">
        <w:rPr>
          <w:lang w:val="fr-CA"/>
        </w:rPr>
        <w:t>, l</w:t>
      </w:r>
      <w:r w:rsidR="004E5A98" w:rsidRPr="00250920">
        <w:rPr>
          <w:lang w:val="fr-CA"/>
        </w:rPr>
        <w:t xml:space="preserve">e comité </w:t>
      </w:r>
      <w:r w:rsidR="003F5C24" w:rsidRPr="00250920">
        <w:rPr>
          <w:lang w:val="fr-CA"/>
        </w:rPr>
        <w:t xml:space="preserve">note qu'il </w:t>
      </w:r>
      <w:r w:rsidR="00A0453B" w:rsidRPr="00250920">
        <w:rPr>
          <w:lang w:val="fr-CA"/>
        </w:rPr>
        <w:t xml:space="preserve">peut s'agir de </w:t>
      </w:r>
      <w:r w:rsidR="003F5C24" w:rsidRPr="00250920">
        <w:rPr>
          <w:lang w:val="fr-CA"/>
        </w:rPr>
        <w:t>questions susceptibles de faire l'objet d'un appel</w:t>
      </w:r>
      <w:r w:rsidR="00A0453B" w:rsidRPr="00250920">
        <w:rPr>
          <w:lang w:val="fr-CA"/>
        </w:rPr>
        <w:t xml:space="preserve">. Bien que la conduite de </w:t>
      </w:r>
      <w:r w:rsidR="004E5A98" w:rsidRPr="00250920">
        <w:rPr>
          <w:lang w:val="fr-CA"/>
        </w:rPr>
        <w:t>la juge de paix</w:t>
      </w:r>
      <w:r w:rsidR="007D3EF1" w:rsidRPr="00250920">
        <w:rPr>
          <w:lang w:val="fr-CA"/>
        </w:rPr>
        <w:t xml:space="preserve"> </w:t>
      </w:r>
      <w:r w:rsidR="007A5F51" w:rsidRPr="00250920">
        <w:rPr>
          <w:lang w:val="fr-CA"/>
        </w:rPr>
        <w:t>ne semble pas avoir créé de préjudice à un défendeur</w:t>
      </w:r>
      <w:r w:rsidR="00A0453B" w:rsidRPr="00250920">
        <w:rPr>
          <w:lang w:val="fr-CA"/>
        </w:rPr>
        <w:t xml:space="preserve">, elle a </w:t>
      </w:r>
      <w:r w:rsidR="007A5F51" w:rsidRPr="00250920">
        <w:rPr>
          <w:lang w:val="fr-CA"/>
        </w:rPr>
        <w:t>désavantagé</w:t>
      </w:r>
      <w:r w:rsidR="004E5A98" w:rsidRPr="00250920">
        <w:rPr>
          <w:lang w:val="fr-CA"/>
        </w:rPr>
        <w:t xml:space="preserve"> la poursuite</w:t>
      </w:r>
      <w:r w:rsidR="007A5F51" w:rsidRPr="00250920">
        <w:rPr>
          <w:lang w:val="fr-CA"/>
        </w:rPr>
        <w:t xml:space="preserve"> </w:t>
      </w:r>
      <w:r w:rsidR="00A9459C" w:rsidRPr="00250920">
        <w:rPr>
          <w:lang w:val="fr-CA"/>
        </w:rPr>
        <w:t xml:space="preserve">et démontré un manque de respect </w:t>
      </w:r>
      <w:r w:rsidR="004E5A98" w:rsidRPr="00250920">
        <w:rPr>
          <w:lang w:val="fr-CA"/>
        </w:rPr>
        <w:t>à l’égard de celle-ci</w:t>
      </w:r>
      <w:r w:rsidR="007A5F51" w:rsidRPr="00250920">
        <w:rPr>
          <w:lang w:val="fr-CA"/>
        </w:rPr>
        <w:t xml:space="preserve"> à </w:t>
      </w:r>
      <w:r w:rsidR="004E5A98" w:rsidRPr="00250920">
        <w:rPr>
          <w:lang w:val="fr-CA"/>
        </w:rPr>
        <w:t>quelques</w:t>
      </w:r>
      <w:r w:rsidR="007A5F51" w:rsidRPr="00250920">
        <w:rPr>
          <w:lang w:val="fr-CA"/>
        </w:rPr>
        <w:t xml:space="preserve"> </w:t>
      </w:r>
      <w:r w:rsidR="004E5A98" w:rsidRPr="00250920">
        <w:rPr>
          <w:lang w:val="fr-CA"/>
        </w:rPr>
        <w:t>reprises</w:t>
      </w:r>
      <w:r w:rsidR="007A5F51" w:rsidRPr="00250920">
        <w:rPr>
          <w:lang w:val="fr-CA"/>
        </w:rPr>
        <w:t>.</w:t>
      </w:r>
      <w:r w:rsidR="004E5A98" w:rsidRPr="00250920">
        <w:rPr>
          <w:lang w:val="fr-CA"/>
        </w:rPr>
        <w:t xml:space="preserve"> </w:t>
      </w:r>
      <w:r w:rsidR="00A87B4B" w:rsidRPr="00250920">
        <w:rPr>
          <w:lang w:val="fr-CA"/>
        </w:rPr>
        <w:t xml:space="preserve">Ces manquements </w:t>
      </w:r>
      <w:r w:rsidR="00335EEC" w:rsidRPr="00250920">
        <w:rPr>
          <w:lang w:val="fr-CA"/>
        </w:rPr>
        <w:t xml:space="preserve">et ce langage trop informel </w:t>
      </w:r>
      <w:r w:rsidR="004E5A98" w:rsidRPr="00250920">
        <w:rPr>
          <w:lang w:val="fr-CA"/>
        </w:rPr>
        <w:t xml:space="preserve">reflètent mal </w:t>
      </w:r>
      <w:r w:rsidR="008675C0" w:rsidRPr="00250920">
        <w:rPr>
          <w:lang w:val="fr-CA"/>
        </w:rPr>
        <w:t xml:space="preserve">l'importance et la solennité de la </w:t>
      </w:r>
      <w:r w:rsidR="002A5D6C" w:rsidRPr="00250920">
        <w:rPr>
          <w:lang w:val="fr-CA"/>
        </w:rPr>
        <w:t>procédure</w:t>
      </w:r>
      <w:r w:rsidR="008675C0" w:rsidRPr="00250920">
        <w:rPr>
          <w:lang w:val="fr-CA"/>
        </w:rPr>
        <w:t xml:space="preserve"> judiciaire </w:t>
      </w:r>
      <w:r w:rsidR="008D08CC" w:rsidRPr="00250920">
        <w:rPr>
          <w:lang w:val="fr-CA"/>
        </w:rPr>
        <w:t>et n</w:t>
      </w:r>
      <w:r w:rsidR="00886486" w:rsidRPr="00250920">
        <w:rPr>
          <w:lang w:val="fr-CA"/>
        </w:rPr>
        <w:t>'</w:t>
      </w:r>
      <w:r w:rsidR="004E5A98" w:rsidRPr="00250920">
        <w:rPr>
          <w:lang w:val="fr-CA"/>
        </w:rPr>
        <w:t>incitent</w:t>
      </w:r>
      <w:r w:rsidR="00886486" w:rsidRPr="00250920">
        <w:rPr>
          <w:lang w:val="fr-CA"/>
        </w:rPr>
        <w:t xml:space="preserve"> pas</w:t>
      </w:r>
      <w:r w:rsidR="004E5A98" w:rsidRPr="00250920">
        <w:rPr>
          <w:lang w:val="fr-CA"/>
        </w:rPr>
        <w:t xml:space="preserve"> au</w:t>
      </w:r>
      <w:r w:rsidR="00DC27BA" w:rsidRPr="00250920">
        <w:rPr>
          <w:lang w:val="fr-CA"/>
        </w:rPr>
        <w:t xml:space="preserve"> </w:t>
      </w:r>
      <w:r w:rsidR="00886486" w:rsidRPr="00250920">
        <w:rPr>
          <w:lang w:val="fr-CA"/>
        </w:rPr>
        <w:t xml:space="preserve">respect </w:t>
      </w:r>
      <w:r w:rsidR="004E5A98" w:rsidRPr="00250920">
        <w:rPr>
          <w:lang w:val="fr-CA"/>
        </w:rPr>
        <w:t>de</w:t>
      </w:r>
      <w:r w:rsidR="00886486" w:rsidRPr="00250920">
        <w:rPr>
          <w:lang w:val="fr-CA"/>
        </w:rPr>
        <w:t xml:space="preserve"> l'administration de la justice</w:t>
      </w:r>
      <w:r w:rsidR="004E5A98" w:rsidRPr="00250920">
        <w:rPr>
          <w:lang w:val="fr-CA"/>
        </w:rPr>
        <w:t xml:space="preserve"> et à la confiance dans celle-ci de la part de tous les participants</w:t>
      </w:r>
      <w:r w:rsidR="002B2B65" w:rsidRPr="00250920">
        <w:rPr>
          <w:lang w:val="fr-CA"/>
        </w:rPr>
        <w:t xml:space="preserve">. </w:t>
      </w:r>
      <w:r w:rsidR="00BF7901" w:rsidRPr="00250920">
        <w:rPr>
          <w:lang w:val="fr-CA"/>
        </w:rPr>
        <w:t xml:space="preserve">La manière dont </w:t>
      </w:r>
      <w:r w:rsidR="004E5A98" w:rsidRPr="00250920">
        <w:rPr>
          <w:lang w:val="fr-CA"/>
        </w:rPr>
        <w:t>la juge de paix</w:t>
      </w:r>
      <w:r w:rsidR="00BF7901" w:rsidRPr="00250920">
        <w:rPr>
          <w:lang w:val="fr-CA"/>
        </w:rPr>
        <w:t xml:space="preserve"> a manqué à son devoir d'appliquer la loi et les exigences procédurales constitue un manquement aux </w:t>
      </w:r>
      <w:r w:rsidR="00BF7901" w:rsidRPr="00250920">
        <w:rPr>
          <w:i/>
          <w:iCs/>
          <w:lang w:val="fr-CA"/>
        </w:rPr>
        <w:t xml:space="preserve">Principes de la </w:t>
      </w:r>
      <w:r w:rsidR="004E5A98" w:rsidRPr="00250920">
        <w:rPr>
          <w:i/>
          <w:iCs/>
          <w:lang w:val="fr-CA"/>
        </w:rPr>
        <w:t>charge</w:t>
      </w:r>
      <w:r w:rsidR="00BF7901" w:rsidRPr="00250920">
        <w:rPr>
          <w:i/>
          <w:iCs/>
          <w:lang w:val="fr-CA"/>
        </w:rPr>
        <w:t xml:space="preserve"> judiciaire</w:t>
      </w:r>
      <w:r w:rsidR="00BF7901" w:rsidRPr="00250920">
        <w:rPr>
          <w:lang w:val="fr-CA"/>
        </w:rPr>
        <w:t>.</w:t>
      </w:r>
    </w:p>
    <w:p w14:paraId="67C615B6" w14:textId="77777777" w:rsidR="004E6F6B" w:rsidRDefault="004E6F6B" w:rsidP="004E6F6B">
      <w:pPr>
        <w:spacing w:after="0" w:line="240" w:lineRule="auto"/>
        <w:ind w:left="709"/>
        <w:contextualSpacing/>
        <w:jc w:val="both"/>
        <w:rPr>
          <w:lang w:val="fr-CA"/>
        </w:rPr>
      </w:pPr>
    </w:p>
    <w:p w14:paraId="0CF63C4F" w14:textId="77777777" w:rsidR="000A4A7F" w:rsidRPr="00250920" w:rsidRDefault="000A4A7F" w:rsidP="004E6F6B">
      <w:pPr>
        <w:spacing w:after="0" w:line="240" w:lineRule="auto"/>
        <w:ind w:left="709"/>
        <w:contextualSpacing/>
        <w:jc w:val="both"/>
        <w:rPr>
          <w:lang w:val="fr-CA"/>
        </w:rPr>
      </w:pPr>
    </w:p>
    <w:p w14:paraId="0A3FA4BE" w14:textId="60928244" w:rsidR="00603D94" w:rsidRPr="00250920" w:rsidRDefault="00603D94" w:rsidP="00126767">
      <w:pPr>
        <w:ind w:left="709" w:hanging="709"/>
        <w:contextualSpacing/>
        <w:jc w:val="both"/>
        <w:rPr>
          <w:i/>
          <w:iCs/>
          <w:lang w:val="fr-CA"/>
        </w:rPr>
      </w:pPr>
      <w:r w:rsidRPr="00250920">
        <w:rPr>
          <w:i/>
          <w:iCs/>
          <w:lang w:val="fr-CA"/>
        </w:rPr>
        <w:t xml:space="preserve">Deuxième catégorie : commentaires inappropriés, non professionnels </w:t>
      </w:r>
    </w:p>
    <w:p w14:paraId="6B17612C" w14:textId="77777777" w:rsidR="00603D94" w:rsidRPr="00250920" w:rsidRDefault="00603D94" w:rsidP="00126767">
      <w:pPr>
        <w:ind w:left="709" w:hanging="709"/>
        <w:contextualSpacing/>
        <w:jc w:val="both"/>
        <w:rPr>
          <w:lang w:val="fr-CA"/>
        </w:rPr>
      </w:pPr>
    </w:p>
    <w:p w14:paraId="17491006" w14:textId="46FA919E" w:rsidR="001F01AC"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A526D2" w:rsidRPr="00250920">
        <w:rPr>
          <w:lang w:val="fr-CA"/>
        </w:rPr>
        <w:t xml:space="preserve">En ce qui concerne les commentaires inappropriés de </w:t>
      </w:r>
      <w:r w:rsidR="004E5A98" w:rsidRPr="00250920">
        <w:rPr>
          <w:lang w:val="fr-CA"/>
        </w:rPr>
        <w:t>la juge de paix</w:t>
      </w:r>
      <w:r w:rsidR="00A526D2" w:rsidRPr="00250920">
        <w:rPr>
          <w:lang w:val="fr-CA"/>
        </w:rPr>
        <w:t xml:space="preserve"> tout au long de la journée, </w:t>
      </w:r>
      <w:r w:rsidR="004A408E" w:rsidRPr="00250920">
        <w:rPr>
          <w:lang w:val="fr-CA"/>
        </w:rPr>
        <w:t xml:space="preserve">nous estimons que le langage et les commentaires de </w:t>
      </w:r>
      <w:r w:rsidR="004E5A98" w:rsidRPr="00250920">
        <w:rPr>
          <w:lang w:val="fr-CA"/>
        </w:rPr>
        <w:t>la juge de paix</w:t>
      </w:r>
      <w:r w:rsidR="004A408E" w:rsidRPr="00250920">
        <w:rPr>
          <w:lang w:val="fr-CA"/>
        </w:rPr>
        <w:t xml:space="preserve"> </w:t>
      </w:r>
      <w:r w:rsidR="00153339" w:rsidRPr="00250920">
        <w:rPr>
          <w:lang w:val="fr-CA"/>
        </w:rPr>
        <w:t>étaient désinvoltes</w:t>
      </w:r>
      <w:r w:rsidR="00072FF9" w:rsidRPr="00250920">
        <w:rPr>
          <w:lang w:val="fr-CA"/>
        </w:rPr>
        <w:t xml:space="preserve">, </w:t>
      </w:r>
      <w:r w:rsidR="00153339" w:rsidRPr="00250920">
        <w:rPr>
          <w:lang w:val="fr-CA"/>
        </w:rPr>
        <w:t xml:space="preserve">inappropriés et non professionnels. </w:t>
      </w:r>
      <w:r w:rsidR="00F83B3E" w:rsidRPr="00250920">
        <w:rPr>
          <w:lang w:val="fr-CA"/>
        </w:rPr>
        <w:t xml:space="preserve">Le commentaire </w:t>
      </w:r>
      <w:r w:rsidR="004E5A98" w:rsidRPr="00250920">
        <w:rPr>
          <w:lang w:val="fr-CA"/>
        </w:rPr>
        <w:t>« </w:t>
      </w:r>
      <w:r w:rsidR="00F83B3E" w:rsidRPr="00250920">
        <w:rPr>
          <w:lang w:val="fr-CA"/>
        </w:rPr>
        <w:t>sortez de</w:t>
      </w:r>
      <w:r w:rsidR="002E5128" w:rsidRPr="00250920">
        <w:rPr>
          <w:lang w:val="fr-CA"/>
        </w:rPr>
        <w:t xml:space="preserve"> </w:t>
      </w:r>
      <w:r w:rsidR="00B91621" w:rsidRPr="00250920">
        <w:rPr>
          <w:lang w:val="fr-CA"/>
        </w:rPr>
        <w:t>Dodge</w:t>
      </w:r>
      <w:r w:rsidR="002E5128" w:rsidRPr="00250920">
        <w:rPr>
          <w:lang w:val="fr-CA"/>
        </w:rPr>
        <w:t xml:space="preserve"> </w:t>
      </w:r>
      <w:r w:rsidR="004E5A98" w:rsidRPr="00250920">
        <w:rPr>
          <w:lang w:val="fr-CA"/>
        </w:rPr>
        <w:t>»</w:t>
      </w:r>
      <w:r w:rsidR="002E5128" w:rsidRPr="00250920">
        <w:rPr>
          <w:lang w:val="fr-CA"/>
        </w:rPr>
        <w:t xml:space="preserve"> </w:t>
      </w:r>
      <w:r w:rsidR="000A4A7F">
        <w:rPr>
          <w:lang w:val="fr-CA"/>
        </w:rPr>
        <w:t>(</w:t>
      </w:r>
      <w:r w:rsidR="00B91621" w:rsidRPr="00250920">
        <w:rPr>
          <w:lang w:val="fr-CA"/>
        </w:rPr>
        <w:t xml:space="preserve">en anglais, </w:t>
      </w:r>
      <w:proofErr w:type="spellStart"/>
      <w:r w:rsidR="00B91621" w:rsidRPr="00250920">
        <w:rPr>
          <w:i/>
          <w:iCs/>
          <w:lang w:val="fr-CA"/>
        </w:rPr>
        <w:t>get</w:t>
      </w:r>
      <w:proofErr w:type="spellEnd"/>
      <w:r w:rsidR="00B91621" w:rsidRPr="00250920">
        <w:rPr>
          <w:i/>
          <w:iCs/>
          <w:lang w:val="fr-CA"/>
        </w:rPr>
        <w:t xml:space="preserve"> out of Dodge</w:t>
      </w:r>
      <w:r w:rsidR="00B91621" w:rsidRPr="00250920">
        <w:rPr>
          <w:lang w:val="fr-CA"/>
        </w:rPr>
        <w:t xml:space="preserve">) </w:t>
      </w:r>
      <w:r w:rsidR="00F83B3E" w:rsidRPr="00250920">
        <w:rPr>
          <w:lang w:val="fr-CA"/>
        </w:rPr>
        <w:t>peut être perçu comme une analogie entre la salle d'audience et le système judiciaire</w:t>
      </w:r>
      <w:r w:rsidR="000A4A7F">
        <w:rPr>
          <w:lang w:val="fr-CA"/>
        </w:rPr>
        <w:t>,</w:t>
      </w:r>
      <w:r w:rsidR="00F83B3E" w:rsidRPr="00250920">
        <w:rPr>
          <w:lang w:val="fr-CA"/>
        </w:rPr>
        <w:t xml:space="preserve"> et le </w:t>
      </w:r>
      <w:r w:rsidR="00963974" w:rsidRPr="00250920">
        <w:rPr>
          <w:lang w:val="fr-CA"/>
        </w:rPr>
        <w:t>« </w:t>
      </w:r>
      <w:r w:rsidR="00F83B3E" w:rsidRPr="00250920">
        <w:rPr>
          <w:lang w:val="fr-CA"/>
        </w:rPr>
        <w:t>Far West.</w:t>
      </w:r>
      <w:r w:rsidR="00963974" w:rsidRPr="00250920">
        <w:rPr>
          <w:lang w:val="fr-CA"/>
        </w:rPr>
        <w:t> »</w:t>
      </w:r>
      <w:r w:rsidR="00F83B3E" w:rsidRPr="00250920">
        <w:rPr>
          <w:lang w:val="fr-CA"/>
        </w:rPr>
        <w:t xml:space="preserve"> Le commentaire </w:t>
      </w:r>
      <w:r w:rsidR="002E5128" w:rsidRPr="00250920">
        <w:rPr>
          <w:lang w:val="fr-CA"/>
        </w:rPr>
        <w:t>« </w:t>
      </w:r>
      <w:r w:rsidR="000A4A7F">
        <w:rPr>
          <w:lang w:val="fr-CA"/>
        </w:rPr>
        <w:t>démarrez le moteur</w:t>
      </w:r>
      <w:r w:rsidR="002E5128" w:rsidRPr="00250920">
        <w:rPr>
          <w:lang w:val="fr-CA"/>
        </w:rPr>
        <w:t> »</w:t>
      </w:r>
      <w:r w:rsidR="00F83B3E" w:rsidRPr="00250920">
        <w:rPr>
          <w:lang w:val="fr-CA"/>
        </w:rPr>
        <w:t xml:space="preserve"> peut être perçu comme envoyant le message que</w:t>
      </w:r>
      <w:r w:rsidR="000A4A7F">
        <w:rPr>
          <w:lang w:val="fr-CA"/>
        </w:rPr>
        <w:t>,</w:t>
      </w:r>
      <w:r w:rsidR="00F83B3E" w:rsidRPr="00250920">
        <w:rPr>
          <w:lang w:val="fr-CA"/>
        </w:rPr>
        <w:t xml:space="preserve"> si le défendeur se dépêche et </w:t>
      </w:r>
      <w:r w:rsidR="00603D94" w:rsidRPr="00250920">
        <w:rPr>
          <w:lang w:val="fr-CA"/>
        </w:rPr>
        <w:t>sort de la salle d'audience</w:t>
      </w:r>
      <w:r w:rsidR="00F83B3E" w:rsidRPr="00250920">
        <w:rPr>
          <w:lang w:val="fr-CA"/>
        </w:rPr>
        <w:t xml:space="preserve">, il peut éviter les conséquences prévues par la loi. </w:t>
      </w:r>
      <w:r w:rsidR="00D420BA" w:rsidRPr="00250920">
        <w:rPr>
          <w:lang w:val="fr-CA"/>
        </w:rPr>
        <w:t xml:space="preserve">L'enregistrement audio de la procédure indique que certaines personnes dans la salle d'audience riaient </w:t>
      </w:r>
      <w:r w:rsidR="008C173D" w:rsidRPr="00250920">
        <w:rPr>
          <w:lang w:val="fr-CA"/>
        </w:rPr>
        <w:t xml:space="preserve">après les </w:t>
      </w:r>
      <w:r w:rsidR="00D420BA" w:rsidRPr="00250920">
        <w:rPr>
          <w:lang w:val="fr-CA"/>
        </w:rPr>
        <w:t xml:space="preserve">commentaires de </w:t>
      </w:r>
      <w:r w:rsidR="002E5128" w:rsidRPr="00250920">
        <w:rPr>
          <w:lang w:val="fr-CA"/>
        </w:rPr>
        <w:t>la juge de paix</w:t>
      </w:r>
      <w:r w:rsidR="00D420BA" w:rsidRPr="00250920">
        <w:rPr>
          <w:lang w:val="fr-CA"/>
        </w:rPr>
        <w:t xml:space="preserve">. </w:t>
      </w:r>
    </w:p>
    <w:p w14:paraId="53364405" w14:textId="77777777" w:rsidR="008C173D" w:rsidRPr="00250920" w:rsidRDefault="008C173D" w:rsidP="008C173D">
      <w:pPr>
        <w:spacing w:after="0" w:line="240" w:lineRule="auto"/>
        <w:ind w:left="709"/>
        <w:contextualSpacing/>
        <w:jc w:val="both"/>
        <w:rPr>
          <w:lang w:val="fr-CA"/>
        </w:rPr>
      </w:pPr>
    </w:p>
    <w:p w14:paraId="358AF603" w14:textId="2F36C33E" w:rsidR="001F01AC" w:rsidRPr="00250920" w:rsidRDefault="008C173D" w:rsidP="008C173D">
      <w:pPr>
        <w:numPr>
          <w:ilvl w:val="0"/>
          <w:numId w:val="18"/>
        </w:numPr>
        <w:spacing w:after="0" w:line="240" w:lineRule="auto"/>
        <w:ind w:left="709" w:hanging="709"/>
        <w:contextualSpacing/>
        <w:jc w:val="both"/>
        <w:rPr>
          <w:lang w:val="fr-CA"/>
        </w:rPr>
      </w:pPr>
      <w:r w:rsidRPr="00250920">
        <w:rPr>
          <w:lang w:val="fr-CA"/>
        </w:rPr>
        <w:lastRenderedPageBreak/>
        <w:t xml:space="preserve">Dans l'exposé conjoint des faits, </w:t>
      </w:r>
      <w:r w:rsidR="002E5128" w:rsidRPr="00250920">
        <w:rPr>
          <w:lang w:val="fr-CA"/>
        </w:rPr>
        <w:t>la juge de paix</w:t>
      </w:r>
      <w:r w:rsidRPr="00250920">
        <w:rPr>
          <w:lang w:val="fr-CA"/>
        </w:rPr>
        <w:t xml:space="preserve"> admet que le ton et le contenu de certaines de ses remarques (par exemple </w:t>
      </w:r>
      <w:r w:rsidR="002E5128" w:rsidRPr="00250920">
        <w:rPr>
          <w:lang w:val="fr-CA"/>
        </w:rPr>
        <w:t>« </w:t>
      </w:r>
      <w:r w:rsidR="000A4A7F">
        <w:rPr>
          <w:lang w:val="fr-CA"/>
        </w:rPr>
        <w:t>démarrez le moteur</w:t>
      </w:r>
      <w:r w:rsidR="002E5128" w:rsidRPr="00250920">
        <w:rPr>
          <w:lang w:val="fr-CA"/>
        </w:rPr>
        <w:t> »</w:t>
      </w:r>
      <w:r w:rsidRPr="00250920">
        <w:rPr>
          <w:lang w:val="fr-CA"/>
        </w:rPr>
        <w:t xml:space="preserve">, </w:t>
      </w:r>
      <w:r w:rsidR="002E5128" w:rsidRPr="00250920">
        <w:rPr>
          <w:lang w:val="fr-CA"/>
        </w:rPr>
        <w:t>« </w:t>
      </w:r>
      <w:r w:rsidRPr="00250920">
        <w:rPr>
          <w:lang w:val="fr-CA"/>
        </w:rPr>
        <w:t>sortez de Dodge</w:t>
      </w:r>
      <w:r w:rsidR="002E5128" w:rsidRPr="00250920">
        <w:rPr>
          <w:lang w:val="fr-CA"/>
        </w:rPr>
        <w:t> »</w:t>
      </w:r>
      <w:r w:rsidRPr="00250920">
        <w:rPr>
          <w:lang w:val="fr-CA"/>
        </w:rPr>
        <w:t xml:space="preserve"> pourraient être perçus comme désinvoltes et insuffisamment respectueux du processus. Elle reconnaît que de telles tentatives d'humour au tribunal peuvent être considérées comme inappropriées.</w:t>
      </w:r>
    </w:p>
    <w:p w14:paraId="56936AF2" w14:textId="77777777" w:rsidR="008C173D" w:rsidRPr="00250920" w:rsidRDefault="008C173D" w:rsidP="008C173D">
      <w:pPr>
        <w:spacing w:after="0" w:line="240" w:lineRule="auto"/>
        <w:ind w:left="709"/>
        <w:contextualSpacing/>
        <w:jc w:val="both"/>
        <w:rPr>
          <w:lang w:val="fr-CA"/>
        </w:rPr>
      </w:pPr>
    </w:p>
    <w:p w14:paraId="165D9714" w14:textId="495D3A32" w:rsidR="00126767" w:rsidRPr="00250920" w:rsidRDefault="00153339" w:rsidP="00763FE4">
      <w:pPr>
        <w:numPr>
          <w:ilvl w:val="0"/>
          <w:numId w:val="18"/>
        </w:numPr>
        <w:spacing w:after="0" w:line="240" w:lineRule="auto"/>
        <w:ind w:left="709" w:hanging="709"/>
        <w:contextualSpacing/>
        <w:jc w:val="both"/>
        <w:rPr>
          <w:lang w:val="fr-CA"/>
        </w:rPr>
      </w:pPr>
      <w:r w:rsidRPr="00250920">
        <w:rPr>
          <w:lang w:val="fr-CA"/>
        </w:rPr>
        <w:t xml:space="preserve">Un juge de paix est </w:t>
      </w:r>
      <w:r w:rsidR="005E423B" w:rsidRPr="00250920">
        <w:rPr>
          <w:lang w:val="fr-CA"/>
        </w:rPr>
        <w:t>le</w:t>
      </w:r>
      <w:r w:rsidR="00926442" w:rsidRPr="00250920">
        <w:rPr>
          <w:lang w:val="fr-CA"/>
        </w:rPr>
        <w:t xml:space="preserve"> </w:t>
      </w:r>
      <w:r w:rsidRPr="00250920">
        <w:rPr>
          <w:lang w:val="fr-CA"/>
        </w:rPr>
        <w:t>gardien d</w:t>
      </w:r>
      <w:r w:rsidR="005E423B" w:rsidRPr="00250920">
        <w:rPr>
          <w:lang w:val="fr-CA"/>
        </w:rPr>
        <w:t>’une</w:t>
      </w:r>
      <w:r w:rsidRPr="00250920">
        <w:rPr>
          <w:lang w:val="fr-CA"/>
        </w:rPr>
        <w:t xml:space="preserve"> salle d'audience. </w:t>
      </w:r>
      <w:r w:rsidR="005E423B" w:rsidRPr="00250920">
        <w:rPr>
          <w:lang w:val="fr-CA"/>
        </w:rPr>
        <w:t>L</w:t>
      </w:r>
      <w:r w:rsidR="00080664">
        <w:rPr>
          <w:lang w:val="fr-CA"/>
        </w:rPr>
        <w:t>e fonctionnaire judiciaire</w:t>
      </w:r>
      <w:r w:rsidRPr="00250920">
        <w:rPr>
          <w:lang w:val="fr-CA"/>
        </w:rPr>
        <w:t xml:space="preserve"> peut faire des </w:t>
      </w:r>
      <w:r w:rsidR="00F83B3E" w:rsidRPr="00250920">
        <w:rPr>
          <w:lang w:val="fr-CA"/>
        </w:rPr>
        <w:t xml:space="preserve">commentaires pour que les personnes qui ne connaissent pas la salle d'audience se sentent </w:t>
      </w:r>
      <w:r w:rsidR="00C84BBB" w:rsidRPr="00250920">
        <w:rPr>
          <w:lang w:val="fr-CA"/>
        </w:rPr>
        <w:t>plus à l'</w:t>
      </w:r>
      <w:r w:rsidRPr="00250920">
        <w:rPr>
          <w:lang w:val="fr-CA"/>
        </w:rPr>
        <w:t xml:space="preserve">aise </w:t>
      </w:r>
      <w:r w:rsidR="00D95F9A" w:rsidRPr="00250920">
        <w:rPr>
          <w:lang w:val="fr-CA"/>
        </w:rPr>
        <w:t xml:space="preserve">afin de </w:t>
      </w:r>
      <w:r w:rsidR="00EE3289" w:rsidRPr="00250920">
        <w:rPr>
          <w:lang w:val="fr-CA"/>
        </w:rPr>
        <w:t>mieux participer au processus</w:t>
      </w:r>
      <w:r w:rsidRPr="00250920">
        <w:rPr>
          <w:lang w:val="fr-CA"/>
        </w:rPr>
        <w:t xml:space="preserve">, </w:t>
      </w:r>
      <w:r w:rsidR="005E423B" w:rsidRPr="00250920">
        <w:rPr>
          <w:lang w:val="fr-CA"/>
        </w:rPr>
        <w:t xml:space="preserve">mais </w:t>
      </w:r>
      <w:r w:rsidR="00485118" w:rsidRPr="00250920">
        <w:rPr>
          <w:lang w:val="fr-CA"/>
        </w:rPr>
        <w:t xml:space="preserve">il peut le faire </w:t>
      </w:r>
      <w:r w:rsidR="005E423B" w:rsidRPr="00250920">
        <w:rPr>
          <w:lang w:val="fr-CA"/>
        </w:rPr>
        <w:t xml:space="preserve">poliment, avec dignité et de façon appropriée. </w:t>
      </w:r>
      <w:r w:rsidR="00485118" w:rsidRPr="00250920">
        <w:rPr>
          <w:lang w:val="fr-CA"/>
        </w:rPr>
        <w:t>L'</w:t>
      </w:r>
      <w:r w:rsidRPr="00250920">
        <w:rPr>
          <w:lang w:val="fr-CA"/>
        </w:rPr>
        <w:t xml:space="preserve">utilisation d'un langage </w:t>
      </w:r>
      <w:r w:rsidR="00D95F9A" w:rsidRPr="00250920">
        <w:rPr>
          <w:lang w:val="fr-CA"/>
        </w:rPr>
        <w:t xml:space="preserve">trop </w:t>
      </w:r>
      <w:r w:rsidRPr="00250920">
        <w:rPr>
          <w:lang w:val="fr-CA"/>
        </w:rPr>
        <w:t>informel</w:t>
      </w:r>
      <w:r w:rsidR="00F83B3E" w:rsidRPr="00250920">
        <w:rPr>
          <w:lang w:val="fr-CA"/>
        </w:rPr>
        <w:t xml:space="preserve">, </w:t>
      </w:r>
      <w:r w:rsidRPr="00250920">
        <w:rPr>
          <w:lang w:val="fr-CA"/>
        </w:rPr>
        <w:t xml:space="preserve">non professionnel </w:t>
      </w:r>
      <w:r w:rsidR="00F83B3E" w:rsidRPr="00250920">
        <w:rPr>
          <w:lang w:val="fr-CA"/>
        </w:rPr>
        <w:t xml:space="preserve">ou qui </w:t>
      </w:r>
      <w:r w:rsidR="005E423B" w:rsidRPr="00250920">
        <w:rPr>
          <w:lang w:val="fr-CA"/>
        </w:rPr>
        <w:t>tourne en dérision</w:t>
      </w:r>
      <w:r w:rsidR="00F83B3E" w:rsidRPr="00250920">
        <w:rPr>
          <w:lang w:val="fr-CA"/>
        </w:rPr>
        <w:t xml:space="preserve"> le processus de justice </w:t>
      </w:r>
      <w:r w:rsidR="004B4E93" w:rsidRPr="00250920">
        <w:rPr>
          <w:lang w:val="fr-CA"/>
        </w:rPr>
        <w:t xml:space="preserve">est inutile et a </w:t>
      </w:r>
      <w:r w:rsidR="005E423B" w:rsidRPr="00250920">
        <w:rPr>
          <w:lang w:val="fr-CA"/>
        </w:rPr>
        <w:t>des conséquences</w:t>
      </w:r>
      <w:r w:rsidRPr="00250920">
        <w:rPr>
          <w:lang w:val="fr-CA"/>
        </w:rPr>
        <w:t xml:space="preserve"> </w:t>
      </w:r>
      <w:r w:rsidR="00345B11" w:rsidRPr="00250920">
        <w:rPr>
          <w:lang w:val="fr-CA"/>
        </w:rPr>
        <w:t>négati</w:t>
      </w:r>
      <w:r w:rsidR="005E423B" w:rsidRPr="00250920">
        <w:rPr>
          <w:lang w:val="fr-CA"/>
        </w:rPr>
        <w:t xml:space="preserve">ves </w:t>
      </w:r>
      <w:r w:rsidR="00345B11" w:rsidRPr="00250920">
        <w:rPr>
          <w:lang w:val="fr-CA"/>
        </w:rPr>
        <w:t xml:space="preserve">sur la </w:t>
      </w:r>
      <w:r w:rsidRPr="00250920">
        <w:rPr>
          <w:lang w:val="fr-CA"/>
        </w:rPr>
        <w:t>dignité et le respect de l'</w:t>
      </w:r>
      <w:r w:rsidR="00F83B3E" w:rsidRPr="00250920">
        <w:rPr>
          <w:lang w:val="fr-CA"/>
        </w:rPr>
        <w:t>administration de la justice</w:t>
      </w:r>
      <w:r w:rsidRPr="00250920">
        <w:rPr>
          <w:lang w:val="fr-CA"/>
        </w:rPr>
        <w:t xml:space="preserve">. </w:t>
      </w:r>
      <w:r w:rsidR="00F83B3E" w:rsidRPr="00250920">
        <w:rPr>
          <w:lang w:val="fr-CA"/>
        </w:rPr>
        <w:t xml:space="preserve">Comme </w:t>
      </w:r>
      <w:r w:rsidR="000A4A7F">
        <w:rPr>
          <w:lang w:val="fr-CA"/>
        </w:rPr>
        <w:t xml:space="preserve">il est </w:t>
      </w:r>
      <w:r w:rsidR="00F83B3E" w:rsidRPr="00250920">
        <w:rPr>
          <w:lang w:val="fr-CA"/>
        </w:rPr>
        <w:t xml:space="preserve">indiqué ci-dessus, en </w:t>
      </w:r>
      <w:r w:rsidRPr="00250920">
        <w:rPr>
          <w:lang w:val="fr-CA"/>
        </w:rPr>
        <w:t>raison de leur rôle,</w:t>
      </w:r>
      <w:r w:rsidR="000A4A7F">
        <w:rPr>
          <w:lang w:val="fr-CA"/>
        </w:rPr>
        <w:t xml:space="preserve"> le public s’attend à ce que </w:t>
      </w:r>
      <w:r w:rsidRPr="00250920">
        <w:rPr>
          <w:lang w:val="fr-CA"/>
        </w:rPr>
        <w:t xml:space="preserve">les juges de paix </w:t>
      </w:r>
      <w:r w:rsidR="000A4A7F">
        <w:rPr>
          <w:lang w:val="fr-CA"/>
        </w:rPr>
        <w:t xml:space="preserve">respectent </w:t>
      </w:r>
      <w:r w:rsidRPr="00250920">
        <w:rPr>
          <w:lang w:val="fr-CA"/>
        </w:rPr>
        <w:t xml:space="preserve">une norme de comportement plus élevée que les </w:t>
      </w:r>
      <w:r w:rsidR="002C5197" w:rsidRPr="00250920">
        <w:rPr>
          <w:lang w:val="fr-CA"/>
        </w:rPr>
        <w:t xml:space="preserve">personnes </w:t>
      </w:r>
      <w:r w:rsidRPr="00250920">
        <w:rPr>
          <w:lang w:val="fr-CA"/>
        </w:rPr>
        <w:t>qui n'exercent pas de fonction judiciaire</w:t>
      </w:r>
      <w:r w:rsidR="00444A0A" w:rsidRPr="00250920">
        <w:rPr>
          <w:lang w:val="fr-CA"/>
        </w:rPr>
        <w:t>.</w:t>
      </w:r>
    </w:p>
    <w:p w14:paraId="1B8376C9" w14:textId="77777777" w:rsidR="00D420BA" w:rsidRPr="00250920" w:rsidRDefault="00D420BA" w:rsidP="00D420BA">
      <w:pPr>
        <w:spacing w:after="0" w:line="240" w:lineRule="auto"/>
        <w:ind w:left="709"/>
        <w:contextualSpacing/>
        <w:jc w:val="both"/>
        <w:rPr>
          <w:lang w:val="fr-CA"/>
        </w:rPr>
      </w:pPr>
    </w:p>
    <w:p w14:paraId="3EE51D5F" w14:textId="5183D4BA" w:rsidR="00444A0A" w:rsidRPr="00250920" w:rsidRDefault="00444A0A" w:rsidP="00763FE4">
      <w:pPr>
        <w:numPr>
          <w:ilvl w:val="0"/>
          <w:numId w:val="18"/>
        </w:numPr>
        <w:spacing w:after="0" w:line="240" w:lineRule="auto"/>
        <w:ind w:left="709" w:hanging="709"/>
        <w:contextualSpacing/>
        <w:jc w:val="both"/>
        <w:rPr>
          <w:lang w:val="fr-CA"/>
        </w:rPr>
      </w:pPr>
      <w:r w:rsidRPr="00250920">
        <w:rPr>
          <w:lang w:val="fr-CA"/>
        </w:rPr>
        <w:t xml:space="preserve">Nous constatons que ces commentaires, pris </w:t>
      </w:r>
      <w:r w:rsidR="008C173D" w:rsidRPr="00250920">
        <w:rPr>
          <w:lang w:val="fr-CA"/>
        </w:rPr>
        <w:t xml:space="preserve">isolément, n'atteignent </w:t>
      </w:r>
      <w:r w:rsidRPr="00250920">
        <w:rPr>
          <w:lang w:val="fr-CA"/>
        </w:rPr>
        <w:t xml:space="preserve">pas le </w:t>
      </w:r>
      <w:r w:rsidR="00B91621" w:rsidRPr="00250920">
        <w:rPr>
          <w:lang w:val="fr-CA"/>
        </w:rPr>
        <w:t>seuil</w:t>
      </w:r>
      <w:r w:rsidRPr="00250920">
        <w:rPr>
          <w:lang w:val="fr-CA"/>
        </w:rPr>
        <w:t xml:space="preserve"> </w:t>
      </w:r>
      <w:r w:rsidR="00B91621" w:rsidRPr="00250920">
        <w:rPr>
          <w:lang w:val="fr-CA"/>
        </w:rPr>
        <w:t xml:space="preserve">de </w:t>
      </w:r>
      <w:r w:rsidR="005E423B" w:rsidRPr="00250920">
        <w:rPr>
          <w:lang w:val="fr-CA"/>
        </w:rPr>
        <w:t>l’inconduite</w:t>
      </w:r>
      <w:r w:rsidR="00B91621" w:rsidRPr="00250920">
        <w:rPr>
          <w:lang w:val="fr-CA"/>
        </w:rPr>
        <w:t xml:space="preserve"> judiciaire</w:t>
      </w:r>
      <w:r w:rsidRPr="00250920">
        <w:rPr>
          <w:lang w:val="fr-CA"/>
        </w:rPr>
        <w:t xml:space="preserve">. </w:t>
      </w:r>
    </w:p>
    <w:p w14:paraId="597154FE" w14:textId="77777777" w:rsidR="004E6F6B" w:rsidRPr="00250920" w:rsidRDefault="004E6F6B" w:rsidP="00126767">
      <w:pPr>
        <w:ind w:left="709" w:hanging="709"/>
        <w:contextualSpacing/>
        <w:jc w:val="both"/>
        <w:rPr>
          <w:i/>
          <w:iCs/>
          <w:lang w:val="fr-CA"/>
        </w:rPr>
      </w:pPr>
    </w:p>
    <w:p w14:paraId="4AD486A1" w14:textId="3A7BC4C0" w:rsidR="00603D94" w:rsidRPr="00250920" w:rsidRDefault="00E53D70" w:rsidP="004E6F6B">
      <w:pPr>
        <w:ind w:left="720" w:hanging="709"/>
        <w:contextualSpacing/>
        <w:jc w:val="both"/>
        <w:rPr>
          <w:i/>
          <w:iCs/>
          <w:lang w:val="fr-CA"/>
        </w:rPr>
      </w:pPr>
      <w:r w:rsidRPr="00250920">
        <w:rPr>
          <w:i/>
          <w:iCs/>
          <w:lang w:val="fr-CA"/>
        </w:rPr>
        <w:t>Troisième catégorie</w:t>
      </w:r>
      <w:r w:rsidR="00603D94" w:rsidRPr="00250920">
        <w:rPr>
          <w:i/>
          <w:iCs/>
          <w:lang w:val="fr-CA"/>
        </w:rPr>
        <w:t xml:space="preserve"> : Commentaire sur le fait que toutes les personnes présentes dans la salle d'audience ont fait quelque chose de </w:t>
      </w:r>
      <w:r w:rsidRPr="00250920">
        <w:rPr>
          <w:i/>
          <w:iCs/>
          <w:lang w:val="fr-CA"/>
        </w:rPr>
        <w:t>répréhensible</w:t>
      </w:r>
      <w:r w:rsidR="00603D94" w:rsidRPr="00250920">
        <w:rPr>
          <w:i/>
          <w:iCs/>
          <w:lang w:val="fr-CA"/>
        </w:rPr>
        <w:t xml:space="preserve">, </w:t>
      </w:r>
      <w:r w:rsidR="00862FEF" w:rsidRPr="00250920">
        <w:rPr>
          <w:i/>
          <w:iCs/>
          <w:lang w:val="fr-CA"/>
        </w:rPr>
        <w:t>laissant entendre qu'</w:t>
      </w:r>
      <w:r w:rsidR="00603D94" w:rsidRPr="00250920">
        <w:rPr>
          <w:i/>
          <w:iCs/>
          <w:lang w:val="fr-CA"/>
        </w:rPr>
        <w:t>elles sont des voleurs</w:t>
      </w:r>
    </w:p>
    <w:p w14:paraId="03468C59" w14:textId="77777777" w:rsidR="00603D94" w:rsidRPr="00250920" w:rsidRDefault="00603D94" w:rsidP="00126767">
      <w:pPr>
        <w:ind w:left="709" w:hanging="709"/>
        <w:contextualSpacing/>
        <w:jc w:val="both"/>
        <w:rPr>
          <w:lang w:val="fr-CA"/>
        </w:rPr>
      </w:pPr>
    </w:p>
    <w:p w14:paraId="11088A06" w14:textId="1DC6A45F" w:rsidR="002671B3" w:rsidRPr="00250920" w:rsidRDefault="00FD567C" w:rsidP="001F01AC">
      <w:pPr>
        <w:numPr>
          <w:ilvl w:val="0"/>
          <w:numId w:val="18"/>
        </w:numPr>
        <w:spacing w:after="0" w:line="240" w:lineRule="auto"/>
        <w:ind w:left="709" w:hanging="709"/>
        <w:contextualSpacing/>
        <w:jc w:val="both"/>
        <w:rPr>
          <w:lang w:val="fr-CA"/>
        </w:rPr>
      </w:pPr>
      <w:r w:rsidRPr="00250920">
        <w:rPr>
          <w:lang w:val="fr-CA"/>
        </w:rPr>
        <w:t xml:space="preserve">En ce qui concerne les </w:t>
      </w:r>
      <w:r w:rsidR="00D053AB" w:rsidRPr="00250920">
        <w:rPr>
          <w:lang w:val="fr-CA"/>
        </w:rPr>
        <w:t xml:space="preserve">commentaires de </w:t>
      </w:r>
      <w:r w:rsidR="005E423B" w:rsidRPr="00250920">
        <w:rPr>
          <w:lang w:val="fr-CA"/>
        </w:rPr>
        <w:t>la juge de paix</w:t>
      </w:r>
      <w:r w:rsidR="003A5DA5" w:rsidRPr="00250920">
        <w:rPr>
          <w:lang w:val="fr-CA"/>
        </w:rPr>
        <w:t xml:space="preserve"> </w:t>
      </w:r>
      <w:r w:rsidR="005E423B" w:rsidRPr="00250920">
        <w:rPr>
          <w:lang w:val="fr-CA"/>
        </w:rPr>
        <w:t>sous-entendant que</w:t>
      </w:r>
      <w:r w:rsidR="003A5DA5" w:rsidRPr="00250920">
        <w:rPr>
          <w:lang w:val="fr-CA"/>
        </w:rPr>
        <w:t xml:space="preserve"> </w:t>
      </w:r>
      <w:r w:rsidR="00D053AB" w:rsidRPr="00250920">
        <w:rPr>
          <w:lang w:val="fr-CA"/>
        </w:rPr>
        <w:t xml:space="preserve">toutes les personnes présentes au tribunal ont fait quelque chose de </w:t>
      </w:r>
      <w:r w:rsidR="005E423B" w:rsidRPr="00250920">
        <w:rPr>
          <w:lang w:val="fr-CA"/>
        </w:rPr>
        <w:t>répréhensible</w:t>
      </w:r>
      <w:r w:rsidR="00D053AB" w:rsidRPr="00250920">
        <w:rPr>
          <w:lang w:val="fr-CA"/>
        </w:rPr>
        <w:t xml:space="preserve"> </w:t>
      </w:r>
      <w:r w:rsidR="00E13D06" w:rsidRPr="00250920">
        <w:rPr>
          <w:lang w:val="fr-CA"/>
        </w:rPr>
        <w:t>et qu'il pourrait s'agir de voleurs</w:t>
      </w:r>
      <w:r w:rsidR="00824A43" w:rsidRPr="00250920">
        <w:rPr>
          <w:lang w:val="fr-CA"/>
        </w:rPr>
        <w:t xml:space="preserve">, </w:t>
      </w:r>
      <w:r w:rsidR="002C4163" w:rsidRPr="00250920">
        <w:rPr>
          <w:lang w:val="fr-CA"/>
        </w:rPr>
        <w:t xml:space="preserve">le </w:t>
      </w:r>
      <w:r w:rsidR="005E423B" w:rsidRPr="00250920">
        <w:rPr>
          <w:lang w:val="fr-CA"/>
        </w:rPr>
        <w:t>comité,</w:t>
      </w:r>
      <w:r w:rsidR="002C4163" w:rsidRPr="00250920">
        <w:rPr>
          <w:lang w:val="fr-CA"/>
        </w:rPr>
        <w:t xml:space="preserve"> dans </w:t>
      </w:r>
      <w:r w:rsidR="00447347" w:rsidRPr="00250920">
        <w:rPr>
          <w:i/>
          <w:lang w:val="fr-CA"/>
        </w:rPr>
        <w:t xml:space="preserve">Moreau-Bérubé, </w:t>
      </w:r>
      <w:r w:rsidR="00B427F3" w:rsidRPr="00250920">
        <w:rPr>
          <w:lang w:val="fr-CA"/>
        </w:rPr>
        <w:t>au paragraphe 7</w:t>
      </w:r>
      <w:r w:rsidR="00447347" w:rsidRPr="00250920">
        <w:rPr>
          <w:lang w:val="fr-CA"/>
        </w:rPr>
        <w:t xml:space="preserve">, avait </w:t>
      </w:r>
      <w:r w:rsidR="005E423B" w:rsidRPr="00250920">
        <w:rPr>
          <w:lang w:val="fr-CA"/>
        </w:rPr>
        <w:t xml:space="preserve">tenu les propos que voici au sujet </w:t>
      </w:r>
      <w:r w:rsidR="00447347" w:rsidRPr="00250920">
        <w:rPr>
          <w:lang w:val="fr-CA"/>
        </w:rPr>
        <w:t xml:space="preserve">des </w:t>
      </w:r>
      <w:r w:rsidR="005E2279" w:rsidRPr="00250920">
        <w:rPr>
          <w:lang w:val="fr-CA"/>
        </w:rPr>
        <w:t xml:space="preserve">commentaires sérieux </w:t>
      </w:r>
      <w:r w:rsidR="00F83B3E" w:rsidRPr="00250920">
        <w:rPr>
          <w:lang w:val="fr-CA"/>
        </w:rPr>
        <w:t xml:space="preserve">et explicites faits par le juge Moreau-Bérubé </w:t>
      </w:r>
      <w:r w:rsidR="00C27D89" w:rsidRPr="00250920">
        <w:rPr>
          <w:lang w:val="fr-CA"/>
        </w:rPr>
        <w:t xml:space="preserve">sur une </w:t>
      </w:r>
      <w:r w:rsidR="002512D1" w:rsidRPr="00250920">
        <w:rPr>
          <w:lang w:val="fr-CA"/>
        </w:rPr>
        <w:t xml:space="preserve">population/un </w:t>
      </w:r>
      <w:r w:rsidR="00C27D89" w:rsidRPr="00250920">
        <w:rPr>
          <w:lang w:val="fr-CA"/>
        </w:rPr>
        <w:t xml:space="preserve">groupe </w:t>
      </w:r>
      <w:r w:rsidR="00903381" w:rsidRPr="00250920">
        <w:rPr>
          <w:lang w:val="fr-CA"/>
        </w:rPr>
        <w:t xml:space="preserve">géographique </w:t>
      </w:r>
      <w:r w:rsidR="00C27D89" w:rsidRPr="00250920">
        <w:rPr>
          <w:lang w:val="fr-CA"/>
        </w:rPr>
        <w:t xml:space="preserve">particulier </w:t>
      </w:r>
      <w:r w:rsidR="005E2279" w:rsidRPr="00250920">
        <w:rPr>
          <w:lang w:val="fr-CA"/>
        </w:rPr>
        <w:t>:</w:t>
      </w:r>
    </w:p>
    <w:p w14:paraId="54D658E5" w14:textId="77777777" w:rsidR="001F01AC" w:rsidRPr="00250920" w:rsidRDefault="001F01AC" w:rsidP="001F01AC">
      <w:pPr>
        <w:pStyle w:val="ListParagraph"/>
        <w:rPr>
          <w:lang w:val="fr-CA"/>
        </w:rPr>
      </w:pPr>
    </w:p>
    <w:p w14:paraId="043BFF53" w14:textId="1083A610" w:rsidR="002671B3" w:rsidRPr="00250920" w:rsidRDefault="00BC0A98" w:rsidP="001F01AC">
      <w:pPr>
        <w:pStyle w:val="ListParagraph"/>
        <w:spacing w:after="0" w:line="240" w:lineRule="auto"/>
        <w:ind w:left="1134" w:right="856"/>
        <w:jc w:val="both"/>
        <w:rPr>
          <w:lang w:val="fr-CA"/>
        </w:rPr>
      </w:pPr>
      <w:r w:rsidRPr="008E2A7F">
        <w:rPr>
          <w:rFonts w:ascii="Arial" w:eastAsia="Times New Roman" w:hAnsi="Arial" w:cs="Arial"/>
          <w:color w:val="000000"/>
          <w:shd w:val="clear" w:color="auto" w:fill="FFFFFF"/>
          <w:lang w:val="fr-CA"/>
        </w:rPr>
        <w:t>« Les commentaires étaient incorrects, inutiles, insensibles, insultants, dérogatoires, agressants et inappropriés. Qu’ils aient été prononcés par un juge les rend encore moins approprié[s] et agressants.  Mes conclusions sont donc que les commentaires faits par le Juge Moreau</w:t>
      </w:r>
      <w:r w:rsidRPr="008E2A7F">
        <w:rPr>
          <w:rFonts w:ascii="Arial" w:eastAsia="Times New Roman" w:hAnsi="Arial" w:cs="Arial"/>
          <w:color w:val="000000"/>
          <w:shd w:val="clear" w:color="auto" w:fill="FFFFFF"/>
          <w:lang w:val="fr-CA"/>
        </w:rPr>
        <w:noBreakHyphen/>
        <w:t>Bérubé constituent et démontrent une inconduite de la part du Juge Moreau</w:t>
      </w:r>
      <w:r w:rsidRPr="008E2A7F">
        <w:rPr>
          <w:rFonts w:ascii="Arial" w:eastAsia="Times New Roman" w:hAnsi="Arial" w:cs="Arial"/>
          <w:color w:val="000000"/>
          <w:shd w:val="clear" w:color="auto" w:fill="FFFFFF"/>
          <w:lang w:val="fr-CA"/>
        </w:rPr>
        <w:noBreakHyphen/>
        <w:t>Bérubé.  En émettant de tels commentaires, le Juge Moreau</w:t>
      </w:r>
      <w:r w:rsidRPr="008E2A7F">
        <w:rPr>
          <w:rFonts w:ascii="Arial" w:eastAsia="Times New Roman" w:hAnsi="Arial" w:cs="Arial"/>
          <w:color w:val="000000"/>
          <w:shd w:val="clear" w:color="auto" w:fill="FFFFFF"/>
          <w:lang w:val="fr-CA"/>
        </w:rPr>
        <w:noBreakHyphen/>
        <w:t>Bérubé a dépassé ce qui est considéré une conduite juridique appropriée et a émis des remarques dénigrantes à l’égard de l’honnêteté des résidents de la Péninsule acadienne alors qu’elle présidait un procès</w:t>
      </w:r>
      <w:r w:rsidR="002671B3" w:rsidRPr="008E2A7F">
        <w:rPr>
          <w:lang w:val="fr-CA"/>
        </w:rPr>
        <w:t>.</w:t>
      </w:r>
      <w:r w:rsidRPr="008E2A7F">
        <w:rPr>
          <w:lang w:val="fr-CA"/>
        </w:rPr>
        <w:t xml:space="preserve"> » </w:t>
      </w:r>
      <w:r w:rsidR="002671B3" w:rsidRPr="008E2A7F">
        <w:rPr>
          <w:rStyle w:val="FootnoteReference"/>
          <w:lang w:val="fr-CA"/>
        </w:rPr>
        <w:footnoteReference w:customMarkFollows="1" w:id="1"/>
        <w:t>[1]</w:t>
      </w:r>
    </w:p>
    <w:p w14:paraId="3A981A8F" w14:textId="77777777" w:rsidR="00126767" w:rsidRPr="00250920" w:rsidRDefault="00126767" w:rsidP="00126767">
      <w:pPr>
        <w:spacing w:after="0" w:line="240" w:lineRule="auto"/>
        <w:jc w:val="both"/>
        <w:rPr>
          <w:lang w:val="fr-CA"/>
        </w:rPr>
      </w:pPr>
    </w:p>
    <w:p w14:paraId="0CBEC0A3" w14:textId="55995B6A" w:rsidR="002671B3" w:rsidRPr="00250920" w:rsidRDefault="00126767" w:rsidP="001F01AC">
      <w:pPr>
        <w:numPr>
          <w:ilvl w:val="0"/>
          <w:numId w:val="18"/>
        </w:numPr>
        <w:spacing w:after="0" w:line="240" w:lineRule="auto"/>
        <w:ind w:left="709" w:hanging="709"/>
        <w:contextualSpacing/>
        <w:jc w:val="both"/>
        <w:rPr>
          <w:lang w:val="fr-CA"/>
        </w:rPr>
      </w:pPr>
      <w:r w:rsidRPr="00250920">
        <w:rPr>
          <w:lang w:val="fr-CA"/>
        </w:rPr>
        <w:lastRenderedPageBreak/>
        <w:tab/>
      </w:r>
      <w:r w:rsidR="002671B3" w:rsidRPr="00250920">
        <w:rPr>
          <w:lang w:val="fr-CA"/>
        </w:rPr>
        <w:t>Dans</w:t>
      </w:r>
      <w:r w:rsidR="00146C7F" w:rsidRPr="00250920">
        <w:rPr>
          <w:lang w:val="fr-CA"/>
        </w:rPr>
        <w:t xml:space="preserve"> </w:t>
      </w:r>
      <w:r w:rsidR="00146C7F" w:rsidRPr="00250920">
        <w:rPr>
          <w:i/>
          <w:iCs/>
          <w:lang w:val="fr-CA"/>
        </w:rPr>
        <w:t>Moreau-Bérubé</w:t>
      </w:r>
      <w:r w:rsidR="002671B3" w:rsidRPr="00250920">
        <w:rPr>
          <w:lang w:val="fr-CA"/>
        </w:rPr>
        <w:t xml:space="preserve">, les commentaires ont conduit à la révocation du juge. Les </w:t>
      </w:r>
      <w:r w:rsidR="00D443C2" w:rsidRPr="00250920">
        <w:rPr>
          <w:lang w:val="fr-CA"/>
        </w:rPr>
        <w:t xml:space="preserve">commentaires de </w:t>
      </w:r>
      <w:r w:rsidR="002671B3" w:rsidRPr="00250920">
        <w:rPr>
          <w:lang w:val="fr-CA"/>
        </w:rPr>
        <w:t>Mme McLeod n'</w:t>
      </w:r>
      <w:r w:rsidR="006B5F3E" w:rsidRPr="00250920">
        <w:rPr>
          <w:lang w:val="fr-CA"/>
        </w:rPr>
        <w:t xml:space="preserve">étaient sans </w:t>
      </w:r>
      <w:r w:rsidR="00E005FA" w:rsidRPr="00250920">
        <w:rPr>
          <w:lang w:val="fr-CA"/>
        </w:rPr>
        <w:t xml:space="preserve">doute </w:t>
      </w:r>
      <w:r w:rsidR="002671B3" w:rsidRPr="00250920">
        <w:rPr>
          <w:lang w:val="fr-CA"/>
        </w:rPr>
        <w:t xml:space="preserve">pas aussi </w:t>
      </w:r>
      <w:r w:rsidR="00146C7F" w:rsidRPr="00250920">
        <w:rPr>
          <w:lang w:val="fr-CA"/>
        </w:rPr>
        <w:t>acerbes</w:t>
      </w:r>
      <w:r w:rsidR="00E005FA" w:rsidRPr="00250920">
        <w:rPr>
          <w:lang w:val="fr-CA"/>
        </w:rPr>
        <w:t xml:space="preserve"> ou </w:t>
      </w:r>
      <w:r w:rsidR="002671B3" w:rsidRPr="00250920">
        <w:rPr>
          <w:lang w:val="fr-CA"/>
        </w:rPr>
        <w:t xml:space="preserve">extrêmes </w:t>
      </w:r>
      <w:r w:rsidR="00466A8F" w:rsidRPr="00250920">
        <w:rPr>
          <w:lang w:val="fr-CA"/>
        </w:rPr>
        <w:t xml:space="preserve">: </w:t>
      </w:r>
    </w:p>
    <w:p w14:paraId="6983BD51" w14:textId="77777777" w:rsidR="001F01AC" w:rsidRPr="00250920" w:rsidRDefault="001F01AC" w:rsidP="0038019E">
      <w:pPr>
        <w:pStyle w:val="ListParagraph"/>
        <w:spacing w:after="0" w:line="240" w:lineRule="auto"/>
        <w:ind w:left="993" w:right="571"/>
        <w:jc w:val="both"/>
        <w:rPr>
          <w:rFonts w:ascii="Arial" w:hAnsi="Arial" w:cs="Arial"/>
          <w:lang w:val="fr-CA"/>
        </w:rPr>
      </w:pPr>
    </w:p>
    <w:p w14:paraId="5E90FF38" w14:textId="7E886AF9" w:rsidR="008C173D" w:rsidRPr="00250920" w:rsidRDefault="00146C7F" w:rsidP="001F01AC">
      <w:pPr>
        <w:pStyle w:val="ListParagraph"/>
        <w:spacing w:after="0" w:line="240" w:lineRule="auto"/>
        <w:ind w:left="1134" w:right="571"/>
        <w:jc w:val="both"/>
        <w:rPr>
          <w:rFonts w:ascii="Arial" w:hAnsi="Arial" w:cs="Arial"/>
          <w:lang w:val="fr-CA"/>
        </w:rPr>
      </w:pPr>
      <w:r w:rsidRPr="00250920">
        <w:rPr>
          <w:rFonts w:ascii="Arial" w:hAnsi="Arial" w:cs="Arial"/>
          <w:szCs w:val="24"/>
          <w:lang w:val="fr-CA"/>
        </w:rPr>
        <w:t xml:space="preserve">Bonjour, ce sont vos affaires personnelles qui sont là? C'est probablement une bonne idée de les prendre avec vous, d'accord. En passant, ce n'est pas que je n'ai pas confiance en vous. Mais il faut toujours, toujours tout avoir avec soi lorsque vous êtes au tribunal, </w:t>
      </w:r>
      <w:r w:rsidRPr="00250920">
        <w:rPr>
          <w:rFonts w:ascii="Arial" w:hAnsi="Arial" w:cs="Arial"/>
          <w:b/>
          <w:szCs w:val="24"/>
          <w:lang w:val="fr-CA"/>
        </w:rPr>
        <w:t xml:space="preserve">parce que tout le monde est ici parce qu'il a fait quelque chose de répréhensible, et vous ne savez pas ce que la personne à côté de vous a fait. </w:t>
      </w:r>
      <w:r w:rsidRPr="00250920">
        <w:rPr>
          <w:rFonts w:ascii="Arial" w:hAnsi="Arial" w:cs="Arial"/>
          <w:szCs w:val="24"/>
          <w:lang w:val="fr-CA"/>
        </w:rPr>
        <w:t>Vous voyez, alors mettez-vous toujours en sécurité... [nous soulignons]</w:t>
      </w:r>
    </w:p>
    <w:p w14:paraId="2D0AB807" w14:textId="0F42B1F2" w:rsidR="00D443C2" w:rsidRPr="00250920" w:rsidRDefault="00D443C2" w:rsidP="001F01AC">
      <w:pPr>
        <w:pStyle w:val="ListParagraph"/>
        <w:spacing w:after="0" w:line="240" w:lineRule="auto"/>
        <w:ind w:left="1134" w:right="571"/>
        <w:jc w:val="both"/>
        <w:rPr>
          <w:rFonts w:ascii="Arial" w:hAnsi="Arial" w:cs="Arial"/>
          <w:lang w:val="fr-CA"/>
        </w:rPr>
      </w:pPr>
    </w:p>
    <w:p w14:paraId="563DAE46" w14:textId="55C1AA1B" w:rsidR="00603D94" w:rsidRPr="00250920" w:rsidRDefault="00146C7F" w:rsidP="00603D94">
      <w:pPr>
        <w:spacing w:after="0" w:line="240" w:lineRule="auto"/>
        <w:contextualSpacing/>
        <w:jc w:val="both"/>
        <w:rPr>
          <w:i/>
          <w:iCs/>
          <w:lang w:val="fr-CA"/>
        </w:rPr>
      </w:pPr>
      <w:r w:rsidRPr="00250920">
        <w:rPr>
          <w:i/>
          <w:iCs/>
          <w:lang w:val="fr-CA"/>
        </w:rPr>
        <w:t>Quatrième catégorie</w:t>
      </w:r>
      <w:r w:rsidR="00603D94" w:rsidRPr="00250920">
        <w:rPr>
          <w:i/>
          <w:iCs/>
          <w:lang w:val="fr-CA"/>
        </w:rPr>
        <w:t xml:space="preserve"> : </w:t>
      </w:r>
      <w:r w:rsidRPr="00250920">
        <w:rPr>
          <w:i/>
          <w:iCs/>
          <w:lang w:val="fr-CA"/>
        </w:rPr>
        <w:t>c</w:t>
      </w:r>
      <w:r w:rsidR="00603D94" w:rsidRPr="00250920">
        <w:rPr>
          <w:i/>
          <w:iCs/>
          <w:lang w:val="fr-CA"/>
        </w:rPr>
        <w:t xml:space="preserve">réer et permettre une fiction factuelle </w:t>
      </w:r>
    </w:p>
    <w:p w14:paraId="33014A21" w14:textId="77777777" w:rsidR="00603D94" w:rsidRPr="00250920" w:rsidRDefault="00603D94" w:rsidP="00603D94">
      <w:pPr>
        <w:spacing w:after="0" w:line="240" w:lineRule="auto"/>
        <w:contextualSpacing/>
        <w:jc w:val="both"/>
        <w:rPr>
          <w:lang w:val="fr-CA"/>
        </w:rPr>
      </w:pPr>
    </w:p>
    <w:p w14:paraId="08AE8981" w14:textId="53602923" w:rsidR="004E6F6B" w:rsidRPr="00250920" w:rsidRDefault="00126767" w:rsidP="004E6F6B">
      <w:pPr>
        <w:numPr>
          <w:ilvl w:val="0"/>
          <w:numId w:val="18"/>
        </w:numPr>
        <w:spacing w:after="0" w:line="240" w:lineRule="auto"/>
        <w:ind w:left="709" w:hanging="709"/>
        <w:contextualSpacing/>
        <w:jc w:val="both"/>
        <w:rPr>
          <w:lang w:val="fr-CA"/>
        </w:rPr>
      </w:pPr>
      <w:r w:rsidRPr="00250920">
        <w:rPr>
          <w:lang w:val="fr-CA"/>
        </w:rPr>
        <w:tab/>
      </w:r>
      <w:r w:rsidR="00603D94" w:rsidRPr="00250920">
        <w:rPr>
          <w:lang w:val="fr-CA"/>
        </w:rPr>
        <w:t>Cette catégorie de comportement est sérieuse</w:t>
      </w:r>
      <w:r w:rsidR="00AB085A" w:rsidRPr="00250920">
        <w:rPr>
          <w:lang w:val="fr-CA"/>
        </w:rPr>
        <w:t>, c'est-à-dire qu'</w:t>
      </w:r>
      <w:r w:rsidR="007E1CF8" w:rsidRPr="00250920">
        <w:rPr>
          <w:lang w:val="fr-CA"/>
        </w:rPr>
        <w:t>elle consiste à</w:t>
      </w:r>
      <w:r w:rsidR="00AB085A" w:rsidRPr="00250920">
        <w:rPr>
          <w:lang w:val="fr-CA"/>
        </w:rPr>
        <w:t xml:space="preserve"> agir sur la base d'une fiction factuelle devant le tribunal.</w:t>
      </w:r>
      <w:r w:rsidR="007E1CF8" w:rsidRPr="00250920">
        <w:rPr>
          <w:lang w:val="fr-CA"/>
        </w:rPr>
        <w:t xml:space="preserve"> </w:t>
      </w:r>
      <w:r w:rsidR="00F254A3" w:rsidRPr="00250920">
        <w:rPr>
          <w:lang w:val="fr-CA"/>
        </w:rPr>
        <w:t xml:space="preserve">Nous sommes conscients que l'exposé conjoint des </w:t>
      </w:r>
      <w:r w:rsidR="00542683" w:rsidRPr="00250920">
        <w:rPr>
          <w:lang w:val="fr-CA"/>
        </w:rPr>
        <w:t xml:space="preserve">faits </w:t>
      </w:r>
      <w:r w:rsidR="00F254A3" w:rsidRPr="00250920">
        <w:rPr>
          <w:lang w:val="fr-CA"/>
        </w:rPr>
        <w:t xml:space="preserve">indique que </w:t>
      </w:r>
      <w:r w:rsidR="00457C9F" w:rsidRPr="00250920">
        <w:rPr>
          <w:lang w:val="fr-CA"/>
        </w:rPr>
        <w:t xml:space="preserve">la juge de paix </w:t>
      </w:r>
      <w:r w:rsidR="00F254A3" w:rsidRPr="00250920">
        <w:rPr>
          <w:lang w:val="fr-CA"/>
        </w:rPr>
        <w:t xml:space="preserve">l'a </w:t>
      </w:r>
      <w:r w:rsidR="00BF6CFE" w:rsidRPr="00250920">
        <w:rPr>
          <w:lang w:val="fr-CA"/>
        </w:rPr>
        <w:t xml:space="preserve">fait pour tenter de protéger les droits des défendeurs qui n'ont peut-être pas compris </w:t>
      </w:r>
      <w:r w:rsidR="00987A42" w:rsidRPr="00250920">
        <w:rPr>
          <w:lang w:val="fr-CA"/>
        </w:rPr>
        <w:t xml:space="preserve">les </w:t>
      </w:r>
      <w:r w:rsidR="00BD65DA" w:rsidRPr="00250920">
        <w:rPr>
          <w:lang w:val="fr-CA"/>
        </w:rPr>
        <w:t xml:space="preserve">différentes procédures prévues par </w:t>
      </w:r>
      <w:r w:rsidR="00B65710" w:rsidRPr="00250920">
        <w:rPr>
          <w:lang w:val="fr-CA"/>
        </w:rPr>
        <w:t xml:space="preserve">la </w:t>
      </w:r>
      <w:r w:rsidR="007E1CF8" w:rsidRPr="00250920">
        <w:rPr>
          <w:i/>
          <w:iCs/>
          <w:lang w:val="fr-CA"/>
        </w:rPr>
        <w:t>L</w:t>
      </w:r>
      <w:r w:rsidR="00B65710" w:rsidRPr="00250920">
        <w:rPr>
          <w:i/>
          <w:iCs/>
          <w:lang w:val="fr-CA"/>
        </w:rPr>
        <w:t xml:space="preserve">oi sur les infractions provinciales </w:t>
      </w:r>
      <w:r w:rsidR="00B65710" w:rsidRPr="00250920">
        <w:rPr>
          <w:lang w:val="fr-CA"/>
        </w:rPr>
        <w:t>(articles 9</w:t>
      </w:r>
      <w:r w:rsidR="00B54C80" w:rsidRPr="00250920">
        <w:rPr>
          <w:lang w:val="fr-CA"/>
        </w:rPr>
        <w:t xml:space="preserve">, </w:t>
      </w:r>
      <w:r w:rsidR="00B65710" w:rsidRPr="00250920">
        <w:rPr>
          <w:lang w:val="fr-CA"/>
        </w:rPr>
        <w:t>9.</w:t>
      </w:r>
      <w:r w:rsidR="00B54C80" w:rsidRPr="00250920">
        <w:rPr>
          <w:lang w:val="fr-CA"/>
        </w:rPr>
        <w:t xml:space="preserve">1 et 54) </w:t>
      </w:r>
      <w:r w:rsidR="004E6F6B" w:rsidRPr="00250920">
        <w:rPr>
          <w:lang w:val="fr-CA"/>
        </w:rPr>
        <w:t xml:space="preserve">pour les défendeurs </w:t>
      </w:r>
      <w:r w:rsidR="00BD65DA" w:rsidRPr="00250920">
        <w:rPr>
          <w:lang w:val="fr-CA"/>
        </w:rPr>
        <w:t xml:space="preserve">qui ne </w:t>
      </w:r>
      <w:r w:rsidR="007E1CF8" w:rsidRPr="00250920">
        <w:rPr>
          <w:lang w:val="fr-CA"/>
        </w:rPr>
        <w:t>participent</w:t>
      </w:r>
      <w:r w:rsidR="00BD65DA" w:rsidRPr="00250920">
        <w:rPr>
          <w:lang w:val="fr-CA"/>
        </w:rPr>
        <w:t xml:space="preserve"> pas à une procédure judiciaire ou qui ne se présentent pas au tribunal </w:t>
      </w:r>
      <w:r w:rsidR="00FC281E" w:rsidRPr="00250920">
        <w:rPr>
          <w:lang w:val="fr-CA"/>
        </w:rPr>
        <w:t xml:space="preserve">comme </w:t>
      </w:r>
      <w:r w:rsidR="00F42857">
        <w:rPr>
          <w:lang w:val="fr-CA"/>
        </w:rPr>
        <w:t>il est exigé</w:t>
      </w:r>
      <w:r w:rsidR="00E93BF1" w:rsidRPr="00250920">
        <w:rPr>
          <w:lang w:val="fr-CA"/>
        </w:rPr>
        <w:t xml:space="preserve">, par rapport à </w:t>
      </w:r>
      <w:r w:rsidR="00362B49" w:rsidRPr="00250920">
        <w:rPr>
          <w:lang w:val="fr-CA"/>
        </w:rPr>
        <w:t xml:space="preserve">ceux qui </w:t>
      </w:r>
      <w:r w:rsidR="007E1CF8" w:rsidRPr="00250920">
        <w:rPr>
          <w:lang w:val="fr-CA"/>
        </w:rPr>
        <w:t>respectent ces exigences</w:t>
      </w:r>
      <w:r w:rsidR="00362B49" w:rsidRPr="00250920">
        <w:rPr>
          <w:lang w:val="fr-CA"/>
        </w:rPr>
        <w:t xml:space="preserve">. </w:t>
      </w:r>
      <w:r w:rsidR="00603D94" w:rsidRPr="00250920">
        <w:rPr>
          <w:lang w:val="fr-CA"/>
        </w:rPr>
        <w:t>Cette disparité découlant de la législation</w:t>
      </w:r>
      <w:r w:rsidR="006473A3" w:rsidRPr="00250920">
        <w:rPr>
          <w:lang w:val="fr-CA"/>
        </w:rPr>
        <w:t>,</w:t>
      </w:r>
      <w:r w:rsidR="00603D94" w:rsidRPr="00250920">
        <w:rPr>
          <w:lang w:val="fr-CA"/>
        </w:rPr>
        <w:t xml:space="preserve"> </w:t>
      </w:r>
      <w:r w:rsidR="005107DD" w:rsidRPr="00250920">
        <w:rPr>
          <w:lang w:val="fr-CA"/>
        </w:rPr>
        <w:t xml:space="preserve">et ce qui pourrait être perçu comme une injustice </w:t>
      </w:r>
      <w:r w:rsidR="006473A3" w:rsidRPr="00250920">
        <w:rPr>
          <w:lang w:val="fr-CA"/>
        </w:rPr>
        <w:t>faite aux</w:t>
      </w:r>
      <w:r w:rsidR="005107DD" w:rsidRPr="00250920">
        <w:rPr>
          <w:lang w:val="fr-CA"/>
        </w:rPr>
        <w:t xml:space="preserve"> défendeurs qui se présentent au tribunal</w:t>
      </w:r>
      <w:r w:rsidR="006473A3" w:rsidRPr="00250920">
        <w:rPr>
          <w:lang w:val="fr-CA"/>
        </w:rPr>
        <w:t>,</w:t>
      </w:r>
      <w:r w:rsidR="005107DD" w:rsidRPr="00250920">
        <w:rPr>
          <w:lang w:val="fr-CA"/>
        </w:rPr>
        <w:t xml:space="preserve"> a </w:t>
      </w:r>
      <w:r w:rsidR="00362B49" w:rsidRPr="00250920">
        <w:rPr>
          <w:lang w:val="fr-CA"/>
        </w:rPr>
        <w:t>fait l'</w:t>
      </w:r>
      <w:r w:rsidR="004E6F6B" w:rsidRPr="00250920">
        <w:rPr>
          <w:lang w:val="fr-CA"/>
        </w:rPr>
        <w:t xml:space="preserve">objet de </w:t>
      </w:r>
      <w:r w:rsidR="00A71F06" w:rsidRPr="00250920">
        <w:rPr>
          <w:lang w:val="fr-CA"/>
        </w:rPr>
        <w:t xml:space="preserve">commentaires judiciaires. </w:t>
      </w:r>
      <w:r w:rsidR="00E93BF1" w:rsidRPr="00250920">
        <w:rPr>
          <w:lang w:val="fr-CA"/>
        </w:rPr>
        <w:t xml:space="preserve">Nous reconnaissons que </w:t>
      </w:r>
      <w:r w:rsidR="007E1CF8" w:rsidRPr="00250920">
        <w:rPr>
          <w:lang w:val="fr-CA"/>
        </w:rPr>
        <w:t>la juge de paix</w:t>
      </w:r>
      <w:r w:rsidR="00E93BF1" w:rsidRPr="00250920">
        <w:rPr>
          <w:lang w:val="fr-CA"/>
        </w:rPr>
        <w:t xml:space="preserve"> était bien intentionné</w:t>
      </w:r>
      <w:r w:rsidR="007E1CF8" w:rsidRPr="00250920">
        <w:rPr>
          <w:lang w:val="fr-CA"/>
        </w:rPr>
        <w:t>e</w:t>
      </w:r>
      <w:r w:rsidR="00E93BF1" w:rsidRPr="00250920">
        <w:rPr>
          <w:lang w:val="fr-CA"/>
        </w:rPr>
        <w:t xml:space="preserve">. </w:t>
      </w:r>
    </w:p>
    <w:p w14:paraId="1BADC22D" w14:textId="77777777" w:rsidR="004E6F6B" w:rsidRPr="00250920" w:rsidRDefault="004E6F6B" w:rsidP="004E6F6B">
      <w:pPr>
        <w:spacing w:after="0" w:line="240" w:lineRule="auto"/>
        <w:ind w:left="709"/>
        <w:contextualSpacing/>
        <w:jc w:val="both"/>
        <w:rPr>
          <w:lang w:val="fr-CA"/>
        </w:rPr>
      </w:pPr>
    </w:p>
    <w:p w14:paraId="1B9AD3C4" w14:textId="0A2C9D50" w:rsidR="004E6F6B" w:rsidRPr="005F0485" w:rsidRDefault="006B5F3E" w:rsidP="005F0485">
      <w:pPr>
        <w:numPr>
          <w:ilvl w:val="0"/>
          <w:numId w:val="18"/>
        </w:numPr>
        <w:spacing w:after="0" w:line="240" w:lineRule="auto"/>
        <w:ind w:left="709" w:hanging="709"/>
        <w:contextualSpacing/>
        <w:jc w:val="both"/>
        <w:rPr>
          <w:lang w:val="fr-CA"/>
        </w:rPr>
      </w:pPr>
      <w:r w:rsidRPr="00250920">
        <w:rPr>
          <w:lang w:val="fr-CA"/>
        </w:rPr>
        <w:t xml:space="preserve">Comme </w:t>
      </w:r>
      <w:r w:rsidR="00F42857">
        <w:rPr>
          <w:lang w:val="fr-CA"/>
        </w:rPr>
        <w:t xml:space="preserve">il a été </w:t>
      </w:r>
      <w:r w:rsidRPr="00250920">
        <w:rPr>
          <w:lang w:val="fr-CA"/>
        </w:rPr>
        <w:t>mentionné, l</w:t>
      </w:r>
      <w:r w:rsidR="006473A3" w:rsidRPr="00250920">
        <w:rPr>
          <w:lang w:val="fr-CA"/>
        </w:rPr>
        <w:t xml:space="preserve">’avocat chargé de la présentation </w:t>
      </w:r>
      <w:r w:rsidR="004E6F6B" w:rsidRPr="00250920">
        <w:rPr>
          <w:lang w:val="fr-CA"/>
        </w:rPr>
        <w:t xml:space="preserve">soutient que l'annulation d'un </w:t>
      </w:r>
      <w:r w:rsidR="006473A3" w:rsidRPr="00250920">
        <w:rPr>
          <w:lang w:val="fr-CA"/>
        </w:rPr>
        <w:t>procès-verbal</w:t>
      </w:r>
      <w:r w:rsidR="004E6F6B" w:rsidRPr="00250920">
        <w:rPr>
          <w:lang w:val="fr-CA"/>
        </w:rPr>
        <w:t xml:space="preserve"> d'infraction est une erreur de droit susceptible d'appel et que la garantie de l'indépendance judiciaire rend un tel comportement largement hors de portée des procédures relatives à la conduite des juges. En effet, les deux avocats semblent considérer que la conduite de </w:t>
      </w:r>
      <w:r w:rsidR="006473A3" w:rsidRPr="00250920">
        <w:rPr>
          <w:lang w:val="fr-CA"/>
        </w:rPr>
        <w:t>la juge de paix</w:t>
      </w:r>
      <w:r w:rsidR="004E6F6B" w:rsidRPr="00250920">
        <w:rPr>
          <w:lang w:val="fr-CA"/>
        </w:rPr>
        <w:t xml:space="preserve"> dans ces cas-là </w:t>
      </w:r>
      <w:r w:rsidRPr="00250920">
        <w:rPr>
          <w:lang w:val="fr-CA"/>
        </w:rPr>
        <w:t>est susceptible de faire l'</w:t>
      </w:r>
      <w:r w:rsidR="004E6F6B" w:rsidRPr="00250920">
        <w:rPr>
          <w:lang w:val="fr-CA"/>
        </w:rPr>
        <w:t xml:space="preserve">objet d'un appel ou d'un contrôle judiciaire plutôt que d'une procédure disciplinaire. </w:t>
      </w:r>
    </w:p>
    <w:p w14:paraId="728D3617" w14:textId="33FA2E7B" w:rsidR="004E6F6B" w:rsidRPr="00250920" w:rsidRDefault="004E6F6B" w:rsidP="0062684B">
      <w:pPr>
        <w:numPr>
          <w:ilvl w:val="0"/>
          <w:numId w:val="18"/>
        </w:numPr>
        <w:spacing w:after="0" w:line="240" w:lineRule="auto"/>
        <w:ind w:left="709" w:hanging="709"/>
        <w:contextualSpacing/>
        <w:jc w:val="both"/>
        <w:rPr>
          <w:lang w:val="fr-CA"/>
        </w:rPr>
      </w:pPr>
      <w:r w:rsidRPr="00250920">
        <w:rPr>
          <w:lang w:val="fr-CA"/>
        </w:rPr>
        <w:t xml:space="preserve">Dans ses observations écrites, l'avocat </w:t>
      </w:r>
      <w:r w:rsidR="006473A3" w:rsidRPr="00250920">
        <w:rPr>
          <w:lang w:val="fr-CA"/>
        </w:rPr>
        <w:t>chargé de la présentation</w:t>
      </w:r>
      <w:r w:rsidRPr="00250920">
        <w:rPr>
          <w:lang w:val="fr-CA"/>
        </w:rPr>
        <w:t xml:space="preserve"> fait référence à des </w:t>
      </w:r>
      <w:r w:rsidR="007D1ECE" w:rsidRPr="00250920">
        <w:rPr>
          <w:lang w:val="fr-CA"/>
        </w:rPr>
        <w:t>décisions</w:t>
      </w:r>
      <w:r w:rsidR="00D443C2" w:rsidRPr="00250920">
        <w:rPr>
          <w:lang w:val="fr-CA"/>
        </w:rPr>
        <w:t xml:space="preserve"> </w:t>
      </w:r>
      <w:r w:rsidR="002B2535" w:rsidRPr="00250920">
        <w:rPr>
          <w:lang w:val="fr-CA"/>
        </w:rPr>
        <w:t xml:space="preserve">telles que </w:t>
      </w:r>
      <w:r w:rsidR="002B2535" w:rsidRPr="00250920">
        <w:rPr>
          <w:i/>
          <w:iCs/>
          <w:lang w:val="fr-CA"/>
        </w:rPr>
        <w:t xml:space="preserve">Mississauga (City) </w:t>
      </w:r>
      <w:r w:rsidR="00E15C61" w:rsidRPr="00250920">
        <w:rPr>
          <w:i/>
          <w:iCs/>
          <w:lang w:val="fr-CA"/>
        </w:rPr>
        <w:t>v</w:t>
      </w:r>
      <w:r w:rsidR="002B2535" w:rsidRPr="00250920">
        <w:rPr>
          <w:i/>
          <w:iCs/>
          <w:lang w:val="fr-CA"/>
        </w:rPr>
        <w:t>. Singh (</w:t>
      </w:r>
      <w:r w:rsidR="002B2535" w:rsidRPr="00250920">
        <w:rPr>
          <w:lang w:val="fr-CA"/>
        </w:rPr>
        <w:t xml:space="preserve">2003), [2003] O.J. </w:t>
      </w:r>
      <w:r w:rsidR="005F0485">
        <w:rPr>
          <w:lang w:val="fr-CA"/>
        </w:rPr>
        <w:t>n</w:t>
      </w:r>
      <w:r w:rsidR="005F0485">
        <w:rPr>
          <w:vertAlign w:val="superscript"/>
          <w:lang w:val="fr-CA"/>
        </w:rPr>
        <w:t>o</w:t>
      </w:r>
      <w:r w:rsidR="005F0485">
        <w:rPr>
          <w:lang w:val="fr-CA"/>
        </w:rPr>
        <w:t xml:space="preserve"> 4324 (</w:t>
      </w:r>
      <w:r w:rsidR="002B2535" w:rsidRPr="00250920">
        <w:rPr>
          <w:lang w:val="fr-CA"/>
        </w:rPr>
        <w:t>C.</w:t>
      </w:r>
      <w:r w:rsidR="005F0485">
        <w:rPr>
          <w:lang w:val="fr-CA"/>
        </w:rPr>
        <w:t>S.</w:t>
      </w:r>
      <w:r w:rsidR="002B2535" w:rsidRPr="00250920">
        <w:rPr>
          <w:lang w:val="fr-CA"/>
        </w:rPr>
        <w:t xml:space="preserve">J.), au paragraphe 9, </w:t>
      </w:r>
      <w:r w:rsidR="005F0485">
        <w:rPr>
          <w:lang w:val="fr-CA"/>
        </w:rPr>
        <w:t xml:space="preserve">conf. </w:t>
      </w:r>
      <w:proofErr w:type="gramStart"/>
      <w:r w:rsidR="005F0485">
        <w:rPr>
          <w:lang w:val="fr-CA"/>
        </w:rPr>
        <w:t>par</w:t>
      </w:r>
      <w:proofErr w:type="gramEnd"/>
      <w:r w:rsidR="005F0485">
        <w:rPr>
          <w:lang w:val="fr-CA"/>
        </w:rPr>
        <w:t xml:space="preserve"> </w:t>
      </w:r>
      <w:r w:rsidR="002B2535" w:rsidRPr="00250920">
        <w:rPr>
          <w:lang w:val="fr-CA"/>
        </w:rPr>
        <w:t xml:space="preserve">[2004] O.J. </w:t>
      </w:r>
      <w:r w:rsidR="005F0485">
        <w:rPr>
          <w:lang w:val="fr-CA"/>
        </w:rPr>
        <w:t>n</w:t>
      </w:r>
      <w:r w:rsidR="005F0485">
        <w:rPr>
          <w:vertAlign w:val="superscript"/>
          <w:lang w:val="fr-CA"/>
        </w:rPr>
        <w:t>o</w:t>
      </w:r>
      <w:r w:rsidR="002B2535" w:rsidRPr="00250920">
        <w:rPr>
          <w:lang w:val="fr-CA"/>
        </w:rPr>
        <w:t xml:space="preserve"> 2066 (C.A.)</w:t>
      </w:r>
      <w:r w:rsidR="005F0485">
        <w:rPr>
          <w:lang w:val="fr-CA"/>
        </w:rPr>
        <w:t>,</w:t>
      </w:r>
      <w:r w:rsidR="002B2535" w:rsidRPr="00250920">
        <w:rPr>
          <w:lang w:val="fr-CA"/>
        </w:rPr>
        <w:t xml:space="preserve"> et </w:t>
      </w:r>
      <w:r w:rsidR="002B2535" w:rsidRPr="00250920">
        <w:rPr>
          <w:i/>
          <w:iCs/>
          <w:lang w:val="fr-CA"/>
        </w:rPr>
        <w:t xml:space="preserve">York (Regional </w:t>
      </w:r>
      <w:proofErr w:type="spellStart"/>
      <w:r w:rsidR="002B2535" w:rsidRPr="00250920">
        <w:rPr>
          <w:i/>
          <w:iCs/>
          <w:lang w:val="fr-CA"/>
        </w:rPr>
        <w:t>Municipality</w:t>
      </w:r>
      <w:proofErr w:type="spellEnd"/>
      <w:r w:rsidR="002B2535" w:rsidRPr="00250920">
        <w:rPr>
          <w:i/>
          <w:iCs/>
          <w:lang w:val="fr-CA"/>
        </w:rPr>
        <w:t xml:space="preserve">) </w:t>
      </w:r>
      <w:r w:rsidR="00E15C61" w:rsidRPr="00250920">
        <w:rPr>
          <w:i/>
          <w:iCs/>
          <w:lang w:val="fr-CA"/>
        </w:rPr>
        <w:t>v</w:t>
      </w:r>
      <w:r w:rsidR="002B2535" w:rsidRPr="00250920">
        <w:rPr>
          <w:i/>
          <w:iCs/>
          <w:lang w:val="fr-CA"/>
        </w:rPr>
        <w:t xml:space="preserve">. </w:t>
      </w:r>
      <w:proofErr w:type="spellStart"/>
      <w:r w:rsidR="002B2535" w:rsidRPr="00250920">
        <w:rPr>
          <w:i/>
          <w:iCs/>
          <w:lang w:val="fr-CA"/>
        </w:rPr>
        <w:t>Talabe</w:t>
      </w:r>
      <w:proofErr w:type="spellEnd"/>
      <w:r w:rsidR="002B2535" w:rsidRPr="00250920">
        <w:rPr>
          <w:i/>
          <w:iCs/>
          <w:lang w:val="fr-CA"/>
        </w:rPr>
        <w:t xml:space="preserve">, </w:t>
      </w:r>
      <w:r w:rsidR="002B2535" w:rsidRPr="00250920">
        <w:rPr>
          <w:lang w:val="fr-CA"/>
        </w:rPr>
        <w:t xml:space="preserve">[2011] O.J. </w:t>
      </w:r>
      <w:r w:rsidR="005F0485">
        <w:rPr>
          <w:lang w:val="fr-CA"/>
        </w:rPr>
        <w:t>n</w:t>
      </w:r>
      <w:r w:rsidR="005F0485">
        <w:rPr>
          <w:vertAlign w:val="superscript"/>
          <w:lang w:val="fr-CA"/>
        </w:rPr>
        <w:t>o</w:t>
      </w:r>
      <w:r w:rsidR="005F0485" w:rsidRPr="00250920">
        <w:rPr>
          <w:lang w:val="fr-CA"/>
        </w:rPr>
        <w:t xml:space="preserve"> </w:t>
      </w:r>
      <w:r w:rsidR="005F0485">
        <w:rPr>
          <w:lang w:val="fr-CA"/>
        </w:rPr>
        <w:t>654 (</w:t>
      </w:r>
      <w:r w:rsidR="002B2535" w:rsidRPr="00250920">
        <w:rPr>
          <w:lang w:val="fr-CA"/>
        </w:rPr>
        <w:t>C.</w:t>
      </w:r>
      <w:r w:rsidR="005F0485">
        <w:rPr>
          <w:lang w:val="fr-CA"/>
        </w:rPr>
        <w:t>S.</w:t>
      </w:r>
      <w:r w:rsidR="002B2535" w:rsidRPr="00250920">
        <w:rPr>
          <w:lang w:val="fr-CA"/>
        </w:rPr>
        <w:t>J.</w:t>
      </w:r>
      <w:r w:rsidR="005F0485">
        <w:rPr>
          <w:lang w:val="fr-CA"/>
        </w:rPr>
        <w:t>O.</w:t>
      </w:r>
      <w:r w:rsidR="002B2535" w:rsidRPr="00250920">
        <w:rPr>
          <w:lang w:val="fr-CA"/>
        </w:rPr>
        <w:t xml:space="preserve">), aux </w:t>
      </w:r>
      <w:r w:rsidR="006B5F3E" w:rsidRPr="00250920">
        <w:rPr>
          <w:lang w:val="fr-CA"/>
        </w:rPr>
        <w:t xml:space="preserve">paragraphes </w:t>
      </w:r>
      <w:r w:rsidR="002B2535" w:rsidRPr="00250920">
        <w:rPr>
          <w:lang w:val="fr-CA"/>
        </w:rPr>
        <w:t>15-16</w:t>
      </w:r>
      <w:r w:rsidR="00E15C61" w:rsidRPr="00250920">
        <w:rPr>
          <w:lang w:val="fr-CA"/>
        </w:rPr>
        <w:t>,</w:t>
      </w:r>
      <w:r w:rsidR="002B2535" w:rsidRPr="00250920">
        <w:rPr>
          <w:lang w:val="fr-CA"/>
        </w:rPr>
        <w:t xml:space="preserve"> </w:t>
      </w:r>
      <w:r w:rsidR="00D443C2" w:rsidRPr="00250920">
        <w:rPr>
          <w:lang w:val="fr-CA"/>
        </w:rPr>
        <w:t>dans lesquel</w:t>
      </w:r>
      <w:r w:rsidR="007D1ECE" w:rsidRPr="00250920">
        <w:rPr>
          <w:lang w:val="fr-CA"/>
        </w:rPr>
        <w:t>le</w:t>
      </w:r>
      <w:r w:rsidR="00D443C2" w:rsidRPr="00250920">
        <w:rPr>
          <w:lang w:val="fr-CA"/>
        </w:rPr>
        <w:t xml:space="preserve">s les juges de paix ont décidé d'annuler les </w:t>
      </w:r>
      <w:r w:rsidR="006473A3" w:rsidRPr="00250920">
        <w:rPr>
          <w:lang w:val="fr-CA"/>
        </w:rPr>
        <w:t>contraventions</w:t>
      </w:r>
      <w:r w:rsidR="005F0485">
        <w:rPr>
          <w:lang w:val="fr-CA"/>
        </w:rPr>
        <w:t xml:space="preserve"> dans des circonstances dans lesquelles</w:t>
      </w:r>
      <w:r w:rsidR="00D443C2" w:rsidRPr="00250920">
        <w:rPr>
          <w:lang w:val="fr-CA"/>
        </w:rPr>
        <w:t xml:space="preserve"> le défendeur </w:t>
      </w:r>
      <w:r w:rsidR="005F0485">
        <w:rPr>
          <w:lang w:val="fr-CA"/>
        </w:rPr>
        <w:t>s’était présenté devant</w:t>
      </w:r>
      <w:r w:rsidR="00D443C2" w:rsidRPr="00250920">
        <w:rPr>
          <w:lang w:val="fr-CA"/>
        </w:rPr>
        <w:t xml:space="preserve"> </w:t>
      </w:r>
      <w:r w:rsidR="005F0485">
        <w:rPr>
          <w:lang w:val="fr-CA"/>
        </w:rPr>
        <w:t xml:space="preserve">le </w:t>
      </w:r>
      <w:r w:rsidR="00D443C2" w:rsidRPr="00250920">
        <w:rPr>
          <w:lang w:val="fr-CA"/>
        </w:rPr>
        <w:t xml:space="preserve">tribunal. Par exemple, dans l'affaire </w:t>
      </w:r>
      <w:proofErr w:type="spellStart"/>
      <w:r w:rsidRPr="00250920">
        <w:rPr>
          <w:i/>
          <w:lang w:val="fr-CA"/>
        </w:rPr>
        <w:t>Talabe</w:t>
      </w:r>
      <w:proofErr w:type="spellEnd"/>
      <w:r w:rsidRPr="00250920">
        <w:rPr>
          <w:i/>
          <w:lang w:val="fr-CA"/>
        </w:rPr>
        <w:t xml:space="preserve">, </w:t>
      </w:r>
      <w:r w:rsidRPr="00250920">
        <w:rPr>
          <w:lang w:val="fr-CA"/>
        </w:rPr>
        <w:t xml:space="preserve">le juge de paix de première instance a refusé de modifier une erreur sur un </w:t>
      </w:r>
      <w:r w:rsidR="00E15C61" w:rsidRPr="00250920">
        <w:rPr>
          <w:lang w:val="fr-CA"/>
        </w:rPr>
        <w:t>procès-verbal</w:t>
      </w:r>
      <w:r w:rsidRPr="00250920">
        <w:rPr>
          <w:lang w:val="fr-CA"/>
        </w:rPr>
        <w:t xml:space="preserve"> d'infraction et a </w:t>
      </w:r>
      <w:r w:rsidR="00E15C61" w:rsidRPr="00250920">
        <w:rPr>
          <w:lang w:val="fr-CA"/>
        </w:rPr>
        <w:t>au contraire</w:t>
      </w:r>
      <w:r w:rsidRPr="00250920">
        <w:rPr>
          <w:lang w:val="fr-CA"/>
        </w:rPr>
        <w:t xml:space="preserve"> annulé </w:t>
      </w:r>
      <w:r w:rsidR="007D1ECE" w:rsidRPr="00250920">
        <w:rPr>
          <w:lang w:val="fr-CA"/>
        </w:rPr>
        <w:t>ce dernier</w:t>
      </w:r>
      <w:r w:rsidR="005F0485">
        <w:rPr>
          <w:lang w:val="fr-CA"/>
        </w:rPr>
        <w:t>. La c</w:t>
      </w:r>
      <w:r w:rsidRPr="00250920">
        <w:rPr>
          <w:lang w:val="fr-CA"/>
        </w:rPr>
        <w:t xml:space="preserve">our </w:t>
      </w:r>
      <w:r w:rsidR="005F0485">
        <w:rPr>
          <w:lang w:val="fr-CA"/>
        </w:rPr>
        <w:t>saisie du contrôle judiciaire</w:t>
      </w:r>
      <w:r w:rsidRPr="00250920">
        <w:rPr>
          <w:lang w:val="fr-CA"/>
        </w:rPr>
        <w:t xml:space="preserve"> a estimé que le juge de paix n'avait pas appliqué le critère correct de préjudice démontrable tel qu'il est énoncé dans la </w:t>
      </w:r>
      <w:r w:rsidR="005F0485">
        <w:rPr>
          <w:i/>
          <w:lang w:val="fr-CA"/>
        </w:rPr>
        <w:t>L</w:t>
      </w:r>
      <w:r w:rsidRPr="00250920">
        <w:rPr>
          <w:i/>
          <w:lang w:val="fr-CA"/>
        </w:rPr>
        <w:t xml:space="preserve">oi et </w:t>
      </w:r>
      <w:r w:rsidRPr="00250920">
        <w:rPr>
          <w:iCs/>
          <w:lang w:val="fr-CA"/>
        </w:rPr>
        <w:t xml:space="preserve">qu'il avait </w:t>
      </w:r>
      <w:r w:rsidRPr="00250920">
        <w:rPr>
          <w:lang w:val="fr-CA"/>
        </w:rPr>
        <w:t xml:space="preserve">donc </w:t>
      </w:r>
      <w:r w:rsidR="005F0485">
        <w:rPr>
          <w:lang w:val="fr-CA"/>
        </w:rPr>
        <w:t>commis une erreur de droit. La c</w:t>
      </w:r>
      <w:r w:rsidRPr="00250920">
        <w:rPr>
          <w:lang w:val="fr-CA"/>
        </w:rPr>
        <w:t xml:space="preserve">our a fait droit à la demande de </w:t>
      </w:r>
      <w:r w:rsidR="00E15C61" w:rsidRPr="00250920">
        <w:rPr>
          <w:i/>
          <w:lang w:val="fr-CA"/>
        </w:rPr>
        <w:t>bref de mandamus</w:t>
      </w:r>
      <w:r w:rsidRPr="00250920">
        <w:rPr>
          <w:lang w:val="fr-CA"/>
        </w:rPr>
        <w:t xml:space="preserve">, annulant la décision du juge de paix, </w:t>
      </w:r>
      <w:r w:rsidR="00E15C61" w:rsidRPr="00250920">
        <w:rPr>
          <w:lang w:val="fr-CA"/>
        </w:rPr>
        <w:t xml:space="preserve">lui </w:t>
      </w:r>
      <w:r w:rsidRPr="00250920">
        <w:rPr>
          <w:lang w:val="fr-CA"/>
        </w:rPr>
        <w:lastRenderedPageBreak/>
        <w:t xml:space="preserve">demandant de corriger l'erreur sur le </w:t>
      </w:r>
      <w:r w:rsidR="00E15C61" w:rsidRPr="00250920">
        <w:rPr>
          <w:lang w:val="fr-CA"/>
        </w:rPr>
        <w:t>procès-verbal</w:t>
      </w:r>
      <w:r w:rsidRPr="00250920">
        <w:rPr>
          <w:lang w:val="fr-CA"/>
        </w:rPr>
        <w:t xml:space="preserve"> d'infraction et ordonnant que la poursuite de l'infraction soit poursuivie.</w:t>
      </w:r>
    </w:p>
    <w:p w14:paraId="4E1A2E93" w14:textId="77777777" w:rsidR="004E6F6B" w:rsidRPr="00250920" w:rsidRDefault="004E6F6B" w:rsidP="004E6F6B">
      <w:pPr>
        <w:spacing w:after="0" w:line="240" w:lineRule="auto"/>
        <w:ind w:left="709"/>
        <w:contextualSpacing/>
        <w:jc w:val="both"/>
        <w:rPr>
          <w:lang w:val="fr-CA"/>
        </w:rPr>
      </w:pPr>
    </w:p>
    <w:p w14:paraId="7EB3F3A8" w14:textId="296494CB" w:rsidR="004E6F6B" w:rsidRPr="00250920" w:rsidRDefault="004E6F6B" w:rsidP="004E6F6B">
      <w:pPr>
        <w:numPr>
          <w:ilvl w:val="0"/>
          <w:numId w:val="18"/>
        </w:numPr>
        <w:spacing w:after="0" w:line="240" w:lineRule="auto"/>
        <w:ind w:left="709" w:hanging="709"/>
        <w:contextualSpacing/>
        <w:jc w:val="both"/>
        <w:rPr>
          <w:lang w:val="fr-CA"/>
        </w:rPr>
      </w:pPr>
      <w:r w:rsidRPr="00250920">
        <w:rPr>
          <w:lang w:val="fr-CA"/>
        </w:rPr>
        <w:t xml:space="preserve">Contrairement aux circonstances évoquées dans les cas fournis par les avocats, </w:t>
      </w:r>
      <w:r w:rsidR="007D1ECE" w:rsidRPr="00250920">
        <w:rPr>
          <w:lang w:val="fr-CA"/>
        </w:rPr>
        <w:t>la juge de paix</w:t>
      </w:r>
      <w:r w:rsidRPr="00250920">
        <w:rPr>
          <w:lang w:val="fr-CA"/>
        </w:rPr>
        <w:t xml:space="preserve"> n'a pas simplement pris une décision motivée par l'examen de la loi. Dans l'affaire </w:t>
      </w:r>
      <w:proofErr w:type="spellStart"/>
      <w:r w:rsidRPr="00250920">
        <w:rPr>
          <w:i/>
          <w:lang w:val="fr-CA"/>
        </w:rPr>
        <w:t>Talabe</w:t>
      </w:r>
      <w:proofErr w:type="spellEnd"/>
      <w:r w:rsidRPr="00250920">
        <w:rPr>
          <w:lang w:val="fr-CA"/>
        </w:rPr>
        <w:t xml:space="preserve">, par exemple, la juge de paix de première instance a rendu une décision après avoir examiné les arguments des parties et s'être penchée sur les dispositions légales pertinentes et les considérations à prendre en compte pour déterminer si une modification du </w:t>
      </w:r>
      <w:r w:rsidR="007D1ECE" w:rsidRPr="00250920">
        <w:rPr>
          <w:lang w:val="fr-CA"/>
        </w:rPr>
        <w:t>procès-verbal</w:t>
      </w:r>
      <w:r w:rsidRPr="00250920">
        <w:rPr>
          <w:lang w:val="fr-CA"/>
        </w:rPr>
        <w:t xml:space="preserve"> </w:t>
      </w:r>
      <w:r w:rsidR="007D1ECE" w:rsidRPr="00250920">
        <w:rPr>
          <w:lang w:val="fr-CA"/>
        </w:rPr>
        <w:t>était nécessaire</w:t>
      </w:r>
      <w:r w:rsidRPr="00250920">
        <w:rPr>
          <w:lang w:val="fr-CA"/>
        </w:rPr>
        <w:t xml:space="preserve">. La seule question dans cette affaire était de savoir si la juge de paix avait correctement appliqué la loi dans l'exercice de son pouvoir discrétionnaire de ne pas modifier le </w:t>
      </w:r>
      <w:r w:rsidR="007D1ECE" w:rsidRPr="00250920">
        <w:rPr>
          <w:lang w:val="fr-CA"/>
        </w:rPr>
        <w:t>procès-verbal</w:t>
      </w:r>
      <w:r w:rsidRPr="00250920">
        <w:rPr>
          <w:lang w:val="fr-CA"/>
        </w:rPr>
        <w:t>.</w:t>
      </w:r>
    </w:p>
    <w:p w14:paraId="6D22211A" w14:textId="77777777" w:rsidR="004E6F6B" w:rsidRPr="00250920" w:rsidRDefault="004E6F6B" w:rsidP="004E6F6B">
      <w:pPr>
        <w:spacing w:after="0" w:line="240" w:lineRule="auto"/>
        <w:ind w:left="709"/>
        <w:contextualSpacing/>
        <w:jc w:val="both"/>
        <w:rPr>
          <w:lang w:val="fr-CA"/>
        </w:rPr>
      </w:pPr>
    </w:p>
    <w:p w14:paraId="1056921B" w14:textId="643B4B2E" w:rsidR="00663401" w:rsidRPr="00250920" w:rsidRDefault="004E6F6B" w:rsidP="00663401">
      <w:pPr>
        <w:numPr>
          <w:ilvl w:val="0"/>
          <w:numId w:val="18"/>
        </w:numPr>
        <w:spacing w:after="0" w:line="240" w:lineRule="auto"/>
        <w:ind w:left="709" w:hanging="709"/>
        <w:contextualSpacing/>
        <w:jc w:val="both"/>
        <w:rPr>
          <w:lang w:val="fr-CA"/>
        </w:rPr>
      </w:pPr>
      <w:r w:rsidRPr="00250920">
        <w:rPr>
          <w:lang w:val="fr-CA"/>
        </w:rPr>
        <w:t xml:space="preserve">D'après les preuves dont nous disposons, </w:t>
      </w:r>
      <w:r w:rsidR="000830ED" w:rsidRPr="00250920">
        <w:rPr>
          <w:lang w:val="fr-CA"/>
        </w:rPr>
        <w:t>la conduite d</w:t>
      </w:r>
      <w:r w:rsidR="007D1ECE" w:rsidRPr="00250920">
        <w:rPr>
          <w:lang w:val="fr-CA"/>
        </w:rPr>
        <w:t>e la</w:t>
      </w:r>
      <w:r w:rsidR="000830ED" w:rsidRPr="00250920">
        <w:rPr>
          <w:lang w:val="fr-CA"/>
        </w:rPr>
        <w:t xml:space="preserve"> </w:t>
      </w:r>
      <w:r w:rsidRPr="00250920">
        <w:rPr>
          <w:lang w:val="fr-CA"/>
        </w:rPr>
        <w:t xml:space="preserve">juge de paix McLeod </w:t>
      </w:r>
      <w:r w:rsidR="007D1ECE" w:rsidRPr="00250920">
        <w:rPr>
          <w:lang w:val="fr-CA"/>
        </w:rPr>
        <w:t>a dépassé la stricte</w:t>
      </w:r>
      <w:r w:rsidR="00663401" w:rsidRPr="00250920">
        <w:rPr>
          <w:lang w:val="fr-CA"/>
        </w:rPr>
        <w:t xml:space="preserve"> </w:t>
      </w:r>
      <w:r w:rsidR="000830ED" w:rsidRPr="00250920">
        <w:rPr>
          <w:lang w:val="fr-CA"/>
        </w:rPr>
        <w:t xml:space="preserve">application de la loi aux circonstances. </w:t>
      </w:r>
      <w:r w:rsidR="00F67281" w:rsidRPr="00250920">
        <w:rPr>
          <w:lang w:val="fr-CA"/>
        </w:rPr>
        <w:t xml:space="preserve">La juge de paix </w:t>
      </w:r>
      <w:r w:rsidR="000830ED" w:rsidRPr="00250920">
        <w:rPr>
          <w:lang w:val="fr-CA"/>
        </w:rPr>
        <w:t xml:space="preserve">a </w:t>
      </w:r>
      <w:r w:rsidRPr="00250920">
        <w:rPr>
          <w:lang w:val="fr-CA"/>
        </w:rPr>
        <w:t xml:space="preserve">joué un rôle dans la manipulation ou la modification des circonstances factuelles devant le tribunal avant de prendre ses décisions, c'est-à-dire en permettant, en orchestrant ou en tolérant la constatation d'un défendeur/agent ayant omis de se présenter alors que ce n'était pas le cas et en s'appuyant ensuite sur cette constatation pour prendre une décision judiciaire. Ce faisant, </w:t>
      </w:r>
      <w:r w:rsidR="007D1ECE" w:rsidRPr="00250920">
        <w:rPr>
          <w:lang w:val="fr-CA"/>
        </w:rPr>
        <w:t>la juge de paix</w:t>
      </w:r>
      <w:r w:rsidRPr="00250920">
        <w:rPr>
          <w:lang w:val="fr-CA"/>
        </w:rPr>
        <w:t xml:space="preserve"> n'a </w:t>
      </w:r>
      <w:r w:rsidR="007D1ECE" w:rsidRPr="00250920">
        <w:rPr>
          <w:lang w:val="fr-CA"/>
        </w:rPr>
        <w:t xml:space="preserve">également </w:t>
      </w:r>
      <w:r w:rsidRPr="00250920">
        <w:rPr>
          <w:lang w:val="fr-CA"/>
        </w:rPr>
        <w:t>pas ouvertement</w:t>
      </w:r>
      <w:r w:rsidR="007D1ECE" w:rsidRPr="00250920">
        <w:rPr>
          <w:lang w:val="fr-CA"/>
        </w:rPr>
        <w:t xml:space="preserve"> exposé</w:t>
      </w:r>
      <w:r w:rsidRPr="00250920">
        <w:rPr>
          <w:lang w:val="fr-CA"/>
        </w:rPr>
        <w:t xml:space="preserve"> </w:t>
      </w:r>
      <w:r w:rsidR="00D56CCB">
        <w:rPr>
          <w:lang w:val="fr-CA"/>
        </w:rPr>
        <w:t>son acte et les raisons qui le</w:t>
      </w:r>
      <w:r w:rsidR="007D1ECE" w:rsidRPr="00250920">
        <w:rPr>
          <w:lang w:val="fr-CA"/>
        </w:rPr>
        <w:t xml:space="preserve"> justifiaient</w:t>
      </w:r>
      <w:r w:rsidRPr="00250920">
        <w:rPr>
          <w:lang w:val="fr-CA"/>
        </w:rPr>
        <w:t xml:space="preserve">, </w:t>
      </w:r>
      <w:r w:rsidR="007D1ECE" w:rsidRPr="00250920">
        <w:rPr>
          <w:lang w:val="fr-CA"/>
        </w:rPr>
        <w:t>ne précisant notamment pas</w:t>
      </w:r>
      <w:r w:rsidR="00D56CCB">
        <w:rPr>
          <w:lang w:val="fr-CA"/>
        </w:rPr>
        <w:t xml:space="preserve"> le critère</w:t>
      </w:r>
      <w:r w:rsidRPr="00250920">
        <w:rPr>
          <w:lang w:val="fr-CA"/>
        </w:rPr>
        <w:t xml:space="preserve"> ou</w:t>
      </w:r>
      <w:r w:rsidR="007D1ECE" w:rsidRPr="00250920">
        <w:rPr>
          <w:lang w:val="fr-CA"/>
        </w:rPr>
        <w:t xml:space="preserve"> </w:t>
      </w:r>
      <w:r w:rsidRPr="00250920">
        <w:rPr>
          <w:lang w:val="fr-CA"/>
        </w:rPr>
        <w:t xml:space="preserve">les dispositions de la </w:t>
      </w:r>
      <w:r w:rsidR="00D56CCB">
        <w:rPr>
          <w:i/>
          <w:lang w:val="fr-CA"/>
        </w:rPr>
        <w:t>L</w:t>
      </w:r>
      <w:r w:rsidRPr="00250920">
        <w:rPr>
          <w:i/>
          <w:lang w:val="fr-CA"/>
        </w:rPr>
        <w:t xml:space="preserve">oi </w:t>
      </w:r>
      <w:r w:rsidRPr="00250920">
        <w:rPr>
          <w:lang w:val="fr-CA"/>
        </w:rPr>
        <w:t>qu'elle appliquait</w:t>
      </w:r>
      <w:r w:rsidR="007D1ECE" w:rsidRPr="00250920">
        <w:rPr>
          <w:lang w:val="fr-CA"/>
        </w:rPr>
        <w:t>;</w:t>
      </w:r>
      <w:r w:rsidRPr="00250920">
        <w:rPr>
          <w:lang w:val="fr-CA"/>
        </w:rPr>
        <w:t xml:space="preserve"> </w:t>
      </w:r>
      <w:r w:rsidR="007D1ECE" w:rsidRPr="00250920">
        <w:rPr>
          <w:lang w:val="fr-CA"/>
        </w:rPr>
        <w:t>elle</w:t>
      </w:r>
      <w:r w:rsidRPr="00250920">
        <w:rPr>
          <w:lang w:val="fr-CA"/>
        </w:rPr>
        <w:t xml:space="preserve"> n'a pas non plus donné une possibilité équitable de présenter des observations au procureur.</w:t>
      </w:r>
    </w:p>
    <w:p w14:paraId="15FCACFD" w14:textId="77777777" w:rsidR="00663401" w:rsidRPr="00250920" w:rsidRDefault="00663401" w:rsidP="00663401">
      <w:pPr>
        <w:spacing w:after="0" w:line="240" w:lineRule="auto"/>
        <w:ind w:left="709"/>
        <w:contextualSpacing/>
        <w:jc w:val="both"/>
        <w:rPr>
          <w:lang w:val="fr-CA"/>
        </w:rPr>
      </w:pPr>
    </w:p>
    <w:p w14:paraId="761905D4" w14:textId="265C3F4D" w:rsidR="001451B2" w:rsidRPr="00250920" w:rsidRDefault="004E6F6B" w:rsidP="00A73B4B">
      <w:pPr>
        <w:numPr>
          <w:ilvl w:val="0"/>
          <w:numId w:val="18"/>
        </w:numPr>
        <w:spacing w:after="0" w:line="240" w:lineRule="auto"/>
        <w:ind w:left="709" w:hanging="709"/>
        <w:contextualSpacing/>
        <w:jc w:val="both"/>
        <w:rPr>
          <w:lang w:val="fr-CA"/>
        </w:rPr>
      </w:pPr>
      <w:r w:rsidRPr="00250920">
        <w:rPr>
          <w:lang w:val="fr-CA"/>
        </w:rPr>
        <w:t xml:space="preserve">Dans un cas, un agent a clairement fait savoir </w:t>
      </w:r>
      <w:r w:rsidR="0062684B" w:rsidRPr="00250920">
        <w:rPr>
          <w:lang w:val="fr-CA"/>
        </w:rPr>
        <w:t xml:space="preserve">à </w:t>
      </w:r>
      <w:r w:rsidR="007D1ECE" w:rsidRPr="00250920">
        <w:rPr>
          <w:lang w:val="fr-CA"/>
        </w:rPr>
        <w:t>la juge</w:t>
      </w:r>
      <w:r w:rsidR="0062684B" w:rsidRPr="00250920">
        <w:rPr>
          <w:lang w:val="fr-CA"/>
        </w:rPr>
        <w:t xml:space="preserve"> </w:t>
      </w:r>
      <w:r w:rsidRPr="00250920">
        <w:rPr>
          <w:lang w:val="fr-CA"/>
        </w:rPr>
        <w:t>qu'</w:t>
      </w:r>
      <w:r w:rsidR="0062684B" w:rsidRPr="00250920">
        <w:rPr>
          <w:lang w:val="fr-CA"/>
        </w:rPr>
        <w:t xml:space="preserve">il </w:t>
      </w:r>
      <w:r w:rsidRPr="00250920">
        <w:rPr>
          <w:lang w:val="fr-CA"/>
        </w:rPr>
        <w:t>feindrait l</w:t>
      </w:r>
      <w:r w:rsidR="007D1ECE" w:rsidRPr="00250920">
        <w:rPr>
          <w:lang w:val="fr-CA"/>
        </w:rPr>
        <w:t>a non-</w:t>
      </w:r>
      <w:r w:rsidR="00BB5FBB" w:rsidRPr="00250920">
        <w:rPr>
          <w:lang w:val="fr-CA"/>
        </w:rPr>
        <w:t>comparution</w:t>
      </w:r>
      <w:r w:rsidRPr="00250920">
        <w:rPr>
          <w:lang w:val="fr-CA"/>
        </w:rPr>
        <w:t xml:space="preserve"> et le procureur a fait part de ses inquiétudes quant au caractère contraire à l'éthique d'un tel acte. </w:t>
      </w:r>
      <w:r w:rsidR="001451B2" w:rsidRPr="00250920">
        <w:rPr>
          <w:lang w:val="fr-CA"/>
        </w:rPr>
        <w:t xml:space="preserve">M. </w:t>
      </w:r>
      <w:proofErr w:type="spellStart"/>
      <w:r w:rsidR="001451B2" w:rsidRPr="00250920">
        <w:rPr>
          <w:lang w:val="fr-CA"/>
        </w:rPr>
        <w:t>Bhattacharya</w:t>
      </w:r>
      <w:proofErr w:type="spellEnd"/>
      <w:r w:rsidR="001451B2" w:rsidRPr="00250920">
        <w:rPr>
          <w:lang w:val="fr-CA"/>
        </w:rPr>
        <w:t xml:space="preserve"> a fait valoir que</w:t>
      </w:r>
      <w:r w:rsidR="00D56CCB">
        <w:rPr>
          <w:lang w:val="fr-CA"/>
        </w:rPr>
        <w:t>,</w:t>
      </w:r>
      <w:r w:rsidR="001451B2" w:rsidRPr="00250920">
        <w:rPr>
          <w:lang w:val="fr-CA"/>
        </w:rPr>
        <w:t xml:space="preserve"> lorsque l'agent a indiqué ce qu'il allait faire, </w:t>
      </w:r>
      <w:r w:rsidR="007D1ECE" w:rsidRPr="00250920">
        <w:rPr>
          <w:lang w:val="fr-CA"/>
        </w:rPr>
        <w:t>la juge de paix s’est contentée de dire « Merci ».</w:t>
      </w:r>
      <w:r w:rsidR="001451B2" w:rsidRPr="00250920">
        <w:rPr>
          <w:lang w:val="fr-CA"/>
        </w:rPr>
        <w:t xml:space="preserve"> M. </w:t>
      </w:r>
      <w:proofErr w:type="spellStart"/>
      <w:r w:rsidR="001451B2" w:rsidRPr="00250920">
        <w:rPr>
          <w:lang w:val="fr-CA"/>
        </w:rPr>
        <w:t>Bhattacharya</w:t>
      </w:r>
      <w:proofErr w:type="spellEnd"/>
      <w:r w:rsidR="001451B2" w:rsidRPr="00250920">
        <w:rPr>
          <w:lang w:val="fr-CA"/>
        </w:rPr>
        <w:t xml:space="preserve"> soutient </w:t>
      </w:r>
      <w:r w:rsidR="007D1ECE" w:rsidRPr="00250920">
        <w:rPr>
          <w:lang w:val="fr-CA"/>
        </w:rPr>
        <w:t>que la juge de paix n’a fait aucun commentaire indiquant</w:t>
      </w:r>
      <w:r w:rsidR="001451B2" w:rsidRPr="00250920">
        <w:rPr>
          <w:lang w:val="fr-CA"/>
        </w:rPr>
        <w:t xml:space="preserve"> qu'elle </w:t>
      </w:r>
      <w:r w:rsidR="007D1ECE" w:rsidRPr="00250920">
        <w:rPr>
          <w:lang w:val="fr-CA"/>
        </w:rPr>
        <w:t>était d’accord ou non</w:t>
      </w:r>
      <w:r w:rsidR="001451B2" w:rsidRPr="00250920">
        <w:rPr>
          <w:lang w:val="fr-CA"/>
        </w:rPr>
        <w:t xml:space="preserve">. Il </w:t>
      </w:r>
      <w:r w:rsidR="007D1ECE" w:rsidRPr="00250920">
        <w:rPr>
          <w:lang w:val="fr-CA"/>
        </w:rPr>
        <w:t>souligne</w:t>
      </w:r>
      <w:r w:rsidR="001451B2" w:rsidRPr="00250920">
        <w:rPr>
          <w:lang w:val="fr-CA"/>
        </w:rPr>
        <w:t xml:space="preserve"> qu'il</w:t>
      </w:r>
      <w:r w:rsidR="00D56CCB">
        <w:rPr>
          <w:lang w:val="fr-CA"/>
        </w:rPr>
        <w:t xml:space="preserve"> n'y a pas eu d'objection juridique</w:t>
      </w:r>
      <w:r w:rsidR="001451B2" w:rsidRPr="00250920">
        <w:rPr>
          <w:lang w:val="fr-CA"/>
        </w:rPr>
        <w:t xml:space="preserve"> de la part du procureur à ce moment-là.</w:t>
      </w:r>
    </w:p>
    <w:p w14:paraId="0B20BE51" w14:textId="77777777" w:rsidR="001451B2" w:rsidRPr="00250920" w:rsidRDefault="001451B2" w:rsidP="001451B2">
      <w:pPr>
        <w:spacing w:after="0" w:line="240" w:lineRule="auto"/>
        <w:ind w:left="709"/>
        <w:contextualSpacing/>
        <w:jc w:val="both"/>
        <w:rPr>
          <w:lang w:val="fr-CA"/>
        </w:rPr>
      </w:pPr>
    </w:p>
    <w:p w14:paraId="7116FBA8" w14:textId="7FB7D29A" w:rsidR="00902CB8" w:rsidRPr="00250920" w:rsidRDefault="001451B2" w:rsidP="00663401">
      <w:pPr>
        <w:numPr>
          <w:ilvl w:val="0"/>
          <w:numId w:val="18"/>
        </w:numPr>
        <w:spacing w:after="0" w:line="240" w:lineRule="auto"/>
        <w:ind w:left="709" w:hanging="709"/>
        <w:contextualSpacing/>
        <w:jc w:val="both"/>
        <w:rPr>
          <w:lang w:val="fr-CA"/>
        </w:rPr>
      </w:pPr>
      <w:r w:rsidRPr="00250920">
        <w:rPr>
          <w:lang w:val="fr-CA"/>
        </w:rPr>
        <w:t xml:space="preserve">Le </w:t>
      </w:r>
      <w:r w:rsidR="007D1ECE" w:rsidRPr="00250920">
        <w:rPr>
          <w:lang w:val="fr-CA"/>
        </w:rPr>
        <w:t>comité en conclut que la juge de paix</w:t>
      </w:r>
      <w:r w:rsidR="004E6F6B" w:rsidRPr="00250920">
        <w:rPr>
          <w:lang w:val="fr-CA"/>
        </w:rPr>
        <w:t xml:space="preserve"> n'a pas </w:t>
      </w:r>
      <w:r w:rsidR="00643916" w:rsidRPr="00250920">
        <w:rPr>
          <w:lang w:val="fr-CA"/>
        </w:rPr>
        <w:t>soulevé d'</w:t>
      </w:r>
      <w:r w:rsidR="004E6F6B" w:rsidRPr="00250920">
        <w:rPr>
          <w:lang w:val="fr-CA"/>
        </w:rPr>
        <w:t xml:space="preserve">objection </w:t>
      </w:r>
      <w:r w:rsidR="007D1ECE" w:rsidRPr="00250920">
        <w:rPr>
          <w:lang w:val="fr-CA"/>
        </w:rPr>
        <w:t>quant à la conduite</w:t>
      </w:r>
      <w:r w:rsidR="004E6F6B" w:rsidRPr="00250920">
        <w:rPr>
          <w:lang w:val="fr-CA"/>
        </w:rPr>
        <w:t xml:space="preserve"> de l'agent, </w:t>
      </w:r>
      <w:r w:rsidR="007D1ECE" w:rsidRPr="00250920">
        <w:rPr>
          <w:lang w:val="fr-CA"/>
        </w:rPr>
        <w:t xml:space="preserve">qu’elle </w:t>
      </w:r>
      <w:r w:rsidR="004E6F6B" w:rsidRPr="00250920">
        <w:rPr>
          <w:lang w:val="fr-CA"/>
        </w:rPr>
        <w:t>n'a pas répondu à la préoccupation du procureur selon laquelle ce qui se passait était contraire à l'éthique, et a semblé tolérer la non-</w:t>
      </w:r>
      <w:r w:rsidR="00BB5FBB" w:rsidRPr="00250920">
        <w:rPr>
          <w:lang w:val="fr-CA"/>
        </w:rPr>
        <w:t>comparution</w:t>
      </w:r>
      <w:r w:rsidR="004E6F6B" w:rsidRPr="00250920">
        <w:rPr>
          <w:lang w:val="fr-CA"/>
        </w:rPr>
        <w:t xml:space="preserve"> fictive. </w:t>
      </w:r>
    </w:p>
    <w:p w14:paraId="26813B33" w14:textId="77777777" w:rsidR="00902CB8" w:rsidRPr="00250920" w:rsidRDefault="00902CB8" w:rsidP="00902CB8">
      <w:pPr>
        <w:spacing w:after="0" w:line="240" w:lineRule="auto"/>
        <w:ind w:left="709"/>
        <w:contextualSpacing/>
        <w:jc w:val="both"/>
        <w:rPr>
          <w:lang w:val="fr-CA"/>
        </w:rPr>
      </w:pPr>
    </w:p>
    <w:p w14:paraId="145690E1" w14:textId="3BF5397A" w:rsidR="004E6F6B" w:rsidRPr="00250920" w:rsidRDefault="00477A82" w:rsidP="00663401">
      <w:pPr>
        <w:numPr>
          <w:ilvl w:val="0"/>
          <w:numId w:val="18"/>
        </w:numPr>
        <w:spacing w:after="0" w:line="240" w:lineRule="auto"/>
        <w:ind w:left="709" w:hanging="709"/>
        <w:contextualSpacing/>
        <w:jc w:val="both"/>
        <w:rPr>
          <w:lang w:val="fr-CA"/>
        </w:rPr>
      </w:pPr>
      <w:r w:rsidRPr="00250920">
        <w:rPr>
          <w:lang w:val="fr-CA"/>
        </w:rPr>
        <w:t>Il est souligné</w:t>
      </w:r>
      <w:r w:rsidR="001354C4" w:rsidRPr="00250920">
        <w:rPr>
          <w:lang w:val="fr-CA"/>
        </w:rPr>
        <w:t>,</w:t>
      </w:r>
      <w:r w:rsidRPr="00250920">
        <w:rPr>
          <w:lang w:val="fr-CA"/>
        </w:rPr>
        <w:t xml:space="preserve"> dans l'exposé conjoint des faits </w:t>
      </w:r>
      <w:r w:rsidR="001451B2" w:rsidRPr="00250920">
        <w:rPr>
          <w:lang w:val="fr-CA"/>
        </w:rPr>
        <w:t>et par les avocats</w:t>
      </w:r>
      <w:r w:rsidR="001354C4" w:rsidRPr="00250920">
        <w:rPr>
          <w:lang w:val="fr-CA"/>
        </w:rPr>
        <w:t>,</w:t>
      </w:r>
      <w:r w:rsidR="001451B2" w:rsidRPr="00250920">
        <w:rPr>
          <w:lang w:val="fr-CA"/>
        </w:rPr>
        <w:t xml:space="preserve"> </w:t>
      </w:r>
      <w:r w:rsidRPr="00250920">
        <w:rPr>
          <w:lang w:val="fr-CA"/>
        </w:rPr>
        <w:t xml:space="preserve">que </w:t>
      </w:r>
      <w:r w:rsidR="00902CB8" w:rsidRPr="00250920">
        <w:rPr>
          <w:lang w:val="fr-CA"/>
        </w:rPr>
        <w:t xml:space="preserve">le </w:t>
      </w:r>
      <w:r w:rsidR="00663401" w:rsidRPr="00250920">
        <w:rPr>
          <w:lang w:val="fr-CA"/>
        </w:rPr>
        <w:t xml:space="preserve">procureur n'a pas fait appel ni demandé de recours de prérogative contre aucune des décisions de </w:t>
      </w:r>
      <w:r w:rsidR="001354C4" w:rsidRPr="00250920">
        <w:rPr>
          <w:lang w:val="fr-CA"/>
        </w:rPr>
        <w:t>la juge de paix</w:t>
      </w:r>
      <w:r w:rsidR="00663401" w:rsidRPr="00250920">
        <w:rPr>
          <w:lang w:val="fr-CA"/>
        </w:rPr>
        <w:t xml:space="preserve"> le 19 juin 2018</w:t>
      </w:r>
      <w:r w:rsidRPr="00250920">
        <w:rPr>
          <w:lang w:val="fr-CA"/>
        </w:rPr>
        <w:t xml:space="preserve">. De l'avis de ce </w:t>
      </w:r>
      <w:r w:rsidR="001354C4" w:rsidRPr="00250920">
        <w:rPr>
          <w:lang w:val="fr-CA"/>
        </w:rPr>
        <w:t>comité</w:t>
      </w:r>
      <w:r w:rsidRPr="00250920">
        <w:rPr>
          <w:lang w:val="fr-CA"/>
        </w:rPr>
        <w:t>, l</w:t>
      </w:r>
      <w:r w:rsidR="00903A82" w:rsidRPr="00250920">
        <w:rPr>
          <w:lang w:val="fr-CA"/>
        </w:rPr>
        <w:t>'</w:t>
      </w:r>
      <w:r w:rsidR="001451B2" w:rsidRPr="00250920">
        <w:rPr>
          <w:lang w:val="fr-CA"/>
        </w:rPr>
        <w:t>absence d'objection d'une partie sur une question juridique n'est pa</w:t>
      </w:r>
      <w:r w:rsidR="00080664">
        <w:rPr>
          <w:lang w:val="fr-CA"/>
        </w:rPr>
        <w:t xml:space="preserve">s déterminante pour </w:t>
      </w:r>
      <w:r w:rsidR="00D56CCB">
        <w:rPr>
          <w:lang w:val="fr-CA"/>
        </w:rPr>
        <w:t xml:space="preserve">ce qui est de </w:t>
      </w:r>
      <w:r w:rsidR="00080664">
        <w:rPr>
          <w:lang w:val="fr-CA"/>
        </w:rPr>
        <w:t>savoir si le fonctionnaire judiciaire</w:t>
      </w:r>
      <w:r w:rsidR="001451B2" w:rsidRPr="00250920">
        <w:rPr>
          <w:lang w:val="fr-CA"/>
        </w:rPr>
        <w:t xml:space="preserve"> a </w:t>
      </w:r>
      <w:r w:rsidR="001354C4" w:rsidRPr="00250920">
        <w:rPr>
          <w:lang w:val="fr-CA"/>
        </w:rPr>
        <w:t>fait preuve d’inconduite</w:t>
      </w:r>
      <w:r w:rsidR="001451B2" w:rsidRPr="00250920">
        <w:rPr>
          <w:lang w:val="fr-CA"/>
        </w:rPr>
        <w:t xml:space="preserve">. </w:t>
      </w:r>
    </w:p>
    <w:p w14:paraId="2B56777F" w14:textId="77777777" w:rsidR="00477A82" w:rsidRPr="00250920" w:rsidRDefault="00477A82" w:rsidP="00477A82">
      <w:pPr>
        <w:spacing w:after="0" w:line="240" w:lineRule="auto"/>
        <w:ind w:left="709"/>
        <w:contextualSpacing/>
        <w:jc w:val="both"/>
        <w:rPr>
          <w:lang w:val="fr-CA"/>
        </w:rPr>
      </w:pPr>
    </w:p>
    <w:p w14:paraId="494219BF" w14:textId="45F536EF" w:rsidR="004E6F6B" w:rsidRPr="00250920" w:rsidRDefault="004E6F6B" w:rsidP="004E6F6B">
      <w:pPr>
        <w:numPr>
          <w:ilvl w:val="0"/>
          <w:numId w:val="18"/>
        </w:numPr>
        <w:spacing w:after="0" w:line="240" w:lineRule="auto"/>
        <w:ind w:left="709" w:hanging="709"/>
        <w:contextualSpacing/>
        <w:jc w:val="both"/>
        <w:rPr>
          <w:lang w:val="fr-CA"/>
        </w:rPr>
      </w:pPr>
      <w:r w:rsidRPr="00250920">
        <w:rPr>
          <w:lang w:val="fr-CA"/>
        </w:rPr>
        <w:t xml:space="preserve">Les remarques de </w:t>
      </w:r>
      <w:r w:rsidR="001354C4" w:rsidRPr="00250920">
        <w:rPr>
          <w:lang w:val="fr-CA"/>
        </w:rPr>
        <w:t>la juge de paix</w:t>
      </w:r>
      <w:r w:rsidRPr="00250920">
        <w:rPr>
          <w:lang w:val="fr-CA"/>
        </w:rPr>
        <w:t>, telles qu'elles ressortent de la transcription, montrent qu'elle éta</w:t>
      </w:r>
      <w:r w:rsidR="00D56CCB">
        <w:rPr>
          <w:lang w:val="fr-CA"/>
        </w:rPr>
        <w:t>it consciente des différences en</w:t>
      </w:r>
      <w:r w:rsidRPr="00250920">
        <w:rPr>
          <w:lang w:val="fr-CA"/>
        </w:rPr>
        <w:t xml:space="preserve"> droit en ce qui concerne </w:t>
      </w:r>
      <w:r w:rsidRPr="00250920">
        <w:rPr>
          <w:lang w:val="fr-CA"/>
        </w:rPr>
        <w:lastRenderedPageBreak/>
        <w:t xml:space="preserve">l'examen des documents d'inculpation des accusés présents et des accusés non présents. Elle a choisi de ne pas appliquer la loi aux circonstances présentées au tribunal, mais a </w:t>
      </w:r>
      <w:r w:rsidR="00643916" w:rsidRPr="00250920">
        <w:rPr>
          <w:lang w:val="fr-CA"/>
        </w:rPr>
        <w:t>plutôt choisi d'</w:t>
      </w:r>
      <w:r w:rsidRPr="00250920">
        <w:rPr>
          <w:lang w:val="fr-CA"/>
        </w:rPr>
        <w:t>orchestrer et/ou d'accepter des circonstances différentes, voire fictives (de non-</w:t>
      </w:r>
      <w:r w:rsidR="00BB5FBB" w:rsidRPr="00250920">
        <w:rPr>
          <w:lang w:val="fr-CA"/>
        </w:rPr>
        <w:t>comparution</w:t>
      </w:r>
      <w:r w:rsidRPr="00250920">
        <w:rPr>
          <w:lang w:val="fr-CA"/>
        </w:rPr>
        <w:t>) afin d'obtenir un résultat différent. Une interprétation raisonnable de la transcription et de l'enregistrement audio démontre que cela aurait été évident pour les personnes présentes et crée une forte impressi</w:t>
      </w:r>
      <w:r w:rsidR="00D56CCB">
        <w:rPr>
          <w:lang w:val="fr-CA"/>
        </w:rPr>
        <w:t>on de traitement préférentiel ainsi que</w:t>
      </w:r>
      <w:r w:rsidRPr="00250920">
        <w:rPr>
          <w:lang w:val="fr-CA"/>
        </w:rPr>
        <w:t xml:space="preserve"> de mépris de la loi et de la procédure correcte. Il ne s'agissait pas simplement d'un ca</w:t>
      </w:r>
      <w:r w:rsidR="001354C4" w:rsidRPr="00250920">
        <w:rPr>
          <w:lang w:val="fr-CA"/>
        </w:rPr>
        <w:t>s</w:t>
      </w:r>
      <w:r w:rsidRPr="00250920">
        <w:rPr>
          <w:lang w:val="fr-CA"/>
        </w:rPr>
        <w:t xml:space="preserve"> d'erreur juridique.</w:t>
      </w:r>
    </w:p>
    <w:p w14:paraId="6976C36D" w14:textId="77777777" w:rsidR="004E6F6B" w:rsidRPr="00250920" w:rsidRDefault="004E6F6B" w:rsidP="004E6F6B">
      <w:pPr>
        <w:spacing w:after="0" w:line="240" w:lineRule="auto"/>
        <w:ind w:left="709"/>
        <w:contextualSpacing/>
        <w:jc w:val="both"/>
        <w:rPr>
          <w:lang w:val="fr-CA"/>
        </w:rPr>
      </w:pPr>
    </w:p>
    <w:p w14:paraId="1ABB68CC" w14:textId="15E1FFC8" w:rsidR="004E6F6B" w:rsidRPr="00250920" w:rsidRDefault="004E6F6B" w:rsidP="004E6F6B">
      <w:pPr>
        <w:numPr>
          <w:ilvl w:val="0"/>
          <w:numId w:val="18"/>
        </w:numPr>
        <w:spacing w:after="0" w:line="240" w:lineRule="auto"/>
        <w:ind w:left="709" w:hanging="709"/>
        <w:contextualSpacing/>
        <w:jc w:val="both"/>
        <w:rPr>
          <w:lang w:val="fr-CA"/>
        </w:rPr>
      </w:pPr>
      <w:r w:rsidRPr="00250920">
        <w:rPr>
          <w:lang w:val="fr-CA"/>
        </w:rPr>
        <w:t xml:space="preserve">Nous constatons que, </w:t>
      </w:r>
      <w:r w:rsidR="000830ED" w:rsidRPr="00250920">
        <w:rPr>
          <w:lang w:val="fr-CA"/>
        </w:rPr>
        <w:t xml:space="preserve">contrairement aux affaires mentionnées par les avocats, </w:t>
      </w:r>
      <w:r w:rsidR="001354C4" w:rsidRPr="00250920">
        <w:rPr>
          <w:lang w:val="fr-CA"/>
        </w:rPr>
        <w:t>la juge de paix</w:t>
      </w:r>
      <w:r w:rsidR="000830ED" w:rsidRPr="00250920">
        <w:rPr>
          <w:lang w:val="fr-CA"/>
        </w:rPr>
        <w:t xml:space="preserve"> est allé</w:t>
      </w:r>
      <w:r w:rsidR="001354C4" w:rsidRPr="00250920">
        <w:rPr>
          <w:lang w:val="fr-CA"/>
        </w:rPr>
        <w:t>e</w:t>
      </w:r>
      <w:r w:rsidR="000830ED" w:rsidRPr="00250920">
        <w:rPr>
          <w:lang w:val="fr-CA"/>
        </w:rPr>
        <w:t xml:space="preserve"> au-delà de la décision d'annuler les contraventions des défendeurs qui se sont présentés au tribunal d'une manière </w:t>
      </w:r>
      <w:r w:rsidR="00A908AC">
        <w:rPr>
          <w:lang w:val="fr-CA"/>
        </w:rPr>
        <w:t>incompatible avec</w:t>
      </w:r>
      <w:r w:rsidR="000830ED" w:rsidRPr="00250920">
        <w:rPr>
          <w:lang w:val="fr-CA"/>
        </w:rPr>
        <w:t xml:space="preserve"> </w:t>
      </w:r>
      <w:r w:rsidRPr="00250920">
        <w:rPr>
          <w:lang w:val="fr-CA"/>
        </w:rPr>
        <w:t xml:space="preserve">la </w:t>
      </w:r>
      <w:r w:rsidR="001354C4" w:rsidRPr="00250920">
        <w:rPr>
          <w:i/>
          <w:lang w:val="fr-CA"/>
        </w:rPr>
        <w:t>L</w:t>
      </w:r>
      <w:r w:rsidRPr="00250920">
        <w:rPr>
          <w:i/>
          <w:lang w:val="fr-CA"/>
        </w:rPr>
        <w:t>oi sur les infractions provinciales</w:t>
      </w:r>
      <w:r w:rsidR="000830ED" w:rsidRPr="00250920">
        <w:rPr>
          <w:lang w:val="fr-CA"/>
        </w:rPr>
        <w:t xml:space="preserve">. </w:t>
      </w:r>
      <w:r w:rsidR="001354C4" w:rsidRPr="00250920">
        <w:rPr>
          <w:lang w:val="fr-CA"/>
        </w:rPr>
        <w:t>La juge de paix</w:t>
      </w:r>
      <w:r w:rsidR="000830ED" w:rsidRPr="00250920">
        <w:rPr>
          <w:lang w:val="fr-CA"/>
        </w:rPr>
        <w:t xml:space="preserve"> a permis et entrepris de créer </w:t>
      </w:r>
      <w:r w:rsidRPr="00250920">
        <w:rPr>
          <w:lang w:val="fr-CA"/>
        </w:rPr>
        <w:t xml:space="preserve">une fiction factuelle </w:t>
      </w:r>
      <w:r w:rsidR="000830ED" w:rsidRPr="00250920">
        <w:rPr>
          <w:lang w:val="fr-CA"/>
        </w:rPr>
        <w:t xml:space="preserve">de </w:t>
      </w:r>
      <w:r w:rsidR="00477A82" w:rsidRPr="00250920">
        <w:rPr>
          <w:lang w:val="fr-CA"/>
        </w:rPr>
        <w:t xml:space="preserve">défendeurs ne </w:t>
      </w:r>
      <w:r w:rsidR="000830ED" w:rsidRPr="00250920">
        <w:rPr>
          <w:lang w:val="fr-CA"/>
        </w:rPr>
        <w:t xml:space="preserve">se présentant pas au tribunal, ce qui </w:t>
      </w:r>
      <w:r w:rsidRPr="00250920">
        <w:rPr>
          <w:lang w:val="fr-CA"/>
        </w:rPr>
        <w:t xml:space="preserve">porte atteinte à l'intégrité de l'administration de la justice et à l'apparence de compétence et d'intégrité de </w:t>
      </w:r>
      <w:r w:rsidR="001354C4" w:rsidRPr="00250920">
        <w:rPr>
          <w:lang w:val="fr-CA"/>
        </w:rPr>
        <w:t>la juge de paix</w:t>
      </w:r>
      <w:r w:rsidR="00080664">
        <w:rPr>
          <w:lang w:val="fr-CA"/>
        </w:rPr>
        <w:t xml:space="preserve"> en tant que fonctionnaire judiciaire</w:t>
      </w:r>
      <w:r w:rsidRPr="00250920">
        <w:rPr>
          <w:lang w:val="fr-CA"/>
        </w:rPr>
        <w:t xml:space="preserve">. Bien que les décisions de </w:t>
      </w:r>
      <w:r w:rsidR="001354C4" w:rsidRPr="00250920">
        <w:rPr>
          <w:lang w:val="fr-CA"/>
        </w:rPr>
        <w:t>la juge de paix</w:t>
      </w:r>
      <w:r w:rsidRPr="00250920">
        <w:rPr>
          <w:lang w:val="fr-CA"/>
        </w:rPr>
        <w:t xml:space="preserve"> puissent effectivement être révisées par </w:t>
      </w:r>
      <w:r w:rsidR="00F3052C">
        <w:rPr>
          <w:lang w:val="fr-CA"/>
        </w:rPr>
        <w:t>des cours</w:t>
      </w:r>
      <w:r w:rsidRPr="00250920">
        <w:rPr>
          <w:lang w:val="fr-CA"/>
        </w:rPr>
        <w:t xml:space="preserve"> supérieure</w:t>
      </w:r>
      <w:r w:rsidR="00F3052C">
        <w:rPr>
          <w:lang w:val="fr-CA"/>
        </w:rPr>
        <w:t>s</w:t>
      </w:r>
      <w:r w:rsidRPr="00250920">
        <w:rPr>
          <w:lang w:val="fr-CA"/>
        </w:rPr>
        <w:t xml:space="preserve">, nous estimons que sa conduite </w:t>
      </w:r>
      <w:r w:rsidR="000830ED" w:rsidRPr="00250920">
        <w:rPr>
          <w:lang w:val="fr-CA"/>
        </w:rPr>
        <w:t>a</w:t>
      </w:r>
      <w:r w:rsidR="00A908AC">
        <w:rPr>
          <w:lang w:val="fr-CA"/>
        </w:rPr>
        <w:t>llait au-delà des</w:t>
      </w:r>
      <w:r w:rsidRPr="00250920">
        <w:rPr>
          <w:lang w:val="fr-CA"/>
        </w:rPr>
        <w:t xml:space="preserve"> erreurs de droit et </w:t>
      </w:r>
      <w:r w:rsidR="006B5F3E" w:rsidRPr="00250920">
        <w:rPr>
          <w:lang w:val="fr-CA"/>
        </w:rPr>
        <w:t xml:space="preserve">relève à </w:t>
      </w:r>
      <w:r w:rsidRPr="00250920">
        <w:rPr>
          <w:lang w:val="fr-CA"/>
        </w:rPr>
        <w:t xml:space="preserve">juste titre de la </w:t>
      </w:r>
      <w:r w:rsidR="000830ED" w:rsidRPr="00250920">
        <w:rPr>
          <w:lang w:val="fr-CA"/>
        </w:rPr>
        <w:t xml:space="preserve">compétence des </w:t>
      </w:r>
      <w:r w:rsidRPr="00250920">
        <w:rPr>
          <w:lang w:val="fr-CA"/>
        </w:rPr>
        <w:t xml:space="preserve">procédures </w:t>
      </w:r>
      <w:r w:rsidR="001354C4" w:rsidRPr="00250920">
        <w:rPr>
          <w:lang w:val="fr-CA"/>
        </w:rPr>
        <w:t>sur la conduite des juges</w:t>
      </w:r>
      <w:r w:rsidRPr="00250920">
        <w:rPr>
          <w:lang w:val="fr-CA"/>
        </w:rPr>
        <w:t xml:space="preserve">. </w:t>
      </w:r>
    </w:p>
    <w:p w14:paraId="0F5FB39B" w14:textId="77777777" w:rsidR="004E6F6B" w:rsidRPr="00250920" w:rsidRDefault="004E6F6B" w:rsidP="004E6F6B">
      <w:pPr>
        <w:spacing w:after="0" w:line="240" w:lineRule="auto"/>
        <w:ind w:left="709"/>
        <w:contextualSpacing/>
        <w:jc w:val="both"/>
        <w:rPr>
          <w:lang w:val="fr-CA"/>
        </w:rPr>
      </w:pPr>
    </w:p>
    <w:p w14:paraId="46AA22E1" w14:textId="348C60AE" w:rsidR="004E6F6B" w:rsidRPr="00250920" w:rsidRDefault="004E6F6B" w:rsidP="004E6F6B">
      <w:pPr>
        <w:numPr>
          <w:ilvl w:val="0"/>
          <w:numId w:val="18"/>
        </w:numPr>
        <w:spacing w:after="0" w:line="240" w:lineRule="auto"/>
        <w:ind w:left="709" w:hanging="709"/>
        <w:contextualSpacing/>
        <w:jc w:val="both"/>
        <w:rPr>
          <w:lang w:val="fr-CA"/>
        </w:rPr>
      </w:pPr>
      <w:r w:rsidRPr="00250920">
        <w:rPr>
          <w:lang w:val="fr-CA"/>
        </w:rPr>
        <w:t xml:space="preserve">Les deux avocats soutiennent que la conduite de </w:t>
      </w:r>
      <w:r w:rsidR="001354C4" w:rsidRPr="00250920">
        <w:rPr>
          <w:lang w:val="fr-CA"/>
        </w:rPr>
        <w:t>la juge de paix</w:t>
      </w:r>
      <w:r w:rsidRPr="00250920">
        <w:rPr>
          <w:lang w:val="fr-CA"/>
        </w:rPr>
        <w:t xml:space="preserve"> dans ces affaires n'était pas </w:t>
      </w:r>
      <w:r w:rsidR="001354C4" w:rsidRPr="00250920">
        <w:rPr>
          <w:lang w:val="fr-CA"/>
        </w:rPr>
        <w:t>« </w:t>
      </w:r>
      <w:r w:rsidRPr="00250920">
        <w:rPr>
          <w:lang w:val="fr-CA"/>
        </w:rPr>
        <w:t xml:space="preserve">gravement contraire à l'impartialité, à l'intégrité et à l'indépendance du </w:t>
      </w:r>
      <w:r w:rsidR="001354C4" w:rsidRPr="00250920">
        <w:rPr>
          <w:lang w:val="fr-CA"/>
        </w:rPr>
        <w:t>système</w:t>
      </w:r>
      <w:r w:rsidRPr="00250920">
        <w:rPr>
          <w:lang w:val="fr-CA"/>
        </w:rPr>
        <w:t xml:space="preserve"> </w:t>
      </w:r>
      <w:r w:rsidR="001354C4" w:rsidRPr="00250920">
        <w:rPr>
          <w:lang w:val="fr-CA"/>
        </w:rPr>
        <w:t>de justice</w:t>
      </w:r>
      <w:r w:rsidRPr="00250920">
        <w:rPr>
          <w:lang w:val="fr-CA"/>
        </w:rPr>
        <w:t xml:space="preserve"> </w:t>
      </w:r>
      <w:r w:rsidR="001354C4" w:rsidRPr="00250920">
        <w:rPr>
          <w:lang w:val="fr-CA"/>
        </w:rPr>
        <w:t xml:space="preserve">au point </w:t>
      </w:r>
      <w:r w:rsidRPr="00250920">
        <w:rPr>
          <w:lang w:val="fr-CA"/>
        </w:rPr>
        <w:t xml:space="preserve">qu'elle ait </w:t>
      </w:r>
      <w:r w:rsidR="001354C4" w:rsidRPr="00250920">
        <w:rPr>
          <w:lang w:val="fr-CA"/>
        </w:rPr>
        <w:t>sapé</w:t>
      </w:r>
      <w:r w:rsidRPr="00250920">
        <w:rPr>
          <w:lang w:val="fr-CA"/>
        </w:rPr>
        <w:t xml:space="preserve"> la confiance du public dans la capacité de la [justice] à remplir </w:t>
      </w:r>
      <w:r w:rsidR="001354C4" w:rsidRPr="00250920">
        <w:rPr>
          <w:lang w:val="fr-CA"/>
        </w:rPr>
        <w:t>sa mission</w:t>
      </w:r>
      <w:r w:rsidRPr="00250920">
        <w:rPr>
          <w:lang w:val="fr-CA"/>
        </w:rPr>
        <w:t xml:space="preserve"> ou dans l'administration de la justice en général.</w:t>
      </w:r>
      <w:r w:rsidR="001354C4" w:rsidRPr="00250920">
        <w:rPr>
          <w:lang w:val="fr-CA"/>
        </w:rPr>
        <w:t> »</w:t>
      </w:r>
    </w:p>
    <w:p w14:paraId="44EAA153" w14:textId="77777777" w:rsidR="004E6F6B" w:rsidRPr="00250920" w:rsidRDefault="004E6F6B" w:rsidP="004E6F6B">
      <w:pPr>
        <w:spacing w:after="0" w:line="240" w:lineRule="auto"/>
        <w:ind w:left="709"/>
        <w:contextualSpacing/>
        <w:jc w:val="both"/>
        <w:rPr>
          <w:lang w:val="fr-CA"/>
        </w:rPr>
      </w:pPr>
    </w:p>
    <w:p w14:paraId="6F3E57E5" w14:textId="1A1E5F3F" w:rsidR="004E037F" w:rsidRPr="00250920" w:rsidRDefault="004E037F" w:rsidP="004E037F">
      <w:pPr>
        <w:numPr>
          <w:ilvl w:val="0"/>
          <w:numId w:val="18"/>
        </w:numPr>
        <w:spacing w:after="0" w:line="240" w:lineRule="auto"/>
        <w:ind w:left="709" w:hanging="709"/>
        <w:contextualSpacing/>
        <w:jc w:val="both"/>
        <w:rPr>
          <w:lang w:val="fr-CA"/>
        </w:rPr>
      </w:pPr>
      <w:r w:rsidRPr="00250920">
        <w:rPr>
          <w:lang w:val="fr-CA"/>
        </w:rPr>
        <w:tab/>
        <w:t xml:space="preserve">M. </w:t>
      </w:r>
      <w:proofErr w:type="spellStart"/>
      <w:r w:rsidRPr="00250920">
        <w:rPr>
          <w:lang w:val="fr-CA"/>
        </w:rPr>
        <w:t>Bhattacharya</w:t>
      </w:r>
      <w:proofErr w:type="spellEnd"/>
      <w:r w:rsidRPr="00250920">
        <w:rPr>
          <w:lang w:val="fr-CA"/>
        </w:rPr>
        <w:t xml:space="preserve"> soutient que </w:t>
      </w:r>
      <w:r w:rsidR="001354C4" w:rsidRPr="00250920">
        <w:rPr>
          <w:lang w:val="fr-CA"/>
        </w:rPr>
        <w:t>la juge de paix</w:t>
      </w:r>
      <w:r w:rsidR="00D25235" w:rsidRPr="00250920">
        <w:rPr>
          <w:lang w:val="fr-CA"/>
        </w:rPr>
        <w:t xml:space="preserve"> a </w:t>
      </w:r>
      <w:r w:rsidRPr="00250920">
        <w:rPr>
          <w:lang w:val="fr-CA"/>
        </w:rPr>
        <w:t>agi de manière humaine et était bien intentionné</w:t>
      </w:r>
      <w:r w:rsidR="00A87940" w:rsidRPr="00250920">
        <w:rPr>
          <w:lang w:val="fr-CA"/>
        </w:rPr>
        <w:t>e</w:t>
      </w:r>
      <w:r w:rsidRPr="00250920">
        <w:rPr>
          <w:lang w:val="fr-CA"/>
        </w:rPr>
        <w:t>. Nous convenons que notre examen de</w:t>
      </w:r>
      <w:r w:rsidR="00A87940" w:rsidRPr="00250920">
        <w:rPr>
          <w:lang w:val="fr-CA"/>
        </w:rPr>
        <w:t>s</w:t>
      </w:r>
      <w:r w:rsidRPr="00250920">
        <w:rPr>
          <w:lang w:val="fr-CA"/>
        </w:rPr>
        <w:t xml:space="preserve"> plaintes concernant la conduite des juges doit tenir compte du fait que les juges de paix sont des êtres humains et qu'ils ne sont pas à l'abri des effets néfastes du stress ou de</w:t>
      </w:r>
      <w:r w:rsidR="00A87940" w:rsidRPr="00250920">
        <w:rPr>
          <w:lang w:val="fr-CA"/>
        </w:rPr>
        <w:t xml:space="preserve"> leurs</w:t>
      </w:r>
      <w:r w:rsidRPr="00250920">
        <w:rPr>
          <w:lang w:val="fr-CA"/>
        </w:rPr>
        <w:t xml:space="preserve"> faiblesses. Cependant, des normes élevées de conduite et de professionnalisme sont </w:t>
      </w:r>
      <w:r w:rsidR="00A87940" w:rsidRPr="00250920">
        <w:rPr>
          <w:lang w:val="fr-CA"/>
        </w:rPr>
        <w:t xml:space="preserve">nécessaires, et il est attendu de la part des </w:t>
      </w:r>
      <w:r w:rsidR="00080664">
        <w:rPr>
          <w:lang w:val="fr-CA"/>
        </w:rPr>
        <w:t>fonctionnaires judiciaires</w:t>
      </w:r>
      <w:r w:rsidR="00A87940" w:rsidRPr="00250920">
        <w:rPr>
          <w:lang w:val="fr-CA"/>
        </w:rPr>
        <w:t xml:space="preserve"> qu’ils les respectent</w:t>
      </w:r>
      <w:r w:rsidRPr="00250920">
        <w:rPr>
          <w:lang w:val="fr-CA"/>
        </w:rPr>
        <w:t>. Un juge de paix est censé se comporter</w:t>
      </w:r>
      <w:r w:rsidR="00A87940" w:rsidRPr="00250920">
        <w:rPr>
          <w:lang w:val="fr-CA"/>
        </w:rPr>
        <w:t>,</w:t>
      </w:r>
      <w:r w:rsidRPr="00250920">
        <w:rPr>
          <w:lang w:val="fr-CA"/>
        </w:rPr>
        <w:t xml:space="preserve"> </w:t>
      </w:r>
      <w:r w:rsidR="00A87940" w:rsidRPr="00250920">
        <w:rPr>
          <w:lang w:val="fr-CA"/>
        </w:rPr>
        <w:t>en tout temps,</w:t>
      </w:r>
      <w:r w:rsidRPr="00250920">
        <w:rPr>
          <w:lang w:val="fr-CA"/>
        </w:rPr>
        <w:t xml:space="preserve"> de manière à favoriser la confiance du public dans le système </w:t>
      </w:r>
      <w:r w:rsidR="00A87940" w:rsidRPr="00250920">
        <w:rPr>
          <w:lang w:val="fr-CA"/>
        </w:rPr>
        <w:t>de justice</w:t>
      </w:r>
      <w:r w:rsidRPr="00250920">
        <w:rPr>
          <w:lang w:val="fr-CA"/>
        </w:rPr>
        <w:t xml:space="preserve">, et non d'une manière qui ternisse sa réputation ou celle des personnes qui y travaillent. La jurisprudence montre clairement que les qualités personnelles et l'image que projette un juge de paix </w:t>
      </w:r>
      <w:r w:rsidR="00A87940" w:rsidRPr="00250920">
        <w:rPr>
          <w:lang w:val="fr-CA"/>
        </w:rPr>
        <w:t>influent sur</w:t>
      </w:r>
      <w:r w:rsidRPr="00250920">
        <w:rPr>
          <w:lang w:val="fr-CA"/>
        </w:rPr>
        <w:t xml:space="preserve"> le respect du système </w:t>
      </w:r>
      <w:r w:rsidR="00A87940" w:rsidRPr="00250920">
        <w:rPr>
          <w:lang w:val="fr-CA"/>
        </w:rPr>
        <w:t>de justice</w:t>
      </w:r>
      <w:r w:rsidRPr="00250920">
        <w:rPr>
          <w:lang w:val="fr-CA"/>
        </w:rPr>
        <w:t xml:space="preserve"> dans son ensemble et, par conséquent, </w:t>
      </w:r>
      <w:r w:rsidR="00F3052C">
        <w:rPr>
          <w:lang w:val="fr-CA"/>
        </w:rPr>
        <w:t xml:space="preserve">sur </w:t>
      </w:r>
      <w:r w:rsidRPr="00250920">
        <w:rPr>
          <w:lang w:val="fr-CA"/>
        </w:rPr>
        <w:t>la confiance que le public place en lui.</w:t>
      </w:r>
    </w:p>
    <w:p w14:paraId="45BEDCF5" w14:textId="77777777" w:rsidR="004E037F" w:rsidRPr="00250920" w:rsidRDefault="004E037F" w:rsidP="004E037F">
      <w:pPr>
        <w:spacing w:after="0" w:line="240" w:lineRule="auto"/>
        <w:ind w:left="720"/>
        <w:jc w:val="both"/>
        <w:rPr>
          <w:rFonts w:ascii="Arial" w:hAnsi="Arial" w:cs="Arial"/>
          <w:i/>
          <w:szCs w:val="24"/>
          <w:lang w:val="fr-CA"/>
        </w:rPr>
      </w:pPr>
    </w:p>
    <w:p w14:paraId="4A33279F" w14:textId="24EC313E" w:rsidR="00603D94" w:rsidRPr="00250920" w:rsidRDefault="00603D94" w:rsidP="00603D94">
      <w:pPr>
        <w:numPr>
          <w:ilvl w:val="0"/>
          <w:numId w:val="18"/>
        </w:numPr>
        <w:spacing w:after="0" w:line="240" w:lineRule="auto"/>
        <w:ind w:left="709" w:hanging="709"/>
        <w:contextualSpacing/>
        <w:jc w:val="both"/>
        <w:rPr>
          <w:lang w:val="fr-CA"/>
        </w:rPr>
      </w:pPr>
      <w:r w:rsidRPr="00250920">
        <w:rPr>
          <w:lang w:val="fr-CA"/>
        </w:rPr>
        <w:t xml:space="preserve">Nous estimons que </w:t>
      </w:r>
      <w:r w:rsidR="00A87940" w:rsidRPr="00250920">
        <w:rPr>
          <w:lang w:val="fr-CA"/>
        </w:rPr>
        <w:t>la conduite</w:t>
      </w:r>
      <w:r w:rsidRPr="00250920">
        <w:rPr>
          <w:lang w:val="fr-CA"/>
        </w:rPr>
        <w:t xml:space="preserve"> de </w:t>
      </w:r>
      <w:r w:rsidR="00A87940" w:rsidRPr="00250920">
        <w:rPr>
          <w:lang w:val="fr-CA"/>
        </w:rPr>
        <w:t>la juge de paix</w:t>
      </w:r>
      <w:r w:rsidRPr="00250920">
        <w:rPr>
          <w:lang w:val="fr-CA"/>
        </w:rPr>
        <w:t>, qui a encouragé ou permis aux défendeurs et à un représentant légal de participer à une fiction factuelle de non-comparution</w:t>
      </w:r>
      <w:r w:rsidR="00A87940" w:rsidRPr="00250920">
        <w:rPr>
          <w:lang w:val="fr-CA"/>
        </w:rPr>
        <w:t>,</w:t>
      </w:r>
      <w:r w:rsidRPr="00250920">
        <w:rPr>
          <w:lang w:val="fr-CA"/>
        </w:rPr>
        <w:t xml:space="preserve"> et qui a ensuite annulé les contraventions comme si ces personnes ne s'étaient pas présentées au tribunal, amoindrit la confiance </w:t>
      </w:r>
      <w:r w:rsidR="00A87940" w:rsidRPr="00250920">
        <w:rPr>
          <w:lang w:val="fr-CA"/>
        </w:rPr>
        <w:t>placée en elle</w:t>
      </w:r>
      <w:r w:rsidRPr="00250920">
        <w:rPr>
          <w:lang w:val="fr-CA"/>
        </w:rPr>
        <w:t xml:space="preserve"> dans l'exercice de ses fonctions à cette occasion et en général, et porte atteinte à l'intégrité du tribunal. </w:t>
      </w:r>
    </w:p>
    <w:p w14:paraId="7AAADCF5" w14:textId="77777777" w:rsidR="00DE1E94" w:rsidRPr="00250920" w:rsidRDefault="00DE1E94" w:rsidP="00DE1E94">
      <w:pPr>
        <w:spacing w:after="0" w:line="240" w:lineRule="auto"/>
        <w:ind w:left="709"/>
        <w:contextualSpacing/>
        <w:jc w:val="both"/>
        <w:rPr>
          <w:lang w:val="fr-CA"/>
        </w:rPr>
      </w:pPr>
    </w:p>
    <w:p w14:paraId="0A0AA73F" w14:textId="56F979A5" w:rsidR="00603D94" w:rsidRPr="00250920" w:rsidRDefault="00603D94" w:rsidP="00603D94">
      <w:pPr>
        <w:numPr>
          <w:ilvl w:val="0"/>
          <w:numId w:val="18"/>
        </w:numPr>
        <w:spacing w:after="0" w:line="240" w:lineRule="auto"/>
        <w:ind w:left="709" w:hanging="709"/>
        <w:contextualSpacing/>
        <w:jc w:val="both"/>
        <w:rPr>
          <w:lang w:val="fr-CA"/>
        </w:rPr>
      </w:pPr>
      <w:r w:rsidRPr="00250920">
        <w:rPr>
          <w:lang w:val="fr-CA"/>
        </w:rPr>
        <w:lastRenderedPageBreak/>
        <w:t>L'intégrité est liée à l'honnêteté, la franchise, la force de caractère et l'engagement envers les principes éthiques d'un juge de paix. En raison du rôle important que les juges de paix jo</w:t>
      </w:r>
      <w:r w:rsidR="00F3052C">
        <w:rPr>
          <w:lang w:val="fr-CA"/>
        </w:rPr>
        <w:t>uent dans la préservation de la primauté du</w:t>
      </w:r>
      <w:r w:rsidRPr="00250920">
        <w:rPr>
          <w:lang w:val="fr-CA"/>
        </w:rPr>
        <w:t xml:space="preserve"> droit, </w:t>
      </w:r>
      <w:r w:rsidR="00A87940" w:rsidRPr="00250920">
        <w:rPr>
          <w:lang w:val="fr-CA"/>
        </w:rPr>
        <w:t xml:space="preserve">les juges </w:t>
      </w:r>
      <w:r w:rsidR="00DE1E94" w:rsidRPr="00250920">
        <w:rPr>
          <w:lang w:val="fr-CA"/>
        </w:rPr>
        <w:t xml:space="preserve">de </w:t>
      </w:r>
      <w:r w:rsidRPr="00250920">
        <w:rPr>
          <w:lang w:val="fr-CA"/>
        </w:rPr>
        <w:t xml:space="preserve">paix </w:t>
      </w:r>
      <w:r w:rsidR="00A87940" w:rsidRPr="00250920">
        <w:rPr>
          <w:lang w:val="fr-CA"/>
        </w:rPr>
        <w:t>doivent respecter l’éthique</w:t>
      </w:r>
      <w:r w:rsidR="00F3052C">
        <w:rPr>
          <w:lang w:val="fr-CA"/>
        </w:rPr>
        <w:t>. Leurs acte</w:t>
      </w:r>
      <w:r w:rsidRPr="00250920">
        <w:rPr>
          <w:lang w:val="fr-CA"/>
        </w:rPr>
        <w:t xml:space="preserve">s doivent favoriser le respect de leurs décisions et de l'ensemble du système </w:t>
      </w:r>
      <w:r w:rsidR="00A87940" w:rsidRPr="00250920">
        <w:rPr>
          <w:lang w:val="fr-CA"/>
        </w:rPr>
        <w:t>de justice</w:t>
      </w:r>
      <w:r w:rsidRPr="00250920">
        <w:rPr>
          <w:lang w:val="fr-CA"/>
        </w:rPr>
        <w:t>. Les juges de paix ont une grande autorité et sont investis de pouvoirs. En conséquence, on attend d'eux qu'ils se conduisent conformément à des normes de conduite professionnelle élevées.</w:t>
      </w:r>
    </w:p>
    <w:p w14:paraId="0C163211" w14:textId="77777777" w:rsidR="00542683" w:rsidRPr="00250920" w:rsidRDefault="00542683" w:rsidP="00126767">
      <w:pPr>
        <w:ind w:left="709" w:hanging="709"/>
        <w:contextualSpacing/>
        <w:jc w:val="both"/>
        <w:rPr>
          <w:lang w:val="fr-CA"/>
        </w:rPr>
      </w:pPr>
    </w:p>
    <w:p w14:paraId="5DD9B509" w14:textId="660263A9" w:rsidR="00251C63" w:rsidRPr="00F3052C" w:rsidRDefault="00126767" w:rsidP="001F01AC">
      <w:pPr>
        <w:numPr>
          <w:ilvl w:val="0"/>
          <w:numId w:val="18"/>
        </w:numPr>
        <w:spacing w:after="0" w:line="240" w:lineRule="auto"/>
        <w:ind w:left="709" w:hanging="709"/>
        <w:contextualSpacing/>
        <w:jc w:val="both"/>
        <w:rPr>
          <w:lang w:val="fr-CA"/>
        </w:rPr>
      </w:pPr>
      <w:r w:rsidRPr="00250920">
        <w:rPr>
          <w:lang w:val="fr-CA"/>
        </w:rPr>
        <w:tab/>
      </w:r>
      <w:r w:rsidR="0038019E" w:rsidRPr="00250920">
        <w:rPr>
          <w:lang w:val="fr-CA"/>
        </w:rPr>
        <w:t xml:space="preserve">La conduite de </w:t>
      </w:r>
      <w:r w:rsidR="00A87940" w:rsidRPr="00250920">
        <w:rPr>
          <w:lang w:val="fr-CA"/>
        </w:rPr>
        <w:t>la juge de paix peut raisonnablement laisser penser que celle-ci</w:t>
      </w:r>
      <w:r w:rsidR="00490757" w:rsidRPr="00250920">
        <w:rPr>
          <w:lang w:val="fr-CA"/>
        </w:rPr>
        <w:t xml:space="preserve"> a </w:t>
      </w:r>
      <w:r w:rsidR="00874F3F" w:rsidRPr="00250920">
        <w:rPr>
          <w:lang w:val="fr-CA"/>
        </w:rPr>
        <w:t xml:space="preserve">intentionnellement </w:t>
      </w:r>
      <w:r w:rsidR="0038019E" w:rsidRPr="00250920">
        <w:rPr>
          <w:lang w:val="fr-CA"/>
        </w:rPr>
        <w:t xml:space="preserve">pris des mesures pour </w:t>
      </w:r>
      <w:r w:rsidR="00DE1E94" w:rsidRPr="00250920">
        <w:rPr>
          <w:lang w:val="fr-CA"/>
        </w:rPr>
        <w:t>fabriquer les faits qui lui ont</w:t>
      </w:r>
      <w:r w:rsidR="00A87940" w:rsidRPr="00250920">
        <w:rPr>
          <w:lang w:val="fr-CA"/>
        </w:rPr>
        <w:t xml:space="preserve"> été</w:t>
      </w:r>
      <w:r w:rsidR="00DE1E94" w:rsidRPr="00250920">
        <w:rPr>
          <w:lang w:val="fr-CA"/>
        </w:rPr>
        <w:t xml:space="preserve"> présentés afin de </w:t>
      </w:r>
      <w:r w:rsidR="0038019E" w:rsidRPr="00250920">
        <w:rPr>
          <w:lang w:val="fr-CA"/>
        </w:rPr>
        <w:t xml:space="preserve">contourner et d'éviter d'appliquer la </w:t>
      </w:r>
      <w:r w:rsidR="00874F3F" w:rsidRPr="00250920">
        <w:rPr>
          <w:lang w:val="fr-CA"/>
        </w:rPr>
        <w:t xml:space="preserve">loi aux </w:t>
      </w:r>
      <w:r w:rsidR="00EC2DD7" w:rsidRPr="00250920">
        <w:rPr>
          <w:lang w:val="fr-CA"/>
        </w:rPr>
        <w:t>circonstances qui lui ont</w:t>
      </w:r>
      <w:r w:rsidR="00A87940" w:rsidRPr="00250920">
        <w:rPr>
          <w:lang w:val="fr-CA"/>
        </w:rPr>
        <w:t xml:space="preserve"> été</w:t>
      </w:r>
      <w:r w:rsidR="00EC2DD7" w:rsidRPr="00250920">
        <w:rPr>
          <w:lang w:val="fr-CA"/>
        </w:rPr>
        <w:t xml:space="preserve"> présenté</w:t>
      </w:r>
      <w:r w:rsidR="00A87940" w:rsidRPr="00250920">
        <w:rPr>
          <w:lang w:val="fr-CA"/>
        </w:rPr>
        <w:t>e</w:t>
      </w:r>
      <w:r w:rsidR="00EC2DD7" w:rsidRPr="00250920">
        <w:rPr>
          <w:lang w:val="fr-CA"/>
        </w:rPr>
        <w:t xml:space="preserve">s et a agi d'une </w:t>
      </w:r>
      <w:r w:rsidR="00874F3F" w:rsidRPr="00250920">
        <w:rPr>
          <w:lang w:val="fr-CA"/>
        </w:rPr>
        <w:t xml:space="preserve">manière qui a porté atteinte à l'apparence d'impartialité et </w:t>
      </w:r>
      <w:r w:rsidR="00874F3F" w:rsidRPr="00F3052C">
        <w:rPr>
          <w:lang w:val="fr-CA"/>
        </w:rPr>
        <w:t xml:space="preserve">d'intégrité </w:t>
      </w:r>
      <w:r w:rsidR="00A87940" w:rsidRPr="00F3052C">
        <w:rPr>
          <w:lang w:val="fr-CA"/>
        </w:rPr>
        <w:t>d</w:t>
      </w:r>
      <w:r w:rsidR="00F3052C" w:rsidRPr="00F3052C">
        <w:rPr>
          <w:lang w:val="fr-CA"/>
        </w:rPr>
        <w:t>e sa part en tant que fonctionnaire judiciaire.</w:t>
      </w:r>
    </w:p>
    <w:p w14:paraId="0402FBD5" w14:textId="77777777" w:rsidR="00251C63" w:rsidRPr="00250920" w:rsidRDefault="00251C63" w:rsidP="00126767">
      <w:pPr>
        <w:ind w:left="709" w:hanging="709"/>
        <w:contextualSpacing/>
        <w:jc w:val="both"/>
        <w:rPr>
          <w:lang w:val="fr-CA"/>
        </w:rPr>
      </w:pPr>
    </w:p>
    <w:p w14:paraId="082A874E" w14:textId="4784153E" w:rsidR="00775074"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490757" w:rsidRPr="00250920">
        <w:rPr>
          <w:lang w:val="fr-CA"/>
        </w:rPr>
        <w:t xml:space="preserve">Même si </w:t>
      </w:r>
      <w:r w:rsidR="00A87940" w:rsidRPr="00250920">
        <w:rPr>
          <w:lang w:val="fr-CA"/>
        </w:rPr>
        <w:t xml:space="preserve">la juge de paix </w:t>
      </w:r>
      <w:r w:rsidR="00DE1E94" w:rsidRPr="00250920">
        <w:rPr>
          <w:lang w:val="fr-CA"/>
        </w:rPr>
        <w:t xml:space="preserve">a </w:t>
      </w:r>
      <w:r w:rsidR="00490757" w:rsidRPr="00250920">
        <w:rPr>
          <w:lang w:val="fr-CA"/>
        </w:rPr>
        <w:t xml:space="preserve">pu être </w:t>
      </w:r>
      <w:r w:rsidR="004958BA" w:rsidRPr="00250920">
        <w:rPr>
          <w:lang w:val="fr-CA"/>
        </w:rPr>
        <w:t>motivé</w:t>
      </w:r>
      <w:r w:rsidR="00A87940" w:rsidRPr="00250920">
        <w:rPr>
          <w:lang w:val="fr-CA"/>
        </w:rPr>
        <w:t>e</w:t>
      </w:r>
      <w:r w:rsidR="004958BA" w:rsidRPr="00250920">
        <w:rPr>
          <w:lang w:val="fr-CA"/>
        </w:rPr>
        <w:t xml:space="preserve"> par de bonnes intentions, </w:t>
      </w:r>
      <w:r w:rsidR="00490757" w:rsidRPr="00250920">
        <w:rPr>
          <w:lang w:val="fr-CA"/>
        </w:rPr>
        <w:t xml:space="preserve">sa conduite </w:t>
      </w:r>
      <w:r w:rsidR="00A87940" w:rsidRPr="00250920">
        <w:rPr>
          <w:lang w:val="fr-CA"/>
        </w:rPr>
        <w:t xml:space="preserve">peut </w:t>
      </w:r>
      <w:r w:rsidR="00156174" w:rsidRPr="00250920">
        <w:rPr>
          <w:lang w:val="fr-CA"/>
        </w:rPr>
        <w:t>créer</w:t>
      </w:r>
      <w:r w:rsidR="00A87940" w:rsidRPr="00250920">
        <w:rPr>
          <w:lang w:val="fr-CA"/>
        </w:rPr>
        <w:t xml:space="preserve"> un sentiment de mépris </w:t>
      </w:r>
      <w:r w:rsidR="00156174" w:rsidRPr="00250920">
        <w:rPr>
          <w:lang w:val="fr-CA"/>
        </w:rPr>
        <w:t>du</w:t>
      </w:r>
      <w:r w:rsidR="009C5CEF" w:rsidRPr="00250920">
        <w:rPr>
          <w:lang w:val="fr-CA"/>
        </w:rPr>
        <w:t xml:space="preserve"> </w:t>
      </w:r>
      <w:r w:rsidR="0038019E" w:rsidRPr="00250920">
        <w:rPr>
          <w:lang w:val="fr-CA"/>
        </w:rPr>
        <w:t>rôle d</w:t>
      </w:r>
      <w:r w:rsidR="00A87940" w:rsidRPr="00250920">
        <w:rPr>
          <w:lang w:val="fr-CA"/>
        </w:rPr>
        <w:t>e</w:t>
      </w:r>
      <w:r w:rsidR="0038019E" w:rsidRPr="00250920">
        <w:rPr>
          <w:lang w:val="fr-CA"/>
        </w:rPr>
        <w:t xml:space="preserve"> juge de paix, </w:t>
      </w:r>
      <w:r w:rsidR="00156174" w:rsidRPr="00250920">
        <w:rPr>
          <w:lang w:val="fr-CA"/>
        </w:rPr>
        <w:t xml:space="preserve">de </w:t>
      </w:r>
      <w:r w:rsidR="0038019E" w:rsidRPr="00250920">
        <w:rPr>
          <w:lang w:val="fr-CA"/>
        </w:rPr>
        <w:t>l'</w:t>
      </w:r>
      <w:r w:rsidR="00DE1E94" w:rsidRPr="00250920">
        <w:rPr>
          <w:lang w:val="fr-CA"/>
        </w:rPr>
        <w:t>importance d'agir avec intégrité,</w:t>
      </w:r>
      <w:r w:rsidR="00156174" w:rsidRPr="00250920">
        <w:rPr>
          <w:lang w:val="fr-CA"/>
        </w:rPr>
        <w:t xml:space="preserve"> de</w:t>
      </w:r>
      <w:r w:rsidR="00BC4CEB">
        <w:rPr>
          <w:lang w:val="fr-CA"/>
        </w:rPr>
        <w:t xml:space="preserve"> la primauté du</w:t>
      </w:r>
      <w:r w:rsidR="009C5CEF" w:rsidRPr="00250920">
        <w:rPr>
          <w:lang w:val="fr-CA"/>
        </w:rPr>
        <w:t xml:space="preserve"> </w:t>
      </w:r>
      <w:r w:rsidR="00B73A11" w:rsidRPr="00250920">
        <w:rPr>
          <w:lang w:val="fr-CA"/>
        </w:rPr>
        <w:t xml:space="preserve">droit et </w:t>
      </w:r>
      <w:r w:rsidR="00156174" w:rsidRPr="00250920">
        <w:rPr>
          <w:lang w:val="fr-CA"/>
        </w:rPr>
        <w:t xml:space="preserve">de </w:t>
      </w:r>
      <w:r w:rsidR="00B73A11" w:rsidRPr="00250920">
        <w:rPr>
          <w:lang w:val="fr-CA"/>
        </w:rPr>
        <w:t xml:space="preserve">la procédure </w:t>
      </w:r>
      <w:r w:rsidR="009C5CEF" w:rsidRPr="00250920">
        <w:rPr>
          <w:lang w:val="fr-CA"/>
        </w:rPr>
        <w:t xml:space="preserve">judiciaire, </w:t>
      </w:r>
      <w:r w:rsidR="00490757" w:rsidRPr="00250920">
        <w:rPr>
          <w:lang w:val="fr-CA"/>
        </w:rPr>
        <w:t xml:space="preserve">et </w:t>
      </w:r>
      <w:r w:rsidR="00156174" w:rsidRPr="00250920">
        <w:rPr>
          <w:lang w:val="fr-CA"/>
        </w:rPr>
        <w:t xml:space="preserve">peut compromettre la poursuite. </w:t>
      </w:r>
    </w:p>
    <w:p w14:paraId="7F4C0CBF" w14:textId="77777777" w:rsidR="00542683" w:rsidRPr="00250920" w:rsidRDefault="00542683" w:rsidP="00126767">
      <w:pPr>
        <w:ind w:left="709" w:hanging="709"/>
        <w:contextualSpacing/>
        <w:jc w:val="both"/>
        <w:rPr>
          <w:lang w:val="fr-CA"/>
        </w:rPr>
      </w:pPr>
    </w:p>
    <w:p w14:paraId="253DD453" w14:textId="403D2ECC" w:rsidR="00911116" w:rsidRPr="00250920" w:rsidRDefault="00126767" w:rsidP="00763FE4">
      <w:pPr>
        <w:numPr>
          <w:ilvl w:val="0"/>
          <w:numId w:val="18"/>
        </w:numPr>
        <w:spacing w:after="0" w:line="240" w:lineRule="auto"/>
        <w:ind w:left="709" w:hanging="709"/>
        <w:contextualSpacing/>
        <w:jc w:val="both"/>
        <w:rPr>
          <w:lang w:val="fr-CA"/>
        </w:rPr>
      </w:pPr>
      <w:r w:rsidRPr="00250920">
        <w:rPr>
          <w:lang w:val="fr-CA"/>
        </w:rPr>
        <w:tab/>
      </w:r>
      <w:r w:rsidR="00B12C8C" w:rsidRPr="00250920">
        <w:rPr>
          <w:lang w:val="fr-CA"/>
        </w:rPr>
        <w:t xml:space="preserve">Les </w:t>
      </w:r>
      <w:r w:rsidR="00911116" w:rsidRPr="00250920">
        <w:rPr>
          <w:lang w:val="fr-CA"/>
        </w:rPr>
        <w:t xml:space="preserve">juges de paix ont le devoir de </w:t>
      </w:r>
      <w:r w:rsidR="00156174" w:rsidRPr="00250920">
        <w:rPr>
          <w:lang w:val="fr-CA"/>
        </w:rPr>
        <w:t>respecter</w:t>
      </w:r>
      <w:r w:rsidR="00911116" w:rsidRPr="00250920">
        <w:rPr>
          <w:lang w:val="fr-CA"/>
        </w:rPr>
        <w:t xml:space="preserve"> la loi </w:t>
      </w:r>
      <w:r w:rsidR="00AF72F8" w:rsidRPr="00250920">
        <w:rPr>
          <w:lang w:val="fr-CA"/>
        </w:rPr>
        <w:t xml:space="preserve">et de rendre justice dans le cadre de la loi. </w:t>
      </w:r>
      <w:r w:rsidR="00E41FF2" w:rsidRPr="00250920">
        <w:rPr>
          <w:lang w:val="fr-CA"/>
        </w:rPr>
        <w:t xml:space="preserve">Le </w:t>
      </w:r>
      <w:r w:rsidR="00156174" w:rsidRPr="00250920">
        <w:rPr>
          <w:lang w:val="fr-CA"/>
        </w:rPr>
        <w:t>comité</w:t>
      </w:r>
      <w:r w:rsidR="00542683" w:rsidRPr="00250920">
        <w:rPr>
          <w:lang w:val="fr-CA"/>
        </w:rPr>
        <w:t xml:space="preserve"> </w:t>
      </w:r>
      <w:r w:rsidR="00E41FF2" w:rsidRPr="00250920">
        <w:rPr>
          <w:lang w:val="fr-CA"/>
        </w:rPr>
        <w:t>reconnaît que</w:t>
      </w:r>
      <w:r w:rsidR="00156174" w:rsidRPr="00250920">
        <w:rPr>
          <w:lang w:val="fr-CA"/>
        </w:rPr>
        <w:t>,</w:t>
      </w:r>
      <w:r w:rsidR="00E41FF2" w:rsidRPr="00250920">
        <w:rPr>
          <w:lang w:val="fr-CA"/>
        </w:rPr>
        <w:t xml:space="preserve"> parfois</w:t>
      </w:r>
      <w:r w:rsidR="00156174" w:rsidRPr="00250920">
        <w:rPr>
          <w:lang w:val="fr-CA"/>
        </w:rPr>
        <w:t>,</w:t>
      </w:r>
      <w:r w:rsidR="00E41FF2" w:rsidRPr="00250920">
        <w:rPr>
          <w:lang w:val="fr-CA"/>
        </w:rPr>
        <w:t xml:space="preserve"> </w:t>
      </w:r>
      <w:r w:rsidR="00D25235" w:rsidRPr="00250920">
        <w:rPr>
          <w:lang w:val="fr-CA"/>
        </w:rPr>
        <w:t xml:space="preserve">la loi peut </w:t>
      </w:r>
      <w:r w:rsidR="00E41FF2" w:rsidRPr="00250920">
        <w:rPr>
          <w:lang w:val="fr-CA"/>
        </w:rPr>
        <w:t xml:space="preserve">créer </w:t>
      </w:r>
      <w:r w:rsidR="00B12C8C" w:rsidRPr="00250920">
        <w:rPr>
          <w:lang w:val="fr-CA"/>
        </w:rPr>
        <w:t xml:space="preserve">une injustice envers un défendeur individuel, ou peut être perçue </w:t>
      </w:r>
      <w:r w:rsidR="00156174" w:rsidRPr="00250920">
        <w:rPr>
          <w:lang w:val="fr-CA"/>
        </w:rPr>
        <w:t xml:space="preserve">comme tel </w:t>
      </w:r>
      <w:r w:rsidR="00B12C8C" w:rsidRPr="00250920">
        <w:rPr>
          <w:lang w:val="fr-CA"/>
        </w:rPr>
        <w:t xml:space="preserve">par </w:t>
      </w:r>
      <w:r w:rsidR="00F20E20" w:rsidRPr="00250920">
        <w:rPr>
          <w:lang w:val="fr-CA"/>
        </w:rPr>
        <w:t>le public, ce qui crée une tension gênante pour l</w:t>
      </w:r>
      <w:r w:rsidR="00080664">
        <w:rPr>
          <w:lang w:val="fr-CA"/>
        </w:rPr>
        <w:t>e fonctionnaire judiciaire</w:t>
      </w:r>
      <w:r w:rsidR="00F20E20" w:rsidRPr="00250920">
        <w:rPr>
          <w:lang w:val="fr-CA"/>
        </w:rPr>
        <w:t xml:space="preserve"> dans l'</w:t>
      </w:r>
      <w:r w:rsidR="009313B2" w:rsidRPr="00250920">
        <w:rPr>
          <w:lang w:val="fr-CA"/>
        </w:rPr>
        <w:t>accomplissement de son devoir.</w:t>
      </w:r>
    </w:p>
    <w:p w14:paraId="4731C4F6" w14:textId="77777777" w:rsidR="00542683" w:rsidRPr="00250920" w:rsidRDefault="00542683" w:rsidP="00126767">
      <w:pPr>
        <w:ind w:left="709" w:hanging="709"/>
        <w:contextualSpacing/>
        <w:jc w:val="both"/>
        <w:rPr>
          <w:lang w:val="fr-CA"/>
        </w:rPr>
      </w:pPr>
    </w:p>
    <w:p w14:paraId="02823380" w14:textId="740C289E" w:rsidR="009313B2"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D25235" w:rsidRPr="00250920">
        <w:rPr>
          <w:lang w:val="fr-CA"/>
        </w:rPr>
        <w:t xml:space="preserve">Compte tenu de leur rôle, les </w:t>
      </w:r>
      <w:r w:rsidR="000247BF" w:rsidRPr="00250920">
        <w:rPr>
          <w:lang w:val="fr-CA"/>
        </w:rPr>
        <w:t>juges de paix doivent s'</w:t>
      </w:r>
      <w:r w:rsidR="00D25235" w:rsidRPr="00250920">
        <w:rPr>
          <w:lang w:val="fr-CA"/>
        </w:rPr>
        <w:t>acquitter de leurs fo</w:t>
      </w:r>
      <w:r w:rsidR="00BC4CEB">
        <w:rPr>
          <w:lang w:val="fr-CA"/>
        </w:rPr>
        <w:t xml:space="preserve">nctions d'une manière qui soit – </w:t>
      </w:r>
      <w:r w:rsidR="00D25235" w:rsidRPr="00250920">
        <w:rPr>
          <w:lang w:val="fr-CA"/>
        </w:rPr>
        <w:t>et qui soit perçue comme étant</w:t>
      </w:r>
      <w:r w:rsidR="00BC4CEB">
        <w:rPr>
          <w:lang w:val="fr-CA"/>
        </w:rPr>
        <w:t xml:space="preserve"> – </w:t>
      </w:r>
      <w:r w:rsidR="000247BF" w:rsidRPr="00250920">
        <w:rPr>
          <w:lang w:val="fr-CA"/>
        </w:rPr>
        <w:t>impartiale</w:t>
      </w:r>
      <w:r w:rsidR="00156174" w:rsidRPr="00250920">
        <w:rPr>
          <w:lang w:val="fr-CA"/>
        </w:rPr>
        <w:t xml:space="preserve">, </w:t>
      </w:r>
      <w:r w:rsidR="000247BF" w:rsidRPr="00250920">
        <w:rPr>
          <w:lang w:val="fr-CA"/>
        </w:rPr>
        <w:t xml:space="preserve">objective et </w:t>
      </w:r>
      <w:r w:rsidR="00D25235" w:rsidRPr="00250920">
        <w:rPr>
          <w:lang w:val="fr-CA"/>
        </w:rPr>
        <w:t xml:space="preserve">qui </w:t>
      </w:r>
      <w:r w:rsidR="000247BF" w:rsidRPr="00250920">
        <w:rPr>
          <w:lang w:val="fr-CA"/>
        </w:rPr>
        <w:t xml:space="preserve">ne fasse </w:t>
      </w:r>
      <w:r w:rsidR="00BC4CEB">
        <w:rPr>
          <w:lang w:val="fr-CA"/>
        </w:rPr>
        <w:t>paraître aucune faveur ou partialité ni aucun</w:t>
      </w:r>
      <w:r w:rsidR="00AC72BC" w:rsidRPr="00250920">
        <w:rPr>
          <w:lang w:val="fr-CA"/>
        </w:rPr>
        <w:t xml:space="preserve"> préjugé à l'égard d'une partie, en l'</w:t>
      </w:r>
      <w:r w:rsidR="00BC4CEB">
        <w:rPr>
          <w:lang w:val="fr-CA"/>
        </w:rPr>
        <w:t>occurrence</w:t>
      </w:r>
      <w:r w:rsidR="00542683" w:rsidRPr="00250920">
        <w:rPr>
          <w:lang w:val="fr-CA"/>
        </w:rPr>
        <w:t xml:space="preserve"> </w:t>
      </w:r>
      <w:r w:rsidR="00AC72BC" w:rsidRPr="00250920">
        <w:rPr>
          <w:lang w:val="fr-CA"/>
        </w:rPr>
        <w:t xml:space="preserve">par </w:t>
      </w:r>
      <w:r w:rsidR="00156174" w:rsidRPr="00250920">
        <w:rPr>
          <w:lang w:val="fr-CA"/>
        </w:rPr>
        <w:t>l’apparence</w:t>
      </w:r>
      <w:r w:rsidR="00AC72BC" w:rsidRPr="00250920">
        <w:rPr>
          <w:lang w:val="fr-CA"/>
        </w:rPr>
        <w:t xml:space="preserve"> </w:t>
      </w:r>
      <w:r w:rsidR="00A50B04" w:rsidRPr="00250920">
        <w:rPr>
          <w:lang w:val="fr-CA"/>
        </w:rPr>
        <w:t>d</w:t>
      </w:r>
      <w:r w:rsidR="00156174" w:rsidRPr="00250920">
        <w:rPr>
          <w:lang w:val="fr-CA"/>
        </w:rPr>
        <w:t>’une</w:t>
      </w:r>
      <w:r w:rsidR="00A50B04" w:rsidRPr="00250920">
        <w:rPr>
          <w:lang w:val="fr-CA"/>
        </w:rPr>
        <w:t xml:space="preserve"> non-</w:t>
      </w:r>
      <w:r w:rsidR="00BB5FBB" w:rsidRPr="00250920">
        <w:rPr>
          <w:lang w:val="fr-CA"/>
        </w:rPr>
        <w:t>comparution</w:t>
      </w:r>
      <w:r w:rsidR="00A50B04" w:rsidRPr="00250920">
        <w:rPr>
          <w:lang w:val="fr-CA"/>
        </w:rPr>
        <w:t xml:space="preserve">, </w:t>
      </w:r>
      <w:r w:rsidR="00A1446A" w:rsidRPr="00250920">
        <w:rPr>
          <w:lang w:val="fr-CA"/>
        </w:rPr>
        <w:t>même s'il s'</w:t>
      </w:r>
      <w:r w:rsidR="00EF4513" w:rsidRPr="00250920">
        <w:rPr>
          <w:lang w:val="fr-CA"/>
        </w:rPr>
        <w:t xml:space="preserve">agissait d'une </w:t>
      </w:r>
      <w:r w:rsidR="00A1446A" w:rsidRPr="00250920">
        <w:rPr>
          <w:lang w:val="fr-CA"/>
        </w:rPr>
        <w:t xml:space="preserve">tentative inconsidérée de </w:t>
      </w:r>
      <w:r w:rsidR="00156174" w:rsidRPr="00250920">
        <w:rPr>
          <w:lang w:val="fr-CA"/>
        </w:rPr>
        <w:t>d’agir en faveur d’un</w:t>
      </w:r>
      <w:r w:rsidR="00F36611" w:rsidRPr="00250920">
        <w:rPr>
          <w:lang w:val="fr-CA"/>
        </w:rPr>
        <w:t xml:space="preserve"> défendeur </w:t>
      </w:r>
      <w:r w:rsidR="007B0C96" w:rsidRPr="00250920">
        <w:rPr>
          <w:lang w:val="fr-CA"/>
        </w:rPr>
        <w:t xml:space="preserve">présumé </w:t>
      </w:r>
      <w:r w:rsidR="00A1446A" w:rsidRPr="00250920">
        <w:rPr>
          <w:lang w:val="fr-CA"/>
        </w:rPr>
        <w:t xml:space="preserve">mal </w:t>
      </w:r>
      <w:r w:rsidR="00BC4CEB">
        <w:rPr>
          <w:lang w:val="fr-CA"/>
        </w:rPr>
        <w:t>informé de</w:t>
      </w:r>
      <w:r w:rsidR="007B0C96" w:rsidRPr="00250920">
        <w:rPr>
          <w:lang w:val="fr-CA"/>
        </w:rPr>
        <w:t xml:space="preserve"> la loi. </w:t>
      </w:r>
      <w:r w:rsidR="004958BA" w:rsidRPr="00250920">
        <w:rPr>
          <w:lang w:val="fr-CA"/>
        </w:rPr>
        <w:t>Ce</w:t>
      </w:r>
      <w:r w:rsidR="00156174" w:rsidRPr="00250920">
        <w:rPr>
          <w:lang w:val="fr-CA"/>
        </w:rPr>
        <w:t>tte conduite</w:t>
      </w:r>
      <w:r w:rsidR="004958BA" w:rsidRPr="00250920">
        <w:rPr>
          <w:lang w:val="fr-CA"/>
        </w:rPr>
        <w:t xml:space="preserve"> ne préserve pas l'</w:t>
      </w:r>
      <w:r w:rsidR="00563FD8" w:rsidRPr="00250920">
        <w:rPr>
          <w:lang w:val="fr-CA"/>
        </w:rPr>
        <w:t xml:space="preserve">intégrité de la fonction judiciaire. </w:t>
      </w:r>
    </w:p>
    <w:p w14:paraId="2CE09313" w14:textId="77777777" w:rsidR="004E6F6B" w:rsidRPr="00250920" w:rsidRDefault="004E6F6B" w:rsidP="004E6F6B">
      <w:pPr>
        <w:spacing w:after="0" w:line="240" w:lineRule="auto"/>
        <w:contextualSpacing/>
        <w:jc w:val="both"/>
        <w:rPr>
          <w:i/>
          <w:lang w:val="fr-CA"/>
        </w:rPr>
      </w:pPr>
    </w:p>
    <w:p w14:paraId="5E9219C9" w14:textId="5CF1FA9B" w:rsidR="004E6F6B" w:rsidRPr="00250920" w:rsidRDefault="004E6F6B" w:rsidP="004E6F6B">
      <w:pPr>
        <w:spacing w:after="0" w:line="240" w:lineRule="auto"/>
        <w:contextualSpacing/>
        <w:jc w:val="both"/>
        <w:rPr>
          <w:i/>
          <w:lang w:val="fr-CA"/>
        </w:rPr>
      </w:pPr>
      <w:r w:rsidRPr="00250920">
        <w:rPr>
          <w:i/>
          <w:lang w:val="fr-CA"/>
        </w:rPr>
        <w:t xml:space="preserve">Conclusions relatives à la conduite de </w:t>
      </w:r>
      <w:r w:rsidR="00C318FC" w:rsidRPr="00250920">
        <w:rPr>
          <w:i/>
          <w:lang w:val="fr-CA"/>
        </w:rPr>
        <w:t>la juge de paix</w:t>
      </w:r>
      <w:r w:rsidRPr="00250920">
        <w:rPr>
          <w:i/>
          <w:lang w:val="fr-CA"/>
        </w:rPr>
        <w:t xml:space="preserve"> devant </w:t>
      </w:r>
      <w:r w:rsidR="00C318FC" w:rsidRPr="00250920">
        <w:rPr>
          <w:i/>
          <w:lang w:val="fr-CA"/>
        </w:rPr>
        <w:t>la Cour</w:t>
      </w:r>
      <w:r w:rsidRPr="00250920">
        <w:rPr>
          <w:i/>
          <w:lang w:val="fr-CA"/>
        </w:rPr>
        <w:t xml:space="preserve"> des infractions provinciales </w:t>
      </w:r>
      <w:r w:rsidR="00D443C2" w:rsidRPr="00250920">
        <w:rPr>
          <w:i/>
          <w:lang w:val="fr-CA"/>
        </w:rPr>
        <w:t>le 19 juin 2018</w:t>
      </w:r>
    </w:p>
    <w:p w14:paraId="5408C142" w14:textId="77777777" w:rsidR="000830ED" w:rsidRPr="00250920" w:rsidRDefault="000830ED" w:rsidP="000830ED">
      <w:pPr>
        <w:pStyle w:val="ListParagraph"/>
        <w:ind w:left="709"/>
        <w:rPr>
          <w:lang w:val="fr-CA"/>
        </w:rPr>
      </w:pPr>
    </w:p>
    <w:p w14:paraId="6EB930AA" w14:textId="70006BBF" w:rsidR="00612A65" w:rsidRPr="00250920" w:rsidRDefault="00D443C2" w:rsidP="00612A65">
      <w:pPr>
        <w:pStyle w:val="ListParagraph"/>
        <w:numPr>
          <w:ilvl w:val="0"/>
          <w:numId w:val="18"/>
        </w:numPr>
        <w:spacing w:after="0" w:line="240" w:lineRule="auto"/>
        <w:ind w:left="709" w:hanging="709"/>
        <w:jc w:val="both"/>
        <w:rPr>
          <w:lang w:val="fr-CA"/>
        </w:rPr>
      </w:pPr>
      <w:r w:rsidRPr="00250920">
        <w:rPr>
          <w:lang w:val="fr-CA"/>
        </w:rPr>
        <w:tab/>
        <w:t xml:space="preserve">Nous estimons que le non-respect des exigences procédurales et </w:t>
      </w:r>
      <w:r w:rsidR="00C318FC" w:rsidRPr="00250920">
        <w:rPr>
          <w:lang w:val="fr-CA"/>
        </w:rPr>
        <w:t>légales</w:t>
      </w:r>
      <w:r w:rsidRPr="00250920">
        <w:rPr>
          <w:lang w:val="fr-CA"/>
        </w:rPr>
        <w:t xml:space="preserve"> par </w:t>
      </w:r>
      <w:r w:rsidR="00C318FC" w:rsidRPr="00250920">
        <w:rPr>
          <w:lang w:val="fr-CA"/>
        </w:rPr>
        <w:t>la juge de paix</w:t>
      </w:r>
      <w:r w:rsidRPr="00250920">
        <w:rPr>
          <w:lang w:val="fr-CA"/>
        </w:rPr>
        <w:t xml:space="preserve">, considéré </w:t>
      </w:r>
      <w:r w:rsidR="00612A65" w:rsidRPr="00250920">
        <w:rPr>
          <w:lang w:val="fr-CA"/>
        </w:rPr>
        <w:t>i</w:t>
      </w:r>
      <w:r w:rsidR="00C318FC" w:rsidRPr="00250920">
        <w:rPr>
          <w:lang w:val="fr-CA"/>
        </w:rPr>
        <w:t>solément</w:t>
      </w:r>
      <w:r w:rsidR="00612A65" w:rsidRPr="00250920">
        <w:rPr>
          <w:lang w:val="fr-CA"/>
        </w:rPr>
        <w:t xml:space="preserve"> et indépendamment </w:t>
      </w:r>
      <w:r w:rsidR="00C318FC" w:rsidRPr="00250920">
        <w:rPr>
          <w:lang w:val="fr-CA"/>
        </w:rPr>
        <w:t>du reste de la conduite de la juge de paix</w:t>
      </w:r>
      <w:r w:rsidRPr="00250920">
        <w:rPr>
          <w:lang w:val="fr-CA"/>
        </w:rPr>
        <w:t>, n</w:t>
      </w:r>
      <w:r w:rsidR="00C318FC" w:rsidRPr="00250920">
        <w:rPr>
          <w:lang w:val="fr-CA"/>
        </w:rPr>
        <w:t>e constitue</w:t>
      </w:r>
      <w:r w:rsidR="00612A65" w:rsidRPr="00250920">
        <w:rPr>
          <w:lang w:val="fr-CA"/>
        </w:rPr>
        <w:t xml:space="preserve"> </w:t>
      </w:r>
      <w:r w:rsidRPr="00250920">
        <w:rPr>
          <w:lang w:val="fr-CA"/>
        </w:rPr>
        <w:t xml:space="preserve">pas une </w:t>
      </w:r>
      <w:r w:rsidR="00C318FC" w:rsidRPr="00250920">
        <w:rPr>
          <w:lang w:val="fr-CA"/>
        </w:rPr>
        <w:t>inconduite</w:t>
      </w:r>
      <w:r w:rsidRPr="00250920">
        <w:rPr>
          <w:lang w:val="fr-CA"/>
        </w:rPr>
        <w:t xml:space="preserve"> judiciaire</w:t>
      </w:r>
      <w:r w:rsidR="00612A65" w:rsidRPr="00250920">
        <w:rPr>
          <w:lang w:val="fr-CA"/>
        </w:rPr>
        <w:t>.</w:t>
      </w:r>
    </w:p>
    <w:p w14:paraId="39F642A3" w14:textId="77777777" w:rsidR="00612A65" w:rsidRPr="00250920" w:rsidRDefault="00612A65" w:rsidP="00612A65">
      <w:pPr>
        <w:pStyle w:val="ListParagraph"/>
        <w:ind w:left="709"/>
        <w:jc w:val="both"/>
        <w:rPr>
          <w:lang w:val="fr-CA"/>
        </w:rPr>
      </w:pPr>
    </w:p>
    <w:p w14:paraId="4DCD5A79" w14:textId="78CAB54F" w:rsidR="00612A65" w:rsidRPr="00250920" w:rsidRDefault="00612A65" w:rsidP="00612A65">
      <w:pPr>
        <w:pStyle w:val="ListParagraph"/>
        <w:numPr>
          <w:ilvl w:val="0"/>
          <w:numId w:val="18"/>
        </w:numPr>
        <w:spacing w:after="0" w:line="240" w:lineRule="auto"/>
        <w:ind w:left="709" w:hanging="709"/>
        <w:jc w:val="both"/>
        <w:rPr>
          <w:lang w:val="fr-CA"/>
        </w:rPr>
      </w:pPr>
      <w:r w:rsidRPr="00250920">
        <w:rPr>
          <w:lang w:val="fr-CA"/>
        </w:rPr>
        <w:t xml:space="preserve">Sous réserve de nos conclusions ci-dessous, nous estimons que, considérés </w:t>
      </w:r>
      <w:r w:rsidR="00C318FC" w:rsidRPr="00250920">
        <w:rPr>
          <w:lang w:val="fr-CA"/>
        </w:rPr>
        <w:t>indépendamment du reste de sa conduite</w:t>
      </w:r>
      <w:r w:rsidRPr="00250920">
        <w:rPr>
          <w:lang w:val="fr-CA"/>
        </w:rPr>
        <w:t xml:space="preserve">, les commentaires non professionnels et/ou irrespectueux de </w:t>
      </w:r>
      <w:r w:rsidR="00C318FC" w:rsidRPr="00250920">
        <w:rPr>
          <w:lang w:val="fr-CA"/>
        </w:rPr>
        <w:t>la juge de paix</w:t>
      </w:r>
      <w:r w:rsidRPr="00250920">
        <w:rPr>
          <w:lang w:val="fr-CA"/>
        </w:rPr>
        <w:t xml:space="preserve"> au cours de la procédure judiciaire, faisant preuve d'un mépris pour la formalité de la procédure judiciaire, ne prenant pas le tribunal ou la procédure judiciaire au sérieux et faisant des blagues sur la manière dont la justice était administrée</w:t>
      </w:r>
      <w:r w:rsidR="00C318FC" w:rsidRPr="00250920">
        <w:rPr>
          <w:lang w:val="fr-CA"/>
        </w:rPr>
        <w:t>,</w:t>
      </w:r>
      <w:r w:rsidRPr="00250920">
        <w:rPr>
          <w:lang w:val="fr-CA"/>
        </w:rPr>
        <w:t xml:space="preserve"> ne constituaient pas une </w:t>
      </w:r>
      <w:r w:rsidR="00C318FC" w:rsidRPr="00250920">
        <w:rPr>
          <w:lang w:val="fr-CA"/>
        </w:rPr>
        <w:t>inconduite</w:t>
      </w:r>
      <w:r w:rsidRPr="00250920">
        <w:rPr>
          <w:lang w:val="fr-CA"/>
        </w:rPr>
        <w:t xml:space="preserve">. </w:t>
      </w:r>
    </w:p>
    <w:p w14:paraId="0C3EA60D" w14:textId="77777777" w:rsidR="00612A65" w:rsidRPr="00250920" w:rsidRDefault="00612A65" w:rsidP="00477A82">
      <w:pPr>
        <w:spacing w:after="0" w:line="240" w:lineRule="auto"/>
        <w:ind w:left="709" w:hanging="709"/>
        <w:contextualSpacing/>
        <w:jc w:val="both"/>
        <w:rPr>
          <w:lang w:val="fr-CA"/>
        </w:rPr>
      </w:pPr>
    </w:p>
    <w:p w14:paraId="2F1836CA" w14:textId="553014A8" w:rsidR="00612A65" w:rsidRPr="00250920" w:rsidRDefault="00126767" w:rsidP="00A73B4B">
      <w:pPr>
        <w:pStyle w:val="ListParagraph"/>
        <w:numPr>
          <w:ilvl w:val="0"/>
          <w:numId w:val="18"/>
        </w:numPr>
        <w:spacing w:after="0" w:line="240" w:lineRule="auto"/>
        <w:ind w:left="709" w:hanging="709"/>
        <w:jc w:val="both"/>
        <w:rPr>
          <w:lang w:val="fr-CA"/>
        </w:rPr>
      </w:pPr>
      <w:r w:rsidRPr="00250920">
        <w:rPr>
          <w:lang w:val="fr-CA"/>
        </w:rPr>
        <w:lastRenderedPageBreak/>
        <w:tab/>
      </w:r>
      <w:r w:rsidR="00E9209D" w:rsidRPr="00250920">
        <w:rPr>
          <w:lang w:val="fr-CA"/>
        </w:rPr>
        <w:t xml:space="preserve">Bien que </w:t>
      </w:r>
      <w:r w:rsidR="004C2517" w:rsidRPr="00250920">
        <w:rPr>
          <w:lang w:val="fr-CA"/>
        </w:rPr>
        <w:t xml:space="preserve">les </w:t>
      </w:r>
      <w:r w:rsidR="00563FD8" w:rsidRPr="00250920">
        <w:rPr>
          <w:lang w:val="fr-CA"/>
        </w:rPr>
        <w:t xml:space="preserve">allégations </w:t>
      </w:r>
      <w:r w:rsidR="00D25235" w:rsidRPr="00250920">
        <w:rPr>
          <w:lang w:val="fr-CA"/>
        </w:rPr>
        <w:t xml:space="preserve">de </w:t>
      </w:r>
      <w:r w:rsidR="00E51DD8" w:rsidRPr="00250920">
        <w:rPr>
          <w:lang w:val="fr-CA"/>
        </w:rPr>
        <w:t xml:space="preserve">non-respect des exigences légales et procédurales et de commentaires inappropriés </w:t>
      </w:r>
      <w:r w:rsidR="009F1866" w:rsidRPr="00250920">
        <w:rPr>
          <w:lang w:val="fr-CA"/>
        </w:rPr>
        <w:t xml:space="preserve">ne </w:t>
      </w:r>
      <w:r w:rsidR="00E51DD8" w:rsidRPr="00250920">
        <w:rPr>
          <w:lang w:val="fr-CA"/>
        </w:rPr>
        <w:t xml:space="preserve">permettent </w:t>
      </w:r>
      <w:r w:rsidR="00E9209D" w:rsidRPr="00250920">
        <w:rPr>
          <w:lang w:val="fr-CA"/>
        </w:rPr>
        <w:t xml:space="preserve">pas à elles </w:t>
      </w:r>
      <w:r w:rsidR="00612A65" w:rsidRPr="00250920">
        <w:rPr>
          <w:lang w:val="fr-CA"/>
        </w:rPr>
        <w:t xml:space="preserve">seules de </w:t>
      </w:r>
      <w:r w:rsidR="009F1866" w:rsidRPr="00250920">
        <w:rPr>
          <w:lang w:val="fr-CA"/>
        </w:rPr>
        <w:t xml:space="preserve">conclure qu'il devrait y avoir des conclusions </w:t>
      </w:r>
      <w:r w:rsidR="00BB5FBB" w:rsidRPr="00250920">
        <w:rPr>
          <w:lang w:val="fr-CA"/>
        </w:rPr>
        <w:t>d’inconduite</w:t>
      </w:r>
      <w:r w:rsidR="004C2517" w:rsidRPr="00250920">
        <w:rPr>
          <w:lang w:val="fr-CA"/>
        </w:rPr>
        <w:t xml:space="preserve"> judiciaire</w:t>
      </w:r>
      <w:r w:rsidR="00832238" w:rsidRPr="00250920">
        <w:rPr>
          <w:lang w:val="fr-CA"/>
        </w:rPr>
        <w:t xml:space="preserve">, </w:t>
      </w:r>
      <w:r w:rsidR="00BC4CEB">
        <w:rPr>
          <w:lang w:val="fr-CA"/>
        </w:rPr>
        <w:t>les acte</w:t>
      </w:r>
      <w:r w:rsidR="00477A82" w:rsidRPr="00250920">
        <w:rPr>
          <w:lang w:val="fr-CA"/>
        </w:rPr>
        <w:t xml:space="preserve">s et les </w:t>
      </w:r>
      <w:r w:rsidR="00374E1C" w:rsidRPr="00250920">
        <w:rPr>
          <w:lang w:val="fr-CA"/>
        </w:rPr>
        <w:t xml:space="preserve">commentaires de </w:t>
      </w:r>
      <w:r w:rsidR="00BB5FBB" w:rsidRPr="00250920">
        <w:rPr>
          <w:lang w:val="fr-CA"/>
        </w:rPr>
        <w:t>la juge de paix</w:t>
      </w:r>
      <w:r w:rsidR="00477A82" w:rsidRPr="00250920">
        <w:rPr>
          <w:lang w:val="fr-CA"/>
        </w:rPr>
        <w:t xml:space="preserve"> </w:t>
      </w:r>
      <w:r w:rsidR="00374E1C" w:rsidRPr="00250920">
        <w:rPr>
          <w:lang w:val="fr-CA"/>
        </w:rPr>
        <w:t xml:space="preserve">McLeod dans la salle d'audience ce jour-là </w:t>
      </w:r>
      <w:r w:rsidR="00477A82" w:rsidRPr="00250920">
        <w:rPr>
          <w:lang w:val="fr-CA"/>
        </w:rPr>
        <w:t xml:space="preserve">nous fournissent un </w:t>
      </w:r>
      <w:r w:rsidR="00832238" w:rsidRPr="00250920">
        <w:rPr>
          <w:lang w:val="fr-CA"/>
        </w:rPr>
        <w:t xml:space="preserve">contexte pour notre examen </w:t>
      </w:r>
      <w:r w:rsidR="00BB5FBB" w:rsidRPr="00250920">
        <w:rPr>
          <w:lang w:val="fr-CA"/>
        </w:rPr>
        <w:t>du reste de la conduite</w:t>
      </w:r>
      <w:r w:rsidR="00832238" w:rsidRPr="00250920">
        <w:rPr>
          <w:lang w:val="fr-CA"/>
        </w:rPr>
        <w:t xml:space="preserve"> de </w:t>
      </w:r>
      <w:r w:rsidR="00BB5FBB" w:rsidRPr="00250920">
        <w:rPr>
          <w:lang w:val="fr-CA"/>
        </w:rPr>
        <w:t>la juge de paix</w:t>
      </w:r>
      <w:r w:rsidR="00E51DD8" w:rsidRPr="00250920">
        <w:rPr>
          <w:lang w:val="fr-CA"/>
        </w:rPr>
        <w:t xml:space="preserve">, </w:t>
      </w:r>
      <w:r w:rsidR="00B32B64" w:rsidRPr="00250920">
        <w:rPr>
          <w:lang w:val="fr-CA"/>
        </w:rPr>
        <w:t xml:space="preserve">comme ce fut le cas dans l'affaire </w:t>
      </w:r>
      <w:r w:rsidR="005D3C2C" w:rsidRPr="00250920">
        <w:rPr>
          <w:i/>
          <w:iCs/>
          <w:lang w:val="fr-CA"/>
        </w:rPr>
        <w:t xml:space="preserve">Re Winchester </w:t>
      </w:r>
      <w:r w:rsidR="00477A82" w:rsidRPr="00250920">
        <w:rPr>
          <w:i/>
          <w:iCs/>
          <w:lang w:val="fr-CA"/>
        </w:rPr>
        <w:t xml:space="preserve">: </w:t>
      </w:r>
      <w:r w:rsidR="00BB5FBB" w:rsidRPr="00250920">
        <w:rPr>
          <w:i/>
          <w:iCs/>
          <w:lang w:val="fr-CA"/>
        </w:rPr>
        <w:t>Motifs de la décision</w:t>
      </w:r>
      <w:r w:rsidR="00477A82" w:rsidRPr="00250920">
        <w:rPr>
          <w:i/>
          <w:iCs/>
          <w:lang w:val="fr-CA"/>
        </w:rPr>
        <w:t xml:space="preserve"> </w:t>
      </w:r>
      <w:r w:rsidR="00542683" w:rsidRPr="00250920">
        <w:rPr>
          <w:lang w:val="fr-CA"/>
        </w:rPr>
        <w:t>(</w:t>
      </w:r>
      <w:r w:rsidR="00BB5FBB" w:rsidRPr="00250920">
        <w:rPr>
          <w:lang w:val="fr-CA"/>
        </w:rPr>
        <w:t>Conseil d’évaluation des juges de paix</w:t>
      </w:r>
      <w:r w:rsidR="006D3D8F" w:rsidRPr="00250920">
        <w:rPr>
          <w:lang w:val="fr-CA"/>
        </w:rPr>
        <w:t xml:space="preserve">, </w:t>
      </w:r>
      <w:r w:rsidR="00542683" w:rsidRPr="00250920">
        <w:rPr>
          <w:lang w:val="fr-CA"/>
        </w:rPr>
        <w:t xml:space="preserve">2020). </w:t>
      </w:r>
      <w:r w:rsidR="00C957C6" w:rsidRPr="00250920">
        <w:rPr>
          <w:lang w:val="fr-CA"/>
        </w:rPr>
        <w:t xml:space="preserve">Bien que de gravité variable, </w:t>
      </w:r>
      <w:r w:rsidR="00BC4CEB">
        <w:rPr>
          <w:lang w:val="fr-CA"/>
        </w:rPr>
        <w:t>les comportements</w:t>
      </w:r>
      <w:r w:rsidR="00BB5FBB" w:rsidRPr="00250920">
        <w:rPr>
          <w:lang w:val="fr-CA"/>
        </w:rPr>
        <w:t xml:space="preserve"> </w:t>
      </w:r>
      <w:r w:rsidR="00E67972" w:rsidRPr="00250920">
        <w:rPr>
          <w:lang w:val="fr-CA"/>
        </w:rPr>
        <w:t xml:space="preserve">de </w:t>
      </w:r>
      <w:r w:rsidR="00BC4CEB">
        <w:rPr>
          <w:lang w:val="fr-CA"/>
        </w:rPr>
        <w:t>la juge de paix</w:t>
      </w:r>
      <w:r w:rsidR="00E51DD8" w:rsidRPr="00250920">
        <w:rPr>
          <w:lang w:val="fr-CA"/>
        </w:rPr>
        <w:t xml:space="preserve"> </w:t>
      </w:r>
      <w:r w:rsidR="00374E1C" w:rsidRPr="00250920">
        <w:rPr>
          <w:lang w:val="fr-CA"/>
        </w:rPr>
        <w:t xml:space="preserve">McLeod lorsqu'elle </w:t>
      </w:r>
      <w:r w:rsidR="00E51DD8" w:rsidRPr="00250920">
        <w:rPr>
          <w:lang w:val="fr-CA"/>
        </w:rPr>
        <w:t xml:space="preserve">présidait </w:t>
      </w:r>
      <w:r w:rsidR="00BB5FBB" w:rsidRPr="00250920">
        <w:rPr>
          <w:lang w:val="fr-CA"/>
        </w:rPr>
        <w:t>un</w:t>
      </w:r>
      <w:r w:rsidR="00BC4CEB">
        <w:rPr>
          <w:lang w:val="fr-CA"/>
        </w:rPr>
        <w:t xml:space="preserve"> procès</w:t>
      </w:r>
      <w:r w:rsidR="00E51DD8" w:rsidRPr="00250920">
        <w:rPr>
          <w:lang w:val="fr-CA"/>
        </w:rPr>
        <w:t xml:space="preserve"> </w:t>
      </w:r>
      <w:r w:rsidR="00BB5FBB" w:rsidRPr="00250920">
        <w:rPr>
          <w:lang w:val="fr-CA"/>
        </w:rPr>
        <w:t xml:space="preserve">a ceci de constant qu’elle exprimait </w:t>
      </w:r>
      <w:r w:rsidR="00E67972" w:rsidRPr="00250920">
        <w:rPr>
          <w:lang w:val="fr-CA"/>
        </w:rPr>
        <w:t xml:space="preserve">un mépris </w:t>
      </w:r>
      <w:r w:rsidR="00FE21D7" w:rsidRPr="00250920">
        <w:rPr>
          <w:lang w:val="fr-CA"/>
        </w:rPr>
        <w:t xml:space="preserve">pour la </w:t>
      </w:r>
      <w:r w:rsidR="00893587" w:rsidRPr="00250920">
        <w:rPr>
          <w:lang w:val="fr-CA"/>
        </w:rPr>
        <w:t>loi, la bonne procédure, l'</w:t>
      </w:r>
      <w:r w:rsidR="006D4721" w:rsidRPr="00250920">
        <w:rPr>
          <w:lang w:val="fr-CA"/>
        </w:rPr>
        <w:t xml:space="preserve">intégrité de la fonction judiciaire et </w:t>
      </w:r>
      <w:r w:rsidR="00893587" w:rsidRPr="00250920">
        <w:rPr>
          <w:lang w:val="fr-CA"/>
        </w:rPr>
        <w:t xml:space="preserve">l'image du tribunal. </w:t>
      </w:r>
    </w:p>
    <w:p w14:paraId="4169A80E" w14:textId="77777777" w:rsidR="00612A65" w:rsidRPr="00250920" w:rsidRDefault="00612A65" w:rsidP="00612A65">
      <w:pPr>
        <w:spacing w:after="0" w:line="240" w:lineRule="auto"/>
        <w:ind w:left="709"/>
        <w:contextualSpacing/>
        <w:jc w:val="both"/>
        <w:rPr>
          <w:lang w:val="fr-CA"/>
        </w:rPr>
      </w:pPr>
    </w:p>
    <w:p w14:paraId="0323DC4F" w14:textId="4B4DF4A5" w:rsidR="007138D3" w:rsidRPr="00250920" w:rsidRDefault="00503900" w:rsidP="00763FE4">
      <w:pPr>
        <w:numPr>
          <w:ilvl w:val="0"/>
          <w:numId w:val="18"/>
        </w:numPr>
        <w:spacing w:after="0" w:line="240" w:lineRule="auto"/>
        <w:ind w:left="709" w:hanging="709"/>
        <w:contextualSpacing/>
        <w:jc w:val="both"/>
        <w:rPr>
          <w:lang w:val="fr-CA"/>
        </w:rPr>
      </w:pPr>
      <w:r w:rsidRPr="00250920">
        <w:rPr>
          <w:lang w:val="fr-CA"/>
        </w:rPr>
        <w:t xml:space="preserve">Dans </w:t>
      </w:r>
      <w:r w:rsidR="00971670" w:rsidRPr="00250920">
        <w:rPr>
          <w:lang w:val="fr-CA"/>
        </w:rPr>
        <w:t xml:space="preserve">un </w:t>
      </w:r>
      <w:r w:rsidRPr="00250920">
        <w:rPr>
          <w:lang w:val="fr-CA"/>
        </w:rPr>
        <w:t xml:space="preserve">contexte de </w:t>
      </w:r>
      <w:r w:rsidR="00971670" w:rsidRPr="00250920">
        <w:rPr>
          <w:lang w:val="fr-CA"/>
        </w:rPr>
        <w:t xml:space="preserve">non-respect des exigences légales et procédurales et de commentaires inappropriés et non professionnels témoignant d'un manque de respect pour le système </w:t>
      </w:r>
      <w:r w:rsidR="00BB5FBB" w:rsidRPr="00250920">
        <w:rPr>
          <w:lang w:val="fr-CA"/>
        </w:rPr>
        <w:t>de justice</w:t>
      </w:r>
      <w:r w:rsidR="00971670" w:rsidRPr="00250920">
        <w:rPr>
          <w:lang w:val="fr-CA"/>
        </w:rPr>
        <w:t xml:space="preserve">, </w:t>
      </w:r>
      <w:r w:rsidRPr="00250920">
        <w:rPr>
          <w:lang w:val="fr-CA"/>
        </w:rPr>
        <w:t xml:space="preserve">nous estimons que la </w:t>
      </w:r>
      <w:r w:rsidR="007C4EA3" w:rsidRPr="00250920">
        <w:rPr>
          <w:lang w:val="fr-CA"/>
        </w:rPr>
        <w:t xml:space="preserve">conduite de </w:t>
      </w:r>
      <w:r w:rsidR="00BB5FBB" w:rsidRPr="00250920">
        <w:rPr>
          <w:lang w:val="fr-CA"/>
        </w:rPr>
        <w:t>la juge de paix,</w:t>
      </w:r>
      <w:r w:rsidRPr="00250920">
        <w:rPr>
          <w:lang w:val="fr-CA"/>
        </w:rPr>
        <w:t xml:space="preserve"> dans la </w:t>
      </w:r>
      <w:r w:rsidR="006D4721" w:rsidRPr="00250920">
        <w:rPr>
          <w:lang w:val="fr-CA"/>
        </w:rPr>
        <w:t xml:space="preserve">manière dont elle </w:t>
      </w:r>
      <w:r w:rsidR="00BC4CEB">
        <w:rPr>
          <w:lang w:val="fr-CA"/>
        </w:rPr>
        <w:t xml:space="preserve">soutient </w:t>
      </w:r>
      <w:r w:rsidR="00612A65" w:rsidRPr="00250920">
        <w:rPr>
          <w:lang w:val="fr-CA"/>
        </w:rPr>
        <w:t>e</w:t>
      </w:r>
      <w:r w:rsidR="00BC4CEB">
        <w:rPr>
          <w:lang w:val="fr-CA"/>
        </w:rPr>
        <w:t>t permet à d'autres de soutenir</w:t>
      </w:r>
      <w:r w:rsidR="00612A65" w:rsidRPr="00250920">
        <w:rPr>
          <w:lang w:val="fr-CA"/>
        </w:rPr>
        <w:t xml:space="preserve"> </w:t>
      </w:r>
      <w:r w:rsidR="00E51DD8" w:rsidRPr="00250920">
        <w:rPr>
          <w:lang w:val="fr-CA"/>
        </w:rPr>
        <w:t xml:space="preserve">qu'il y a eu des </w:t>
      </w:r>
      <w:r w:rsidR="00BB5FBB" w:rsidRPr="00250920">
        <w:rPr>
          <w:lang w:val="fr-CA"/>
        </w:rPr>
        <w:t>non-comparutions</w:t>
      </w:r>
      <w:r w:rsidR="000F3801" w:rsidRPr="00250920">
        <w:rPr>
          <w:lang w:val="fr-CA"/>
        </w:rPr>
        <w:t xml:space="preserve">, </w:t>
      </w:r>
      <w:r w:rsidR="00FC4BF1" w:rsidRPr="00250920">
        <w:rPr>
          <w:lang w:val="fr-CA"/>
        </w:rPr>
        <w:t xml:space="preserve">et ce, </w:t>
      </w:r>
      <w:r w:rsidR="002D7F4F" w:rsidRPr="00250920">
        <w:rPr>
          <w:lang w:val="fr-CA"/>
        </w:rPr>
        <w:t xml:space="preserve">malgré </w:t>
      </w:r>
      <w:r w:rsidR="00492074" w:rsidRPr="00250920">
        <w:rPr>
          <w:lang w:val="fr-CA"/>
        </w:rPr>
        <w:t xml:space="preserve">le </w:t>
      </w:r>
      <w:r w:rsidR="002D7F4F" w:rsidRPr="00250920">
        <w:rPr>
          <w:lang w:val="fr-CA"/>
        </w:rPr>
        <w:t xml:space="preserve">fait que </w:t>
      </w:r>
      <w:r w:rsidR="00612A65" w:rsidRPr="00250920">
        <w:rPr>
          <w:lang w:val="fr-CA"/>
        </w:rPr>
        <w:t>les défendeurs se soient présentés au tribunal</w:t>
      </w:r>
      <w:r w:rsidR="00C07168" w:rsidRPr="00250920">
        <w:rPr>
          <w:lang w:val="fr-CA"/>
        </w:rPr>
        <w:t xml:space="preserve">, </w:t>
      </w:r>
      <w:r w:rsidR="000F3801" w:rsidRPr="00250920">
        <w:rPr>
          <w:lang w:val="fr-CA"/>
        </w:rPr>
        <w:t xml:space="preserve">constitue une </w:t>
      </w:r>
      <w:r w:rsidR="00FC4BF1" w:rsidRPr="00250920">
        <w:rPr>
          <w:lang w:val="fr-CA"/>
        </w:rPr>
        <w:t>inconduite</w:t>
      </w:r>
      <w:r w:rsidR="000F3801" w:rsidRPr="00250920">
        <w:rPr>
          <w:lang w:val="fr-CA"/>
        </w:rPr>
        <w:t xml:space="preserve"> judiciaire. </w:t>
      </w:r>
    </w:p>
    <w:p w14:paraId="7513D6AE" w14:textId="77777777" w:rsidR="00E51DD8" w:rsidRPr="00250920" w:rsidRDefault="00E51DD8" w:rsidP="00E51DD8">
      <w:pPr>
        <w:spacing w:after="0" w:line="240" w:lineRule="auto"/>
        <w:ind w:left="709"/>
        <w:contextualSpacing/>
        <w:jc w:val="both"/>
        <w:rPr>
          <w:lang w:val="fr-CA"/>
        </w:rPr>
      </w:pPr>
    </w:p>
    <w:p w14:paraId="2FD2D6C8" w14:textId="6F5757C9" w:rsidR="00374E1C" w:rsidRPr="00250920" w:rsidRDefault="006B5F3E" w:rsidP="00763FE4">
      <w:pPr>
        <w:numPr>
          <w:ilvl w:val="0"/>
          <w:numId w:val="18"/>
        </w:numPr>
        <w:spacing w:after="0" w:line="240" w:lineRule="auto"/>
        <w:ind w:left="709" w:hanging="709"/>
        <w:contextualSpacing/>
        <w:jc w:val="both"/>
        <w:rPr>
          <w:lang w:val="fr-CA"/>
        </w:rPr>
      </w:pPr>
      <w:r w:rsidRPr="00250920">
        <w:rPr>
          <w:lang w:val="fr-CA"/>
        </w:rPr>
        <w:t xml:space="preserve">De même, </w:t>
      </w:r>
      <w:r w:rsidR="00374E1C" w:rsidRPr="00250920">
        <w:rPr>
          <w:lang w:val="fr-CA"/>
        </w:rPr>
        <w:t xml:space="preserve">les commentaires suivants de </w:t>
      </w:r>
      <w:r w:rsidR="00FC4BF1" w:rsidRPr="00250920">
        <w:rPr>
          <w:lang w:val="fr-CA"/>
        </w:rPr>
        <w:t xml:space="preserve">la juge de paix </w:t>
      </w:r>
      <w:r w:rsidR="00374E1C" w:rsidRPr="00250920">
        <w:rPr>
          <w:lang w:val="fr-CA"/>
        </w:rPr>
        <w:t xml:space="preserve">constituent également une </w:t>
      </w:r>
      <w:r w:rsidR="00FC4BF1" w:rsidRPr="00250920">
        <w:rPr>
          <w:lang w:val="fr-CA"/>
        </w:rPr>
        <w:t>inconduite</w:t>
      </w:r>
      <w:r w:rsidR="00374E1C" w:rsidRPr="00250920">
        <w:rPr>
          <w:lang w:val="fr-CA"/>
        </w:rPr>
        <w:t xml:space="preserve"> : </w:t>
      </w:r>
    </w:p>
    <w:p w14:paraId="7C7C259E" w14:textId="77777777" w:rsidR="00374E1C" w:rsidRPr="00250920" w:rsidRDefault="00374E1C" w:rsidP="00374E1C">
      <w:pPr>
        <w:spacing w:after="0" w:line="240" w:lineRule="auto"/>
        <w:ind w:left="1134" w:right="713"/>
        <w:contextualSpacing/>
        <w:jc w:val="both"/>
        <w:rPr>
          <w:lang w:val="fr-CA"/>
        </w:rPr>
      </w:pPr>
    </w:p>
    <w:p w14:paraId="68709702" w14:textId="45444965" w:rsidR="00374E1C" w:rsidRPr="00250920" w:rsidRDefault="00FC4BF1" w:rsidP="00FC4BF1">
      <w:pPr>
        <w:spacing w:after="0" w:line="240" w:lineRule="auto"/>
        <w:ind w:left="1134" w:right="713"/>
        <w:contextualSpacing/>
        <w:jc w:val="both"/>
        <w:rPr>
          <w:rFonts w:ascii="Arial" w:hAnsi="Arial" w:cs="Arial"/>
          <w:szCs w:val="24"/>
          <w:lang w:val="fr-CA"/>
        </w:rPr>
      </w:pPr>
      <w:r w:rsidRPr="00250920">
        <w:rPr>
          <w:lang w:val="fr-CA"/>
        </w:rPr>
        <w:t>« </w:t>
      </w:r>
      <w:r w:rsidRPr="00250920">
        <w:rPr>
          <w:rFonts w:ascii="Arial" w:hAnsi="Arial" w:cs="Arial"/>
          <w:szCs w:val="24"/>
          <w:lang w:val="fr-CA"/>
        </w:rPr>
        <w:t>Bonjour, ce sont vos affaires personnelles qui sont là? C'est probablement une bonne idée de les prendre avec vous, d'accord. En passant, ce n'est pas que je n'ai pas confiance en vous. Mais il faut toujours, toujours tout avoir avec soi lorsque vous êtes au tribunal, parce que tout le monde est ici parce qu'il a fait quelque chose de répréhensible, et vous ne savez pas ce que la personne à côté de vous a fait. Vous voyez, alors mettez-vous toujours en sécurité... »</w:t>
      </w:r>
    </w:p>
    <w:p w14:paraId="204F6C4E" w14:textId="77777777" w:rsidR="00FC4BF1" w:rsidRPr="00250920" w:rsidRDefault="00FC4BF1" w:rsidP="00FC4BF1">
      <w:pPr>
        <w:spacing w:after="0" w:line="240" w:lineRule="auto"/>
        <w:ind w:left="1134" w:right="713"/>
        <w:contextualSpacing/>
        <w:jc w:val="both"/>
        <w:rPr>
          <w:lang w:val="fr-CA"/>
        </w:rPr>
      </w:pPr>
    </w:p>
    <w:p w14:paraId="06F2FABD" w14:textId="1729AE0E" w:rsidR="00374E1C" w:rsidRPr="00250920" w:rsidRDefault="00E51DD8" w:rsidP="00374E1C">
      <w:pPr>
        <w:pStyle w:val="ListParagraph"/>
        <w:numPr>
          <w:ilvl w:val="0"/>
          <w:numId w:val="18"/>
        </w:numPr>
        <w:spacing w:after="0" w:line="240" w:lineRule="auto"/>
        <w:ind w:left="709" w:hanging="709"/>
        <w:jc w:val="both"/>
        <w:rPr>
          <w:lang w:val="fr-CA"/>
        </w:rPr>
      </w:pPr>
      <w:r w:rsidRPr="00250920">
        <w:rPr>
          <w:lang w:val="fr-CA"/>
        </w:rPr>
        <w:t xml:space="preserve">Un </w:t>
      </w:r>
      <w:r w:rsidR="004302D8" w:rsidRPr="00250920">
        <w:rPr>
          <w:lang w:val="fr-CA"/>
        </w:rPr>
        <w:t xml:space="preserve">des </w:t>
      </w:r>
      <w:r w:rsidRPr="00250920">
        <w:rPr>
          <w:lang w:val="fr-CA"/>
        </w:rPr>
        <w:t>principe</w:t>
      </w:r>
      <w:r w:rsidR="004302D8" w:rsidRPr="00250920">
        <w:rPr>
          <w:lang w:val="fr-CA"/>
        </w:rPr>
        <w:t>s</w:t>
      </w:r>
      <w:r w:rsidRPr="00250920">
        <w:rPr>
          <w:lang w:val="fr-CA"/>
        </w:rPr>
        <w:t xml:space="preserve"> fondamenta</w:t>
      </w:r>
      <w:r w:rsidR="004302D8" w:rsidRPr="00250920">
        <w:rPr>
          <w:lang w:val="fr-CA"/>
        </w:rPr>
        <w:t>ux</w:t>
      </w:r>
      <w:r w:rsidRPr="00250920">
        <w:rPr>
          <w:lang w:val="fr-CA"/>
        </w:rPr>
        <w:t xml:space="preserve"> de notre système </w:t>
      </w:r>
      <w:r w:rsidR="004302D8" w:rsidRPr="00250920">
        <w:rPr>
          <w:lang w:val="fr-CA"/>
        </w:rPr>
        <w:t>justice</w:t>
      </w:r>
      <w:r w:rsidRPr="00250920">
        <w:rPr>
          <w:lang w:val="fr-CA"/>
        </w:rPr>
        <w:t xml:space="preserve"> est le droit d'être présumé innocent jusqu'à ce que sa culpabilité soit prouvée. </w:t>
      </w:r>
      <w:r w:rsidR="00374E1C" w:rsidRPr="00250920">
        <w:rPr>
          <w:lang w:val="fr-CA"/>
        </w:rPr>
        <w:t xml:space="preserve">Dans l'exposé conjoint des faits, </w:t>
      </w:r>
      <w:r w:rsidR="004302D8" w:rsidRPr="00250920">
        <w:rPr>
          <w:lang w:val="fr-CA"/>
        </w:rPr>
        <w:t>la juge de paix</w:t>
      </w:r>
      <w:r w:rsidR="00374E1C" w:rsidRPr="00250920">
        <w:rPr>
          <w:lang w:val="fr-CA"/>
        </w:rPr>
        <w:t xml:space="preserve"> reconnaît maintenant que ses remarques pourraient conduire à une conclusion défavorable, à savoir qu'elle présumait que les défendeurs au tribunal avaient fait quelque chose de </w:t>
      </w:r>
      <w:r w:rsidR="004302D8" w:rsidRPr="00250920">
        <w:rPr>
          <w:lang w:val="fr-CA"/>
        </w:rPr>
        <w:t>répréhensible</w:t>
      </w:r>
      <w:r w:rsidR="00374E1C" w:rsidRPr="00250920">
        <w:rPr>
          <w:lang w:val="fr-CA"/>
        </w:rPr>
        <w:t>, contrairement à la présomption d'innocence.</w:t>
      </w:r>
    </w:p>
    <w:p w14:paraId="63AEFEC9" w14:textId="77777777" w:rsidR="00374E1C" w:rsidRPr="00250920" w:rsidRDefault="00374E1C" w:rsidP="00374E1C">
      <w:pPr>
        <w:pStyle w:val="ListParagraph"/>
        <w:spacing w:after="0" w:line="240" w:lineRule="auto"/>
        <w:ind w:left="709"/>
        <w:rPr>
          <w:lang w:val="fr-CA"/>
        </w:rPr>
      </w:pPr>
    </w:p>
    <w:p w14:paraId="7924914A" w14:textId="27FC55D2" w:rsidR="004302D8" w:rsidRDefault="00971670" w:rsidP="00BB1702">
      <w:pPr>
        <w:numPr>
          <w:ilvl w:val="0"/>
          <w:numId w:val="18"/>
        </w:numPr>
        <w:spacing w:after="0" w:line="240" w:lineRule="auto"/>
        <w:ind w:left="709" w:hanging="709"/>
        <w:contextualSpacing/>
        <w:jc w:val="both"/>
        <w:rPr>
          <w:lang w:val="fr-CA"/>
        </w:rPr>
      </w:pPr>
      <w:r w:rsidRPr="00250920">
        <w:rPr>
          <w:lang w:val="fr-CA"/>
        </w:rPr>
        <w:t xml:space="preserve">L'impartialité </w:t>
      </w:r>
      <w:r w:rsidR="004302D8" w:rsidRPr="00250920">
        <w:rPr>
          <w:lang w:val="fr-CA"/>
        </w:rPr>
        <w:t>implique</w:t>
      </w:r>
      <w:r w:rsidRPr="00250920">
        <w:rPr>
          <w:lang w:val="fr-CA"/>
        </w:rPr>
        <w:t xml:space="preserve"> la capacité du juge à appliquer le droit aux faits et à </w:t>
      </w:r>
      <w:r w:rsidR="004302D8" w:rsidRPr="00250920">
        <w:rPr>
          <w:lang w:val="fr-CA"/>
        </w:rPr>
        <w:t>examiner</w:t>
      </w:r>
      <w:r w:rsidRPr="00250920">
        <w:rPr>
          <w:lang w:val="fr-CA"/>
        </w:rPr>
        <w:t xml:space="preserve"> des affaires avec un esprit ouvert, sans parti pris pour ou contre les personnes qui comparaissent devant </w:t>
      </w:r>
      <w:r w:rsidR="00080664">
        <w:rPr>
          <w:lang w:val="fr-CA"/>
        </w:rPr>
        <w:t>le fonctionnaire judiciaire</w:t>
      </w:r>
      <w:r w:rsidRPr="00250920">
        <w:rPr>
          <w:lang w:val="fr-CA"/>
        </w:rPr>
        <w:t xml:space="preserve">. </w:t>
      </w:r>
      <w:r w:rsidR="00E51DD8" w:rsidRPr="00250920">
        <w:rPr>
          <w:lang w:val="fr-CA"/>
        </w:rPr>
        <w:t xml:space="preserve">Les propos de </w:t>
      </w:r>
      <w:r w:rsidR="004302D8" w:rsidRPr="00250920">
        <w:rPr>
          <w:lang w:val="fr-CA"/>
        </w:rPr>
        <w:t>la juge de paix</w:t>
      </w:r>
      <w:r w:rsidR="00E51DD8" w:rsidRPr="00250920">
        <w:rPr>
          <w:lang w:val="fr-CA"/>
        </w:rPr>
        <w:t xml:space="preserve"> </w:t>
      </w:r>
      <w:r w:rsidR="004302D8" w:rsidRPr="00250920">
        <w:rPr>
          <w:lang w:val="fr-CA"/>
        </w:rPr>
        <w:t>bafouent</w:t>
      </w:r>
      <w:r w:rsidR="00191F30" w:rsidRPr="00250920">
        <w:rPr>
          <w:lang w:val="fr-CA"/>
        </w:rPr>
        <w:t xml:space="preserve"> l'innocence des prévenus qui </w:t>
      </w:r>
      <w:r w:rsidR="004302D8" w:rsidRPr="00250920">
        <w:rPr>
          <w:lang w:val="fr-CA"/>
        </w:rPr>
        <w:t>pourraient comparaître</w:t>
      </w:r>
      <w:r w:rsidR="00191F30" w:rsidRPr="00250920">
        <w:rPr>
          <w:lang w:val="fr-CA"/>
        </w:rPr>
        <w:t xml:space="preserve"> </w:t>
      </w:r>
      <w:r w:rsidRPr="00250920">
        <w:rPr>
          <w:lang w:val="fr-CA"/>
        </w:rPr>
        <w:t>devant elle</w:t>
      </w:r>
      <w:r w:rsidR="00191F30" w:rsidRPr="00250920">
        <w:rPr>
          <w:lang w:val="fr-CA"/>
        </w:rPr>
        <w:t xml:space="preserve">. </w:t>
      </w:r>
    </w:p>
    <w:p w14:paraId="24914034" w14:textId="77777777" w:rsidR="00BC4CEB" w:rsidRDefault="00BC4CEB" w:rsidP="00BC4CEB">
      <w:pPr>
        <w:spacing w:after="0" w:line="240" w:lineRule="auto"/>
        <w:contextualSpacing/>
        <w:jc w:val="both"/>
        <w:rPr>
          <w:lang w:val="fr-CA"/>
        </w:rPr>
      </w:pPr>
    </w:p>
    <w:p w14:paraId="1675141C" w14:textId="77777777" w:rsidR="00BC4CEB" w:rsidRPr="00BC4CEB" w:rsidRDefault="00BC4CEB" w:rsidP="00BC4CEB">
      <w:pPr>
        <w:spacing w:after="0" w:line="240" w:lineRule="auto"/>
        <w:ind w:left="709"/>
        <w:contextualSpacing/>
        <w:jc w:val="both"/>
        <w:rPr>
          <w:lang w:val="fr-CA"/>
        </w:rPr>
      </w:pPr>
    </w:p>
    <w:p w14:paraId="17A75888" w14:textId="17509163" w:rsidR="00531D8D" w:rsidRPr="00250920" w:rsidRDefault="00BB1702" w:rsidP="00BB1702">
      <w:pPr>
        <w:pStyle w:val="Heading3"/>
        <w:rPr>
          <w:lang w:val="fr-CA"/>
        </w:rPr>
      </w:pPr>
      <w:r w:rsidRPr="00250920">
        <w:rPr>
          <w:lang w:val="fr-CA"/>
        </w:rPr>
        <w:t xml:space="preserve">Troisième procédure judiciaire </w:t>
      </w:r>
      <w:r w:rsidR="00531D8D" w:rsidRPr="00250920">
        <w:rPr>
          <w:lang w:val="fr-CA"/>
        </w:rPr>
        <w:t>: Procès de C.W.</w:t>
      </w:r>
      <w:r w:rsidR="004302D8" w:rsidRPr="00250920">
        <w:rPr>
          <w:lang w:val="fr-CA"/>
        </w:rPr>
        <w:t xml:space="preserve"> le 19 </w:t>
      </w:r>
      <w:r w:rsidR="004C76EB" w:rsidRPr="00250920">
        <w:rPr>
          <w:lang w:val="fr-CA"/>
        </w:rPr>
        <w:t>septembre 2018</w:t>
      </w:r>
    </w:p>
    <w:p w14:paraId="397E9A28" w14:textId="77777777" w:rsidR="004E6F6B" w:rsidRPr="00250920" w:rsidRDefault="004E6F6B" w:rsidP="004E6F6B">
      <w:pPr>
        <w:spacing w:after="0" w:line="240" w:lineRule="auto"/>
        <w:ind w:left="709"/>
        <w:contextualSpacing/>
        <w:jc w:val="both"/>
        <w:rPr>
          <w:lang w:val="fr-CA"/>
        </w:rPr>
      </w:pPr>
    </w:p>
    <w:p w14:paraId="0C8D0C6B" w14:textId="2FDCE651" w:rsidR="00FF33CC" w:rsidRPr="00250920" w:rsidRDefault="00126767" w:rsidP="001F01AC">
      <w:pPr>
        <w:numPr>
          <w:ilvl w:val="0"/>
          <w:numId w:val="18"/>
        </w:numPr>
        <w:spacing w:after="0" w:line="240" w:lineRule="auto"/>
        <w:ind w:left="709" w:hanging="709"/>
        <w:contextualSpacing/>
        <w:jc w:val="both"/>
        <w:rPr>
          <w:lang w:val="fr-CA"/>
        </w:rPr>
      </w:pPr>
      <w:r w:rsidRPr="00250920">
        <w:rPr>
          <w:lang w:val="fr-CA"/>
        </w:rPr>
        <w:lastRenderedPageBreak/>
        <w:tab/>
      </w:r>
      <w:r w:rsidR="00925FA1" w:rsidRPr="00250920">
        <w:rPr>
          <w:lang w:val="fr-CA"/>
        </w:rPr>
        <w:t>L’u</w:t>
      </w:r>
      <w:r w:rsidR="00BB1702" w:rsidRPr="00250920">
        <w:rPr>
          <w:lang w:val="fr-CA"/>
        </w:rPr>
        <w:t xml:space="preserve">ne </w:t>
      </w:r>
      <w:r w:rsidR="00925FA1" w:rsidRPr="00250920">
        <w:rPr>
          <w:lang w:val="fr-CA"/>
        </w:rPr>
        <w:t xml:space="preserve">des </w:t>
      </w:r>
      <w:r w:rsidR="005D2C14" w:rsidRPr="00250920">
        <w:rPr>
          <w:lang w:val="fr-CA"/>
        </w:rPr>
        <w:t>préoccupation</w:t>
      </w:r>
      <w:r w:rsidR="00925FA1" w:rsidRPr="00250920">
        <w:rPr>
          <w:lang w:val="fr-CA"/>
        </w:rPr>
        <w:t>s</w:t>
      </w:r>
      <w:r w:rsidR="005D2C14" w:rsidRPr="00250920">
        <w:rPr>
          <w:lang w:val="fr-CA"/>
        </w:rPr>
        <w:t xml:space="preserve"> </w:t>
      </w:r>
      <w:r w:rsidR="00BB1702" w:rsidRPr="00250920">
        <w:rPr>
          <w:lang w:val="fr-CA"/>
        </w:rPr>
        <w:t>majeure</w:t>
      </w:r>
      <w:r w:rsidR="00925FA1" w:rsidRPr="00250920">
        <w:rPr>
          <w:lang w:val="fr-CA"/>
        </w:rPr>
        <w:t>s</w:t>
      </w:r>
      <w:r w:rsidR="00BB1702" w:rsidRPr="00250920">
        <w:rPr>
          <w:lang w:val="fr-CA"/>
        </w:rPr>
        <w:t xml:space="preserve"> concernant la conduite de </w:t>
      </w:r>
      <w:r w:rsidR="00925FA1" w:rsidRPr="00250920">
        <w:rPr>
          <w:lang w:val="fr-CA"/>
        </w:rPr>
        <w:t>la juge de paix</w:t>
      </w:r>
      <w:r w:rsidR="00BB1702" w:rsidRPr="00250920">
        <w:rPr>
          <w:lang w:val="fr-CA"/>
        </w:rPr>
        <w:t xml:space="preserve"> lors du procès de C.W. le 19 septembre 2018 provient des </w:t>
      </w:r>
      <w:r w:rsidR="002453C1" w:rsidRPr="00250920">
        <w:rPr>
          <w:lang w:val="fr-CA"/>
        </w:rPr>
        <w:t xml:space="preserve">remarques de </w:t>
      </w:r>
      <w:r w:rsidR="00925FA1" w:rsidRPr="00250920">
        <w:rPr>
          <w:lang w:val="fr-CA"/>
        </w:rPr>
        <w:t>la juge de paix</w:t>
      </w:r>
      <w:r w:rsidR="002453C1" w:rsidRPr="00250920">
        <w:rPr>
          <w:lang w:val="fr-CA"/>
        </w:rPr>
        <w:t xml:space="preserve"> vers le début </w:t>
      </w:r>
      <w:r w:rsidR="00070491" w:rsidRPr="00250920">
        <w:rPr>
          <w:lang w:val="fr-CA"/>
        </w:rPr>
        <w:t xml:space="preserve">du témoignage </w:t>
      </w:r>
      <w:r w:rsidR="00723904" w:rsidRPr="00250920">
        <w:rPr>
          <w:lang w:val="fr-CA"/>
        </w:rPr>
        <w:t>du défendeur</w:t>
      </w:r>
      <w:r w:rsidR="002453C1" w:rsidRPr="00250920">
        <w:rPr>
          <w:lang w:val="fr-CA"/>
        </w:rPr>
        <w:t xml:space="preserve"> :</w:t>
      </w:r>
    </w:p>
    <w:p w14:paraId="5E54E81D" w14:textId="77777777" w:rsidR="00BB1702" w:rsidRPr="00250920" w:rsidRDefault="00BB1702" w:rsidP="00BB1702">
      <w:pPr>
        <w:spacing w:after="0" w:line="240" w:lineRule="auto"/>
        <w:ind w:left="709"/>
        <w:contextualSpacing/>
        <w:jc w:val="both"/>
        <w:rPr>
          <w:lang w:val="fr-CA"/>
        </w:rPr>
      </w:pPr>
    </w:p>
    <w:p w14:paraId="4259A98C" w14:textId="32771006" w:rsidR="00FF33CC" w:rsidRPr="00250920" w:rsidRDefault="00925FA1" w:rsidP="00BB1702">
      <w:pPr>
        <w:pStyle w:val="ListParagraph"/>
        <w:spacing w:after="0" w:line="240" w:lineRule="auto"/>
        <w:ind w:left="1276" w:right="573"/>
        <w:jc w:val="both"/>
        <w:rPr>
          <w:lang w:val="fr-CA"/>
        </w:rPr>
      </w:pPr>
      <w:r w:rsidRPr="00250920">
        <w:rPr>
          <w:lang w:val="fr-CA"/>
        </w:rPr>
        <w:t>« </w:t>
      </w:r>
      <w:r w:rsidR="007549F8" w:rsidRPr="00250920">
        <w:rPr>
          <w:lang w:val="fr-CA"/>
        </w:rPr>
        <w:t xml:space="preserve">Le </w:t>
      </w:r>
      <w:r w:rsidR="00B7734C" w:rsidRPr="00250920">
        <w:rPr>
          <w:lang w:val="fr-CA"/>
        </w:rPr>
        <w:t xml:space="preserve">seul problème que j'ai, d'après le témoignage que vous venez de fournir aujourd'hui, c'est que vous êtes reconnu coupable de l'accusation. Alors, </w:t>
      </w:r>
      <w:r w:rsidRPr="00250920">
        <w:rPr>
          <w:lang w:val="fr-CA"/>
        </w:rPr>
        <w:t>qu’allons-nous faire</w:t>
      </w:r>
      <w:r w:rsidR="00B7734C" w:rsidRPr="00250920">
        <w:rPr>
          <w:lang w:val="fr-CA"/>
        </w:rPr>
        <w:t xml:space="preserve"> maintenant? Quel est l'objectif de tout le reste, c'est juste que vous êtes un citoyen consciencieux qui aide, qui tente de fournir... une meilleure signalisation réglementaire...</w:t>
      </w:r>
      <w:r w:rsidRPr="00250920">
        <w:rPr>
          <w:lang w:val="fr-CA"/>
        </w:rPr>
        <w:t> »</w:t>
      </w:r>
    </w:p>
    <w:p w14:paraId="3E11ACB5" w14:textId="77777777" w:rsidR="00BB1702" w:rsidRPr="00250920" w:rsidRDefault="00BB1702" w:rsidP="00BB1702">
      <w:pPr>
        <w:spacing w:after="0" w:line="240" w:lineRule="auto"/>
        <w:ind w:left="709"/>
        <w:contextualSpacing/>
        <w:jc w:val="both"/>
        <w:rPr>
          <w:lang w:val="fr-CA"/>
        </w:rPr>
      </w:pPr>
    </w:p>
    <w:p w14:paraId="03F58D54" w14:textId="770C2591" w:rsidR="00380E65"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380E65" w:rsidRPr="00250920">
        <w:rPr>
          <w:lang w:val="fr-CA"/>
        </w:rPr>
        <w:t>Il est allégué</w:t>
      </w:r>
      <w:r w:rsidR="00925FA1" w:rsidRPr="00250920">
        <w:rPr>
          <w:lang w:val="fr-CA"/>
        </w:rPr>
        <w:t>,</w:t>
      </w:r>
      <w:r w:rsidR="00380E65" w:rsidRPr="00250920">
        <w:rPr>
          <w:lang w:val="fr-CA"/>
        </w:rPr>
        <w:t xml:space="preserve"> </w:t>
      </w:r>
      <w:r w:rsidR="00BB1702" w:rsidRPr="00250920">
        <w:rPr>
          <w:lang w:val="fr-CA"/>
        </w:rPr>
        <w:t>dans l'avis d'audi</w:t>
      </w:r>
      <w:r w:rsidR="00925FA1" w:rsidRPr="00250920">
        <w:rPr>
          <w:lang w:val="fr-CA"/>
        </w:rPr>
        <w:t>ence,</w:t>
      </w:r>
      <w:r w:rsidR="00BB1702" w:rsidRPr="00250920">
        <w:rPr>
          <w:lang w:val="fr-CA"/>
        </w:rPr>
        <w:t xml:space="preserve"> </w:t>
      </w:r>
      <w:r w:rsidR="00380E65" w:rsidRPr="00250920">
        <w:rPr>
          <w:lang w:val="fr-CA"/>
        </w:rPr>
        <w:t xml:space="preserve">que </w:t>
      </w:r>
      <w:r w:rsidR="00925FA1" w:rsidRPr="00250920">
        <w:rPr>
          <w:lang w:val="fr-CA"/>
        </w:rPr>
        <w:t>la juge de paix</w:t>
      </w:r>
      <w:r w:rsidR="00380E65" w:rsidRPr="00250920">
        <w:rPr>
          <w:lang w:val="fr-CA"/>
        </w:rPr>
        <w:t xml:space="preserve"> n'a pas gardé l'esprit ouvert jusqu'à ce que toutes les preuves aient été </w:t>
      </w:r>
      <w:r w:rsidR="002A51B8" w:rsidRPr="00250920">
        <w:rPr>
          <w:lang w:val="fr-CA"/>
        </w:rPr>
        <w:t>entendues</w:t>
      </w:r>
      <w:r w:rsidR="002762B9" w:rsidRPr="00250920">
        <w:rPr>
          <w:lang w:val="fr-CA"/>
        </w:rPr>
        <w:t xml:space="preserve">; </w:t>
      </w:r>
      <w:r w:rsidR="004037AE" w:rsidRPr="00250920">
        <w:rPr>
          <w:lang w:val="fr-CA"/>
        </w:rPr>
        <w:t xml:space="preserve">que </w:t>
      </w:r>
      <w:r w:rsidR="00380E65" w:rsidRPr="00250920">
        <w:rPr>
          <w:lang w:val="fr-CA"/>
        </w:rPr>
        <w:t xml:space="preserve">les commentaires de </w:t>
      </w:r>
      <w:r w:rsidR="00925FA1" w:rsidRPr="00250920">
        <w:rPr>
          <w:lang w:val="fr-CA"/>
        </w:rPr>
        <w:t>la juge de paix</w:t>
      </w:r>
      <w:r w:rsidR="00380E65" w:rsidRPr="00250920">
        <w:rPr>
          <w:lang w:val="fr-CA"/>
        </w:rPr>
        <w:t xml:space="preserve"> pendant le procès ont montré qu'elle </w:t>
      </w:r>
      <w:r w:rsidR="00A22DBB" w:rsidRPr="00250920">
        <w:rPr>
          <w:lang w:val="fr-CA"/>
        </w:rPr>
        <w:t xml:space="preserve">avait </w:t>
      </w:r>
      <w:r w:rsidR="00BB1702" w:rsidRPr="00250920">
        <w:rPr>
          <w:lang w:val="fr-CA"/>
        </w:rPr>
        <w:t xml:space="preserve">déjà </w:t>
      </w:r>
      <w:r w:rsidR="00380E65" w:rsidRPr="00250920">
        <w:rPr>
          <w:lang w:val="fr-CA"/>
        </w:rPr>
        <w:t xml:space="preserve">décidé de l'issue du procès, ou </w:t>
      </w:r>
      <w:r w:rsidR="00925FA1" w:rsidRPr="00250920">
        <w:rPr>
          <w:lang w:val="fr-CA"/>
        </w:rPr>
        <w:t>qu’ils en ont donné</w:t>
      </w:r>
      <w:r w:rsidR="00380E65" w:rsidRPr="00250920">
        <w:rPr>
          <w:lang w:val="fr-CA"/>
        </w:rPr>
        <w:t xml:space="preserve"> l'impression, avant </w:t>
      </w:r>
      <w:r w:rsidR="003700E9" w:rsidRPr="00250920">
        <w:rPr>
          <w:lang w:val="fr-CA"/>
        </w:rPr>
        <w:t>même que l'</w:t>
      </w:r>
      <w:r w:rsidR="00380E65" w:rsidRPr="00250920">
        <w:rPr>
          <w:lang w:val="fr-CA"/>
        </w:rPr>
        <w:t xml:space="preserve">accusé ait fini de </w:t>
      </w:r>
      <w:r w:rsidR="00D512F3" w:rsidRPr="00250920">
        <w:rPr>
          <w:lang w:val="fr-CA"/>
        </w:rPr>
        <w:t xml:space="preserve">témoigner </w:t>
      </w:r>
      <w:r w:rsidR="00380E65" w:rsidRPr="00250920">
        <w:rPr>
          <w:lang w:val="fr-CA"/>
        </w:rPr>
        <w:t>et avant qu'il ait pu présenter ses conclusions finales.</w:t>
      </w:r>
    </w:p>
    <w:p w14:paraId="3F46DF6C" w14:textId="77777777" w:rsidR="00542683" w:rsidRPr="00250920" w:rsidRDefault="00542683" w:rsidP="00126767">
      <w:pPr>
        <w:ind w:left="709" w:hanging="709"/>
        <w:contextualSpacing/>
        <w:jc w:val="both"/>
        <w:rPr>
          <w:lang w:val="fr-CA"/>
        </w:rPr>
      </w:pPr>
    </w:p>
    <w:p w14:paraId="0C2F00AC" w14:textId="2D31BB39" w:rsidR="00501B01"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501B01" w:rsidRPr="00250920">
        <w:rPr>
          <w:lang w:val="fr-CA"/>
        </w:rPr>
        <w:t xml:space="preserve">Il est également allégué qu'en conduisant le procès, </w:t>
      </w:r>
      <w:r w:rsidR="00925FA1" w:rsidRPr="00250920">
        <w:rPr>
          <w:lang w:val="fr-CA"/>
        </w:rPr>
        <w:t>la juge de paix</w:t>
      </w:r>
      <w:r w:rsidR="00501B01" w:rsidRPr="00250920">
        <w:rPr>
          <w:lang w:val="fr-CA"/>
        </w:rPr>
        <w:t xml:space="preserve"> n'a pas maintenu une apparence d'impartialité et d'objectivité; </w:t>
      </w:r>
      <w:r w:rsidR="00925FA1" w:rsidRPr="00250920">
        <w:rPr>
          <w:lang w:val="fr-CA"/>
        </w:rPr>
        <w:t xml:space="preserve">qu’elle </w:t>
      </w:r>
      <w:r w:rsidR="00501B01" w:rsidRPr="00250920">
        <w:rPr>
          <w:lang w:val="fr-CA"/>
        </w:rPr>
        <w:t xml:space="preserve">n'a pas fait preuve </w:t>
      </w:r>
      <w:r w:rsidR="00925FA1" w:rsidRPr="00250920">
        <w:rPr>
          <w:lang w:val="fr-CA"/>
        </w:rPr>
        <w:t>d’une conduite judiciaire</w:t>
      </w:r>
      <w:r w:rsidR="00501B01" w:rsidRPr="00250920">
        <w:rPr>
          <w:lang w:val="fr-CA"/>
        </w:rPr>
        <w:t xml:space="preserve"> approprié</w:t>
      </w:r>
      <w:r w:rsidR="00925FA1" w:rsidRPr="00250920">
        <w:rPr>
          <w:lang w:val="fr-CA"/>
        </w:rPr>
        <w:t>e</w:t>
      </w:r>
      <w:r w:rsidR="00501B01" w:rsidRPr="00250920">
        <w:rPr>
          <w:lang w:val="fr-CA"/>
        </w:rPr>
        <w:t xml:space="preserve">, de jugement, de patience et de professionnalisme dans l'exercice de ses fonctions judiciaires; </w:t>
      </w:r>
      <w:r w:rsidR="00925FA1" w:rsidRPr="00250920">
        <w:rPr>
          <w:lang w:val="fr-CA"/>
        </w:rPr>
        <w:t>et qu’elle</w:t>
      </w:r>
      <w:r w:rsidR="00501B01" w:rsidRPr="00250920">
        <w:rPr>
          <w:lang w:val="fr-CA"/>
        </w:rPr>
        <w:t xml:space="preserve"> n'a pas apporté une assistance adéquate et n'a pas fait preuve de respect envers un défendeur qui se représent</w:t>
      </w:r>
      <w:r w:rsidR="00925FA1" w:rsidRPr="00250920">
        <w:rPr>
          <w:lang w:val="fr-CA"/>
        </w:rPr>
        <w:t>ait</w:t>
      </w:r>
      <w:r w:rsidR="00501B01" w:rsidRPr="00250920">
        <w:rPr>
          <w:lang w:val="fr-CA"/>
        </w:rPr>
        <w:t xml:space="preserve"> lui-même, envers le processus judiciaire et envers l'administration de la justice. Les commentaires de </w:t>
      </w:r>
      <w:r w:rsidR="00925FA1" w:rsidRPr="00250920">
        <w:rPr>
          <w:lang w:val="fr-CA"/>
        </w:rPr>
        <w:t>la juge de paix</w:t>
      </w:r>
      <w:r w:rsidR="00501B01" w:rsidRPr="00250920">
        <w:rPr>
          <w:lang w:val="fr-CA"/>
        </w:rPr>
        <w:t xml:space="preserve"> au défendeur </w:t>
      </w:r>
      <w:r w:rsidR="00546714" w:rsidRPr="00250920">
        <w:rPr>
          <w:lang w:val="fr-CA"/>
        </w:rPr>
        <w:t xml:space="preserve">lors de </w:t>
      </w:r>
      <w:r w:rsidR="00501B01" w:rsidRPr="00250920">
        <w:rPr>
          <w:lang w:val="fr-CA"/>
        </w:rPr>
        <w:t xml:space="preserve">son </w:t>
      </w:r>
      <w:r w:rsidR="00546714" w:rsidRPr="00250920">
        <w:rPr>
          <w:lang w:val="fr-CA"/>
        </w:rPr>
        <w:t xml:space="preserve">témoignage </w:t>
      </w:r>
      <w:r w:rsidR="00925FA1" w:rsidRPr="00250920">
        <w:rPr>
          <w:lang w:val="fr-CA"/>
        </w:rPr>
        <w:t>comprenaient les propos que voici :</w:t>
      </w:r>
    </w:p>
    <w:p w14:paraId="7FCF97E8" w14:textId="77777777" w:rsidR="001F01AC" w:rsidRPr="00250920" w:rsidRDefault="001F01AC" w:rsidP="001F01AC">
      <w:pPr>
        <w:pStyle w:val="ListParagraph"/>
        <w:spacing w:after="0" w:line="240" w:lineRule="auto"/>
        <w:ind w:firstLine="720"/>
        <w:contextualSpacing w:val="0"/>
        <w:jc w:val="both"/>
        <w:rPr>
          <w:rFonts w:ascii="Arial" w:hAnsi="Arial" w:cs="Arial"/>
          <w:szCs w:val="24"/>
          <w:lang w:val="fr-CA"/>
        </w:rPr>
      </w:pPr>
    </w:p>
    <w:p w14:paraId="73F70DCB" w14:textId="247035E0" w:rsidR="00501B01" w:rsidRPr="00250920" w:rsidRDefault="00501B01" w:rsidP="001F01AC">
      <w:pPr>
        <w:pStyle w:val="ListParagraph"/>
        <w:spacing w:after="0" w:line="240" w:lineRule="auto"/>
        <w:ind w:firstLine="720"/>
        <w:contextualSpacing w:val="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Allez-y. Vous pouvez la lire autant que vous voulez.</w:t>
      </w:r>
    </w:p>
    <w:p w14:paraId="67D91237" w14:textId="77777777" w:rsidR="00501B01" w:rsidRPr="00250920" w:rsidRDefault="00501B01" w:rsidP="001F01AC">
      <w:pPr>
        <w:pStyle w:val="ListParagraph"/>
        <w:spacing w:after="0" w:line="240" w:lineRule="auto"/>
        <w:ind w:left="2880" w:firstLine="720"/>
        <w:contextualSpacing w:val="0"/>
        <w:jc w:val="both"/>
        <w:rPr>
          <w:rFonts w:ascii="Arial" w:hAnsi="Arial" w:cs="Arial"/>
          <w:szCs w:val="24"/>
          <w:lang w:val="fr-CA"/>
        </w:rPr>
      </w:pPr>
      <w:r w:rsidRPr="00250920">
        <w:rPr>
          <w:rFonts w:ascii="Arial" w:hAnsi="Arial" w:cs="Arial"/>
          <w:szCs w:val="24"/>
          <w:lang w:val="fr-CA"/>
        </w:rPr>
        <w:t xml:space="preserve">…… </w:t>
      </w:r>
    </w:p>
    <w:p w14:paraId="0D9CC749" w14:textId="36C6BC86" w:rsidR="00501B01" w:rsidRPr="00250920" w:rsidRDefault="00501B01" w:rsidP="001F01AC">
      <w:pPr>
        <w:pStyle w:val="ListParagraph"/>
        <w:spacing w:after="0" w:line="240" w:lineRule="auto"/>
        <w:ind w:left="2880" w:right="571" w:hanging="1440"/>
        <w:contextualSpacing w:val="0"/>
        <w:jc w:val="both"/>
        <w:rPr>
          <w:rFonts w:ascii="Arial" w:hAnsi="Arial" w:cs="Arial"/>
          <w:szCs w:val="24"/>
          <w:lang w:val="fr-CA"/>
        </w:rPr>
      </w:pPr>
      <w:r w:rsidRPr="00250920">
        <w:rPr>
          <w:rFonts w:ascii="Arial" w:hAnsi="Arial" w:cs="Arial"/>
          <w:szCs w:val="24"/>
          <w:lang w:val="fr-CA"/>
        </w:rPr>
        <w:t xml:space="preserve">La Cour : </w:t>
      </w:r>
      <w:r w:rsidRPr="00250920">
        <w:rPr>
          <w:rFonts w:ascii="Arial" w:hAnsi="Arial" w:cs="Arial"/>
          <w:szCs w:val="24"/>
          <w:lang w:val="fr-CA"/>
        </w:rPr>
        <w:tab/>
        <w:t>Oui, mais ça n'a pas d'importance. Alors continuez. Continuez, vous savez, allez-y.</w:t>
      </w:r>
    </w:p>
    <w:p w14:paraId="013B38F3" w14:textId="4EFE2422" w:rsidR="00C35D72" w:rsidRPr="00250920" w:rsidRDefault="00C35D72" w:rsidP="001F01AC">
      <w:pPr>
        <w:pStyle w:val="ListParagraph"/>
        <w:spacing w:after="0" w:line="240" w:lineRule="auto"/>
        <w:ind w:left="2880" w:right="571" w:hanging="1440"/>
        <w:contextualSpacing w:val="0"/>
        <w:jc w:val="both"/>
        <w:rPr>
          <w:rFonts w:ascii="Arial" w:hAnsi="Arial" w:cs="Arial"/>
          <w:szCs w:val="24"/>
          <w:lang w:val="fr-CA"/>
        </w:rPr>
      </w:pPr>
      <w:r w:rsidRPr="00250920">
        <w:rPr>
          <w:rFonts w:ascii="Arial" w:hAnsi="Arial" w:cs="Arial"/>
          <w:szCs w:val="24"/>
          <w:lang w:val="fr-CA"/>
        </w:rPr>
        <w:tab/>
      </w:r>
      <w:r w:rsidRPr="00250920">
        <w:rPr>
          <w:rFonts w:ascii="Arial" w:hAnsi="Arial" w:cs="Arial"/>
          <w:szCs w:val="24"/>
          <w:lang w:val="fr-CA"/>
        </w:rPr>
        <w:tab/>
        <w:t xml:space="preserve">…… </w:t>
      </w:r>
    </w:p>
    <w:p w14:paraId="4894863D" w14:textId="580556A5" w:rsidR="00C35D72" w:rsidRPr="00250920" w:rsidRDefault="00C35D72" w:rsidP="001F01AC">
      <w:pPr>
        <w:pStyle w:val="ListParagraph"/>
        <w:spacing w:after="0" w:line="240" w:lineRule="auto"/>
        <w:ind w:left="2880" w:right="571" w:hanging="1440"/>
        <w:contextualSpacing w:val="0"/>
        <w:jc w:val="both"/>
        <w:rPr>
          <w:rFonts w:ascii="Arial" w:hAnsi="Arial" w:cs="Arial"/>
          <w:szCs w:val="24"/>
          <w:lang w:val="fr-CA"/>
        </w:rPr>
      </w:pPr>
      <w:r w:rsidRPr="00250920">
        <w:rPr>
          <w:rFonts w:ascii="Arial" w:hAnsi="Arial" w:cs="Arial"/>
          <w:szCs w:val="24"/>
          <w:lang w:val="fr-CA"/>
        </w:rPr>
        <w:t xml:space="preserve">La Cour </w:t>
      </w:r>
      <w:r w:rsidR="00D4001B" w:rsidRPr="00250920">
        <w:rPr>
          <w:rFonts w:ascii="Arial" w:hAnsi="Arial" w:cs="Arial"/>
          <w:szCs w:val="24"/>
          <w:lang w:val="fr-CA"/>
        </w:rPr>
        <w:t xml:space="preserve">: </w:t>
      </w:r>
      <w:r w:rsidRPr="00250920">
        <w:rPr>
          <w:rFonts w:ascii="Arial" w:hAnsi="Arial" w:cs="Arial"/>
          <w:szCs w:val="24"/>
          <w:lang w:val="fr-CA"/>
        </w:rPr>
        <w:tab/>
      </w:r>
      <w:r w:rsidR="00D4001B" w:rsidRPr="00250920">
        <w:rPr>
          <w:rFonts w:ascii="Arial" w:hAnsi="Arial" w:cs="Arial"/>
          <w:szCs w:val="24"/>
          <w:lang w:val="fr-CA"/>
        </w:rPr>
        <w:t xml:space="preserve">Non, je n'ai pas besoin de ça, </w:t>
      </w:r>
      <w:r w:rsidR="00925FA1" w:rsidRPr="00250920">
        <w:rPr>
          <w:rFonts w:ascii="Arial" w:hAnsi="Arial" w:cs="Arial"/>
          <w:szCs w:val="24"/>
          <w:lang w:val="fr-CA"/>
        </w:rPr>
        <w:t>asseyez-vous simplement</w:t>
      </w:r>
      <w:r w:rsidR="00D4001B" w:rsidRPr="00250920">
        <w:rPr>
          <w:rFonts w:ascii="Arial" w:hAnsi="Arial" w:cs="Arial"/>
          <w:szCs w:val="24"/>
          <w:lang w:val="fr-CA"/>
        </w:rPr>
        <w:t xml:space="preserve">. </w:t>
      </w:r>
      <w:r w:rsidR="00925FA1" w:rsidRPr="00250920">
        <w:rPr>
          <w:rFonts w:ascii="Arial" w:hAnsi="Arial" w:cs="Arial"/>
          <w:szCs w:val="24"/>
          <w:lang w:val="fr-CA"/>
        </w:rPr>
        <w:t>Faites juste ce que vous avez à faire</w:t>
      </w:r>
      <w:r w:rsidR="00D4001B" w:rsidRPr="00250920">
        <w:rPr>
          <w:rFonts w:ascii="Arial" w:hAnsi="Arial" w:cs="Arial"/>
          <w:szCs w:val="24"/>
          <w:lang w:val="fr-CA"/>
        </w:rPr>
        <w:t xml:space="preserve">. </w:t>
      </w:r>
    </w:p>
    <w:p w14:paraId="54CA7C57" w14:textId="77777777" w:rsidR="00C35D72" w:rsidRPr="00250920" w:rsidRDefault="00C35D72" w:rsidP="001F01AC">
      <w:pPr>
        <w:pStyle w:val="ListParagraph"/>
        <w:spacing w:after="0" w:line="240" w:lineRule="auto"/>
        <w:ind w:left="2880" w:right="571" w:hanging="1440"/>
        <w:contextualSpacing w:val="0"/>
        <w:jc w:val="both"/>
        <w:rPr>
          <w:rFonts w:ascii="Arial" w:hAnsi="Arial" w:cs="Arial"/>
          <w:szCs w:val="24"/>
          <w:lang w:val="fr-CA"/>
        </w:rPr>
      </w:pPr>
    </w:p>
    <w:p w14:paraId="2CBF8E24" w14:textId="39CF5D30" w:rsidR="00126767"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501B01" w:rsidRPr="00250920">
        <w:rPr>
          <w:lang w:val="fr-CA"/>
        </w:rPr>
        <w:t xml:space="preserve">Il est en </w:t>
      </w:r>
      <w:r w:rsidR="001D40E5" w:rsidRPr="00250920">
        <w:rPr>
          <w:lang w:val="fr-CA"/>
        </w:rPr>
        <w:t xml:space="preserve">outre </w:t>
      </w:r>
      <w:r w:rsidR="00501B01" w:rsidRPr="00250920">
        <w:rPr>
          <w:lang w:val="fr-CA"/>
        </w:rPr>
        <w:t xml:space="preserve">allégué que même si l'accusé a exprimé une certaine confusion quant au déroulement du procès, </w:t>
      </w:r>
      <w:r w:rsidR="00925FA1" w:rsidRPr="00250920">
        <w:rPr>
          <w:lang w:val="fr-CA"/>
        </w:rPr>
        <w:t>la juge de paix</w:t>
      </w:r>
      <w:r w:rsidR="00501B01" w:rsidRPr="00250920">
        <w:rPr>
          <w:lang w:val="fr-CA"/>
        </w:rPr>
        <w:t xml:space="preserve"> ne lui a pas donné d</w:t>
      </w:r>
      <w:r w:rsidR="00BC4CEB">
        <w:rPr>
          <w:lang w:val="fr-CA"/>
        </w:rPr>
        <w:t>e conseils sur la manière de pr</w:t>
      </w:r>
      <w:r w:rsidR="00501B01" w:rsidRPr="00250920">
        <w:rPr>
          <w:lang w:val="fr-CA"/>
        </w:rPr>
        <w:t xml:space="preserve">oduire des pièces ou sur le moment (et la manière) dont un accusé doit remettre des copies de pièces à </w:t>
      </w:r>
      <w:r w:rsidR="00925FA1" w:rsidRPr="00250920">
        <w:rPr>
          <w:lang w:val="fr-CA"/>
        </w:rPr>
        <w:t>la poursuite</w:t>
      </w:r>
      <w:r w:rsidR="00501B01" w:rsidRPr="00250920">
        <w:rPr>
          <w:lang w:val="fr-CA"/>
        </w:rPr>
        <w:t xml:space="preserve">. </w:t>
      </w:r>
      <w:r w:rsidR="00925FA1" w:rsidRPr="00250920">
        <w:rPr>
          <w:lang w:val="fr-CA"/>
        </w:rPr>
        <w:t>Pris de façon cumulative, il ressort de ces éléments que</w:t>
      </w:r>
      <w:r w:rsidR="00501B01" w:rsidRPr="00250920">
        <w:rPr>
          <w:lang w:val="fr-CA"/>
        </w:rPr>
        <w:t xml:space="preserve"> </w:t>
      </w:r>
      <w:r w:rsidR="00925FA1" w:rsidRPr="00250920">
        <w:rPr>
          <w:lang w:val="fr-CA"/>
        </w:rPr>
        <w:t>la juge de paix</w:t>
      </w:r>
      <w:r w:rsidR="00501B01" w:rsidRPr="00250920">
        <w:rPr>
          <w:lang w:val="fr-CA"/>
        </w:rPr>
        <w:t xml:space="preserve"> a manqué à son obligation d'aider un défendeur non représenté par un avocat en lui expliquant avec précision certains aspects du procès et </w:t>
      </w:r>
      <w:r w:rsidR="0018457B">
        <w:rPr>
          <w:lang w:val="fr-CA"/>
        </w:rPr>
        <w:t>en s'assurant qu'il comprenait les droits que la loi lui conférait</w:t>
      </w:r>
      <w:r w:rsidR="00501B01" w:rsidRPr="00250920">
        <w:rPr>
          <w:lang w:val="fr-CA"/>
        </w:rPr>
        <w:t>.</w:t>
      </w:r>
    </w:p>
    <w:p w14:paraId="217B6402" w14:textId="77777777" w:rsidR="00126767" w:rsidRPr="00250920" w:rsidRDefault="00126767" w:rsidP="00126767">
      <w:pPr>
        <w:ind w:left="709" w:hanging="709"/>
        <w:contextualSpacing/>
        <w:jc w:val="both"/>
        <w:rPr>
          <w:lang w:val="fr-CA"/>
        </w:rPr>
      </w:pPr>
    </w:p>
    <w:p w14:paraId="4DB6D546" w14:textId="4991786E" w:rsidR="003B0C9D" w:rsidRPr="00250920" w:rsidRDefault="00126767" w:rsidP="003B0C9D">
      <w:pPr>
        <w:numPr>
          <w:ilvl w:val="0"/>
          <w:numId w:val="18"/>
        </w:numPr>
        <w:spacing w:after="0" w:line="240" w:lineRule="auto"/>
        <w:ind w:left="709" w:hanging="709"/>
        <w:contextualSpacing/>
        <w:jc w:val="both"/>
        <w:rPr>
          <w:lang w:val="fr-CA"/>
        </w:rPr>
      </w:pPr>
      <w:r w:rsidRPr="00250920">
        <w:rPr>
          <w:lang w:val="fr-CA"/>
        </w:rPr>
        <w:tab/>
      </w:r>
      <w:r w:rsidR="00925FA1" w:rsidRPr="00250920">
        <w:rPr>
          <w:lang w:val="fr-CA"/>
        </w:rPr>
        <w:t>La juge de paix</w:t>
      </w:r>
      <w:r w:rsidR="00501B01" w:rsidRPr="00250920">
        <w:rPr>
          <w:lang w:val="fr-CA"/>
        </w:rPr>
        <w:t xml:space="preserve"> ne </w:t>
      </w:r>
      <w:r w:rsidR="00BB1702" w:rsidRPr="00250920">
        <w:rPr>
          <w:lang w:val="fr-CA"/>
        </w:rPr>
        <w:t>considère</w:t>
      </w:r>
      <w:r w:rsidR="00501B01" w:rsidRPr="00250920">
        <w:rPr>
          <w:lang w:val="fr-CA"/>
        </w:rPr>
        <w:t xml:space="preserve"> pas qu</w:t>
      </w:r>
      <w:r w:rsidR="0018457B">
        <w:rPr>
          <w:lang w:val="fr-CA"/>
        </w:rPr>
        <w:t>e ses commentaires ou ses acte</w:t>
      </w:r>
      <w:r w:rsidR="00501B01" w:rsidRPr="00250920">
        <w:rPr>
          <w:lang w:val="fr-CA"/>
        </w:rPr>
        <w:t xml:space="preserve">s au cours du procès du 19 septembre 2018 constituent une </w:t>
      </w:r>
      <w:r w:rsidR="00925FA1" w:rsidRPr="00250920">
        <w:rPr>
          <w:lang w:val="fr-CA"/>
        </w:rPr>
        <w:t>inconduite</w:t>
      </w:r>
      <w:r w:rsidR="00501B01" w:rsidRPr="00250920">
        <w:rPr>
          <w:lang w:val="fr-CA"/>
        </w:rPr>
        <w:t xml:space="preserve"> judiciaire. </w:t>
      </w:r>
    </w:p>
    <w:p w14:paraId="2D0A9A8F" w14:textId="77777777" w:rsidR="003B0C9D" w:rsidRPr="00250920" w:rsidRDefault="003B0C9D" w:rsidP="003B0C9D">
      <w:pPr>
        <w:spacing w:after="0" w:line="240" w:lineRule="auto"/>
        <w:ind w:left="709"/>
        <w:contextualSpacing/>
        <w:jc w:val="both"/>
        <w:rPr>
          <w:lang w:val="fr-CA"/>
        </w:rPr>
      </w:pPr>
    </w:p>
    <w:p w14:paraId="494639AA" w14:textId="00FE5A9D" w:rsidR="003B0C9D" w:rsidRPr="00250920" w:rsidRDefault="00C812F2" w:rsidP="003B0C9D">
      <w:pPr>
        <w:numPr>
          <w:ilvl w:val="0"/>
          <w:numId w:val="18"/>
        </w:numPr>
        <w:spacing w:after="0" w:line="240" w:lineRule="auto"/>
        <w:ind w:left="709" w:hanging="709"/>
        <w:contextualSpacing/>
        <w:jc w:val="both"/>
        <w:rPr>
          <w:lang w:val="fr-CA"/>
        </w:rPr>
      </w:pPr>
      <w:r w:rsidRPr="00250920">
        <w:rPr>
          <w:lang w:val="fr-CA"/>
        </w:rPr>
        <w:lastRenderedPageBreak/>
        <w:t>Le</w:t>
      </w:r>
      <w:r w:rsidR="00BB1702" w:rsidRPr="00250920">
        <w:rPr>
          <w:lang w:val="fr-CA"/>
        </w:rPr>
        <w:t xml:space="preserve"> comité estime que </w:t>
      </w:r>
      <w:r w:rsidR="007D06A8" w:rsidRPr="00250920">
        <w:rPr>
          <w:lang w:val="fr-CA"/>
        </w:rPr>
        <w:t>le</w:t>
      </w:r>
      <w:r w:rsidR="00E8387C" w:rsidRPr="00250920">
        <w:rPr>
          <w:lang w:val="fr-CA"/>
        </w:rPr>
        <w:t xml:space="preserve"> </w:t>
      </w:r>
      <w:r w:rsidR="00FA10D8" w:rsidRPr="00250920">
        <w:rPr>
          <w:lang w:val="fr-CA"/>
        </w:rPr>
        <w:t xml:space="preserve">commentaire </w:t>
      </w:r>
      <w:r w:rsidR="007D06A8" w:rsidRPr="00250920">
        <w:rPr>
          <w:lang w:val="fr-CA"/>
        </w:rPr>
        <w:t>« </w:t>
      </w:r>
      <w:r w:rsidR="009F2BBB" w:rsidRPr="00250920">
        <w:rPr>
          <w:lang w:val="fr-CA"/>
        </w:rPr>
        <w:t>... vous êtes condamné...</w:t>
      </w:r>
      <w:r w:rsidR="007D06A8" w:rsidRPr="00250920">
        <w:rPr>
          <w:lang w:val="fr-CA"/>
        </w:rPr>
        <w:t> »</w:t>
      </w:r>
      <w:r w:rsidR="0018457B">
        <w:rPr>
          <w:lang w:val="fr-CA"/>
        </w:rPr>
        <w:t xml:space="preserve"> fait</w:t>
      </w:r>
      <w:r w:rsidR="007D06A8" w:rsidRPr="00250920">
        <w:rPr>
          <w:lang w:val="fr-CA"/>
        </w:rPr>
        <w:t xml:space="preserve"> par la juge de paix,</w:t>
      </w:r>
      <w:r w:rsidR="009F2BBB" w:rsidRPr="00250920">
        <w:rPr>
          <w:lang w:val="fr-CA"/>
        </w:rPr>
        <w:t xml:space="preserve"> </w:t>
      </w:r>
      <w:r w:rsidR="00E8387C" w:rsidRPr="00250920">
        <w:rPr>
          <w:lang w:val="fr-CA"/>
        </w:rPr>
        <w:t>et</w:t>
      </w:r>
      <w:r w:rsidR="0041299E" w:rsidRPr="00250920">
        <w:rPr>
          <w:lang w:val="fr-CA"/>
        </w:rPr>
        <w:t xml:space="preserve"> le fait</w:t>
      </w:r>
      <w:r w:rsidR="00E8387C" w:rsidRPr="00250920">
        <w:rPr>
          <w:lang w:val="fr-CA"/>
        </w:rPr>
        <w:t xml:space="preserve"> qu'il </w:t>
      </w:r>
      <w:r w:rsidR="0041299E" w:rsidRPr="00250920">
        <w:rPr>
          <w:lang w:val="fr-CA"/>
        </w:rPr>
        <w:t>ait été prononcé</w:t>
      </w:r>
      <w:r w:rsidR="00E8387C" w:rsidRPr="00250920">
        <w:rPr>
          <w:lang w:val="fr-CA"/>
        </w:rPr>
        <w:t xml:space="preserve"> au </w:t>
      </w:r>
      <w:r w:rsidR="009F2BBB" w:rsidRPr="00250920">
        <w:rPr>
          <w:lang w:val="fr-CA"/>
        </w:rPr>
        <w:t>début du témoignage d</w:t>
      </w:r>
      <w:r w:rsidR="0041299E" w:rsidRPr="00250920">
        <w:rPr>
          <w:lang w:val="fr-CA"/>
        </w:rPr>
        <w:t>u défendeur,</w:t>
      </w:r>
      <w:r w:rsidR="009F2BBB" w:rsidRPr="00250920">
        <w:rPr>
          <w:lang w:val="fr-CA"/>
        </w:rPr>
        <w:t xml:space="preserve"> a </w:t>
      </w:r>
      <w:r w:rsidR="0041299E" w:rsidRPr="00250920">
        <w:rPr>
          <w:lang w:val="fr-CA"/>
        </w:rPr>
        <w:t xml:space="preserve">d’emblée </w:t>
      </w:r>
      <w:r w:rsidR="005C6AA8" w:rsidRPr="00250920">
        <w:rPr>
          <w:lang w:val="fr-CA"/>
        </w:rPr>
        <w:t>c</w:t>
      </w:r>
      <w:r w:rsidR="0041299E" w:rsidRPr="00250920">
        <w:rPr>
          <w:lang w:val="fr-CA"/>
        </w:rPr>
        <w:t xml:space="preserve">ontribué à donner une mauvaise image </w:t>
      </w:r>
      <w:r w:rsidR="005C6AA8" w:rsidRPr="00250920">
        <w:rPr>
          <w:lang w:val="fr-CA"/>
        </w:rPr>
        <w:t xml:space="preserve">du procès, </w:t>
      </w:r>
      <w:r w:rsidR="0041299E" w:rsidRPr="00250920">
        <w:rPr>
          <w:lang w:val="fr-CA"/>
        </w:rPr>
        <w:t>laquelle a été aggravée</w:t>
      </w:r>
      <w:r w:rsidR="003F6B63" w:rsidRPr="00250920">
        <w:rPr>
          <w:lang w:val="fr-CA"/>
        </w:rPr>
        <w:t xml:space="preserve"> par d'autres commentaires </w:t>
      </w:r>
      <w:r w:rsidR="006309AC" w:rsidRPr="00250920">
        <w:rPr>
          <w:lang w:val="fr-CA"/>
        </w:rPr>
        <w:t xml:space="preserve">et comportements </w:t>
      </w:r>
      <w:r w:rsidR="003F6B63" w:rsidRPr="00250920">
        <w:rPr>
          <w:lang w:val="fr-CA"/>
        </w:rPr>
        <w:t>(</w:t>
      </w:r>
      <w:r w:rsidR="008641C1" w:rsidRPr="00250920">
        <w:rPr>
          <w:lang w:val="fr-CA"/>
        </w:rPr>
        <w:t xml:space="preserve">certains </w:t>
      </w:r>
      <w:r w:rsidR="00A76FF8" w:rsidRPr="00250920">
        <w:rPr>
          <w:lang w:val="fr-CA"/>
        </w:rPr>
        <w:t xml:space="preserve">sont </w:t>
      </w:r>
      <w:r w:rsidR="003F6B63" w:rsidRPr="00250920">
        <w:rPr>
          <w:lang w:val="fr-CA"/>
        </w:rPr>
        <w:t xml:space="preserve">mentionnés ci-dessus) </w:t>
      </w:r>
      <w:r w:rsidR="0041299E" w:rsidRPr="00250920">
        <w:rPr>
          <w:lang w:val="fr-CA"/>
        </w:rPr>
        <w:t>qui ont renforcé le sentiment</w:t>
      </w:r>
      <w:r w:rsidR="009167B5" w:rsidRPr="00250920">
        <w:rPr>
          <w:lang w:val="fr-CA"/>
        </w:rPr>
        <w:t xml:space="preserve"> </w:t>
      </w:r>
      <w:r w:rsidR="0039442E" w:rsidRPr="00250920">
        <w:rPr>
          <w:lang w:val="fr-CA"/>
        </w:rPr>
        <w:t xml:space="preserve">que </w:t>
      </w:r>
      <w:r w:rsidR="0041299E" w:rsidRPr="00250920">
        <w:rPr>
          <w:lang w:val="fr-CA"/>
        </w:rPr>
        <w:t>la juge de paix</w:t>
      </w:r>
      <w:r w:rsidR="0039442E" w:rsidRPr="00250920">
        <w:rPr>
          <w:lang w:val="fr-CA"/>
        </w:rPr>
        <w:t xml:space="preserve"> avait préjugé de l'affaire. </w:t>
      </w:r>
    </w:p>
    <w:p w14:paraId="436FA97F" w14:textId="77777777" w:rsidR="003B0C9D" w:rsidRPr="00250920" w:rsidRDefault="003B0C9D" w:rsidP="003B0C9D">
      <w:pPr>
        <w:spacing w:after="0" w:line="240" w:lineRule="auto"/>
        <w:ind w:left="709"/>
        <w:contextualSpacing/>
        <w:jc w:val="both"/>
        <w:rPr>
          <w:lang w:val="fr-CA"/>
        </w:rPr>
      </w:pPr>
    </w:p>
    <w:p w14:paraId="1BE8DB20" w14:textId="0D76B5FE" w:rsidR="00542683" w:rsidRPr="00250920" w:rsidRDefault="0041299E" w:rsidP="003B0C9D">
      <w:pPr>
        <w:numPr>
          <w:ilvl w:val="0"/>
          <w:numId w:val="18"/>
        </w:numPr>
        <w:spacing w:after="0" w:line="240" w:lineRule="auto"/>
        <w:ind w:left="709" w:hanging="709"/>
        <w:contextualSpacing/>
        <w:jc w:val="both"/>
        <w:rPr>
          <w:lang w:val="fr-CA"/>
        </w:rPr>
      </w:pPr>
      <w:r w:rsidRPr="00250920">
        <w:rPr>
          <w:lang w:val="fr-CA"/>
        </w:rPr>
        <w:t>P</w:t>
      </w:r>
      <w:r w:rsidR="0018457B">
        <w:rPr>
          <w:lang w:val="fr-CA"/>
        </w:rPr>
        <w:t>our être tout à fait loyaux envers</w:t>
      </w:r>
      <w:r w:rsidRPr="00250920">
        <w:rPr>
          <w:lang w:val="fr-CA"/>
        </w:rPr>
        <w:t xml:space="preserve"> la juge de paix</w:t>
      </w:r>
      <w:r w:rsidR="00542683" w:rsidRPr="00250920">
        <w:rPr>
          <w:lang w:val="fr-CA"/>
        </w:rPr>
        <w:t xml:space="preserve">, </w:t>
      </w:r>
      <w:r w:rsidR="00337DA3" w:rsidRPr="00250920">
        <w:rPr>
          <w:lang w:val="fr-CA"/>
        </w:rPr>
        <w:t xml:space="preserve">nous notons que l'enregistrement audio du procès </w:t>
      </w:r>
      <w:r w:rsidR="00255A26" w:rsidRPr="00250920">
        <w:rPr>
          <w:lang w:val="fr-CA"/>
        </w:rPr>
        <w:t>atténue la gravité de la seule lecture de la transcription.</w:t>
      </w:r>
      <w:r w:rsidR="006B4FF1" w:rsidRPr="00250920">
        <w:rPr>
          <w:lang w:val="fr-CA"/>
        </w:rPr>
        <w:t xml:space="preserve"> Le ton de </w:t>
      </w:r>
      <w:r w:rsidRPr="00250920">
        <w:rPr>
          <w:lang w:val="fr-CA"/>
        </w:rPr>
        <w:t>la juge de paix</w:t>
      </w:r>
      <w:r w:rsidR="006B4FF1" w:rsidRPr="00250920">
        <w:rPr>
          <w:lang w:val="fr-CA"/>
        </w:rPr>
        <w:t xml:space="preserve"> n'est pas aussi </w:t>
      </w:r>
      <w:r w:rsidRPr="00250920">
        <w:rPr>
          <w:lang w:val="fr-CA"/>
        </w:rPr>
        <w:t>ironique</w:t>
      </w:r>
      <w:r w:rsidR="006B4FF1" w:rsidRPr="00250920">
        <w:rPr>
          <w:lang w:val="fr-CA"/>
        </w:rPr>
        <w:t xml:space="preserve"> que pourrait le laisser croire</w:t>
      </w:r>
      <w:r w:rsidRPr="00250920">
        <w:rPr>
          <w:lang w:val="fr-CA"/>
        </w:rPr>
        <w:t xml:space="preserve"> la seule transcription</w:t>
      </w:r>
      <w:r w:rsidR="006B4FF1" w:rsidRPr="00250920">
        <w:rPr>
          <w:lang w:val="fr-CA"/>
        </w:rPr>
        <w:t xml:space="preserve">. </w:t>
      </w:r>
      <w:r w:rsidRPr="00250920">
        <w:rPr>
          <w:lang w:val="fr-CA"/>
        </w:rPr>
        <w:t>Sa conduite</w:t>
      </w:r>
      <w:r w:rsidR="006B4FF1" w:rsidRPr="00250920">
        <w:rPr>
          <w:lang w:val="fr-CA"/>
        </w:rPr>
        <w:t xml:space="preserve"> est globalement positi</w:t>
      </w:r>
      <w:r w:rsidRPr="00250920">
        <w:rPr>
          <w:lang w:val="fr-CA"/>
        </w:rPr>
        <w:t>ve</w:t>
      </w:r>
      <w:r w:rsidR="006B4FF1" w:rsidRPr="00250920">
        <w:rPr>
          <w:lang w:val="fr-CA"/>
        </w:rPr>
        <w:t xml:space="preserve"> </w:t>
      </w:r>
      <w:r w:rsidR="00B7452C" w:rsidRPr="00250920">
        <w:rPr>
          <w:lang w:val="fr-CA"/>
        </w:rPr>
        <w:t xml:space="preserve">: </w:t>
      </w:r>
      <w:r w:rsidR="006B4FF1" w:rsidRPr="00250920">
        <w:rPr>
          <w:lang w:val="fr-CA"/>
        </w:rPr>
        <w:t>calme et poli</w:t>
      </w:r>
      <w:r w:rsidRPr="00250920">
        <w:rPr>
          <w:lang w:val="fr-CA"/>
        </w:rPr>
        <w:t>e</w:t>
      </w:r>
      <w:r w:rsidR="00542683" w:rsidRPr="00250920">
        <w:rPr>
          <w:lang w:val="fr-CA"/>
        </w:rPr>
        <w:t xml:space="preserve">, </w:t>
      </w:r>
      <w:r w:rsidR="00B7452C" w:rsidRPr="00250920">
        <w:rPr>
          <w:lang w:val="fr-CA"/>
        </w:rPr>
        <w:t>bien que quelque peu dédaigneu</w:t>
      </w:r>
      <w:r w:rsidRPr="00250920">
        <w:rPr>
          <w:lang w:val="fr-CA"/>
        </w:rPr>
        <w:t>se</w:t>
      </w:r>
      <w:r w:rsidR="00B7452C" w:rsidRPr="00250920">
        <w:rPr>
          <w:lang w:val="fr-CA"/>
        </w:rPr>
        <w:t xml:space="preserve"> à l'</w:t>
      </w:r>
      <w:r w:rsidR="005D1E82" w:rsidRPr="00250920">
        <w:rPr>
          <w:lang w:val="fr-CA"/>
        </w:rPr>
        <w:t>égard des photographies et des preuves documentaires de la défense.</w:t>
      </w:r>
    </w:p>
    <w:p w14:paraId="35FC3AAA" w14:textId="77777777" w:rsidR="00126767" w:rsidRPr="00250920" w:rsidRDefault="00126767" w:rsidP="00126767">
      <w:pPr>
        <w:ind w:left="709" w:hanging="709"/>
        <w:contextualSpacing/>
        <w:jc w:val="both"/>
        <w:rPr>
          <w:lang w:val="fr-CA"/>
        </w:rPr>
      </w:pPr>
    </w:p>
    <w:p w14:paraId="7FD0F6BB" w14:textId="1C944FEA" w:rsidR="002F7CC1" w:rsidRDefault="00126767" w:rsidP="0018457B">
      <w:pPr>
        <w:numPr>
          <w:ilvl w:val="0"/>
          <w:numId w:val="18"/>
        </w:numPr>
        <w:spacing w:after="0" w:line="240" w:lineRule="auto"/>
        <w:ind w:left="709" w:hanging="709"/>
        <w:contextualSpacing/>
        <w:jc w:val="both"/>
        <w:rPr>
          <w:lang w:val="fr-CA"/>
        </w:rPr>
      </w:pPr>
      <w:r w:rsidRPr="00250920">
        <w:rPr>
          <w:lang w:val="fr-CA"/>
        </w:rPr>
        <w:tab/>
      </w:r>
      <w:r w:rsidR="007E6F3A" w:rsidRPr="00250920">
        <w:rPr>
          <w:lang w:val="fr-CA"/>
        </w:rPr>
        <w:t>Dans tout procès</w:t>
      </w:r>
      <w:r w:rsidR="00542683" w:rsidRPr="00250920">
        <w:rPr>
          <w:lang w:val="fr-CA"/>
        </w:rPr>
        <w:t xml:space="preserve">, </w:t>
      </w:r>
      <w:r w:rsidR="007E6F3A" w:rsidRPr="00250920">
        <w:rPr>
          <w:lang w:val="fr-CA"/>
        </w:rPr>
        <w:t>un défendeur a le droit d'</w:t>
      </w:r>
      <w:r w:rsidR="002756CC" w:rsidRPr="00250920">
        <w:rPr>
          <w:lang w:val="fr-CA"/>
        </w:rPr>
        <w:t xml:space="preserve">être entendu, de </w:t>
      </w:r>
      <w:r w:rsidR="00FB3B2C" w:rsidRPr="00250920">
        <w:rPr>
          <w:lang w:val="fr-CA"/>
        </w:rPr>
        <w:t xml:space="preserve">présenter une </w:t>
      </w:r>
      <w:r w:rsidR="007E6F3A" w:rsidRPr="00250920">
        <w:rPr>
          <w:lang w:val="fr-CA"/>
        </w:rPr>
        <w:t xml:space="preserve">défense pleine et entière avant que </w:t>
      </w:r>
      <w:r w:rsidR="00080664">
        <w:rPr>
          <w:lang w:val="fr-CA"/>
        </w:rPr>
        <w:t>le fonctionnaire judiciaire</w:t>
      </w:r>
      <w:r w:rsidR="007E6F3A" w:rsidRPr="00250920">
        <w:rPr>
          <w:lang w:val="fr-CA"/>
        </w:rPr>
        <w:t xml:space="preserve"> qui préside le procès ne prenne une décision. C'est un principe fondamental que</w:t>
      </w:r>
      <w:r w:rsidR="00723904" w:rsidRPr="00250920">
        <w:rPr>
          <w:lang w:val="fr-CA"/>
        </w:rPr>
        <w:t xml:space="preserve"> celui qui veut que</w:t>
      </w:r>
      <w:r w:rsidR="007E6F3A" w:rsidRPr="00250920">
        <w:rPr>
          <w:lang w:val="fr-CA"/>
        </w:rPr>
        <w:t xml:space="preserve"> le juge de paix qui statue doit </w:t>
      </w:r>
      <w:r w:rsidR="0038019E" w:rsidRPr="00250920">
        <w:rPr>
          <w:lang w:val="fr-CA"/>
        </w:rPr>
        <w:t>re</w:t>
      </w:r>
      <w:r w:rsidR="0018457B">
        <w:rPr>
          <w:lang w:val="fr-CA"/>
        </w:rPr>
        <w:t>specter le droit du défendeur d’</w:t>
      </w:r>
      <w:r w:rsidR="0038019E" w:rsidRPr="00250920">
        <w:rPr>
          <w:lang w:val="fr-CA"/>
        </w:rPr>
        <w:t xml:space="preserve">être présumé innocent jusqu'à ce que sa culpabilité soit prouvée. </w:t>
      </w:r>
      <w:r w:rsidR="00EE7819" w:rsidRPr="00250920">
        <w:rPr>
          <w:lang w:val="fr-CA"/>
        </w:rPr>
        <w:t xml:space="preserve">Le commentaire de </w:t>
      </w:r>
      <w:r w:rsidR="00723904" w:rsidRPr="00250920">
        <w:rPr>
          <w:lang w:val="fr-CA"/>
        </w:rPr>
        <w:t xml:space="preserve">la juge de paix </w:t>
      </w:r>
      <w:r w:rsidR="00BB1702" w:rsidRPr="00250920">
        <w:rPr>
          <w:lang w:val="fr-CA"/>
        </w:rPr>
        <w:t xml:space="preserve">au défendeur </w:t>
      </w:r>
      <w:r w:rsidR="00E3126E" w:rsidRPr="00250920">
        <w:rPr>
          <w:lang w:val="fr-CA"/>
        </w:rPr>
        <w:t>« </w:t>
      </w:r>
      <w:r w:rsidR="00BB1702" w:rsidRPr="00250920">
        <w:rPr>
          <w:lang w:val="fr-CA"/>
        </w:rPr>
        <w:t>vous êtes condamné</w:t>
      </w:r>
      <w:r w:rsidR="00E3126E" w:rsidRPr="00250920">
        <w:rPr>
          <w:lang w:val="fr-CA"/>
        </w:rPr>
        <w:t> »</w:t>
      </w:r>
      <w:r w:rsidR="00BB1702" w:rsidRPr="00250920">
        <w:rPr>
          <w:lang w:val="fr-CA"/>
        </w:rPr>
        <w:t xml:space="preserve"> n'est </w:t>
      </w:r>
      <w:r w:rsidR="009F7037" w:rsidRPr="00250920">
        <w:rPr>
          <w:lang w:val="fr-CA"/>
        </w:rPr>
        <w:t xml:space="preserve">pas corrigé ou pris en compte </w:t>
      </w:r>
      <w:r w:rsidR="00FF1579" w:rsidRPr="00250920">
        <w:rPr>
          <w:lang w:val="fr-CA"/>
        </w:rPr>
        <w:t xml:space="preserve">et </w:t>
      </w:r>
      <w:r w:rsidR="00E3126E" w:rsidRPr="00250920">
        <w:rPr>
          <w:lang w:val="fr-CA"/>
        </w:rPr>
        <w:t>s’attaque au cœur de la</w:t>
      </w:r>
      <w:r w:rsidR="00EE7819" w:rsidRPr="00250920">
        <w:rPr>
          <w:lang w:val="fr-CA"/>
        </w:rPr>
        <w:t xml:space="preserve"> </w:t>
      </w:r>
      <w:r w:rsidR="00E3126E" w:rsidRPr="00250920">
        <w:rPr>
          <w:lang w:val="fr-CA"/>
        </w:rPr>
        <w:t>charge</w:t>
      </w:r>
      <w:r w:rsidR="00EE7819" w:rsidRPr="00250920">
        <w:rPr>
          <w:lang w:val="fr-CA"/>
        </w:rPr>
        <w:t xml:space="preserve"> judiciaire. </w:t>
      </w:r>
      <w:r w:rsidR="00E80132" w:rsidRPr="00250920">
        <w:rPr>
          <w:lang w:val="fr-CA"/>
        </w:rPr>
        <w:t xml:space="preserve">Un </w:t>
      </w:r>
      <w:r w:rsidR="00A506E9" w:rsidRPr="00250920">
        <w:rPr>
          <w:lang w:val="fr-CA"/>
        </w:rPr>
        <w:t xml:space="preserve">juge doit </w:t>
      </w:r>
      <w:r w:rsidR="007E6F3A" w:rsidRPr="00250920">
        <w:rPr>
          <w:lang w:val="fr-CA"/>
        </w:rPr>
        <w:t>être</w:t>
      </w:r>
      <w:r w:rsidR="00E3126E" w:rsidRPr="00250920">
        <w:rPr>
          <w:lang w:val="fr-CA"/>
        </w:rPr>
        <w:t xml:space="preserve"> </w:t>
      </w:r>
      <w:r w:rsidR="007E6F3A" w:rsidRPr="00250920">
        <w:rPr>
          <w:lang w:val="fr-CA"/>
        </w:rPr>
        <w:t>ouvert d'esprit</w:t>
      </w:r>
      <w:r w:rsidR="00E3126E" w:rsidRPr="00250920">
        <w:rPr>
          <w:lang w:val="fr-CA"/>
        </w:rPr>
        <w:t xml:space="preserve"> </w:t>
      </w:r>
      <w:r w:rsidR="00626BF3" w:rsidRPr="00250920">
        <w:rPr>
          <w:lang w:val="fr-CA"/>
        </w:rPr>
        <w:t>et donner</w:t>
      </w:r>
      <w:r w:rsidR="00E3126E" w:rsidRPr="00250920">
        <w:rPr>
          <w:lang w:val="fr-CA"/>
        </w:rPr>
        <w:t xml:space="preserve"> l’apparence</w:t>
      </w:r>
      <w:r w:rsidR="00626BF3" w:rsidRPr="00250920">
        <w:rPr>
          <w:lang w:val="fr-CA"/>
        </w:rPr>
        <w:t xml:space="preserve"> qu’il l’est</w:t>
      </w:r>
      <w:r w:rsidR="00E3126E" w:rsidRPr="00250920">
        <w:rPr>
          <w:lang w:val="fr-CA"/>
        </w:rPr>
        <w:t>, et ce,</w:t>
      </w:r>
      <w:r w:rsidR="007E6F3A" w:rsidRPr="00250920">
        <w:rPr>
          <w:lang w:val="fr-CA"/>
        </w:rPr>
        <w:t xml:space="preserve"> </w:t>
      </w:r>
      <w:r w:rsidR="00A51CA6" w:rsidRPr="00250920">
        <w:rPr>
          <w:lang w:val="fr-CA"/>
        </w:rPr>
        <w:t>tout au long du processus</w:t>
      </w:r>
      <w:r w:rsidR="00626BF3" w:rsidRPr="00250920">
        <w:rPr>
          <w:lang w:val="fr-CA"/>
        </w:rPr>
        <w:t xml:space="preserve"> judiciaire</w:t>
      </w:r>
      <w:r w:rsidR="00A506E9" w:rsidRPr="00250920">
        <w:rPr>
          <w:lang w:val="fr-CA"/>
        </w:rPr>
        <w:t xml:space="preserve">. </w:t>
      </w:r>
      <w:r w:rsidR="00F31429" w:rsidRPr="00250920">
        <w:rPr>
          <w:lang w:val="fr-CA"/>
        </w:rPr>
        <w:t xml:space="preserve">Cela est essentiel </w:t>
      </w:r>
      <w:r w:rsidR="00967567" w:rsidRPr="00250920">
        <w:rPr>
          <w:lang w:val="fr-CA"/>
        </w:rPr>
        <w:t>pour qu</w:t>
      </w:r>
      <w:r w:rsidR="0018457B">
        <w:rPr>
          <w:lang w:val="fr-CA"/>
        </w:rPr>
        <w:t>e le public ait une bonne perception</w:t>
      </w:r>
      <w:r w:rsidR="00967567" w:rsidRPr="00250920">
        <w:rPr>
          <w:lang w:val="fr-CA"/>
        </w:rPr>
        <w:t xml:space="preserve"> de son système de justice et de l’administration de </w:t>
      </w:r>
      <w:r w:rsidR="0018457B">
        <w:rPr>
          <w:lang w:val="fr-CA"/>
        </w:rPr>
        <w:t xml:space="preserve">la </w:t>
      </w:r>
      <w:r w:rsidR="00967567" w:rsidRPr="00250920">
        <w:rPr>
          <w:lang w:val="fr-CA"/>
        </w:rPr>
        <w:t xml:space="preserve">justice et pour qu’il ait confiance dans ceux-ci. </w:t>
      </w:r>
    </w:p>
    <w:p w14:paraId="6AF0FB91" w14:textId="77777777" w:rsidR="0018457B" w:rsidRDefault="0018457B" w:rsidP="0018457B">
      <w:pPr>
        <w:spacing w:after="0" w:line="240" w:lineRule="auto"/>
        <w:contextualSpacing/>
        <w:jc w:val="both"/>
        <w:rPr>
          <w:lang w:val="fr-CA"/>
        </w:rPr>
      </w:pPr>
    </w:p>
    <w:p w14:paraId="274A5D7B" w14:textId="77777777" w:rsidR="0018457B" w:rsidRPr="0018457B" w:rsidRDefault="0018457B" w:rsidP="0018457B">
      <w:pPr>
        <w:spacing w:after="0" w:line="240" w:lineRule="auto"/>
        <w:contextualSpacing/>
        <w:jc w:val="both"/>
        <w:rPr>
          <w:lang w:val="fr-CA"/>
        </w:rPr>
      </w:pPr>
    </w:p>
    <w:p w14:paraId="7F81B64E" w14:textId="020F22D4" w:rsidR="00DC776D" w:rsidRPr="00250920" w:rsidRDefault="00A20844" w:rsidP="002F7CC1">
      <w:pPr>
        <w:numPr>
          <w:ilvl w:val="0"/>
          <w:numId w:val="18"/>
        </w:numPr>
        <w:spacing w:after="0" w:line="240" w:lineRule="auto"/>
        <w:ind w:left="709" w:hanging="709"/>
        <w:contextualSpacing/>
        <w:jc w:val="both"/>
        <w:rPr>
          <w:lang w:val="fr-CA"/>
        </w:rPr>
      </w:pPr>
      <w:r w:rsidRPr="00250920">
        <w:rPr>
          <w:lang w:val="fr-CA"/>
        </w:rPr>
        <w:t xml:space="preserve">Dans </w:t>
      </w:r>
      <w:r w:rsidR="00C45CF5" w:rsidRPr="00250920">
        <w:rPr>
          <w:lang w:val="fr-CA"/>
        </w:rPr>
        <w:t xml:space="preserve">ses </w:t>
      </w:r>
      <w:r w:rsidRPr="00250920">
        <w:rPr>
          <w:lang w:val="fr-CA"/>
        </w:rPr>
        <w:t xml:space="preserve">observations orales, M. </w:t>
      </w:r>
      <w:proofErr w:type="spellStart"/>
      <w:r w:rsidRPr="00250920">
        <w:rPr>
          <w:lang w:val="fr-CA"/>
        </w:rPr>
        <w:t>Bhattacharya</w:t>
      </w:r>
      <w:proofErr w:type="spellEnd"/>
      <w:r w:rsidRPr="00250920">
        <w:rPr>
          <w:lang w:val="fr-CA"/>
        </w:rPr>
        <w:t xml:space="preserve"> a fait </w:t>
      </w:r>
      <w:r w:rsidR="00DC776D" w:rsidRPr="00250920">
        <w:rPr>
          <w:lang w:val="fr-CA"/>
        </w:rPr>
        <w:t xml:space="preserve">valoir que </w:t>
      </w:r>
      <w:r w:rsidR="00967567" w:rsidRPr="00250920">
        <w:rPr>
          <w:lang w:val="fr-CA"/>
        </w:rPr>
        <w:t>la juge de paix</w:t>
      </w:r>
      <w:r w:rsidR="00DC776D" w:rsidRPr="00250920">
        <w:rPr>
          <w:lang w:val="fr-CA"/>
        </w:rPr>
        <w:t xml:space="preserve"> n'exprimait pas </w:t>
      </w:r>
      <w:r w:rsidR="00967567" w:rsidRPr="00250920">
        <w:rPr>
          <w:lang w:val="fr-CA"/>
        </w:rPr>
        <w:t>des conclusions</w:t>
      </w:r>
      <w:r w:rsidR="00DC776D" w:rsidRPr="00250920">
        <w:rPr>
          <w:lang w:val="fr-CA"/>
        </w:rPr>
        <w:t xml:space="preserve"> </w:t>
      </w:r>
      <w:r w:rsidR="00967567" w:rsidRPr="00250920">
        <w:rPr>
          <w:lang w:val="fr-CA"/>
        </w:rPr>
        <w:t>prises à l’avance</w:t>
      </w:r>
      <w:r w:rsidR="00DC776D" w:rsidRPr="00250920">
        <w:rPr>
          <w:lang w:val="fr-CA"/>
        </w:rPr>
        <w:t>. Il déclare qu'elle ne faisait qu</w:t>
      </w:r>
      <w:r w:rsidR="00967567" w:rsidRPr="00250920">
        <w:rPr>
          <w:lang w:val="fr-CA"/>
        </w:rPr>
        <w:t>e démontrer</w:t>
      </w:r>
      <w:r w:rsidR="00DC776D" w:rsidRPr="00250920">
        <w:rPr>
          <w:lang w:val="fr-CA"/>
        </w:rPr>
        <w:t xml:space="preserve"> au défendeur non représenté que la preuve qu'il tentait de p</w:t>
      </w:r>
      <w:r w:rsidR="0018457B">
        <w:rPr>
          <w:lang w:val="fr-CA"/>
        </w:rPr>
        <w:t xml:space="preserve">résenter n'était pas pertinente au regard de </w:t>
      </w:r>
      <w:r w:rsidR="00967567" w:rsidRPr="00250920">
        <w:rPr>
          <w:lang w:val="fr-CA"/>
        </w:rPr>
        <w:t>la défense qu’il souhaitait avancer</w:t>
      </w:r>
      <w:r w:rsidR="00DC776D" w:rsidRPr="00250920">
        <w:rPr>
          <w:lang w:val="fr-CA"/>
        </w:rPr>
        <w:t xml:space="preserve">. Il demande au </w:t>
      </w:r>
      <w:r w:rsidR="00967567" w:rsidRPr="00250920">
        <w:rPr>
          <w:lang w:val="fr-CA"/>
        </w:rPr>
        <w:t>c</w:t>
      </w:r>
      <w:r w:rsidR="00DC776D" w:rsidRPr="00250920">
        <w:rPr>
          <w:lang w:val="fr-CA"/>
        </w:rPr>
        <w:t xml:space="preserve">omité d'accepter que </w:t>
      </w:r>
      <w:r w:rsidR="00967567" w:rsidRPr="00250920">
        <w:rPr>
          <w:lang w:val="fr-CA"/>
        </w:rPr>
        <w:t>le défendeur</w:t>
      </w:r>
      <w:r w:rsidR="006B5F3E" w:rsidRPr="00250920">
        <w:rPr>
          <w:lang w:val="fr-CA"/>
        </w:rPr>
        <w:t xml:space="preserve"> </w:t>
      </w:r>
      <w:proofErr w:type="gramStart"/>
      <w:r w:rsidR="00DC776D" w:rsidRPr="00250920">
        <w:rPr>
          <w:lang w:val="fr-CA"/>
        </w:rPr>
        <w:t>a</w:t>
      </w:r>
      <w:r w:rsidR="0018457B">
        <w:rPr>
          <w:lang w:val="fr-CA"/>
        </w:rPr>
        <w:t>va</w:t>
      </w:r>
      <w:r w:rsidR="00DC776D" w:rsidRPr="00250920">
        <w:rPr>
          <w:lang w:val="fr-CA"/>
        </w:rPr>
        <w:t>it</w:t>
      </w:r>
      <w:proofErr w:type="gramEnd"/>
      <w:r w:rsidR="00DC776D" w:rsidRPr="00250920">
        <w:rPr>
          <w:lang w:val="fr-CA"/>
        </w:rPr>
        <w:t xml:space="preserve"> </w:t>
      </w:r>
      <w:r w:rsidR="002F7CC1" w:rsidRPr="00250920">
        <w:rPr>
          <w:lang w:val="fr-CA"/>
        </w:rPr>
        <w:t xml:space="preserve">compris le </w:t>
      </w:r>
      <w:r w:rsidRPr="00250920">
        <w:rPr>
          <w:lang w:val="fr-CA"/>
        </w:rPr>
        <w:t xml:space="preserve">commentaire de </w:t>
      </w:r>
      <w:r w:rsidR="00967567" w:rsidRPr="00250920">
        <w:rPr>
          <w:lang w:val="fr-CA"/>
        </w:rPr>
        <w:t>la juge de paix</w:t>
      </w:r>
      <w:r w:rsidRPr="00250920">
        <w:rPr>
          <w:lang w:val="fr-CA"/>
        </w:rPr>
        <w:t xml:space="preserve"> </w:t>
      </w:r>
      <w:r w:rsidR="00967567" w:rsidRPr="00250920">
        <w:rPr>
          <w:lang w:val="fr-CA"/>
        </w:rPr>
        <w:t>« </w:t>
      </w:r>
      <w:r w:rsidR="00A76FF8" w:rsidRPr="00250920">
        <w:rPr>
          <w:lang w:val="fr-CA"/>
        </w:rPr>
        <w:t>vous êtes condamné de l'accusation</w:t>
      </w:r>
      <w:r w:rsidR="00967567" w:rsidRPr="00250920">
        <w:rPr>
          <w:lang w:val="fr-CA"/>
        </w:rPr>
        <w:t> »</w:t>
      </w:r>
      <w:r w:rsidR="002F7CC1" w:rsidRPr="00250920">
        <w:rPr>
          <w:lang w:val="fr-CA"/>
        </w:rPr>
        <w:t xml:space="preserve"> comme </w:t>
      </w:r>
      <w:r w:rsidR="00907C3F" w:rsidRPr="00250920">
        <w:rPr>
          <w:lang w:val="fr-CA"/>
        </w:rPr>
        <w:t xml:space="preserve">indiquant que </w:t>
      </w:r>
      <w:r w:rsidR="001C2753" w:rsidRPr="00250920">
        <w:rPr>
          <w:lang w:val="fr-CA"/>
        </w:rPr>
        <w:t>« </w:t>
      </w:r>
      <w:r w:rsidR="00907C3F" w:rsidRPr="00250920">
        <w:rPr>
          <w:lang w:val="fr-CA"/>
        </w:rPr>
        <w:t xml:space="preserve">son témoignage ... </w:t>
      </w:r>
      <w:r w:rsidR="0018457B">
        <w:rPr>
          <w:lang w:val="fr-CA"/>
        </w:rPr>
        <w:t>aboutissait éventu</w:t>
      </w:r>
      <w:r w:rsidR="001C2753" w:rsidRPr="00250920">
        <w:rPr>
          <w:lang w:val="fr-CA"/>
        </w:rPr>
        <w:t>e</w:t>
      </w:r>
      <w:r w:rsidR="0018457B">
        <w:rPr>
          <w:lang w:val="fr-CA"/>
        </w:rPr>
        <w:t>lle</w:t>
      </w:r>
      <w:r w:rsidR="001C2753" w:rsidRPr="00250920">
        <w:rPr>
          <w:lang w:val="fr-CA"/>
        </w:rPr>
        <w:t>ment</w:t>
      </w:r>
      <w:r w:rsidR="00907C3F" w:rsidRPr="00250920">
        <w:rPr>
          <w:lang w:val="fr-CA"/>
        </w:rPr>
        <w:t xml:space="preserve"> à une condamnation</w:t>
      </w:r>
      <w:r w:rsidR="00C45CF5" w:rsidRPr="00250920">
        <w:rPr>
          <w:lang w:val="fr-CA"/>
        </w:rPr>
        <w:t>.</w:t>
      </w:r>
      <w:r w:rsidR="001C2753" w:rsidRPr="00250920">
        <w:rPr>
          <w:lang w:val="fr-CA"/>
        </w:rPr>
        <w:t> »</w:t>
      </w:r>
      <w:r w:rsidR="00C45CF5" w:rsidRPr="00250920">
        <w:rPr>
          <w:lang w:val="fr-CA"/>
        </w:rPr>
        <w:t xml:space="preserve"> </w:t>
      </w:r>
      <w:r w:rsidR="0018457B">
        <w:rPr>
          <w:lang w:val="fr-CA"/>
        </w:rPr>
        <w:t>M. </w:t>
      </w:r>
      <w:proofErr w:type="spellStart"/>
      <w:r w:rsidR="00DC776D" w:rsidRPr="00250920">
        <w:rPr>
          <w:lang w:val="fr-CA"/>
        </w:rPr>
        <w:t>Bhattacharya</w:t>
      </w:r>
      <w:proofErr w:type="spellEnd"/>
      <w:r w:rsidR="00DC776D" w:rsidRPr="00250920">
        <w:rPr>
          <w:lang w:val="fr-CA"/>
        </w:rPr>
        <w:t xml:space="preserve"> fait référence à l'enregistrement audio et note que le défendeur confirme </w:t>
      </w:r>
      <w:r w:rsidR="007A2968" w:rsidRPr="00250920">
        <w:rPr>
          <w:lang w:val="fr-CA"/>
        </w:rPr>
        <w:t xml:space="preserve">que </w:t>
      </w:r>
      <w:r w:rsidR="00DC776D" w:rsidRPr="00250920">
        <w:rPr>
          <w:lang w:val="fr-CA"/>
        </w:rPr>
        <w:t xml:space="preserve">son témoignage sur d'autres panneaux était présenté de manière altruiste et qu'il semblait rire lorsqu'il </w:t>
      </w:r>
      <w:r w:rsidR="0018457B">
        <w:rPr>
          <w:lang w:val="fr-CA"/>
        </w:rPr>
        <w:t xml:space="preserve">a </w:t>
      </w:r>
      <w:r w:rsidR="00DC776D" w:rsidRPr="00250920">
        <w:rPr>
          <w:lang w:val="fr-CA"/>
        </w:rPr>
        <w:t xml:space="preserve">dit cela. </w:t>
      </w:r>
    </w:p>
    <w:p w14:paraId="58350C6D" w14:textId="77777777" w:rsidR="00DC776D" w:rsidRPr="00250920" w:rsidRDefault="00DC776D" w:rsidP="00DC776D">
      <w:pPr>
        <w:spacing w:after="0" w:line="240" w:lineRule="auto"/>
        <w:ind w:left="709"/>
        <w:contextualSpacing/>
        <w:jc w:val="both"/>
        <w:rPr>
          <w:lang w:val="fr-CA"/>
        </w:rPr>
      </w:pPr>
    </w:p>
    <w:p w14:paraId="4B9590CA" w14:textId="19BE0FF7" w:rsidR="0018457B" w:rsidRDefault="00D86F86" w:rsidP="0018457B">
      <w:pPr>
        <w:numPr>
          <w:ilvl w:val="0"/>
          <w:numId w:val="18"/>
        </w:numPr>
        <w:spacing w:after="0" w:line="240" w:lineRule="auto"/>
        <w:ind w:left="709" w:hanging="709"/>
        <w:contextualSpacing/>
        <w:jc w:val="both"/>
        <w:rPr>
          <w:lang w:val="fr-CA"/>
        </w:rPr>
      </w:pPr>
      <w:r w:rsidRPr="00250920">
        <w:rPr>
          <w:lang w:val="fr-CA"/>
        </w:rPr>
        <w:t>L</w:t>
      </w:r>
      <w:r w:rsidR="001C2753" w:rsidRPr="00250920">
        <w:rPr>
          <w:lang w:val="fr-CA"/>
        </w:rPr>
        <w:t xml:space="preserve">e comité </w:t>
      </w:r>
      <w:r w:rsidRPr="00250920">
        <w:rPr>
          <w:lang w:val="fr-CA"/>
        </w:rPr>
        <w:t>n'</w:t>
      </w:r>
      <w:r w:rsidR="00A76FF8" w:rsidRPr="00250920">
        <w:rPr>
          <w:lang w:val="fr-CA"/>
        </w:rPr>
        <w:t>accepte pas l'</w:t>
      </w:r>
      <w:r w:rsidR="00DC776D" w:rsidRPr="00250920">
        <w:rPr>
          <w:lang w:val="fr-CA"/>
        </w:rPr>
        <w:t xml:space="preserve">avis de </w:t>
      </w:r>
      <w:r w:rsidR="002F7CC1" w:rsidRPr="00250920">
        <w:rPr>
          <w:lang w:val="fr-CA"/>
        </w:rPr>
        <w:t xml:space="preserve">M. </w:t>
      </w:r>
      <w:proofErr w:type="spellStart"/>
      <w:r w:rsidR="002F7CC1" w:rsidRPr="00250920">
        <w:rPr>
          <w:lang w:val="fr-CA"/>
        </w:rPr>
        <w:t>Bhattacharya</w:t>
      </w:r>
      <w:proofErr w:type="spellEnd"/>
      <w:r w:rsidR="002F7CC1" w:rsidRPr="00250920">
        <w:rPr>
          <w:lang w:val="fr-CA"/>
        </w:rPr>
        <w:t xml:space="preserve"> </w:t>
      </w:r>
      <w:r w:rsidR="001C2753" w:rsidRPr="00250920">
        <w:rPr>
          <w:lang w:val="fr-CA"/>
        </w:rPr>
        <w:t>quant aux</w:t>
      </w:r>
      <w:r w:rsidR="00DC776D" w:rsidRPr="00250920">
        <w:rPr>
          <w:lang w:val="fr-CA"/>
        </w:rPr>
        <w:t xml:space="preserve"> preuves</w:t>
      </w:r>
      <w:r w:rsidR="00A76FF8" w:rsidRPr="00250920">
        <w:rPr>
          <w:lang w:val="fr-CA"/>
        </w:rPr>
        <w:t>. L'</w:t>
      </w:r>
      <w:r w:rsidR="0018457B">
        <w:rPr>
          <w:lang w:val="fr-CA"/>
        </w:rPr>
        <w:t>apparent raffinement</w:t>
      </w:r>
      <w:r w:rsidR="002F7CC1" w:rsidRPr="00250920">
        <w:rPr>
          <w:lang w:val="fr-CA"/>
        </w:rPr>
        <w:t xml:space="preserve"> d'un plaideur et sa </w:t>
      </w:r>
      <w:r w:rsidR="00B745CD" w:rsidRPr="00250920">
        <w:rPr>
          <w:lang w:val="fr-CA"/>
        </w:rPr>
        <w:t xml:space="preserve">compréhension </w:t>
      </w:r>
      <w:r w:rsidR="001C2753" w:rsidRPr="00250920">
        <w:rPr>
          <w:lang w:val="fr-CA"/>
        </w:rPr>
        <w:t>d’</w:t>
      </w:r>
      <w:r w:rsidR="00B745CD" w:rsidRPr="00250920">
        <w:rPr>
          <w:lang w:val="fr-CA"/>
        </w:rPr>
        <w:t>u</w:t>
      </w:r>
      <w:r w:rsidR="001C2753" w:rsidRPr="00250920">
        <w:rPr>
          <w:lang w:val="fr-CA"/>
        </w:rPr>
        <w:t>n</w:t>
      </w:r>
      <w:r w:rsidR="00B745CD" w:rsidRPr="00250920">
        <w:rPr>
          <w:lang w:val="fr-CA"/>
        </w:rPr>
        <w:t xml:space="preserve"> processus ju</w:t>
      </w:r>
      <w:r w:rsidR="001C2753" w:rsidRPr="00250920">
        <w:rPr>
          <w:lang w:val="fr-CA"/>
        </w:rPr>
        <w:t>ridique</w:t>
      </w:r>
      <w:r w:rsidR="00B745CD" w:rsidRPr="00250920">
        <w:rPr>
          <w:lang w:val="fr-CA"/>
        </w:rPr>
        <w:t xml:space="preserve"> </w:t>
      </w:r>
      <w:r w:rsidR="007A2968" w:rsidRPr="00250920">
        <w:rPr>
          <w:lang w:val="fr-CA"/>
        </w:rPr>
        <w:t xml:space="preserve">ne sont pas </w:t>
      </w:r>
      <w:r w:rsidR="0018457B">
        <w:rPr>
          <w:lang w:val="fr-CA"/>
        </w:rPr>
        <w:t>déterminant</w:t>
      </w:r>
      <w:r w:rsidR="00B745CD" w:rsidRPr="0018457B">
        <w:rPr>
          <w:lang w:val="fr-CA"/>
        </w:rPr>
        <w:t xml:space="preserve">s pour </w:t>
      </w:r>
      <w:r w:rsidR="0018457B">
        <w:rPr>
          <w:lang w:val="fr-CA"/>
        </w:rPr>
        <w:t xml:space="preserve">ce qui est de </w:t>
      </w:r>
      <w:r w:rsidR="00B745CD" w:rsidRPr="0018457B">
        <w:rPr>
          <w:lang w:val="fr-CA"/>
        </w:rPr>
        <w:t xml:space="preserve">la </w:t>
      </w:r>
      <w:r w:rsidR="00DE49CA" w:rsidRPr="0018457B">
        <w:rPr>
          <w:lang w:val="fr-CA"/>
        </w:rPr>
        <w:t xml:space="preserve">pertinence d'une </w:t>
      </w:r>
      <w:r w:rsidR="00B745CD" w:rsidRPr="0018457B">
        <w:rPr>
          <w:lang w:val="fr-CA"/>
        </w:rPr>
        <w:t xml:space="preserve">conduite judiciaire. </w:t>
      </w:r>
      <w:r w:rsidR="00DC776D" w:rsidRPr="0018457B">
        <w:rPr>
          <w:lang w:val="fr-CA"/>
        </w:rPr>
        <w:t xml:space="preserve">En outre, </w:t>
      </w:r>
      <w:r w:rsidR="002761E2" w:rsidRPr="0018457B">
        <w:rPr>
          <w:lang w:val="fr-CA"/>
        </w:rPr>
        <w:t xml:space="preserve">la lettre de plainte envoyée par C.W. au Conseil </w:t>
      </w:r>
      <w:r w:rsidR="001C2753" w:rsidRPr="0018457B">
        <w:rPr>
          <w:lang w:val="fr-CA"/>
        </w:rPr>
        <w:t>d’évaluation</w:t>
      </w:r>
      <w:r w:rsidR="002761E2" w:rsidRPr="0018457B">
        <w:rPr>
          <w:lang w:val="fr-CA"/>
        </w:rPr>
        <w:t xml:space="preserve">, déposée comme pièce 3B, montre comment il a </w:t>
      </w:r>
      <w:r w:rsidR="00DC776D" w:rsidRPr="0018457B">
        <w:rPr>
          <w:lang w:val="fr-CA"/>
        </w:rPr>
        <w:t xml:space="preserve">perçu </w:t>
      </w:r>
      <w:r w:rsidR="006B5F3E" w:rsidRPr="0018457B">
        <w:rPr>
          <w:lang w:val="fr-CA"/>
        </w:rPr>
        <w:t xml:space="preserve">les </w:t>
      </w:r>
      <w:r w:rsidR="00A76FF8" w:rsidRPr="0018457B">
        <w:rPr>
          <w:lang w:val="fr-CA"/>
        </w:rPr>
        <w:t xml:space="preserve">commentaires de </w:t>
      </w:r>
      <w:r w:rsidR="001C2753" w:rsidRPr="0018457B">
        <w:rPr>
          <w:lang w:val="fr-CA"/>
        </w:rPr>
        <w:t>la juge de paix</w:t>
      </w:r>
      <w:r w:rsidR="0018457B">
        <w:rPr>
          <w:lang w:val="fr-CA"/>
        </w:rPr>
        <w:t> :</w:t>
      </w:r>
    </w:p>
    <w:p w14:paraId="16005965" w14:textId="77777777" w:rsidR="0018457B" w:rsidRDefault="0018457B" w:rsidP="0018457B">
      <w:pPr>
        <w:spacing w:after="0" w:line="240" w:lineRule="auto"/>
        <w:contextualSpacing/>
        <w:jc w:val="both"/>
        <w:rPr>
          <w:lang w:val="fr-CA"/>
        </w:rPr>
      </w:pPr>
    </w:p>
    <w:p w14:paraId="3C889811" w14:textId="43E07BF6" w:rsidR="002F7CC1" w:rsidRPr="0018457B" w:rsidRDefault="001C2753" w:rsidP="0018457B">
      <w:pPr>
        <w:spacing w:after="0" w:line="240" w:lineRule="auto"/>
        <w:ind w:left="1407" w:firstLine="11"/>
        <w:contextualSpacing/>
        <w:jc w:val="both"/>
        <w:rPr>
          <w:lang w:val="fr-CA"/>
        </w:rPr>
      </w:pPr>
      <w:r w:rsidRPr="0018457B">
        <w:rPr>
          <w:lang w:val="fr-CA"/>
        </w:rPr>
        <w:t xml:space="preserve">[TRADUCTION] </w:t>
      </w:r>
      <w:r w:rsidR="002761E2" w:rsidRPr="0018457B">
        <w:rPr>
          <w:lang w:val="fr-CA"/>
        </w:rPr>
        <w:t>:</w:t>
      </w:r>
    </w:p>
    <w:p w14:paraId="2304DD69" w14:textId="77777777" w:rsidR="002761E2" w:rsidRPr="00250920" w:rsidRDefault="002761E2" w:rsidP="00A76FF8">
      <w:pPr>
        <w:spacing w:after="0" w:line="240" w:lineRule="auto"/>
        <w:ind w:left="1418" w:right="571"/>
        <w:contextualSpacing/>
        <w:jc w:val="both"/>
        <w:rPr>
          <w:lang w:val="fr-CA"/>
        </w:rPr>
      </w:pPr>
    </w:p>
    <w:p w14:paraId="392FBDF5" w14:textId="27127E9A" w:rsidR="00763FE4" w:rsidRPr="00250920" w:rsidRDefault="00A76FF8" w:rsidP="00A76FF8">
      <w:pPr>
        <w:spacing w:after="0" w:line="240" w:lineRule="auto"/>
        <w:ind w:left="1418" w:right="571"/>
        <w:contextualSpacing/>
        <w:jc w:val="both"/>
        <w:rPr>
          <w:lang w:val="fr-CA"/>
        </w:rPr>
      </w:pPr>
      <w:r w:rsidRPr="00250920">
        <w:rPr>
          <w:lang w:val="fr-CA"/>
        </w:rPr>
        <w:lastRenderedPageBreak/>
        <w:t xml:space="preserve">J'ai vraiment eu le sentiment que, compte tenu de cet incident, mon affaire ne serait plus entendue de manière équitable à partir de ce moment. En fait, à un moment donné de mon témoignage, la juge McLeod m'a demandé pourquoi je passais en revue tous ces documents (documents qu'elle a refusé de regarder) alors que j'avais déjà été </w:t>
      </w:r>
      <w:r w:rsidRPr="00250920">
        <w:rPr>
          <w:i/>
          <w:iCs/>
          <w:lang w:val="fr-CA"/>
        </w:rPr>
        <w:t xml:space="preserve">condamné </w:t>
      </w:r>
      <w:r w:rsidR="00943B89">
        <w:rPr>
          <w:iCs/>
          <w:lang w:val="fr-CA"/>
        </w:rPr>
        <w:t>de l’infraction</w:t>
      </w:r>
      <w:r w:rsidRPr="00250920">
        <w:rPr>
          <w:lang w:val="fr-CA"/>
        </w:rPr>
        <w:t xml:space="preserve">? Elle s'est corrigée lorsque j'ai dit que je pensais que j'étais en procès et que je n'avais pas encore été condamné, mais je crois que cela a </w:t>
      </w:r>
      <w:r w:rsidR="00943B89">
        <w:rPr>
          <w:lang w:val="fr-CA"/>
        </w:rPr>
        <w:t>indiquaient vraiment</w:t>
      </w:r>
      <w:r w:rsidRPr="00250920">
        <w:rPr>
          <w:lang w:val="fr-CA"/>
        </w:rPr>
        <w:t xml:space="preserve"> où en étaient les choses. J'</w:t>
      </w:r>
      <w:r w:rsidR="00F8133C" w:rsidRPr="00250920">
        <w:rPr>
          <w:lang w:val="fr-CA"/>
        </w:rPr>
        <w:t>ai</w:t>
      </w:r>
      <w:r w:rsidRPr="00250920">
        <w:rPr>
          <w:lang w:val="fr-CA"/>
        </w:rPr>
        <w:t xml:space="preserve"> été condamné avant même d'avoir terminé mon témoignage.</w:t>
      </w:r>
    </w:p>
    <w:p w14:paraId="17A4A193" w14:textId="77777777" w:rsidR="00907C3F" w:rsidRPr="00250920" w:rsidRDefault="00907C3F" w:rsidP="00A76FF8">
      <w:pPr>
        <w:spacing w:after="0" w:line="240" w:lineRule="auto"/>
        <w:ind w:left="1418" w:right="571"/>
        <w:contextualSpacing/>
        <w:jc w:val="both"/>
        <w:rPr>
          <w:lang w:val="fr-CA"/>
        </w:rPr>
      </w:pPr>
    </w:p>
    <w:p w14:paraId="5054C34A" w14:textId="02D7D7E4" w:rsidR="005D154D"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251C63" w:rsidRPr="00250920">
        <w:rPr>
          <w:lang w:val="fr-CA"/>
        </w:rPr>
        <w:t xml:space="preserve">Les </w:t>
      </w:r>
      <w:r w:rsidR="00A1513F" w:rsidRPr="00250920">
        <w:rPr>
          <w:lang w:val="fr-CA"/>
        </w:rPr>
        <w:t xml:space="preserve">remarques de </w:t>
      </w:r>
      <w:r w:rsidR="00F8133C" w:rsidRPr="00250920">
        <w:rPr>
          <w:lang w:val="fr-CA"/>
        </w:rPr>
        <w:t>la juge de paix</w:t>
      </w:r>
      <w:r w:rsidR="00251C63" w:rsidRPr="00250920">
        <w:rPr>
          <w:lang w:val="fr-CA"/>
        </w:rPr>
        <w:t xml:space="preserve"> </w:t>
      </w:r>
      <w:r w:rsidR="005649A6" w:rsidRPr="00250920">
        <w:rPr>
          <w:lang w:val="fr-CA"/>
        </w:rPr>
        <w:t xml:space="preserve">à </w:t>
      </w:r>
      <w:r w:rsidR="006B5F3E" w:rsidRPr="00250920">
        <w:rPr>
          <w:lang w:val="fr-CA"/>
        </w:rPr>
        <w:t xml:space="preserve">C.W. </w:t>
      </w:r>
      <w:r w:rsidR="00A1513F" w:rsidRPr="00250920">
        <w:rPr>
          <w:lang w:val="fr-CA"/>
        </w:rPr>
        <w:t xml:space="preserve">créent </w:t>
      </w:r>
      <w:r w:rsidR="008528B4" w:rsidRPr="00250920">
        <w:rPr>
          <w:lang w:val="fr-CA"/>
        </w:rPr>
        <w:t>le sentiment</w:t>
      </w:r>
      <w:r w:rsidR="00A1513F" w:rsidRPr="00250920">
        <w:rPr>
          <w:lang w:val="fr-CA"/>
        </w:rPr>
        <w:t xml:space="preserve"> </w:t>
      </w:r>
      <w:r w:rsidR="0033234B" w:rsidRPr="00250920">
        <w:rPr>
          <w:lang w:val="fr-CA"/>
        </w:rPr>
        <w:t xml:space="preserve">raisonnable </w:t>
      </w:r>
      <w:r w:rsidR="008528B4" w:rsidRPr="00250920">
        <w:rPr>
          <w:lang w:val="fr-CA"/>
        </w:rPr>
        <w:t>d’une fermeture d’esprit de celle-ci</w:t>
      </w:r>
      <w:r w:rsidR="00A1513F" w:rsidRPr="00250920">
        <w:rPr>
          <w:lang w:val="fr-CA"/>
        </w:rPr>
        <w:t xml:space="preserve"> </w:t>
      </w:r>
      <w:r w:rsidR="00F8133C" w:rsidRPr="00250920">
        <w:rPr>
          <w:lang w:val="fr-CA"/>
        </w:rPr>
        <w:t xml:space="preserve">quant </w:t>
      </w:r>
      <w:r w:rsidR="00A1513F" w:rsidRPr="00250920">
        <w:rPr>
          <w:lang w:val="fr-CA"/>
        </w:rPr>
        <w:t xml:space="preserve">au reste des preuves qu'elle pourrait entendre. </w:t>
      </w:r>
      <w:r w:rsidR="00251C63" w:rsidRPr="00250920">
        <w:rPr>
          <w:lang w:val="fr-CA"/>
        </w:rPr>
        <w:t xml:space="preserve">Les </w:t>
      </w:r>
      <w:r w:rsidR="00A1513F" w:rsidRPr="00250920">
        <w:rPr>
          <w:lang w:val="fr-CA"/>
        </w:rPr>
        <w:t>remarques indiquent qu'elle a préjugé de l'issue du procès avant que toutes les preuves n</w:t>
      </w:r>
      <w:r w:rsidR="00F03250" w:rsidRPr="00250920">
        <w:rPr>
          <w:lang w:val="fr-CA"/>
        </w:rPr>
        <w:t xml:space="preserve">'aient </w:t>
      </w:r>
      <w:r w:rsidR="00A1513F" w:rsidRPr="00250920">
        <w:rPr>
          <w:lang w:val="fr-CA"/>
        </w:rPr>
        <w:t xml:space="preserve">été entendues, </w:t>
      </w:r>
      <w:r w:rsidR="00636D95" w:rsidRPr="00250920">
        <w:rPr>
          <w:lang w:val="fr-CA"/>
        </w:rPr>
        <w:t xml:space="preserve">en particulier le témoignage </w:t>
      </w:r>
      <w:r w:rsidR="00F8133C" w:rsidRPr="00250920">
        <w:rPr>
          <w:lang w:val="fr-CA"/>
        </w:rPr>
        <w:t>du défendeur</w:t>
      </w:r>
      <w:r w:rsidR="00A1513F" w:rsidRPr="00250920">
        <w:rPr>
          <w:lang w:val="fr-CA"/>
        </w:rPr>
        <w:t xml:space="preserve">. </w:t>
      </w:r>
      <w:r w:rsidR="0065627E" w:rsidRPr="00250920">
        <w:rPr>
          <w:lang w:val="fr-CA"/>
        </w:rPr>
        <w:t xml:space="preserve">C.W. a eu ce sentiment, </w:t>
      </w:r>
      <w:r w:rsidR="00F03250" w:rsidRPr="00250920">
        <w:rPr>
          <w:lang w:val="fr-CA"/>
        </w:rPr>
        <w:t>et d'autres personnes</w:t>
      </w:r>
      <w:r w:rsidR="008F219A">
        <w:rPr>
          <w:lang w:val="fr-CA"/>
        </w:rPr>
        <w:t xml:space="preserve"> ont peut-être eu la</w:t>
      </w:r>
      <w:r w:rsidR="0065627E" w:rsidRPr="00250920">
        <w:rPr>
          <w:lang w:val="fr-CA"/>
        </w:rPr>
        <w:t xml:space="preserve"> même</w:t>
      </w:r>
      <w:r w:rsidR="00F03250" w:rsidRPr="00250920">
        <w:rPr>
          <w:lang w:val="fr-CA"/>
        </w:rPr>
        <w:t xml:space="preserve"> </w:t>
      </w:r>
      <w:r w:rsidR="008F219A">
        <w:rPr>
          <w:lang w:val="fr-CA"/>
        </w:rPr>
        <w:t xml:space="preserve">impression </w:t>
      </w:r>
      <w:r w:rsidR="00F03250" w:rsidRPr="00250920">
        <w:rPr>
          <w:lang w:val="fr-CA"/>
        </w:rPr>
        <w:t xml:space="preserve">dans la salle d'audience. </w:t>
      </w:r>
    </w:p>
    <w:p w14:paraId="5ED4DDF9" w14:textId="77777777" w:rsidR="005D154D" w:rsidRPr="00250920" w:rsidRDefault="005D154D" w:rsidP="00126767">
      <w:pPr>
        <w:ind w:left="709" w:hanging="709"/>
        <w:contextualSpacing/>
        <w:jc w:val="both"/>
        <w:rPr>
          <w:lang w:val="fr-CA"/>
        </w:rPr>
      </w:pPr>
    </w:p>
    <w:p w14:paraId="1DAA532C" w14:textId="2938B2BA" w:rsidR="00126767" w:rsidRPr="00250920" w:rsidRDefault="00126767" w:rsidP="001F01AC">
      <w:pPr>
        <w:numPr>
          <w:ilvl w:val="0"/>
          <w:numId w:val="18"/>
        </w:numPr>
        <w:spacing w:after="0" w:line="240" w:lineRule="auto"/>
        <w:ind w:left="709" w:hanging="709"/>
        <w:contextualSpacing/>
        <w:jc w:val="both"/>
        <w:rPr>
          <w:lang w:val="fr-CA"/>
        </w:rPr>
      </w:pPr>
      <w:r w:rsidRPr="00250920">
        <w:rPr>
          <w:lang w:val="fr-CA"/>
        </w:rPr>
        <w:tab/>
      </w:r>
      <w:r w:rsidR="0065627E" w:rsidRPr="00250920">
        <w:rPr>
          <w:lang w:val="fr-CA"/>
        </w:rPr>
        <w:t>Ce comité</w:t>
      </w:r>
      <w:r w:rsidR="005D154D" w:rsidRPr="00250920">
        <w:rPr>
          <w:lang w:val="fr-CA"/>
        </w:rPr>
        <w:t xml:space="preserve"> </w:t>
      </w:r>
      <w:r w:rsidR="008B4954" w:rsidRPr="00250920">
        <w:rPr>
          <w:lang w:val="fr-CA"/>
        </w:rPr>
        <w:t xml:space="preserve">ne voit aucune </w:t>
      </w:r>
      <w:r w:rsidR="008528B4" w:rsidRPr="00250920">
        <w:rPr>
          <w:lang w:val="fr-CA"/>
        </w:rPr>
        <w:t>décision</w:t>
      </w:r>
      <w:r w:rsidR="008B4954" w:rsidRPr="00250920">
        <w:rPr>
          <w:lang w:val="fr-CA"/>
        </w:rPr>
        <w:t xml:space="preserve"> raisonnable </w:t>
      </w:r>
      <w:r w:rsidR="008528B4" w:rsidRPr="00250920">
        <w:rPr>
          <w:lang w:val="fr-CA"/>
        </w:rPr>
        <w:t>autre que celle qui conclut</w:t>
      </w:r>
      <w:r w:rsidR="008B4954" w:rsidRPr="00250920">
        <w:rPr>
          <w:lang w:val="fr-CA"/>
        </w:rPr>
        <w:t xml:space="preserve"> </w:t>
      </w:r>
      <w:r w:rsidR="008528B4" w:rsidRPr="00250920">
        <w:rPr>
          <w:lang w:val="fr-CA"/>
        </w:rPr>
        <w:t>à l’</w:t>
      </w:r>
      <w:r w:rsidR="0065627E" w:rsidRPr="00250920">
        <w:rPr>
          <w:lang w:val="fr-CA"/>
        </w:rPr>
        <w:t>inconduite</w:t>
      </w:r>
      <w:r w:rsidR="008B4954" w:rsidRPr="00250920">
        <w:rPr>
          <w:lang w:val="fr-CA"/>
        </w:rPr>
        <w:t xml:space="preserve"> judiciaire</w:t>
      </w:r>
      <w:r w:rsidR="008528B4" w:rsidRPr="00250920">
        <w:rPr>
          <w:lang w:val="fr-CA"/>
        </w:rPr>
        <w:t xml:space="preserve"> de la juge de paix</w:t>
      </w:r>
      <w:r w:rsidR="008B4954" w:rsidRPr="00250920">
        <w:rPr>
          <w:lang w:val="fr-CA"/>
        </w:rPr>
        <w:t xml:space="preserve"> </w:t>
      </w:r>
      <w:r w:rsidR="008528B4" w:rsidRPr="00250920">
        <w:rPr>
          <w:lang w:val="fr-CA"/>
        </w:rPr>
        <w:t>dans le cadre du</w:t>
      </w:r>
      <w:r w:rsidR="008B4954" w:rsidRPr="00250920">
        <w:rPr>
          <w:lang w:val="fr-CA"/>
        </w:rPr>
        <w:t xml:space="preserve"> procès de C.W. </w:t>
      </w:r>
      <w:r w:rsidR="00FF172F" w:rsidRPr="00250920">
        <w:rPr>
          <w:lang w:val="fr-CA"/>
        </w:rPr>
        <w:t>Il n'est pas pertinent</w:t>
      </w:r>
      <w:r w:rsidR="00CB2317" w:rsidRPr="00250920">
        <w:rPr>
          <w:lang w:val="fr-CA"/>
        </w:rPr>
        <w:t>,</w:t>
      </w:r>
      <w:r w:rsidR="00FF172F" w:rsidRPr="00250920">
        <w:rPr>
          <w:lang w:val="fr-CA"/>
        </w:rPr>
        <w:t xml:space="preserve"> pour </w:t>
      </w:r>
      <w:r w:rsidR="00CB2317" w:rsidRPr="00250920">
        <w:rPr>
          <w:lang w:val="fr-CA"/>
        </w:rPr>
        <w:t>la</w:t>
      </w:r>
      <w:r w:rsidR="00FF172F" w:rsidRPr="00250920">
        <w:rPr>
          <w:lang w:val="fr-CA"/>
        </w:rPr>
        <w:t xml:space="preserve"> caractérisation de l</w:t>
      </w:r>
      <w:r w:rsidR="0065627E" w:rsidRPr="00250920">
        <w:rPr>
          <w:lang w:val="fr-CA"/>
        </w:rPr>
        <w:t>’inconduite</w:t>
      </w:r>
      <w:r w:rsidR="00CB2317" w:rsidRPr="00250920">
        <w:rPr>
          <w:lang w:val="fr-CA"/>
        </w:rPr>
        <w:t>,</w:t>
      </w:r>
      <w:r w:rsidR="008D16AF" w:rsidRPr="00250920">
        <w:rPr>
          <w:lang w:val="fr-CA"/>
        </w:rPr>
        <w:t xml:space="preserve"> </w:t>
      </w:r>
      <w:r w:rsidR="00FF172F" w:rsidRPr="00250920">
        <w:rPr>
          <w:lang w:val="fr-CA"/>
        </w:rPr>
        <w:t xml:space="preserve">que l'accusation portée </w:t>
      </w:r>
      <w:r w:rsidR="008D16AF" w:rsidRPr="00250920">
        <w:rPr>
          <w:lang w:val="fr-CA"/>
        </w:rPr>
        <w:t xml:space="preserve">contre le défendeur </w:t>
      </w:r>
      <w:r w:rsidR="00FF172F" w:rsidRPr="00250920">
        <w:rPr>
          <w:lang w:val="fr-CA"/>
        </w:rPr>
        <w:t>soit moins grave que d'autres accusations pénales ou prévues par la législation provinciale</w:t>
      </w:r>
      <w:r w:rsidR="00086BC9" w:rsidRPr="00250920">
        <w:rPr>
          <w:lang w:val="fr-CA"/>
        </w:rPr>
        <w:t>.</w:t>
      </w:r>
    </w:p>
    <w:p w14:paraId="4637541E" w14:textId="77777777" w:rsidR="008D16AF" w:rsidRPr="00250920" w:rsidRDefault="008D16AF" w:rsidP="008D16AF">
      <w:pPr>
        <w:spacing w:after="0" w:line="240" w:lineRule="auto"/>
        <w:ind w:left="709"/>
        <w:contextualSpacing/>
        <w:jc w:val="both"/>
        <w:rPr>
          <w:lang w:val="fr-CA"/>
        </w:rPr>
      </w:pPr>
    </w:p>
    <w:p w14:paraId="5422AA54" w14:textId="164E2FF1" w:rsidR="008D16AF" w:rsidRPr="008F219A" w:rsidRDefault="008F219A" w:rsidP="008F219A">
      <w:pPr>
        <w:numPr>
          <w:ilvl w:val="0"/>
          <w:numId w:val="18"/>
        </w:numPr>
        <w:spacing w:after="0" w:line="240" w:lineRule="auto"/>
        <w:ind w:left="709" w:hanging="709"/>
        <w:contextualSpacing/>
        <w:jc w:val="both"/>
        <w:rPr>
          <w:lang w:val="fr-CA"/>
        </w:rPr>
      </w:pPr>
      <w:r>
        <w:rPr>
          <w:lang w:val="fr-CA"/>
        </w:rPr>
        <w:t>Il est allégué dans l</w:t>
      </w:r>
      <w:r w:rsidR="008D16AF" w:rsidRPr="00250920">
        <w:rPr>
          <w:lang w:val="fr-CA"/>
        </w:rPr>
        <w:t>'avis d'audi</w:t>
      </w:r>
      <w:r w:rsidR="0065627E" w:rsidRPr="00250920">
        <w:rPr>
          <w:lang w:val="fr-CA"/>
        </w:rPr>
        <w:t>ence</w:t>
      </w:r>
      <w:r>
        <w:rPr>
          <w:lang w:val="fr-CA"/>
        </w:rPr>
        <w:t xml:space="preserve"> que les acte</w:t>
      </w:r>
      <w:r w:rsidR="008D16AF" w:rsidRPr="00250920">
        <w:rPr>
          <w:lang w:val="fr-CA"/>
        </w:rPr>
        <w:t xml:space="preserve">s de </w:t>
      </w:r>
      <w:r w:rsidR="00CB2317" w:rsidRPr="00250920">
        <w:rPr>
          <w:lang w:val="fr-CA"/>
        </w:rPr>
        <w:t>la juge de paix</w:t>
      </w:r>
      <w:r w:rsidR="008D16AF" w:rsidRPr="00250920">
        <w:rPr>
          <w:lang w:val="fr-CA"/>
        </w:rPr>
        <w:t>,</w:t>
      </w:r>
      <w:r>
        <w:rPr>
          <w:lang w:val="fr-CA"/>
        </w:rPr>
        <w:t xml:space="preserve"> pri</w:t>
      </w:r>
      <w:r w:rsidR="00CB2317" w:rsidRPr="00250920">
        <w:rPr>
          <w:lang w:val="fr-CA"/>
        </w:rPr>
        <w:t xml:space="preserve">s individuellement </w:t>
      </w:r>
      <w:r w:rsidR="008D16AF" w:rsidRPr="00250920">
        <w:rPr>
          <w:lang w:val="fr-CA"/>
        </w:rPr>
        <w:t xml:space="preserve">et collectivement, constituent une </w:t>
      </w:r>
      <w:r w:rsidR="00CB2317" w:rsidRPr="00250920">
        <w:rPr>
          <w:lang w:val="fr-CA"/>
        </w:rPr>
        <w:t>inconduite</w:t>
      </w:r>
      <w:r w:rsidR="008D16AF" w:rsidRPr="00250920">
        <w:rPr>
          <w:lang w:val="fr-CA"/>
        </w:rPr>
        <w:t xml:space="preserve"> judiciaire qui nuit à la confiance du public dans le </w:t>
      </w:r>
      <w:r w:rsidR="00CB2317" w:rsidRPr="00250920">
        <w:rPr>
          <w:lang w:val="fr-CA"/>
        </w:rPr>
        <w:t>système de justice</w:t>
      </w:r>
      <w:r w:rsidR="008D16AF" w:rsidRPr="00250920">
        <w:rPr>
          <w:lang w:val="fr-CA"/>
        </w:rPr>
        <w:t xml:space="preserve"> et l'administration de la</w:t>
      </w:r>
      <w:r>
        <w:rPr>
          <w:lang w:val="fr-CA"/>
        </w:rPr>
        <w:t xml:space="preserve"> justice. Le 19 juin 2018, pendant</w:t>
      </w:r>
      <w:r w:rsidR="008D16AF" w:rsidRPr="00250920">
        <w:rPr>
          <w:lang w:val="fr-CA"/>
        </w:rPr>
        <w:t xml:space="preserve"> qu'</w:t>
      </w:r>
      <w:r w:rsidR="00B86E0B" w:rsidRPr="00250920">
        <w:rPr>
          <w:lang w:val="fr-CA"/>
        </w:rPr>
        <w:t xml:space="preserve">elle </w:t>
      </w:r>
      <w:r>
        <w:rPr>
          <w:lang w:val="fr-CA"/>
        </w:rPr>
        <w:t>présidait l’instance</w:t>
      </w:r>
      <w:r w:rsidR="008D16AF" w:rsidRPr="00250920">
        <w:rPr>
          <w:lang w:val="fr-CA"/>
        </w:rPr>
        <w:t xml:space="preserve">, </w:t>
      </w:r>
      <w:r w:rsidR="00CB2317" w:rsidRPr="00250920">
        <w:rPr>
          <w:lang w:val="fr-CA"/>
        </w:rPr>
        <w:t>la juge de paix</w:t>
      </w:r>
      <w:r w:rsidR="008D16AF" w:rsidRPr="00250920">
        <w:rPr>
          <w:lang w:val="fr-CA"/>
        </w:rPr>
        <w:t xml:space="preserve"> a fait </w:t>
      </w:r>
      <w:r w:rsidRPr="00250920">
        <w:rPr>
          <w:lang w:val="fr-CA"/>
        </w:rPr>
        <w:t xml:space="preserve">à </w:t>
      </w:r>
      <w:r>
        <w:rPr>
          <w:lang w:val="fr-CA"/>
        </w:rPr>
        <w:t>l’intention</w:t>
      </w:r>
      <w:r w:rsidRPr="00250920">
        <w:rPr>
          <w:lang w:val="fr-CA"/>
        </w:rPr>
        <w:t xml:space="preserve"> de la défenderesse </w:t>
      </w:r>
      <w:r w:rsidR="008D16AF" w:rsidRPr="008F219A">
        <w:rPr>
          <w:lang w:val="fr-CA"/>
        </w:rPr>
        <w:t>le commentaire</w:t>
      </w:r>
      <w:r w:rsidR="00CB2317" w:rsidRPr="008F219A">
        <w:rPr>
          <w:lang w:val="fr-CA"/>
        </w:rPr>
        <w:t xml:space="preserve"> selon lequel </w:t>
      </w:r>
      <w:r w:rsidR="00B86E0B" w:rsidRPr="008F219A">
        <w:rPr>
          <w:lang w:val="fr-CA"/>
        </w:rPr>
        <w:t xml:space="preserve">elle devrait apporter ses affaires à l'avant du tribunal avec elle, </w:t>
      </w:r>
      <w:r w:rsidR="00CB2317" w:rsidRPr="008F219A">
        <w:rPr>
          <w:lang w:val="fr-CA"/>
        </w:rPr>
        <w:t>« </w:t>
      </w:r>
      <w:r w:rsidR="00B86E0B" w:rsidRPr="008F219A">
        <w:rPr>
          <w:lang w:val="fr-CA"/>
        </w:rPr>
        <w:t xml:space="preserve">parce que tout le monde au tribunal est ici parce qu'il a fait quelque chose de </w:t>
      </w:r>
      <w:r w:rsidR="00CB2317" w:rsidRPr="008F219A">
        <w:rPr>
          <w:lang w:val="fr-CA"/>
        </w:rPr>
        <w:t>répréhensible</w:t>
      </w:r>
      <w:r w:rsidR="00B86E0B" w:rsidRPr="008F219A">
        <w:rPr>
          <w:lang w:val="fr-CA"/>
        </w:rPr>
        <w:t>.</w:t>
      </w:r>
      <w:r w:rsidR="00CB2317" w:rsidRPr="008F219A">
        <w:rPr>
          <w:lang w:val="fr-CA"/>
        </w:rPr>
        <w:t> »</w:t>
      </w:r>
      <w:r w:rsidR="00B86E0B" w:rsidRPr="008F219A">
        <w:rPr>
          <w:lang w:val="fr-CA"/>
        </w:rPr>
        <w:t xml:space="preserve"> Trois mois plus tard, </w:t>
      </w:r>
      <w:r w:rsidR="008D16AF" w:rsidRPr="008F219A">
        <w:rPr>
          <w:lang w:val="fr-CA"/>
        </w:rPr>
        <w:t xml:space="preserve">le 19 septembre 2018, </w:t>
      </w:r>
      <w:r w:rsidR="00CB2317" w:rsidRPr="008F219A">
        <w:rPr>
          <w:lang w:val="fr-CA"/>
        </w:rPr>
        <w:t>la juge de paix</w:t>
      </w:r>
      <w:r w:rsidR="00B86E0B" w:rsidRPr="008F219A">
        <w:rPr>
          <w:lang w:val="fr-CA"/>
        </w:rPr>
        <w:t xml:space="preserve"> </w:t>
      </w:r>
      <w:r w:rsidR="00167D1B" w:rsidRPr="008F219A">
        <w:rPr>
          <w:lang w:val="fr-CA"/>
        </w:rPr>
        <w:t xml:space="preserve">a déclaré à </w:t>
      </w:r>
      <w:r w:rsidR="00B86E0B" w:rsidRPr="008F219A">
        <w:rPr>
          <w:lang w:val="fr-CA"/>
        </w:rPr>
        <w:t>C.W.</w:t>
      </w:r>
      <w:r w:rsidR="00167D1B" w:rsidRPr="008F219A">
        <w:rPr>
          <w:lang w:val="fr-CA"/>
        </w:rPr>
        <w:t xml:space="preserve">, </w:t>
      </w:r>
      <w:r w:rsidR="00B86E0B" w:rsidRPr="008F219A">
        <w:rPr>
          <w:lang w:val="fr-CA"/>
        </w:rPr>
        <w:t xml:space="preserve">alors qu'il </w:t>
      </w:r>
      <w:r w:rsidR="00167D1B" w:rsidRPr="008F219A">
        <w:rPr>
          <w:lang w:val="fr-CA"/>
        </w:rPr>
        <w:t>témoignait pour sa défense, qu</w:t>
      </w:r>
      <w:r w:rsidR="00B86E0B" w:rsidRPr="008F219A">
        <w:rPr>
          <w:lang w:val="fr-CA"/>
        </w:rPr>
        <w:t xml:space="preserve">'il </w:t>
      </w:r>
      <w:r w:rsidR="00167D1B" w:rsidRPr="008F219A">
        <w:rPr>
          <w:lang w:val="fr-CA"/>
        </w:rPr>
        <w:t xml:space="preserve">avait été </w:t>
      </w:r>
      <w:r w:rsidR="00B86E0B" w:rsidRPr="008F219A">
        <w:rPr>
          <w:lang w:val="fr-CA"/>
        </w:rPr>
        <w:t xml:space="preserve">reconnu coupable de l'accusation. </w:t>
      </w:r>
      <w:r w:rsidR="00167D1B" w:rsidRPr="008F219A">
        <w:rPr>
          <w:lang w:val="fr-CA"/>
        </w:rPr>
        <w:t xml:space="preserve">Nous estimons que les commentaires et le comportement de </w:t>
      </w:r>
      <w:r w:rsidR="00F45416" w:rsidRPr="008F219A">
        <w:rPr>
          <w:lang w:val="fr-CA"/>
        </w:rPr>
        <w:t>la juge de paix</w:t>
      </w:r>
      <w:r w:rsidR="004E6F6B" w:rsidRPr="008F219A">
        <w:rPr>
          <w:lang w:val="fr-CA"/>
        </w:rPr>
        <w:t xml:space="preserve">, </w:t>
      </w:r>
      <w:r w:rsidR="00167D1B" w:rsidRPr="008F219A">
        <w:rPr>
          <w:lang w:val="fr-CA"/>
        </w:rPr>
        <w:t>considérés collectivement</w:t>
      </w:r>
      <w:r w:rsidR="004E6F6B" w:rsidRPr="008F219A">
        <w:rPr>
          <w:lang w:val="fr-CA"/>
        </w:rPr>
        <w:t xml:space="preserve">, </w:t>
      </w:r>
      <w:r w:rsidR="00167D1B" w:rsidRPr="008F219A">
        <w:rPr>
          <w:lang w:val="fr-CA"/>
        </w:rPr>
        <w:t>démontrent un manque d'impartialité et d'objectivité.</w:t>
      </w:r>
      <w:r w:rsidR="00F45416" w:rsidRPr="008F219A">
        <w:rPr>
          <w:lang w:val="fr-CA"/>
        </w:rPr>
        <w:t xml:space="preserve"> </w:t>
      </w:r>
      <w:r w:rsidR="00167D1B" w:rsidRPr="008F219A">
        <w:rPr>
          <w:lang w:val="fr-CA"/>
        </w:rPr>
        <w:t xml:space="preserve">Une personne raisonnable conclurait que </w:t>
      </w:r>
      <w:r w:rsidR="00F45416" w:rsidRPr="008F219A">
        <w:rPr>
          <w:lang w:val="fr-CA"/>
        </w:rPr>
        <w:t>la juge de paix</w:t>
      </w:r>
      <w:r w:rsidR="00167D1B" w:rsidRPr="008F219A">
        <w:rPr>
          <w:lang w:val="fr-CA"/>
        </w:rPr>
        <w:t xml:space="preserve"> n'a pas la capacité d'</w:t>
      </w:r>
      <w:r w:rsidR="004E6F6B" w:rsidRPr="008F219A">
        <w:rPr>
          <w:lang w:val="fr-CA"/>
        </w:rPr>
        <w:t xml:space="preserve">entendre et de </w:t>
      </w:r>
      <w:r w:rsidR="00167D1B" w:rsidRPr="008F219A">
        <w:rPr>
          <w:lang w:val="fr-CA"/>
        </w:rPr>
        <w:t xml:space="preserve">décider des affaires avec un esprit ouvert sur la base de toutes les preuves. </w:t>
      </w:r>
      <w:r w:rsidR="00B86E0B" w:rsidRPr="008F219A">
        <w:rPr>
          <w:lang w:val="fr-CA"/>
        </w:rPr>
        <w:t xml:space="preserve">Considérés collectivement, </w:t>
      </w:r>
      <w:r w:rsidR="004E6F6B" w:rsidRPr="008F219A">
        <w:rPr>
          <w:lang w:val="fr-CA"/>
        </w:rPr>
        <w:t xml:space="preserve">les propos de </w:t>
      </w:r>
      <w:r w:rsidR="00F45416" w:rsidRPr="008F219A">
        <w:rPr>
          <w:lang w:val="fr-CA"/>
        </w:rPr>
        <w:t>la juge de paix</w:t>
      </w:r>
      <w:r w:rsidR="004E6F6B" w:rsidRPr="008F219A">
        <w:rPr>
          <w:lang w:val="fr-CA"/>
        </w:rPr>
        <w:t xml:space="preserve"> </w:t>
      </w:r>
      <w:r w:rsidR="00B86E0B" w:rsidRPr="008F219A">
        <w:rPr>
          <w:lang w:val="fr-CA"/>
        </w:rPr>
        <w:t xml:space="preserve">constituent une </w:t>
      </w:r>
      <w:r w:rsidR="00F45416" w:rsidRPr="008F219A">
        <w:rPr>
          <w:lang w:val="fr-CA"/>
        </w:rPr>
        <w:t>inconduite</w:t>
      </w:r>
      <w:r w:rsidR="00B86E0B" w:rsidRPr="008F219A">
        <w:rPr>
          <w:lang w:val="fr-CA"/>
        </w:rPr>
        <w:t xml:space="preserve"> judiciaire qui nuit à la confiance du public dans le système </w:t>
      </w:r>
      <w:r w:rsidR="00F45416" w:rsidRPr="008F219A">
        <w:rPr>
          <w:lang w:val="fr-CA"/>
        </w:rPr>
        <w:t>de justice</w:t>
      </w:r>
      <w:r w:rsidR="00B86E0B" w:rsidRPr="008F219A">
        <w:rPr>
          <w:lang w:val="fr-CA"/>
        </w:rPr>
        <w:t xml:space="preserve"> et l'administration de la justice.</w:t>
      </w:r>
    </w:p>
    <w:p w14:paraId="46280052" w14:textId="77777777" w:rsidR="00126767" w:rsidRPr="00250920" w:rsidRDefault="00126767" w:rsidP="00126767">
      <w:pPr>
        <w:spacing w:after="0" w:line="240" w:lineRule="auto"/>
        <w:jc w:val="both"/>
        <w:rPr>
          <w:lang w:val="fr-CA"/>
        </w:rPr>
      </w:pPr>
    </w:p>
    <w:p w14:paraId="1F30E5AC" w14:textId="712FC4B0" w:rsidR="00A10F85" w:rsidRPr="00250920" w:rsidRDefault="008F219A" w:rsidP="00763FE4">
      <w:pPr>
        <w:numPr>
          <w:ilvl w:val="0"/>
          <w:numId w:val="18"/>
        </w:numPr>
        <w:spacing w:after="0" w:line="240" w:lineRule="auto"/>
        <w:ind w:left="709" w:hanging="709"/>
        <w:contextualSpacing/>
        <w:jc w:val="both"/>
        <w:rPr>
          <w:lang w:val="fr-CA"/>
        </w:rPr>
      </w:pPr>
      <w:r>
        <w:rPr>
          <w:lang w:val="fr-CA"/>
        </w:rPr>
        <w:t>Il est allégué dans l</w:t>
      </w:r>
      <w:r w:rsidR="00B86E0B" w:rsidRPr="00250920">
        <w:rPr>
          <w:lang w:val="fr-CA"/>
        </w:rPr>
        <w:t>'avis d'audi</w:t>
      </w:r>
      <w:r w:rsidR="00F8133C" w:rsidRPr="00250920">
        <w:rPr>
          <w:lang w:val="fr-CA"/>
        </w:rPr>
        <w:t>ence</w:t>
      </w:r>
      <w:r w:rsidR="00B86E0B" w:rsidRPr="00250920">
        <w:rPr>
          <w:lang w:val="fr-CA"/>
        </w:rPr>
        <w:t xml:space="preserve"> que la conduite de </w:t>
      </w:r>
      <w:r w:rsidR="00815F57" w:rsidRPr="00250920">
        <w:rPr>
          <w:lang w:val="fr-CA"/>
        </w:rPr>
        <w:t xml:space="preserve">la juge de paix </w:t>
      </w:r>
      <w:r w:rsidR="00B86E0B" w:rsidRPr="00250920">
        <w:rPr>
          <w:lang w:val="fr-CA"/>
        </w:rPr>
        <w:t>a constitué un modèle de c</w:t>
      </w:r>
      <w:r w:rsidR="00815F57" w:rsidRPr="00250920">
        <w:rPr>
          <w:lang w:val="fr-CA"/>
        </w:rPr>
        <w:t>onduite</w:t>
      </w:r>
      <w:r w:rsidR="00B86E0B" w:rsidRPr="00250920">
        <w:rPr>
          <w:lang w:val="fr-CA"/>
        </w:rPr>
        <w:t xml:space="preserve"> envers les défendeurs et la procédure judiciaire qui ne respecte pas l'intégrité et l'impartialité de la </w:t>
      </w:r>
      <w:r w:rsidR="00815F57" w:rsidRPr="00250920">
        <w:rPr>
          <w:lang w:val="fr-CA"/>
        </w:rPr>
        <w:t>charge</w:t>
      </w:r>
      <w:r w:rsidR="00B86E0B" w:rsidRPr="00250920">
        <w:rPr>
          <w:lang w:val="fr-CA"/>
        </w:rPr>
        <w:t xml:space="preserve"> judiciaire et démontre un manque de patience, de décorum, de professionnalisme, de dignité, de retenue, de tact, d'objectivité, d'équité, de respect et de jugement. </w:t>
      </w:r>
      <w:r w:rsidR="00542683" w:rsidRPr="00250920">
        <w:rPr>
          <w:lang w:val="fr-CA"/>
        </w:rPr>
        <w:t xml:space="preserve">Nous concluons que </w:t>
      </w:r>
      <w:r w:rsidR="00A10F85" w:rsidRPr="00250920">
        <w:rPr>
          <w:lang w:val="fr-CA"/>
        </w:rPr>
        <w:t xml:space="preserve">les </w:t>
      </w:r>
      <w:r w:rsidR="00A10F85" w:rsidRPr="00250920">
        <w:rPr>
          <w:lang w:val="fr-CA"/>
        </w:rPr>
        <w:lastRenderedPageBreak/>
        <w:t xml:space="preserve">éléments </w:t>
      </w:r>
      <w:r w:rsidR="001A15F1" w:rsidRPr="00250920">
        <w:rPr>
          <w:lang w:val="fr-CA"/>
        </w:rPr>
        <w:t xml:space="preserve">suivants </w:t>
      </w:r>
      <w:r w:rsidR="00815F57" w:rsidRPr="00250920">
        <w:rPr>
          <w:lang w:val="fr-CA"/>
        </w:rPr>
        <w:t>illustrent</w:t>
      </w:r>
      <w:r w:rsidR="001A15F1" w:rsidRPr="00250920">
        <w:rPr>
          <w:lang w:val="fr-CA"/>
        </w:rPr>
        <w:t xml:space="preserve"> </w:t>
      </w:r>
      <w:r w:rsidR="00815F57" w:rsidRPr="00250920">
        <w:rPr>
          <w:lang w:val="fr-CA"/>
        </w:rPr>
        <w:t xml:space="preserve">ce modèle de conduite </w:t>
      </w:r>
      <w:r w:rsidR="001A15F1" w:rsidRPr="00250920">
        <w:rPr>
          <w:lang w:val="fr-CA"/>
        </w:rPr>
        <w:t xml:space="preserve">et </w:t>
      </w:r>
      <w:r w:rsidR="00815F57" w:rsidRPr="00250920">
        <w:rPr>
          <w:lang w:val="fr-CA"/>
        </w:rPr>
        <w:t xml:space="preserve">constituent </w:t>
      </w:r>
      <w:r w:rsidR="001A15F1" w:rsidRPr="00250920">
        <w:rPr>
          <w:lang w:val="fr-CA"/>
        </w:rPr>
        <w:t xml:space="preserve">une </w:t>
      </w:r>
      <w:r w:rsidR="00815F57" w:rsidRPr="00250920">
        <w:rPr>
          <w:lang w:val="fr-CA"/>
        </w:rPr>
        <w:t xml:space="preserve">inconduite </w:t>
      </w:r>
      <w:r w:rsidR="001A15F1" w:rsidRPr="00250920">
        <w:rPr>
          <w:lang w:val="fr-CA"/>
        </w:rPr>
        <w:t xml:space="preserve">judiciaire </w:t>
      </w:r>
      <w:r w:rsidR="004E6F6B" w:rsidRPr="00250920">
        <w:rPr>
          <w:lang w:val="fr-CA"/>
        </w:rPr>
        <w:t>:</w:t>
      </w:r>
    </w:p>
    <w:p w14:paraId="31E7B23B" w14:textId="77777777" w:rsidR="00A10F85" w:rsidRPr="00250920" w:rsidRDefault="00A10F85" w:rsidP="00A10F85">
      <w:pPr>
        <w:pStyle w:val="ListParagraph"/>
        <w:rPr>
          <w:lang w:val="fr-CA"/>
        </w:rPr>
      </w:pPr>
    </w:p>
    <w:p w14:paraId="1E0C559E" w14:textId="4D747DC8" w:rsidR="00A10F85" w:rsidRPr="00250920" w:rsidRDefault="00A10F85" w:rsidP="00A10F85">
      <w:pPr>
        <w:pStyle w:val="ListParagraph"/>
        <w:numPr>
          <w:ilvl w:val="0"/>
          <w:numId w:val="25"/>
        </w:numPr>
        <w:spacing w:after="0" w:line="240" w:lineRule="auto"/>
        <w:jc w:val="both"/>
        <w:rPr>
          <w:lang w:val="fr-CA"/>
        </w:rPr>
      </w:pPr>
      <w:r w:rsidRPr="00250920">
        <w:rPr>
          <w:lang w:val="fr-CA"/>
        </w:rPr>
        <w:t xml:space="preserve">Inscrire les </w:t>
      </w:r>
      <w:r w:rsidR="004B1A60" w:rsidRPr="00250920">
        <w:rPr>
          <w:lang w:val="fr-CA"/>
        </w:rPr>
        <w:t xml:space="preserve">motifs </w:t>
      </w:r>
      <w:r w:rsidRPr="00250920">
        <w:rPr>
          <w:lang w:val="fr-CA"/>
        </w:rPr>
        <w:t xml:space="preserve">inappropriés sur les </w:t>
      </w:r>
      <w:r w:rsidR="004B1A60" w:rsidRPr="00250920">
        <w:rPr>
          <w:lang w:val="fr-CA"/>
        </w:rPr>
        <w:t xml:space="preserve">demandes de </w:t>
      </w:r>
      <w:r w:rsidRPr="00250920">
        <w:rPr>
          <w:lang w:val="fr-CA"/>
        </w:rPr>
        <w:t>réouverture;</w:t>
      </w:r>
    </w:p>
    <w:p w14:paraId="6AC63622" w14:textId="77777777" w:rsidR="00A10F85" w:rsidRPr="00250920" w:rsidRDefault="00A10F85" w:rsidP="00A10F85">
      <w:pPr>
        <w:pStyle w:val="ListParagraph"/>
        <w:spacing w:after="0" w:line="240" w:lineRule="auto"/>
        <w:ind w:left="2230"/>
        <w:jc w:val="both"/>
        <w:rPr>
          <w:lang w:val="fr-CA"/>
        </w:rPr>
      </w:pPr>
    </w:p>
    <w:p w14:paraId="1E6F98BC" w14:textId="2D8789D4" w:rsidR="00A10F85" w:rsidRPr="00250920" w:rsidRDefault="00A10F85" w:rsidP="00A10F85">
      <w:pPr>
        <w:pStyle w:val="ListParagraph"/>
        <w:numPr>
          <w:ilvl w:val="0"/>
          <w:numId w:val="25"/>
        </w:numPr>
        <w:spacing w:after="0" w:line="240" w:lineRule="auto"/>
        <w:jc w:val="both"/>
        <w:rPr>
          <w:lang w:val="fr-CA"/>
        </w:rPr>
      </w:pPr>
      <w:r w:rsidRPr="00250920">
        <w:rPr>
          <w:lang w:val="fr-CA"/>
        </w:rPr>
        <w:t xml:space="preserve">Permettre et/ou aider à la manipulation des circonstances </w:t>
      </w:r>
      <w:r w:rsidR="004E6F6B" w:rsidRPr="00250920">
        <w:rPr>
          <w:lang w:val="fr-CA"/>
        </w:rPr>
        <w:t xml:space="preserve">factuelles </w:t>
      </w:r>
      <w:r w:rsidRPr="00250920">
        <w:rPr>
          <w:lang w:val="fr-CA"/>
        </w:rPr>
        <w:t xml:space="preserve">dans </w:t>
      </w:r>
      <w:r w:rsidR="004E6F6B" w:rsidRPr="00250920">
        <w:rPr>
          <w:lang w:val="fr-CA"/>
        </w:rPr>
        <w:t xml:space="preserve">la salle d'audience </w:t>
      </w:r>
      <w:r w:rsidRPr="00250920">
        <w:rPr>
          <w:lang w:val="fr-CA"/>
        </w:rPr>
        <w:t xml:space="preserve">pour </w:t>
      </w:r>
      <w:r w:rsidR="00815F57" w:rsidRPr="00250920">
        <w:rPr>
          <w:lang w:val="fr-CA"/>
        </w:rPr>
        <w:t>faire croire</w:t>
      </w:r>
      <w:r w:rsidR="004E6F6B" w:rsidRPr="00250920">
        <w:rPr>
          <w:lang w:val="fr-CA"/>
        </w:rPr>
        <w:t xml:space="preserve"> que les </w:t>
      </w:r>
      <w:r w:rsidRPr="00250920">
        <w:rPr>
          <w:lang w:val="fr-CA"/>
        </w:rPr>
        <w:t xml:space="preserve">défendeurs n'ont pas comparu </w:t>
      </w:r>
      <w:r w:rsidR="004E6F6B" w:rsidRPr="00250920">
        <w:rPr>
          <w:lang w:val="fr-CA"/>
        </w:rPr>
        <w:t xml:space="preserve">au </w:t>
      </w:r>
      <w:r w:rsidRPr="00250920">
        <w:rPr>
          <w:lang w:val="fr-CA"/>
        </w:rPr>
        <w:t xml:space="preserve">tribunal, et faire des commentaires tels que </w:t>
      </w:r>
      <w:r w:rsidR="00815F57" w:rsidRPr="00250920">
        <w:rPr>
          <w:lang w:val="fr-CA"/>
        </w:rPr>
        <w:t>« </w:t>
      </w:r>
      <w:r w:rsidR="008F219A">
        <w:rPr>
          <w:lang w:val="fr-CA"/>
        </w:rPr>
        <w:t>démarrez le moteur</w:t>
      </w:r>
      <w:r w:rsidR="00815F57" w:rsidRPr="00250920">
        <w:rPr>
          <w:lang w:val="fr-CA"/>
        </w:rPr>
        <w:t> »</w:t>
      </w:r>
      <w:r w:rsidRPr="00250920">
        <w:rPr>
          <w:lang w:val="fr-CA"/>
        </w:rPr>
        <w:t xml:space="preserve"> et </w:t>
      </w:r>
      <w:r w:rsidR="00815F57" w:rsidRPr="00250920">
        <w:rPr>
          <w:lang w:val="fr-CA"/>
        </w:rPr>
        <w:t>« </w:t>
      </w:r>
      <w:r w:rsidR="00B91621" w:rsidRPr="00250920">
        <w:rPr>
          <w:lang w:val="fr-CA"/>
        </w:rPr>
        <w:t>sortez de Dodge</w:t>
      </w:r>
      <w:r w:rsidR="00815F57" w:rsidRPr="00250920">
        <w:rPr>
          <w:lang w:val="fr-CA"/>
        </w:rPr>
        <w:t xml:space="preserve"> » </w:t>
      </w:r>
      <w:r w:rsidRPr="00250920">
        <w:rPr>
          <w:lang w:val="fr-CA"/>
        </w:rPr>
        <w:t>pour faciliter la fiction de la non-</w:t>
      </w:r>
      <w:r w:rsidR="00BB5FBB" w:rsidRPr="00250920">
        <w:rPr>
          <w:lang w:val="fr-CA"/>
        </w:rPr>
        <w:t>comparution</w:t>
      </w:r>
      <w:r w:rsidRPr="00250920">
        <w:rPr>
          <w:lang w:val="fr-CA"/>
        </w:rPr>
        <w:t xml:space="preserve">; </w:t>
      </w:r>
    </w:p>
    <w:p w14:paraId="7EE2EE0E" w14:textId="77777777" w:rsidR="00A10F85" w:rsidRPr="00250920" w:rsidRDefault="00A10F85" w:rsidP="00A10F85">
      <w:pPr>
        <w:pStyle w:val="ListParagraph"/>
        <w:rPr>
          <w:lang w:val="fr-CA"/>
        </w:rPr>
      </w:pPr>
    </w:p>
    <w:p w14:paraId="0F131501" w14:textId="313B757D" w:rsidR="001A15F1" w:rsidRPr="00250920" w:rsidRDefault="001A15F1" w:rsidP="001A15F1">
      <w:pPr>
        <w:pStyle w:val="ListParagraph"/>
        <w:numPr>
          <w:ilvl w:val="0"/>
          <w:numId w:val="25"/>
        </w:numPr>
        <w:spacing w:after="0" w:line="240" w:lineRule="auto"/>
        <w:jc w:val="both"/>
        <w:rPr>
          <w:lang w:val="fr-CA"/>
        </w:rPr>
      </w:pPr>
      <w:r w:rsidRPr="00250920">
        <w:rPr>
          <w:lang w:val="fr-CA"/>
        </w:rPr>
        <w:t>Dire à un</w:t>
      </w:r>
      <w:r w:rsidR="00CC3635" w:rsidRPr="00250920">
        <w:rPr>
          <w:lang w:val="fr-CA"/>
        </w:rPr>
        <w:t>e</w:t>
      </w:r>
      <w:r w:rsidRPr="00250920">
        <w:rPr>
          <w:lang w:val="fr-CA"/>
        </w:rPr>
        <w:t xml:space="preserve"> défende</w:t>
      </w:r>
      <w:r w:rsidR="00CC3635" w:rsidRPr="00250920">
        <w:rPr>
          <w:lang w:val="fr-CA"/>
        </w:rPr>
        <w:t>resse</w:t>
      </w:r>
      <w:r w:rsidRPr="00250920">
        <w:rPr>
          <w:lang w:val="fr-CA"/>
        </w:rPr>
        <w:t xml:space="preserve"> qu'</w:t>
      </w:r>
      <w:r w:rsidR="00CC3635" w:rsidRPr="00250920">
        <w:rPr>
          <w:lang w:val="fr-CA"/>
        </w:rPr>
        <w:t>elle</w:t>
      </w:r>
      <w:r w:rsidRPr="00250920">
        <w:rPr>
          <w:lang w:val="fr-CA"/>
        </w:rPr>
        <w:t xml:space="preserve"> devrait </w:t>
      </w:r>
      <w:r w:rsidR="00CC3635" w:rsidRPr="00250920">
        <w:rPr>
          <w:lang w:val="fr-CA"/>
        </w:rPr>
        <w:t>prendre</w:t>
      </w:r>
      <w:r w:rsidRPr="00250920">
        <w:rPr>
          <w:lang w:val="fr-CA"/>
        </w:rPr>
        <w:t xml:space="preserve"> </w:t>
      </w:r>
      <w:r w:rsidR="00CC3635" w:rsidRPr="00250920">
        <w:rPr>
          <w:lang w:val="fr-CA"/>
        </w:rPr>
        <w:t>ses affaires avec elle</w:t>
      </w:r>
      <w:r w:rsidRPr="00250920">
        <w:rPr>
          <w:lang w:val="fr-CA"/>
        </w:rPr>
        <w:t xml:space="preserve"> parce que </w:t>
      </w:r>
      <w:r w:rsidR="00CC3635" w:rsidRPr="00250920">
        <w:rPr>
          <w:lang w:val="fr-CA"/>
        </w:rPr>
        <w:t>toutes les personnes présentes</w:t>
      </w:r>
      <w:r w:rsidRPr="00250920">
        <w:rPr>
          <w:lang w:val="fr-CA"/>
        </w:rPr>
        <w:t xml:space="preserve"> dans la salle d'audience </w:t>
      </w:r>
      <w:r w:rsidR="00CC3635" w:rsidRPr="00250920">
        <w:rPr>
          <w:lang w:val="fr-CA"/>
        </w:rPr>
        <w:t>ont</w:t>
      </w:r>
      <w:r w:rsidRPr="00250920">
        <w:rPr>
          <w:lang w:val="fr-CA"/>
        </w:rPr>
        <w:t xml:space="preserve"> fait quelque chose de </w:t>
      </w:r>
      <w:r w:rsidR="008F219A">
        <w:rPr>
          <w:lang w:val="fr-CA"/>
        </w:rPr>
        <w:t>répréhensible;</w:t>
      </w:r>
    </w:p>
    <w:p w14:paraId="703F481E" w14:textId="77777777" w:rsidR="001A15F1" w:rsidRPr="00250920" w:rsidRDefault="001A15F1" w:rsidP="001A15F1">
      <w:pPr>
        <w:pStyle w:val="ListParagraph"/>
        <w:spacing w:after="0" w:line="240" w:lineRule="auto"/>
        <w:ind w:left="1440"/>
        <w:jc w:val="both"/>
        <w:rPr>
          <w:lang w:val="fr-CA"/>
        </w:rPr>
      </w:pPr>
    </w:p>
    <w:p w14:paraId="5587A44F" w14:textId="5B6821E2" w:rsidR="00A10F85" w:rsidRPr="00250920" w:rsidRDefault="00CC3635" w:rsidP="00A10F85">
      <w:pPr>
        <w:pStyle w:val="ListParagraph"/>
        <w:numPr>
          <w:ilvl w:val="0"/>
          <w:numId w:val="25"/>
        </w:numPr>
        <w:spacing w:after="0" w:line="240" w:lineRule="auto"/>
        <w:jc w:val="both"/>
        <w:rPr>
          <w:lang w:val="fr-CA"/>
        </w:rPr>
      </w:pPr>
      <w:r w:rsidRPr="00250920">
        <w:rPr>
          <w:lang w:val="fr-CA"/>
        </w:rPr>
        <w:t>Considérer</w:t>
      </w:r>
      <w:r w:rsidR="00A10F85" w:rsidRPr="00250920">
        <w:rPr>
          <w:lang w:val="fr-CA"/>
        </w:rPr>
        <w:t xml:space="preserve"> que le défendeur, C.W., a été condamné avant que </w:t>
      </w:r>
      <w:r w:rsidRPr="00250920">
        <w:rPr>
          <w:lang w:val="fr-CA"/>
        </w:rPr>
        <w:t>toutes les preuves n’aient été présentées</w:t>
      </w:r>
      <w:r w:rsidR="001A15F1" w:rsidRPr="00250920">
        <w:rPr>
          <w:lang w:val="fr-CA"/>
        </w:rPr>
        <w:t>.</w:t>
      </w:r>
    </w:p>
    <w:p w14:paraId="66FB4848" w14:textId="77777777" w:rsidR="001A15F1" w:rsidRPr="00250920" w:rsidRDefault="001A15F1" w:rsidP="001A15F1">
      <w:pPr>
        <w:spacing w:after="0" w:line="240" w:lineRule="auto"/>
        <w:ind w:left="709"/>
        <w:contextualSpacing/>
        <w:jc w:val="both"/>
        <w:rPr>
          <w:lang w:val="fr-CA"/>
        </w:rPr>
      </w:pPr>
    </w:p>
    <w:p w14:paraId="0FE89466" w14:textId="225C4E01" w:rsidR="00501F80" w:rsidRPr="00250920" w:rsidRDefault="00542683" w:rsidP="001F01AC">
      <w:pPr>
        <w:numPr>
          <w:ilvl w:val="0"/>
          <w:numId w:val="18"/>
        </w:numPr>
        <w:spacing w:after="0" w:line="240" w:lineRule="auto"/>
        <w:ind w:left="709" w:hanging="709"/>
        <w:contextualSpacing/>
        <w:jc w:val="both"/>
        <w:rPr>
          <w:lang w:val="fr-CA"/>
        </w:rPr>
      </w:pPr>
      <w:r w:rsidRPr="00250920">
        <w:rPr>
          <w:lang w:val="fr-CA"/>
        </w:rPr>
        <w:t xml:space="preserve">Le </w:t>
      </w:r>
      <w:r w:rsidR="00F67281" w:rsidRPr="00250920">
        <w:rPr>
          <w:lang w:val="fr-CA"/>
        </w:rPr>
        <w:t>comité</w:t>
      </w:r>
      <w:r w:rsidRPr="00250920">
        <w:rPr>
          <w:lang w:val="fr-CA"/>
        </w:rPr>
        <w:t xml:space="preserve"> se réunira à nouveau pour entendre les observations des avocats sur la ou les dispositions appropriées pour</w:t>
      </w:r>
      <w:r w:rsidR="00F67281" w:rsidRPr="00250920">
        <w:rPr>
          <w:lang w:val="fr-CA"/>
        </w:rPr>
        <w:t xml:space="preserve"> corriger l’inconduite</w:t>
      </w:r>
      <w:r w:rsidRPr="00250920">
        <w:rPr>
          <w:lang w:val="fr-CA"/>
        </w:rPr>
        <w:t xml:space="preserve"> judiciaire</w:t>
      </w:r>
      <w:r w:rsidR="001A15F1" w:rsidRPr="00250920">
        <w:rPr>
          <w:lang w:val="fr-CA"/>
        </w:rPr>
        <w:t>, et invite les avocats à présenter des observations écrites sur la question</w:t>
      </w:r>
      <w:r w:rsidRPr="00250920">
        <w:rPr>
          <w:lang w:val="fr-CA"/>
        </w:rPr>
        <w:t xml:space="preserve">. </w:t>
      </w:r>
    </w:p>
    <w:p w14:paraId="79B5311D" w14:textId="77777777" w:rsidR="0033234B" w:rsidRPr="00250920" w:rsidRDefault="0033234B" w:rsidP="0033234B">
      <w:pPr>
        <w:pStyle w:val="ListParagraph"/>
        <w:spacing w:after="0" w:line="240" w:lineRule="auto"/>
        <w:ind w:left="567"/>
        <w:jc w:val="both"/>
        <w:rPr>
          <w:lang w:val="fr-CA"/>
        </w:rPr>
      </w:pPr>
    </w:p>
    <w:p w14:paraId="61CB4044" w14:textId="31D3F8EA" w:rsidR="00A73B4B" w:rsidRPr="008F219A" w:rsidRDefault="00A73B4B" w:rsidP="00A73B4B">
      <w:pPr>
        <w:keepNext/>
        <w:keepLines/>
        <w:tabs>
          <w:tab w:val="left" w:pos="900"/>
          <w:tab w:val="num" w:pos="3333"/>
        </w:tabs>
        <w:spacing w:before="240" w:after="240" w:line="360" w:lineRule="auto"/>
        <w:jc w:val="both"/>
        <w:rPr>
          <w:rFonts w:ascii="Arial" w:eastAsia="Times New Roman" w:hAnsi="Arial" w:cs="Arial"/>
          <w:szCs w:val="24"/>
          <w:lang w:val="fr-CA"/>
        </w:rPr>
      </w:pPr>
      <w:r w:rsidRPr="008F219A">
        <w:rPr>
          <w:rFonts w:ascii="Arial" w:eastAsia="Times New Roman" w:hAnsi="Arial" w:cs="Arial"/>
          <w:szCs w:val="24"/>
          <w:lang w:val="fr-CA"/>
        </w:rPr>
        <w:t>Fait à Toronto, le 11 janvier 2021</w:t>
      </w:r>
    </w:p>
    <w:p w14:paraId="4D6D6CB5" w14:textId="77777777" w:rsidR="00A73B4B" w:rsidRPr="008F219A" w:rsidRDefault="00A73B4B" w:rsidP="00A73B4B">
      <w:pPr>
        <w:tabs>
          <w:tab w:val="left" w:pos="900"/>
          <w:tab w:val="num" w:pos="3333"/>
        </w:tabs>
        <w:spacing w:before="480" w:after="0" w:line="240" w:lineRule="auto"/>
        <w:jc w:val="both"/>
        <w:rPr>
          <w:rFonts w:ascii="Arial" w:eastAsia="Times New Roman" w:hAnsi="Arial" w:cs="Arial"/>
          <w:b/>
          <w:szCs w:val="24"/>
          <w:lang w:val="fr-CA"/>
        </w:rPr>
      </w:pPr>
      <w:r w:rsidRPr="008F219A">
        <w:rPr>
          <w:rFonts w:ascii="Arial" w:eastAsia="Times New Roman" w:hAnsi="Arial" w:cs="Arial"/>
          <w:b/>
          <w:szCs w:val="24"/>
          <w:lang w:val="fr-CA"/>
        </w:rPr>
        <w:t>COMITÉ D'AUDITION :</w:t>
      </w:r>
    </w:p>
    <w:p w14:paraId="79F04D31" w14:textId="77777777" w:rsidR="00A73B4B" w:rsidRPr="008F219A" w:rsidRDefault="00A73B4B" w:rsidP="00A73B4B">
      <w:pPr>
        <w:spacing w:after="0" w:line="240" w:lineRule="auto"/>
        <w:ind w:right="-446"/>
        <w:rPr>
          <w:rFonts w:ascii="Arial" w:eastAsia="Times New Roman" w:hAnsi="Arial" w:cs="Arial"/>
          <w:szCs w:val="24"/>
          <w:lang w:val="fr-CA" w:eastAsia="en-CA"/>
        </w:rPr>
      </w:pPr>
    </w:p>
    <w:p w14:paraId="12CE5128" w14:textId="77777777" w:rsidR="00A73B4B" w:rsidRPr="008F219A" w:rsidRDefault="00A73B4B" w:rsidP="00A73B4B">
      <w:pPr>
        <w:tabs>
          <w:tab w:val="left" w:pos="1134"/>
        </w:tabs>
        <w:spacing w:after="0" w:line="240" w:lineRule="auto"/>
        <w:ind w:right="-187"/>
        <w:rPr>
          <w:rFonts w:ascii="Arial" w:eastAsia="Times New Roman" w:hAnsi="Arial" w:cs="Arial"/>
          <w:szCs w:val="24"/>
          <w:lang w:val="fr-CA" w:eastAsia="en-CA"/>
        </w:rPr>
      </w:pPr>
      <w:r w:rsidRPr="008F219A">
        <w:rPr>
          <w:rFonts w:ascii="Arial" w:eastAsia="Times New Roman" w:hAnsi="Arial" w:cs="Arial"/>
          <w:szCs w:val="24"/>
          <w:lang w:val="fr-CA" w:eastAsia="en-CA"/>
        </w:rPr>
        <w:t>L’honorable juge Lisa Cameron, présidente</w:t>
      </w:r>
    </w:p>
    <w:p w14:paraId="100C24DB" w14:textId="77777777" w:rsidR="00A73B4B" w:rsidRPr="008F219A" w:rsidRDefault="00A73B4B" w:rsidP="00A73B4B">
      <w:pPr>
        <w:tabs>
          <w:tab w:val="left" w:pos="1134"/>
        </w:tabs>
        <w:spacing w:after="0" w:line="240" w:lineRule="auto"/>
        <w:ind w:right="-187"/>
        <w:rPr>
          <w:rFonts w:ascii="Arial" w:eastAsia="Times New Roman" w:hAnsi="Arial" w:cs="Arial"/>
          <w:szCs w:val="24"/>
          <w:lang w:val="fr-CA" w:eastAsia="en-CA"/>
        </w:rPr>
      </w:pPr>
      <w:r w:rsidRPr="008F219A">
        <w:rPr>
          <w:rFonts w:ascii="Arial" w:eastAsia="Times New Roman" w:hAnsi="Arial" w:cs="Arial"/>
          <w:szCs w:val="24"/>
          <w:lang w:val="fr-CA" w:eastAsia="en-CA"/>
        </w:rPr>
        <w:t>La juge de paix Christine Smythe</w:t>
      </w:r>
    </w:p>
    <w:p w14:paraId="2E03068C" w14:textId="49AAC241" w:rsidR="00F8779F" w:rsidRPr="00D56CCB" w:rsidRDefault="00A73B4B" w:rsidP="00D56CCB">
      <w:pPr>
        <w:tabs>
          <w:tab w:val="left" w:pos="1134"/>
        </w:tabs>
        <w:spacing w:after="0" w:line="240" w:lineRule="auto"/>
        <w:ind w:right="-187"/>
        <w:rPr>
          <w:rFonts w:ascii="Arial" w:eastAsia="Times New Roman" w:hAnsi="Arial" w:cs="Arial"/>
          <w:szCs w:val="24"/>
          <w:lang w:val="fr-CA" w:eastAsia="en-CA"/>
        </w:rPr>
      </w:pPr>
      <w:r w:rsidRPr="008F219A">
        <w:rPr>
          <w:rFonts w:ascii="Arial" w:eastAsia="Times New Roman" w:hAnsi="Arial" w:cs="Arial"/>
          <w:szCs w:val="24"/>
          <w:lang w:val="fr-CA" w:eastAsia="en-CA"/>
        </w:rPr>
        <w:t xml:space="preserve">Le </w:t>
      </w:r>
      <w:r w:rsidRPr="008F219A">
        <w:rPr>
          <w:rFonts w:ascii="Arial" w:eastAsia="Times New Roman" w:hAnsi="Arial" w:cs="Arial"/>
          <w:szCs w:val="24"/>
          <w:vertAlign w:val="superscript"/>
          <w:lang w:val="fr-CA" w:eastAsia="en-CA"/>
        </w:rPr>
        <w:t xml:space="preserve">Dr </w:t>
      </w:r>
      <w:r w:rsidRPr="008F219A">
        <w:rPr>
          <w:rFonts w:ascii="Arial" w:eastAsia="Times New Roman" w:hAnsi="Arial" w:cs="Arial"/>
          <w:szCs w:val="24"/>
          <w:lang w:val="fr-CA" w:eastAsia="en-CA"/>
        </w:rPr>
        <w:t>Michael Phillips, membre du public</w:t>
      </w:r>
    </w:p>
    <w:sectPr w:rsidR="00F8779F" w:rsidRPr="00D56C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15BA" w14:textId="77777777" w:rsidR="00943B89" w:rsidRDefault="00943B89" w:rsidP="00F72078">
      <w:pPr>
        <w:spacing w:after="0" w:line="240" w:lineRule="auto"/>
      </w:pPr>
      <w:r>
        <w:separator/>
      </w:r>
    </w:p>
  </w:endnote>
  <w:endnote w:type="continuationSeparator" w:id="0">
    <w:p w14:paraId="04513DCF" w14:textId="77777777" w:rsidR="00943B89" w:rsidRDefault="00943B8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FCB0" w14:textId="77777777" w:rsidR="00A45698" w:rsidRDefault="00A45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63800"/>
      <w:docPartObj>
        <w:docPartGallery w:val="Page Numbers (Bottom of Page)"/>
        <w:docPartUnique/>
      </w:docPartObj>
    </w:sdtPr>
    <w:sdtEndPr>
      <w:rPr>
        <w:noProof/>
      </w:rPr>
    </w:sdtEndPr>
    <w:sdtContent>
      <w:p w14:paraId="1C29E195" w14:textId="50093D91" w:rsidR="00943B89" w:rsidRDefault="00943B89">
        <w:pPr>
          <w:pStyle w:val="Footer"/>
          <w:jc w:val="right"/>
        </w:pPr>
        <w:r>
          <w:fldChar w:fldCharType="begin"/>
        </w:r>
        <w:r>
          <w:instrText xml:space="preserve"> PAGE   \* MERGEFORMAT </w:instrText>
        </w:r>
        <w:r>
          <w:fldChar w:fldCharType="separate"/>
        </w:r>
        <w:r w:rsidR="008F219A">
          <w:rPr>
            <w:noProof/>
          </w:rPr>
          <w:t>26</w:t>
        </w:r>
        <w:r>
          <w:rPr>
            <w:noProof/>
          </w:rPr>
          <w:fldChar w:fldCharType="end"/>
        </w:r>
      </w:p>
    </w:sdtContent>
  </w:sdt>
  <w:p w14:paraId="72EA4189" w14:textId="77777777" w:rsidR="00943B89" w:rsidRDefault="00943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98A3" w14:textId="77777777" w:rsidR="00A45698" w:rsidRDefault="00A4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12BE" w14:textId="77777777" w:rsidR="00943B89" w:rsidRDefault="00943B89" w:rsidP="00F72078">
      <w:pPr>
        <w:spacing w:after="0" w:line="240" w:lineRule="auto"/>
      </w:pPr>
      <w:r>
        <w:separator/>
      </w:r>
    </w:p>
  </w:footnote>
  <w:footnote w:type="continuationSeparator" w:id="0">
    <w:p w14:paraId="7E27C03A" w14:textId="77777777" w:rsidR="00943B89" w:rsidRDefault="00943B89" w:rsidP="00F72078">
      <w:pPr>
        <w:spacing w:after="0" w:line="240" w:lineRule="auto"/>
      </w:pPr>
      <w:r>
        <w:continuationSeparator/>
      </w:r>
    </w:p>
  </w:footnote>
  <w:footnote w:id="1">
    <w:p w14:paraId="06512B8B" w14:textId="1FC91CC0" w:rsidR="00943B89" w:rsidRPr="00B427F3" w:rsidRDefault="00943B89" w:rsidP="00B427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E654" w14:textId="77777777" w:rsidR="00A45698" w:rsidRDefault="00A45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A959" w14:textId="77777777" w:rsidR="00A45698" w:rsidRDefault="00A45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5B5D" w14:textId="77777777" w:rsidR="00A45698" w:rsidRDefault="00A45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2" w15:restartNumberingAfterBreak="0">
    <w:nsid w:val="08932C79"/>
    <w:multiLevelType w:val="multilevel"/>
    <w:tmpl w:val="D4CC44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65239"/>
    <w:multiLevelType w:val="multilevel"/>
    <w:tmpl w:val="389E4EB6"/>
    <w:lvl w:ilvl="0">
      <w:start w:val="11"/>
      <w:numFmt w:val="decimal"/>
      <w:lvlText w:val="%1"/>
      <w:lvlJc w:val="left"/>
      <w:pPr>
        <w:ind w:left="460" w:hanging="460"/>
      </w:pPr>
      <w:rPr>
        <w:rFonts w:hint="default"/>
      </w:rPr>
    </w:lvl>
    <w:lvl w:ilvl="1">
      <w:start w:val="3"/>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A032A5E"/>
    <w:multiLevelType w:val="hybridMultilevel"/>
    <w:tmpl w:val="68ACFF6C"/>
    <w:lvl w:ilvl="0" w:tplc="B3DEDC18">
      <w:start w:val="1"/>
      <w:numFmt w:val="decimal"/>
      <w:lvlText w:val="[%1]"/>
      <w:lvlJc w:val="left"/>
      <w:pPr>
        <w:ind w:left="360" w:hanging="360"/>
      </w:pPr>
      <w:rPr>
        <w:rFonts w:hint="default"/>
        <w:b w:val="0"/>
        <w:color w:val="auto"/>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CC56BF8"/>
    <w:multiLevelType w:val="multilevel"/>
    <w:tmpl w:val="3B582680"/>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DF30BB"/>
    <w:multiLevelType w:val="hybridMultilevel"/>
    <w:tmpl w:val="71E49DA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26485DDF"/>
    <w:multiLevelType w:val="hybridMultilevel"/>
    <w:tmpl w:val="727A2DC4"/>
    <w:lvl w:ilvl="0" w:tplc="7F0C4EA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1F51EB"/>
    <w:multiLevelType w:val="hybridMultilevel"/>
    <w:tmpl w:val="B8483F1A"/>
    <w:lvl w:ilvl="0" w:tplc="04090017">
      <w:start w:val="1"/>
      <w:numFmt w:val="lowerLetter"/>
      <w:lvlText w:val="%1)"/>
      <w:lvlJc w:val="left"/>
      <w:pPr>
        <w:ind w:left="2596" w:hanging="360"/>
      </w:pPr>
    </w:lvl>
    <w:lvl w:ilvl="1" w:tplc="04090019" w:tentative="1">
      <w:start w:val="1"/>
      <w:numFmt w:val="lowerLetter"/>
      <w:lvlText w:val="%2."/>
      <w:lvlJc w:val="left"/>
      <w:pPr>
        <w:ind w:left="3316" w:hanging="360"/>
      </w:pPr>
    </w:lvl>
    <w:lvl w:ilvl="2" w:tplc="0409001B" w:tentative="1">
      <w:start w:val="1"/>
      <w:numFmt w:val="lowerRoman"/>
      <w:lvlText w:val="%3."/>
      <w:lvlJc w:val="right"/>
      <w:pPr>
        <w:ind w:left="4036" w:hanging="180"/>
      </w:pPr>
    </w:lvl>
    <w:lvl w:ilvl="3" w:tplc="0409000F" w:tentative="1">
      <w:start w:val="1"/>
      <w:numFmt w:val="decimal"/>
      <w:lvlText w:val="%4."/>
      <w:lvlJc w:val="left"/>
      <w:pPr>
        <w:ind w:left="4756" w:hanging="360"/>
      </w:pPr>
    </w:lvl>
    <w:lvl w:ilvl="4" w:tplc="04090019" w:tentative="1">
      <w:start w:val="1"/>
      <w:numFmt w:val="lowerLetter"/>
      <w:lvlText w:val="%5."/>
      <w:lvlJc w:val="left"/>
      <w:pPr>
        <w:ind w:left="5476" w:hanging="360"/>
      </w:pPr>
    </w:lvl>
    <w:lvl w:ilvl="5" w:tplc="0409001B" w:tentative="1">
      <w:start w:val="1"/>
      <w:numFmt w:val="lowerRoman"/>
      <w:lvlText w:val="%6."/>
      <w:lvlJc w:val="right"/>
      <w:pPr>
        <w:ind w:left="6196" w:hanging="180"/>
      </w:pPr>
    </w:lvl>
    <w:lvl w:ilvl="6" w:tplc="0409000F" w:tentative="1">
      <w:start w:val="1"/>
      <w:numFmt w:val="decimal"/>
      <w:lvlText w:val="%7."/>
      <w:lvlJc w:val="left"/>
      <w:pPr>
        <w:ind w:left="6916" w:hanging="360"/>
      </w:pPr>
    </w:lvl>
    <w:lvl w:ilvl="7" w:tplc="04090019" w:tentative="1">
      <w:start w:val="1"/>
      <w:numFmt w:val="lowerLetter"/>
      <w:lvlText w:val="%8."/>
      <w:lvlJc w:val="left"/>
      <w:pPr>
        <w:ind w:left="7636" w:hanging="360"/>
      </w:pPr>
    </w:lvl>
    <w:lvl w:ilvl="8" w:tplc="0409001B" w:tentative="1">
      <w:start w:val="1"/>
      <w:numFmt w:val="lowerRoman"/>
      <w:lvlText w:val="%9."/>
      <w:lvlJc w:val="right"/>
      <w:pPr>
        <w:ind w:left="8356" w:hanging="180"/>
      </w:pPr>
    </w:lvl>
  </w:abstractNum>
  <w:abstractNum w:abstractNumId="9" w15:restartNumberingAfterBreak="0">
    <w:nsid w:val="302A00B4"/>
    <w:multiLevelType w:val="hybridMultilevel"/>
    <w:tmpl w:val="C84C8828"/>
    <w:lvl w:ilvl="0" w:tplc="85A48C7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054323E"/>
    <w:multiLevelType w:val="hybridMultilevel"/>
    <w:tmpl w:val="A2FE61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C283C"/>
    <w:multiLevelType w:val="multilevel"/>
    <w:tmpl w:val="67325420"/>
    <w:lvl w:ilvl="0">
      <w:start w:val="16"/>
      <w:numFmt w:val="decimal"/>
      <w:lvlText w:val="%1"/>
      <w:lvlJc w:val="left"/>
      <w:pPr>
        <w:ind w:left="590" w:hanging="590"/>
      </w:pPr>
      <w:rPr>
        <w:rFonts w:eastAsia="Times New Roman" w:hint="default"/>
      </w:rPr>
    </w:lvl>
    <w:lvl w:ilvl="1">
      <w:start w:val="14"/>
      <w:numFmt w:val="decimal"/>
      <w:lvlText w:val="%1.%2"/>
      <w:lvlJc w:val="left"/>
      <w:pPr>
        <w:ind w:left="1759" w:hanging="590"/>
      </w:pPr>
      <w:rPr>
        <w:rFonts w:eastAsia="Times New Roman" w:hint="default"/>
      </w:rPr>
    </w:lvl>
    <w:lvl w:ilvl="2">
      <w:start w:val="1"/>
      <w:numFmt w:val="decimal"/>
      <w:lvlText w:val="%1.%2.%3"/>
      <w:lvlJc w:val="left"/>
      <w:pPr>
        <w:ind w:left="3058" w:hanging="720"/>
      </w:pPr>
      <w:rPr>
        <w:rFonts w:eastAsia="Times New Roman" w:hint="default"/>
      </w:rPr>
    </w:lvl>
    <w:lvl w:ilvl="3">
      <w:start w:val="1"/>
      <w:numFmt w:val="decimal"/>
      <w:lvlText w:val="%1.%2.%3.%4"/>
      <w:lvlJc w:val="left"/>
      <w:pPr>
        <w:ind w:left="4587" w:hanging="1080"/>
      </w:pPr>
      <w:rPr>
        <w:rFonts w:eastAsia="Times New Roman" w:hint="default"/>
      </w:rPr>
    </w:lvl>
    <w:lvl w:ilvl="4">
      <w:start w:val="1"/>
      <w:numFmt w:val="decimal"/>
      <w:lvlText w:val="%1.%2.%3.%4.%5"/>
      <w:lvlJc w:val="left"/>
      <w:pPr>
        <w:ind w:left="5756" w:hanging="1080"/>
      </w:pPr>
      <w:rPr>
        <w:rFonts w:eastAsia="Times New Roman" w:hint="default"/>
      </w:rPr>
    </w:lvl>
    <w:lvl w:ilvl="5">
      <w:start w:val="1"/>
      <w:numFmt w:val="decimal"/>
      <w:lvlText w:val="%1.%2.%3.%4.%5.%6"/>
      <w:lvlJc w:val="left"/>
      <w:pPr>
        <w:ind w:left="7285" w:hanging="1440"/>
      </w:pPr>
      <w:rPr>
        <w:rFonts w:eastAsia="Times New Roman" w:hint="default"/>
      </w:rPr>
    </w:lvl>
    <w:lvl w:ilvl="6">
      <w:start w:val="1"/>
      <w:numFmt w:val="decimal"/>
      <w:lvlText w:val="%1.%2.%3.%4.%5.%6.%7"/>
      <w:lvlJc w:val="left"/>
      <w:pPr>
        <w:ind w:left="8454" w:hanging="1440"/>
      </w:pPr>
      <w:rPr>
        <w:rFonts w:eastAsia="Times New Roman" w:hint="default"/>
      </w:rPr>
    </w:lvl>
    <w:lvl w:ilvl="7">
      <w:start w:val="1"/>
      <w:numFmt w:val="decimal"/>
      <w:lvlText w:val="%1.%2.%3.%4.%5.%6.%7.%8"/>
      <w:lvlJc w:val="left"/>
      <w:pPr>
        <w:ind w:left="9983" w:hanging="1800"/>
      </w:pPr>
      <w:rPr>
        <w:rFonts w:eastAsia="Times New Roman" w:hint="default"/>
      </w:rPr>
    </w:lvl>
    <w:lvl w:ilvl="8">
      <w:start w:val="1"/>
      <w:numFmt w:val="decimal"/>
      <w:lvlText w:val="%1.%2.%3.%4.%5.%6.%7.%8.%9"/>
      <w:lvlJc w:val="left"/>
      <w:pPr>
        <w:ind w:left="11152" w:hanging="1800"/>
      </w:pPr>
      <w:rPr>
        <w:rFonts w:eastAsia="Times New Roman" w:hint="default"/>
      </w:rPr>
    </w:lvl>
  </w:abstractNum>
  <w:abstractNum w:abstractNumId="12" w15:restartNumberingAfterBreak="0">
    <w:nsid w:val="3DA77B45"/>
    <w:multiLevelType w:val="multilevel"/>
    <w:tmpl w:val="B72A560A"/>
    <w:lvl w:ilvl="0">
      <w:start w:val="1"/>
      <w:numFmt w:val="decimal"/>
      <w:lvlText w:val="%1."/>
      <w:lvlJc w:val="left"/>
      <w:pPr>
        <w:ind w:left="36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3EF339F4"/>
    <w:multiLevelType w:val="hybridMultilevel"/>
    <w:tmpl w:val="0BFAEB9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2200ED5"/>
    <w:multiLevelType w:val="hybridMultilevel"/>
    <w:tmpl w:val="CA1885FA"/>
    <w:lvl w:ilvl="0" w:tplc="40CC27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22C6451"/>
    <w:multiLevelType w:val="hybridMultilevel"/>
    <w:tmpl w:val="83FA6F3A"/>
    <w:lvl w:ilvl="0" w:tplc="F490BFB8">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B51DC1"/>
    <w:multiLevelType w:val="multilevel"/>
    <w:tmpl w:val="3A369BF4"/>
    <w:lvl w:ilvl="0">
      <w:start w:val="16"/>
      <w:numFmt w:val="decimal"/>
      <w:lvlText w:val="%1"/>
      <w:lvlJc w:val="left"/>
      <w:pPr>
        <w:ind w:left="590" w:hanging="590"/>
      </w:pPr>
      <w:rPr>
        <w:rFonts w:hint="default"/>
      </w:rPr>
    </w:lvl>
    <w:lvl w:ilvl="1">
      <w:start w:val="19"/>
      <w:numFmt w:val="decimal"/>
      <w:lvlText w:val="%1.%2"/>
      <w:lvlJc w:val="left"/>
      <w:pPr>
        <w:ind w:left="1299" w:hanging="5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8CE4AD8"/>
    <w:multiLevelType w:val="hybridMultilevel"/>
    <w:tmpl w:val="5FD29680"/>
    <w:lvl w:ilvl="0" w:tplc="AE50AA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AA7E8C"/>
    <w:multiLevelType w:val="hybridMultilevel"/>
    <w:tmpl w:val="6AAA64C0"/>
    <w:lvl w:ilvl="0" w:tplc="40CC27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4690FF6"/>
    <w:multiLevelType w:val="hybridMultilevel"/>
    <w:tmpl w:val="A530A80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B1E0E"/>
    <w:multiLevelType w:val="hybridMultilevel"/>
    <w:tmpl w:val="8A3200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21F7DBB"/>
    <w:multiLevelType w:val="hybridMultilevel"/>
    <w:tmpl w:val="0F686954"/>
    <w:lvl w:ilvl="0" w:tplc="434E89B6">
      <w:start w:val="1"/>
      <w:numFmt w:val="decimal"/>
      <w:lvlText w:val="[%1]"/>
      <w:lvlJc w:val="left"/>
      <w:pPr>
        <w:ind w:left="360" w:hanging="360"/>
      </w:pPr>
      <w:rPr>
        <w:rFonts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9B178CE"/>
    <w:multiLevelType w:val="hybridMultilevel"/>
    <w:tmpl w:val="CAE89B4C"/>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F61BBF"/>
    <w:multiLevelType w:val="hybridMultilevel"/>
    <w:tmpl w:val="98E4DC3C"/>
    <w:lvl w:ilvl="0" w:tplc="6F4A000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751ADF"/>
    <w:multiLevelType w:val="hybridMultilevel"/>
    <w:tmpl w:val="336C0B0A"/>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A2015A"/>
    <w:multiLevelType w:val="hybridMultilevel"/>
    <w:tmpl w:val="3050EA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13"/>
  </w:num>
  <w:num w:numId="4">
    <w:abstractNumId w:val="23"/>
  </w:num>
  <w:num w:numId="5">
    <w:abstractNumId w:val="15"/>
  </w:num>
  <w:num w:numId="6">
    <w:abstractNumId w:val="14"/>
  </w:num>
  <w:num w:numId="7">
    <w:abstractNumId w:val="5"/>
  </w:num>
  <w:num w:numId="8">
    <w:abstractNumId w:val="16"/>
  </w:num>
  <w:num w:numId="9">
    <w:abstractNumId w:val="17"/>
  </w:num>
  <w:num w:numId="10">
    <w:abstractNumId w:val="8"/>
  </w:num>
  <w:num w:numId="11">
    <w:abstractNumId w:val="19"/>
  </w:num>
  <w:num w:numId="12">
    <w:abstractNumId w:val="6"/>
  </w:num>
  <w:num w:numId="13">
    <w:abstractNumId w:val="7"/>
  </w:num>
  <w:num w:numId="14">
    <w:abstractNumId w:val="9"/>
  </w:num>
  <w:num w:numId="15">
    <w:abstractNumId w:val="18"/>
  </w:num>
  <w:num w:numId="16">
    <w:abstractNumId w:val="10"/>
  </w:num>
  <w:num w:numId="17">
    <w:abstractNumId w:val="0"/>
  </w:num>
  <w:num w:numId="18">
    <w:abstractNumId w:val="4"/>
  </w:num>
  <w:num w:numId="19">
    <w:abstractNumId w:val="24"/>
  </w:num>
  <w:num w:numId="20">
    <w:abstractNumId w:val="12"/>
  </w:num>
  <w:num w:numId="21">
    <w:abstractNumId w:val="22"/>
  </w:num>
  <w:num w:numId="22">
    <w:abstractNumId w:val="1"/>
  </w:num>
  <w:num w:numId="23">
    <w:abstractNumId w:val="3"/>
  </w:num>
  <w:num w:numId="24">
    <w:abstractNumId w:val="1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46"/>
    <w:rsid w:val="00004FA5"/>
    <w:rsid w:val="000247BF"/>
    <w:rsid w:val="000300AF"/>
    <w:rsid w:val="00032FEF"/>
    <w:rsid w:val="0005231D"/>
    <w:rsid w:val="00054266"/>
    <w:rsid w:val="00057CB2"/>
    <w:rsid w:val="00064FB3"/>
    <w:rsid w:val="00065794"/>
    <w:rsid w:val="00070491"/>
    <w:rsid w:val="00071DD1"/>
    <w:rsid w:val="00072FF9"/>
    <w:rsid w:val="00073FD5"/>
    <w:rsid w:val="00075A6D"/>
    <w:rsid w:val="00080664"/>
    <w:rsid w:val="0008260E"/>
    <w:rsid w:val="000830ED"/>
    <w:rsid w:val="00086BC9"/>
    <w:rsid w:val="000A0119"/>
    <w:rsid w:val="000A3755"/>
    <w:rsid w:val="000A41AF"/>
    <w:rsid w:val="000A4A7F"/>
    <w:rsid w:val="000B36E7"/>
    <w:rsid w:val="000C6CEA"/>
    <w:rsid w:val="000C6DDD"/>
    <w:rsid w:val="000D172A"/>
    <w:rsid w:val="000D1D2A"/>
    <w:rsid w:val="000D1E06"/>
    <w:rsid w:val="000D360F"/>
    <w:rsid w:val="000D5F80"/>
    <w:rsid w:val="000E0FE8"/>
    <w:rsid w:val="000F1196"/>
    <w:rsid w:val="000F1416"/>
    <w:rsid w:val="000F3801"/>
    <w:rsid w:val="000F3803"/>
    <w:rsid w:val="00101A9B"/>
    <w:rsid w:val="001034A4"/>
    <w:rsid w:val="001171A7"/>
    <w:rsid w:val="001206E1"/>
    <w:rsid w:val="00121AAF"/>
    <w:rsid w:val="00123CFA"/>
    <w:rsid w:val="00126767"/>
    <w:rsid w:val="001327F0"/>
    <w:rsid w:val="00134971"/>
    <w:rsid w:val="001354C4"/>
    <w:rsid w:val="001361E3"/>
    <w:rsid w:val="00142E2D"/>
    <w:rsid w:val="001451B2"/>
    <w:rsid w:val="0014683F"/>
    <w:rsid w:val="00146C7F"/>
    <w:rsid w:val="00151109"/>
    <w:rsid w:val="00153339"/>
    <w:rsid w:val="00153B72"/>
    <w:rsid w:val="00156174"/>
    <w:rsid w:val="0015644D"/>
    <w:rsid w:val="001630BE"/>
    <w:rsid w:val="00167D1B"/>
    <w:rsid w:val="0017156A"/>
    <w:rsid w:val="001738D2"/>
    <w:rsid w:val="001770A7"/>
    <w:rsid w:val="001801F7"/>
    <w:rsid w:val="00180948"/>
    <w:rsid w:val="0018457B"/>
    <w:rsid w:val="00191F30"/>
    <w:rsid w:val="0019306E"/>
    <w:rsid w:val="001A15F1"/>
    <w:rsid w:val="001A3BE1"/>
    <w:rsid w:val="001A66EF"/>
    <w:rsid w:val="001B4084"/>
    <w:rsid w:val="001B6416"/>
    <w:rsid w:val="001C057F"/>
    <w:rsid w:val="001C087D"/>
    <w:rsid w:val="001C2753"/>
    <w:rsid w:val="001C37B4"/>
    <w:rsid w:val="001C43C7"/>
    <w:rsid w:val="001C4703"/>
    <w:rsid w:val="001C6B86"/>
    <w:rsid w:val="001D1FD0"/>
    <w:rsid w:val="001D40E5"/>
    <w:rsid w:val="001D4CC4"/>
    <w:rsid w:val="001E4817"/>
    <w:rsid w:val="001E53FE"/>
    <w:rsid w:val="001F01AC"/>
    <w:rsid w:val="001F111A"/>
    <w:rsid w:val="001F129E"/>
    <w:rsid w:val="00206EBD"/>
    <w:rsid w:val="00214E4B"/>
    <w:rsid w:val="002151A7"/>
    <w:rsid w:val="00215F97"/>
    <w:rsid w:val="00221C3E"/>
    <w:rsid w:val="00223E56"/>
    <w:rsid w:val="00225BE4"/>
    <w:rsid w:val="00226A1A"/>
    <w:rsid w:val="00226DAE"/>
    <w:rsid w:val="0023571A"/>
    <w:rsid w:val="00235D89"/>
    <w:rsid w:val="00237645"/>
    <w:rsid w:val="002453C1"/>
    <w:rsid w:val="00250920"/>
    <w:rsid w:val="002512D1"/>
    <w:rsid w:val="00251C63"/>
    <w:rsid w:val="002533A2"/>
    <w:rsid w:val="00255A26"/>
    <w:rsid w:val="00261AC0"/>
    <w:rsid w:val="00262A99"/>
    <w:rsid w:val="002659D1"/>
    <w:rsid w:val="002671B3"/>
    <w:rsid w:val="0027340C"/>
    <w:rsid w:val="002756CC"/>
    <w:rsid w:val="002761E2"/>
    <w:rsid w:val="002762B9"/>
    <w:rsid w:val="00282FC3"/>
    <w:rsid w:val="00290469"/>
    <w:rsid w:val="00291D72"/>
    <w:rsid w:val="002973E3"/>
    <w:rsid w:val="002A1757"/>
    <w:rsid w:val="002A1891"/>
    <w:rsid w:val="002A2895"/>
    <w:rsid w:val="002A505A"/>
    <w:rsid w:val="002A51B8"/>
    <w:rsid w:val="002A5D6C"/>
    <w:rsid w:val="002A722C"/>
    <w:rsid w:val="002B1AD5"/>
    <w:rsid w:val="002B2535"/>
    <w:rsid w:val="002B2B65"/>
    <w:rsid w:val="002B3B61"/>
    <w:rsid w:val="002C4163"/>
    <w:rsid w:val="002C5197"/>
    <w:rsid w:val="002D411E"/>
    <w:rsid w:val="002D7F4F"/>
    <w:rsid w:val="002E5128"/>
    <w:rsid w:val="002E5481"/>
    <w:rsid w:val="002E6210"/>
    <w:rsid w:val="002E6FF6"/>
    <w:rsid w:val="002F7CC1"/>
    <w:rsid w:val="00317F1F"/>
    <w:rsid w:val="00322130"/>
    <w:rsid w:val="0032273F"/>
    <w:rsid w:val="00330049"/>
    <w:rsid w:val="0033234B"/>
    <w:rsid w:val="00332D75"/>
    <w:rsid w:val="00335CB6"/>
    <w:rsid w:val="00335EEC"/>
    <w:rsid w:val="00337DA3"/>
    <w:rsid w:val="003439B0"/>
    <w:rsid w:val="00345B11"/>
    <w:rsid w:val="00347546"/>
    <w:rsid w:val="00347DE7"/>
    <w:rsid w:val="00351011"/>
    <w:rsid w:val="0035162C"/>
    <w:rsid w:val="00354129"/>
    <w:rsid w:val="00354E9A"/>
    <w:rsid w:val="003611BE"/>
    <w:rsid w:val="00362B49"/>
    <w:rsid w:val="0036413B"/>
    <w:rsid w:val="00365494"/>
    <w:rsid w:val="00365F82"/>
    <w:rsid w:val="003671C9"/>
    <w:rsid w:val="003700E9"/>
    <w:rsid w:val="0037030B"/>
    <w:rsid w:val="00374E1C"/>
    <w:rsid w:val="00376903"/>
    <w:rsid w:val="00376C9D"/>
    <w:rsid w:val="00377AD2"/>
    <w:rsid w:val="0038019E"/>
    <w:rsid w:val="00380E65"/>
    <w:rsid w:val="0038752B"/>
    <w:rsid w:val="0039442E"/>
    <w:rsid w:val="003A075C"/>
    <w:rsid w:val="003A09CA"/>
    <w:rsid w:val="003A5DA5"/>
    <w:rsid w:val="003B0C9D"/>
    <w:rsid w:val="003B1132"/>
    <w:rsid w:val="003B24D3"/>
    <w:rsid w:val="003B3439"/>
    <w:rsid w:val="003C43AC"/>
    <w:rsid w:val="003C677A"/>
    <w:rsid w:val="003D4035"/>
    <w:rsid w:val="003D5D2E"/>
    <w:rsid w:val="003D7786"/>
    <w:rsid w:val="003F0FA1"/>
    <w:rsid w:val="003F5C24"/>
    <w:rsid w:val="003F6B63"/>
    <w:rsid w:val="004037AE"/>
    <w:rsid w:val="004038DE"/>
    <w:rsid w:val="00404C1A"/>
    <w:rsid w:val="0041299E"/>
    <w:rsid w:val="00427A40"/>
    <w:rsid w:val="004302D8"/>
    <w:rsid w:val="00433D93"/>
    <w:rsid w:val="00444A0A"/>
    <w:rsid w:val="00447347"/>
    <w:rsid w:val="00457C9F"/>
    <w:rsid w:val="004661D7"/>
    <w:rsid w:val="00466A8F"/>
    <w:rsid w:val="00467CD1"/>
    <w:rsid w:val="00477A82"/>
    <w:rsid w:val="00482E7B"/>
    <w:rsid w:val="00484F30"/>
    <w:rsid w:val="00485118"/>
    <w:rsid w:val="00487378"/>
    <w:rsid w:val="00490757"/>
    <w:rsid w:val="004908F8"/>
    <w:rsid w:val="00492074"/>
    <w:rsid w:val="00494800"/>
    <w:rsid w:val="004958BA"/>
    <w:rsid w:val="004A2238"/>
    <w:rsid w:val="004A2E37"/>
    <w:rsid w:val="004A392D"/>
    <w:rsid w:val="004A408E"/>
    <w:rsid w:val="004A4113"/>
    <w:rsid w:val="004A51BF"/>
    <w:rsid w:val="004A51F2"/>
    <w:rsid w:val="004A6672"/>
    <w:rsid w:val="004A6904"/>
    <w:rsid w:val="004B00B1"/>
    <w:rsid w:val="004B1A60"/>
    <w:rsid w:val="004B347D"/>
    <w:rsid w:val="004B3B11"/>
    <w:rsid w:val="004B4E93"/>
    <w:rsid w:val="004B69D6"/>
    <w:rsid w:val="004B69F7"/>
    <w:rsid w:val="004B75DD"/>
    <w:rsid w:val="004C2517"/>
    <w:rsid w:val="004C497F"/>
    <w:rsid w:val="004C5EAD"/>
    <w:rsid w:val="004C76EB"/>
    <w:rsid w:val="004D0D6A"/>
    <w:rsid w:val="004D0E9D"/>
    <w:rsid w:val="004D31B0"/>
    <w:rsid w:val="004E037F"/>
    <w:rsid w:val="004E3427"/>
    <w:rsid w:val="004E5A98"/>
    <w:rsid w:val="004E6F6B"/>
    <w:rsid w:val="004F017F"/>
    <w:rsid w:val="004F1804"/>
    <w:rsid w:val="004F1B03"/>
    <w:rsid w:val="004F20C3"/>
    <w:rsid w:val="004F2CF1"/>
    <w:rsid w:val="004F389D"/>
    <w:rsid w:val="004F48F6"/>
    <w:rsid w:val="00501B01"/>
    <w:rsid w:val="00501F80"/>
    <w:rsid w:val="00503900"/>
    <w:rsid w:val="005072BB"/>
    <w:rsid w:val="005107DD"/>
    <w:rsid w:val="00510B26"/>
    <w:rsid w:val="00510D7A"/>
    <w:rsid w:val="00517FDC"/>
    <w:rsid w:val="005234B8"/>
    <w:rsid w:val="00530B58"/>
    <w:rsid w:val="00531D8D"/>
    <w:rsid w:val="00542683"/>
    <w:rsid w:val="005456C7"/>
    <w:rsid w:val="00546714"/>
    <w:rsid w:val="00550743"/>
    <w:rsid w:val="005557D5"/>
    <w:rsid w:val="00557849"/>
    <w:rsid w:val="00563FD8"/>
    <w:rsid w:val="005649A6"/>
    <w:rsid w:val="00564A7C"/>
    <w:rsid w:val="00567261"/>
    <w:rsid w:val="00576264"/>
    <w:rsid w:val="0057735C"/>
    <w:rsid w:val="005847D6"/>
    <w:rsid w:val="00584E8C"/>
    <w:rsid w:val="0059476F"/>
    <w:rsid w:val="005947C8"/>
    <w:rsid w:val="005A5879"/>
    <w:rsid w:val="005A6998"/>
    <w:rsid w:val="005A7392"/>
    <w:rsid w:val="005B44F6"/>
    <w:rsid w:val="005C469F"/>
    <w:rsid w:val="005C49F6"/>
    <w:rsid w:val="005C6AA8"/>
    <w:rsid w:val="005C6F98"/>
    <w:rsid w:val="005D154D"/>
    <w:rsid w:val="005D1E82"/>
    <w:rsid w:val="005D2C14"/>
    <w:rsid w:val="005D3C2C"/>
    <w:rsid w:val="005E2279"/>
    <w:rsid w:val="005E289F"/>
    <w:rsid w:val="005E423B"/>
    <w:rsid w:val="005E5527"/>
    <w:rsid w:val="005E67A3"/>
    <w:rsid w:val="005F0485"/>
    <w:rsid w:val="005F4C91"/>
    <w:rsid w:val="005F7771"/>
    <w:rsid w:val="00603D94"/>
    <w:rsid w:val="006073FB"/>
    <w:rsid w:val="00610E26"/>
    <w:rsid w:val="006117FC"/>
    <w:rsid w:val="00612A65"/>
    <w:rsid w:val="00620ABC"/>
    <w:rsid w:val="006211FA"/>
    <w:rsid w:val="0062397F"/>
    <w:rsid w:val="00624B02"/>
    <w:rsid w:val="00625491"/>
    <w:rsid w:val="0062684B"/>
    <w:rsid w:val="00626BF3"/>
    <w:rsid w:val="006309AC"/>
    <w:rsid w:val="00632190"/>
    <w:rsid w:val="0063323D"/>
    <w:rsid w:val="00636D95"/>
    <w:rsid w:val="00643916"/>
    <w:rsid w:val="006473A3"/>
    <w:rsid w:val="0064781D"/>
    <w:rsid w:val="00651457"/>
    <w:rsid w:val="0065627E"/>
    <w:rsid w:val="00656CC0"/>
    <w:rsid w:val="006625E4"/>
    <w:rsid w:val="00663401"/>
    <w:rsid w:val="0066742B"/>
    <w:rsid w:val="00667C8A"/>
    <w:rsid w:val="00672897"/>
    <w:rsid w:val="00674DD3"/>
    <w:rsid w:val="006771A7"/>
    <w:rsid w:val="00677762"/>
    <w:rsid w:val="0068179C"/>
    <w:rsid w:val="00683EED"/>
    <w:rsid w:val="00695094"/>
    <w:rsid w:val="00695E04"/>
    <w:rsid w:val="00696044"/>
    <w:rsid w:val="006A0DD3"/>
    <w:rsid w:val="006A412E"/>
    <w:rsid w:val="006B4999"/>
    <w:rsid w:val="006B4FF1"/>
    <w:rsid w:val="006B5F3E"/>
    <w:rsid w:val="006C03D2"/>
    <w:rsid w:val="006C04AA"/>
    <w:rsid w:val="006C7487"/>
    <w:rsid w:val="006C7751"/>
    <w:rsid w:val="006D3D8F"/>
    <w:rsid w:val="006D4202"/>
    <w:rsid w:val="006D4721"/>
    <w:rsid w:val="006D72AA"/>
    <w:rsid w:val="006E5F6B"/>
    <w:rsid w:val="006E76B0"/>
    <w:rsid w:val="00700647"/>
    <w:rsid w:val="007014E8"/>
    <w:rsid w:val="00706AAC"/>
    <w:rsid w:val="00712CF8"/>
    <w:rsid w:val="007138D3"/>
    <w:rsid w:val="00715311"/>
    <w:rsid w:val="007201BC"/>
    <w:rsid w:val="00720F8D"/>
    <w:rsid w:val="007216CC"/>
    <w:rsid w:val="00723904"/>
    <w:rsid w:val="0072418B"/>
    <w:rsid w:val="007274E5"/>
    <w:rsid w:val="0073012B"/>
    <w:rsid w:val="00730D2B"/>
    <w:rsid w:val="00746034"/>
    <w:rsid w:val="00746C84"/>
    <w:rsid w:val="007549F8"/>
    <w:rsid w:val="00763569"/>
    <w:rsid w:val="007635AF"/>
    <w:rsid w:val="00763D89"/>
    <w:rsid w:val="00763FE4"/>
    <w:rsid w:val="007665AA"/>
    <w:rsid w:val="00767151"/>
    <w:rsid w:val="0076726E"/>
    <w:rsid w:val="00770155"/>
    <w:rsid w:val="007707B1"/>
    <w:rsid w:val="00774605"/>
    <w:rsid w:val="00775074"/>
    <w:rsid w:val="00780030"/>
    <w:rsid w:val="007834BF"/>
    <w:rsid w:val="007839A9"/>
    <w:rsid w:val="007865B4"/>
    <w:rsid w:val="00791836"/>
    <w:rsid w:val="00794C32"/>
    <w:rsid w:val="007A2968"/>
    <w:rsid w:val="007A2D14"/>
    <w:rsid w:val="007A5F51"/>
    <w:rsid w:val="007B0C96"/>
    <w:rsid w:val="007B6C07"/>
    <w:rsid w:val="007B7F5B"/>
    <w:rsid w:val="007C2E6E"/>
    <w:rsid w:val="007C3E9B"/>
    <w:rsid w:val="007C4EA3"/>
    <w:rsid w:val="007C6475"/>
    <w:rsid w:val="007D06A8"/>
    <w:rsid w:val="007D1ECE"/>
    <w:rsid w:val="007D3EF1"/>
    <w:rsid w:val="007D3FB9"/>
    <w:rsid w:val="007D587E"/>
    <w:rsid w:val="007D6672"/>
    <w:rsid w:val="007D6DDD"/>
    <w:rsid w:val="007E1CF8"/>
    <w:rsid w:val="007E6F3A"/>
    <w:rsid w:val="007F0FD1"/>
    <w:rsid w:val="007F18EB"/>
    <w:rsid w:val="007F7852"/>
    <w:rsid w:val="00806E0B"/>
    <w:rsid w:val="00815F57"/>
    <w:rsid w:val="00824A43"/>
    <w:rsid w:val="0082542A"/>
    <w:rsid w:val="00832238"/>
    <w:rsid w:val="008365EC"/>
    <w:rsid w:val="00841A93"/>
    <w:rsid w:val="00843FB6"/>
    <w:rsid w:val="008528B4"/>
    <w:rsid w:val="008579D8"/>
    <w:rsid w:val="00862FEF"/>
    <w:rsid w:val="008641C1"/>
    <w:rsid w:val="00866701"/>
    <w:rsid w:val="008675C0"/>
    <w:rsid w:val="008707C1"/>
    <w:rsid w:val="008711BE"/>
    <w:rsid w:val="0087280B"/>
    <w:rsid w:val="00874F3F"/>
    <w:rsid w:val="00877730"/>
    <w:rsid w:val="00886486"/>
    <w:rsid w:val="008902C1"/>
    <w:rsid w:val="008924B5"/>
    <w:rsid w:val="00893448"/>
    <w:rsid w:val="00893587"/>
    <w:rsid w:val="00893B3B"/>
    <w:rsid w:val="008A453B"/>
    <w:rsid w:val="008A7762"/>
    <w:rsid w:val="008B1014"/>
    <w:rsid w:val="008B4954"/>
    <w:rsid w:val="008B5B00"/>
    <w:rsid w:val="008B6BA0"/>
    <w:rsid w:val="008B7C85"/>
    <w:rsid w:val="008C173D"/>
    <w:rsid w:val="008C3AB7"/>
    <w:rsid w:val="008C79DE"/>
    <w:rsid w:val="008D0699"/>
    <w:rsid w:val="008D08CC"/>
    <w:rsid w:val="008D16AF"/>
    <w:rsid w:val="008E2A7F"/>
    <w:rsid w:val="008E3260"/>
    <w:rsid w:val="008F219A"/>
    <w:rsid w:val="00900122"/>
    <w:rsid w:val="00902CB8"/>
    <w:rsid w:val="00903381"/>
    <w:rsid w:val="00903A82"/>
    <w:rsid w:val="0090645D"/>
    <w:rsid w:val="00907C3F"/>
    <w:rsid w:val="0091109C"/>
    <w:rsid w:val="00911116"/>
    <w:rsid w:val="00915C10"/>
    <w:rsid w:val="009167B5"/>
    <w:rsid w:val="00923A8C"/>
    <w:rsid w:val="00924FE2"/>
    <w:rsid w:val="00925FA1"/>
    <w:rsid w:val="00926442"/>
    <w:rsid w:val="009313B2"/>
    <w:rsid w:val="00932F20"/>
    <w:rsid w:val="00935D78"/>
    <w:rsid w:val="00943B89"/>
    <w:rsid w:val="009521EE"/>
    <w:rsid w:val="00960640"/>
    <w:rsid w:val="00963974"/>
    <w:rsid w:val="009658C9"/>
    <w:rsid w:val="00967567"/>
    <w:rsid w:val="00971670"/>
    <w:rsid w:val="00973A7E"/>
    <w:rsid w:val="00975356"/>
    <w:rsid w:val="00977431"/>
    <w:rsid w:val="0098075D"/>
    <w:rsid w:val="00985493"/>
    <w:rsid w:val="00987A42"/>
    <w:rsid w:val="009924F3"/>
    <w:rsid w:val="009A0FE2"/>
    <w:rsid w:val="009A47E6"/>
    <w:rsid w:val="009B1D63"/>
    <w:rsid w:val="009B2B4C"/>
    <w:rsid w:val="009B6081"/>
    <w:rsid w:val="009B65DE"/>
    <w:rsid w:val="009B6ADD"/>
    <w:rsid w:val="009C5CEF"/>
    <w:rsid w:val="009C7D1E"/>
    <w:rsid w:val="009D143C"/>
    <w:rsid w:val="009D38EF"/>
    <w:rsid w:val="009D5122"/>
    <w:rsid w:val="009D6313"/>
    <w:rsid w:val="009E09B4"/>
    <w:rsid w:val="009E39F9"/>
    <w:rsid w:val="009E48F0"/>
    <w:rsid w:val="009E4A48"/>
    <w:rsid w:val="009E5124"/>
    <w:rsid w:val="009E7405"/>
    <w:rsid w:val="009F00DD"/>
    <w:rsid w:val="009F1609"/>
    <w:rsid w:val="009F1866"/>
    <w:rsid w:val="009F2BBB"/>
    <w:rsid w:val="009F63AB"/>
    <w:rsid w:val="009F7037"/>
    <w:rsid w:val="00A0453B"/>
    <w:rsid w:val="00A07153"/>
    <w:rsid w:val="00A10D88"/>
    <w:rsid w:val="00A10F85"/>
    <w:rsid w:val="00A113C9"/>
    <w:rsid w:val="00A1446A"/>
    <w:rsid w:val="00A1513F"/>
    <w:rsid w:val="00A164C2"/>
    <w:rsid w:val="00A16FBB"/>
    <w:rsid w:val="00A20844"/>
    <w:rsid w:val="00A21C1A"/>
    <w:rsid w:val="00A22309"/>
    <w:rsid w:val="00A22DBB"/>
    <w:rsid w:val="00A237FD"/>
    <w:rsid w:val="00A35506"/>
    <w:rsid w:val="00A45698"/>
    <w:rsid w:val="00A4736E"/>
    <w:rsid w:val="00A47D34"/>
    <w:rsid w:val="00A506E9"/>
    <w:rsid w:val="00A50B04"/>
    <w:rsid w:val="00A51CA6"/>
    <w:rsid w:val="00A526D2"/>
    <w:rsid w:val="00A54372"/>
    <w:rsid w:val="00A55923"/>
    <w:rsid w:val="00A71F06"/>
    <w:rsid w:val="00A73B4B"/>
    <w:rsid w:val="00A75294"/>
    <w:rsid w:val="00A76FF8"/>
    <w:rsid w:val="00A8066E"/>
    <w:rsid w:val="00A8186E"/>
    <w:rsid w:val="00A81B8B"/>
    <w:rsid w:val="00A8605D"/>
    <w:rsid w:val="00A8621E"/>
    <w:rsid w:val="00A87940"/>
    <w:rsid w:val="00A87B4B"/>
    <w:rsid w:val="00A908AC"/>
    <w:rsid w:val="00A9135B"/>
    <w:rsid w:val="00A92348"/>
    <w:rsid w:val="00A9459C"/>
    <w:rsid w:val="00A95317"/>
    <w:rsid w:val="00A963FC"/>
    <w:rsid w:val="00AA3A02"/>
    <w:rsid w:val="00AA3BD4"/>
    <w:rsid w:val="00AA57D4"/>
    <w:rsid w:val="00AB085A"/>
    <w:rsid w:val="00AC72BC"/>
    <w:rsid w:val="00AD0CBD"/>
    <w:rsid w:val="00AD356B"/>
    <w:rsid w:val="00AD51BB"/>
    <w:rsid w:val="00AD71CE"/>
    <w:rsid w:val="00AE1028"/>
    <w:rsid w:val="00AE2021"/>
    <w:rsid w:val="00AF72F8"/>
    <w:rsid w:val="00AF755E"/>
    <w:rsid w:val="00B107FC"/>
    <w:rsid w:val="00B10DE1"/>
    <w:rsid w:val="00B12C8C"/>
    <w:rsid w:val="00B145CE"/>
    <w:rsid w:val="00B16C8E"/>
    <w:rsid w:val="00B210BC"/>
    <w:rsid w:val="00B2221C"/>
    <w:rsid w:val="00B26CEE"/>
    <w:rsid w:val="00B32AF9"/>
    <w:rsid w:val="00B32B64"/>
    <w:rsid w:val="00B34306"/>
    <w:rsid w:val="00B41C0E"/>
    <w:rsid w:val="00B41C5D"/>
    <w:rsid w:val="00B427F3"/>
    <w:rsid w:val="00B4797B"/>
    <w:rsid w:val="00B54C80"/>
    <w:rsid w:val="00B60E3B"/>
    <w:rsid w:val="00B64429"/>
    <w:rsid w:val="00B65710"/>
    <w:rsid w:val="00B7225F"/>
    <w:rsid w:val="00B73A11"/>
    <w:rsid w:val="00B7452C"/>
    <w:rsid w:val="00B745CD"/>
    <w:rsid w:val="00B765D9"/>
    <w:rsid w:val="00B7734C"/>
    <w:rsid w:val="00B81341"/>
    <w:rsid w:val="00B83A46"/>
    <w:rsid w:val="00B83ED1"/>
    <w:rsid w:val="00B8454E"/>
    <w:rsid w:val="00B86E0B"/>
    <w:rsid w:val="00B91621"/>
    <w:rsid w:val="00B91F58"/>
    <w:rsid w:val="00B93223"/>
    <w:rsid w:val="00B95A0B"/>
    <w:rsid w:val="00B95ECD"/>
    <w:rsid w:val="00BA0599"/>
    <w:rsid w:val="00BA6D32"/>
    <w:rsid w:val="00BA7EE7"/>
    <w:rsid w:val="00BB1702"/>
    <w:rsid w:val="00BB5FBB"/>
    <w:rsid w:val="00BC0A98"/>
    <w:rsid w:val="00BC0AF0"/>
    <w:rsid w:val="00BC4CEB"/>
    <w:rsid w:val="00BC51E5"/>
    <w:rsid w:val="00BD65DA"/>
    <w:rsid w:val="00BE041F"/>
    <w:rsid w:val="00BE0FF3"/>
    <w:rsid w:val="00BE17C5"/>
    <w:rsid w:val="00BE4BF6"/>
    <w:rsid w:val="00BF1045"/>
    <w:rsid w:val="00BF60B9"/>
    <w:rsid w:val="00BF6CFE"/>
    <w:rsid w:val="00BF7116"/>
    <w:rsid w:val="00BF7901"/>
    <w:rsid w:val="00C029AC"/>
    <w:rsid w:val="00C07168"/>
    <w:rsid w:val="00C07B3A"/>
    <w:rsid w:val="00C12A6D"/>
    <w:rsid w:val="00C15D61"/>
    <w:rsid w:val="00C17046"/>
    <w:rsid w:val="00C174BC"/>
    <w:rsid w:val="00C22915"/>
    <w:rsid w:val="00C233C5"/>
    <w:rsid w:val="00C27D89"/>
    <w:rsid w:val="00C305D5"/>
    <w:rsid w:val="00C318FC"/>
    <w:rsid w:val="00C35D72"/>
    <w:rsid w:val="00C442F5"/>
    <w:rsid w:val="00C458E1"/>
    <w:rsid w:val="00C45CF5"/>
    <w:rsid w:val="00C53523"/>
    <w:rsid w:val="00C54179"/>
    <w:rsid w:val="00C549A5"/>
    <w:rsid w:val="00C56889"/>
    <w:rsid w:val="00C63D54"/>
    <w:rsid w:val="00C812F2"/>
    <w:rsid w:val="00C84BBB"/>
    <w:rsid w:val="00C85853"/>
    <w:rsid w:val="00C86435"/>
    <w:rsid w:val="00C8660B"/>
    <w:rsid w:val="00C919A4"/>
    <w:rsid w:val="00C93AB7"/>
    <w:rsid w:val="00C9455B"/>
    <w:rsid w:val="00C957C6"/>
    <w:rsid w:val="00CA7AAF"/>
    <w:rsid w:val="00CB2317"/>
    <w:rsid w:val="00CC034D"/>
    <w:rsid w:val="00CC3635"/>
    <w:rsid w:val="00CC62CC"/>
    <w:rsid w:val="00CD30FE"/>
    <w:rsid w:val="00CD42C8"/>
    <w:rsid w:val="00CE51BF"/>
    <w:rsid w:val="00CF2C00"/>
    <w:rsid w:val="00CF64EB"/>
    <w:rsid w:val="00CF746D"/>
    <w:rsid w:val="00CF7AAE"/>
    <w:rsid w:val="00D00220"/>
    <w:rsid w:val="00D0284B"/>
    <w:rsid w:val="00D034B8"/>
    <w:rsid w:val="00D035D7"/>
    <w:rsid w:val="00D037C6"/>
    <w:rsid w:val="00D053AB"/>
    <w:rsid w:val="00D12EFF"/>
    <w:rsid w:val="00D14BAB"/>
    <w:rsid w:val="00D160BA"/>
    <w:rsid w:val="00D25235"/>
    <w:rsid w:val="00D26C05"/>
    <w:rsid w:val="00D3279D"/>
    <w:rsid w:val="00D4001B"/>
    <w:rsid w:val="00D420BA"/>
    <w:rsid w:val="00D443C2"/>
    <w:rsid w:val="00D4614D"/>
    <w:rsid w:val="00D501A7"/>
    <w:rsid w:val="00D512F3"/>
    <w:rsid w:val="00D51664"/>
    <w:rsid w:val="00D5275C"/>
    <w:rsid w:val="00D532C0"/>
    <w:rsid w:val="00D55851"/>
    <w:rsid w:val="00D55C50"/>
    <w:rsid w:val="00D56CCB"/>
    <w:rsid w:val="00D83F89"/>
    <w:rsid w:val="00D86F86"/>
    <w:rsid w:val="00D93A2B"/>
    <w:rsid w:val="00D95F9A"/>
    <w:rsid w:val="00DA59C6"/>
    <w:rsid w:val="00DC1709"/>
    <w:rsid w:val="00DC27BA"/>
    <w:rsid w:val="00DC2A36"/>
    <w:rsid w:val="00DC2CC0"/>
    <w:rsid w:val="00DC51D4"/>
    <w:rsid w:val="00DC776D"/>
    <w:rsid w:val="00DD317C"/>
    <w:rsid w:val="00DD58FE"/>
    <w:rsid w:val="00DE1E94"/>
    <w:rsid w:val="00DE49CA"/>
    <w:rsid w:val="00DE50CD"/>
    <w:rsid w:val="00DE5430"/>
    <w:rsid w:val="00DE6B37"/>
    <w:rsid w:val="00DF5E5D"/>
    <w:rsid w:val="00DF7470"/>
    <w:rsid w:val="00E005FA"/>
    <w:rsid w:val="00E01AAB"/>
    <w:rsid w:val="00E1101E"/>
    <w:rsid w:val="00E13CE4"/>
    <w:rsid w:val="00E13D06"/>
    <w:rsid w:val="00E15C61"/>
    <w:rsid w:val="00E22F04"/>
    <w:rsid w:val="00E25BF6"/>
    <w:rsid w:val="00E3126E"/>
    <w:rsid w:val="00E32394"/>
    <w:rsid w:val="00E34A4E"/>
    <w:rsid w:val="00E35571"/>
    <w:rsid w:val="00E37D5B"/>
    <w:rsid w:val="00E40804"/>
    <w:rsid w:val="00E41FE6"/>
    <w:rsid w:val="00E41FF2"/>
    <w:rsid w:val="00E442B7"/>
    <w:rsid w:val="00E46DF1"/>
    <w:rsid w:val="00E51DD8"/>
    <w:rsid w:val="00E520A4"/>
    <w:rsid w:val="00E52950"/>
    <w:rsid w:val="00E53D70"/>
    <w:rsid w:val="00E560BB"/>
    <w:rsid w:val="00E67972"/>
    <w:rsid w:val="00E70822"/>
    <w:rsid w:val="00E71A20"/>
    <w:rsid w:val="00E736D7"/>
    <w:rsid w:val="00E80132"/>
    <w:rsid w:val="00E8177D"/>
    <w:rsid w:val="00E817CF"/>
    <w:rsid w:val="00E8387C"/>
    <w:rsid w:val="00E9209D"/>
    <w:rsid w:val="00E93BF1"/>
    <w:rsid w:val="00EA47D7"/>
    <w:rsid w:val="00EB2585"/>
    <w:rsid w:val="00EB2F28"/>
    <w:rsid w:val="00EB56F9"/>
    <w:rsid w:val="00EC2DD7"/>
    <w:rsid w:val="00EC5BBF"/>
    <w:rsid w:val="00EE3289"/>
    <w:rsid w:val="00EE4FF9"/>
    <w:rsid w:val="00EE7819"/>
    <w:rsid w:val="00EF0C80"/>
    <w:rsid w:val="00EF4513"/>
    <w:rsid w:val="00F03250"/>
    <w:rsid w:val="00F17B57"/>
    <w:rsid w:val="00F20E20"/>
    <w:rsid w:val="00F249E0"/>
    <w:rsid w:val="00F254A3"/>
    <w:rsid w:val="00F3052C"/>
    <w:rsid w:val="00F31429"/>
    <w:rsid w:val="00F351B5"/>
    <w:rsid w:val="00F36611"/>
    <w:rsid w:val="00F42857"/>
    <w:rsid w:val="00F45416"/>
    <w:rsid w:val="00F47875"/>
    <w:rsid w:val="00F50DAA"/>
    <w:rsid w:val="00F510D6"/>
    <w:rsid w:val="00F5480A"/>
    <w:rsid w:val="00F61F85"/>
    <w:rsid w:val="00F64791"/>
    <w:rsid w:val="00F67281"/>
    <w:rsid w:val="00F70C5A"/>
    <w:rsid w:val="00F72078"/>
    <w:rsid w:val="00F73E00"/>
    <w:rsid w:val="00F8133C"/>
    <w:rsid w:val="00F83B3E"/>
    <w:rsid w:val="00F85186"/>
    <w:rsid w:val="00F8779F"/>
    <w:rsid w:val="00F93946"/>
    <w:rsid w:val="00FA10D8"/>
    <w:rsid w:val="00FA62DB"/>
    <w:rsid w:val="00FB0372"/>
    <w:rsid w:val="00FB11EB"/>
    <w:rsid w:val="00FB3B2C"/>
    <w:rsid w:val="00FB553B"/>
    <w:rsid w:val="00FC149A"/>
    <w:rsid w:val="00FC281E"/>
    <w:rsid w:val="00FC2EA7"/>
    <w:rsid w:val="00FC46D2"/>
    <w:rsid w:val="00FC4BF1"/>
    <w:rsid w:val="00FC52AC"/>
    <w:rsid w:val="00FD3305"/>
    <w:rsid w:val="00FD54D9"/>
    <w:rsid w:val="00FD567C"/>
    <w:rsid w:val="00FE21D7"/>
    <w:rsid w:val="00FE2319"/>
    <w:rsid w:val="00FE363E"/>
    <w:rsid w:val="00FE4CE1"/>
    <w:rsid w:val="00FE7DDD"/>
    <w:rsid w:val="00FF1579"/>
    <w:rsid w:val="00FF172F"/>
    <w:rsid w:val="00FF33CC"/>
    <w:rsid w:val="00FF7D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C3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Mainparagraph">
    <w:name w:val="Main paragraph"/>
    <w:basedOn w:val="Normal"/>
    <w:uiPriority w:val="99"/>
    <w:rsid w:val="00A1513F"/>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A151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3F"/>
    <w:rPr>
      <w:sz w:val="20"/>
      <w:szCs w:val="20"/>
    </w:rPr>
  </w:style>
  <w:style w:type="character" w:styleId="FootnoteReference">
    <w:name w:val="footnote reference"/>
    <w:uiPriority w:val="99"/>
    <w:semiHidden/>
    <w:unhideWhenUsed/>
    <w:rsid w:val="00A1513F"/>
    <w:rPr>
      <w:vertAlign w:val="superscript"/>
    </w:rPr>
  </w:style>
  <w:style w:type="character" w:styleId="CommentReference">
    <w:name w:val="annotation reference"/>
    <w:basedOn w:val="DefaultParagraphFont"/>
    <w:uiPriority w:val="99"/>
    <w:semiHidden/>
    <w:unhideWhenUsed/>
    <w:rsid w:val="000E0FE8"/>
    <w:rPr>
      <w:sz w:val="16"/>
      <w:szCs w:val="16"/>
    </w:rPr>
  </w:style>
  <w:style w:type="paragraph" w:styleId="CommentText">
    <w:name w:val="annotation text"/>
    <w:basedOn w:val="Normal"/>
    <w:link w:val="CommentTextChar"/>
    <w:uiPriority w:val="99"/>
    <w:semiHidden/>
    <w:unhideWhenUsed/>
    <w:rsid w:val="000E0FE8"/>
    <w:pPr>
      <w:spacing w:line="240" w:lineRule="auto"/>
    </w:pPr>
    <w:rPr>
      <w:sz w:val="20"/>
      <w:szCs w:val="20"/>
    </w:rPr>
  </w:style>
  <w:style w:type="character" w:customStyle="1" w:styleId="CommentTextChar">
    <w:name w:val="Comment Text Char"/>
    <w:basedOn w:val="DefaultParagraphFont"/>
    <w:link w:val="CommentText"/>
    <w:uiPriority w:val="99"/>
    <w:semiHidden/>
    <w:rsid w:val="000E0FE8"/>
    <w:rPr>
      <w:sz w:val="20"/>
      <w:szCs w:val="20"/>
    </w:rPr>
  </w:style>
  <w:style w:type="paragraph" w:styleId="CommentSubject">
    <w:name w:val="annotation subject"/>
    <w:basedOn w:val="CommentText"/>
    <w:next w:val="CommentText"/>
    <w:link w:val="CommentSubjectChar"/>
    <w:uiPriority w:val="99"/>
    <w:semiHidden/>
    <w:unhideWhenUsed/>
    <w:rsid w:val="000E0FE8"/>
    <w:rPr>
      <w:b/>
      <w:bCs/>
    </w:rPr>
  </w:style>
  <w:style w:type="character" w:customStyle="1" w:styleId="CommentSubjectChar">
    <w:name w:val="Comment Subject Char"/>
    <w:basedOn w:val="CommentTextChar"/>
    <w:link w:val="CommentSubject"/>
    <w:uiPriority w:val="99"/>
    <w:semiHidden/>
    <w:rsid w:val="000E0FE8"/>
    <w:rPr>
      <w:b/>
      <w:bCs/>
      <w:sz w:val="20"/>
      <w:szCs w:val="20"/>
    </w:rPr>
  </w:style>
  <w:style w:type="paragraph" w:customStyle="1" w:styleId="PRStandarddHeadingL4">
    <w:name w:val="PR Standard #'d Heading L4"/>
    <w:basedOn w:val="Normal"/>
    <w:next w:val="Normal"/>
    <w:rsid w:val="001034A4"/>
    <w:pPr>
      <w:keepNext/>
      <w:numPr>
        <w:ilvl w:val="3"/>
        <w:numId w:val="22"/>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1034A4"/>
    <w:pPr>
      <w:keepNext/>
      <w:numPr>
        <w:ilvl w:val="4"/>
        <w:numId w:val="22"/>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1034A4"/>
    <w:pPr>
      <w:keepNext/>
      <w:numPr>
        <w:ilvl w:val="5"/>
        <w:numId w:val="22"/>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1034A4"/>
    <w:pPr>
      <w:keepNext/>
      <w:numPr>
        <w:ilvl w:val="6"/>
        <w:numId w:val="22"/>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1034A4"/>
    <w:pPr>
      <w:keepNext/>
      <w:numPr>
        <w:ilvl w:val="7"/>
        <w:numId w:val="22"/>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1034A4"/>
    <w:pPr>
      <w:keepNext/>
      <w:numPr>
        <w:ilvl w:val="8"/>
        <w:numId w:val="22"/>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1034A4"/>
    <w:pPr>
      <w:keepNext/>
      <w:numPr>
        <w:numId w:val="22"/>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1034A4"/>
    <w:pPr>
      <w:numPr>
        <w:ilvl w:val="1"/>
        <w:numId w:val="22"/>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1034A4"/>
    <w:pPr>
      <w:numPr>
        <w:ilvl w:val="2"/>
      </w:numPr>
      <w:ind w:left="2138"/>
    </w:pPr>
  </w:style>
  <w:style w:type="character" w:customStyle="1" w:styleId="JPRCRULEChar">
    <w:name w:val="JPRC RULE Char"/>
    <w:link w:val="JPRCRULE"/>
    <w:rsid w:val="001034A4"/>
    <w:rPr>
      <w:rFonts w:ascii="Arial" w:eastAsia="Times New Roman" w:hAnsi="Arial" w:cs="Helvetica"/>
      <w:bCs/>
      <w:color w:val="000000"/>
      <w:sz w:val="24"/>
      <w:shd w:val="clear" w:color="auto" w:fill="FFFFFF"/>
      <w:lang w:eastAsia="en-CA"/>
    </w:rPr>
  </w:style>
  <w:style w:type="paragraph" w:customStyle="1" w:styleId="section">
    <w:name w:val="section"/>
    <w:basedOn w:val="Normal"/>
    <w:rsid w:val="00BC51E5"/>
    <w:pPr>
      <w:spacing w:after="0" w:line="240" w:lineRule="auto"/>
    </w:pPr>
    <w:rPr>
      <w:rFonts w:ascii="inherit" w:eastAsia="Times New Roman" w:hAnsi="inherit" w:cs="Times New Roman"/>
      <w:szCs w:val="24"/>
      <w:lang w:eastAsia="en-CA"/>
    </w:rPr>
  </w:style>
  <w:style w:type="paragraph" w:customStyle="1" w:styleId="subsection">
    <w:name w:val="subsection"/>
    <w:basedOn w:val="Normal"/>
    <w:rsid w:val="00BC51E5"/>
    <w:pPr>
      <w:spacing w:after="0" w:line="240" w:lineRule="auto"/>
    </w:pPr>
    <w:rPr>
      <w:rFonts w:ascii="inherit" w:eastAsia="Times New Roman" w:hAnsi="inherit"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938">
      <w:bodyDiv w:val="1"/>
      <w:marLeft w:val="0"/>
      <w:marRight w:val="0"/>
      <w:marTop w:val="0"/>
      <w:marBottom w:val="0"/>
      <w:divBdr>
        <w:top w:val="none" w:sz="0" w:space="0" w:color="auto"/>
        <w:left w:val="none" w:sz="0" w:space="0" w:color="auto"/>
        <w:bottom w:val="none" w:sz="0" w:space="0" w:color="auto"/>
        <w:right w:val="none" w:sz="0" w:space="0" w:color="auto"/>
      </w:divBdr>
      <w:divsChild>
        <w:div w:id="1390567284">
          <w:marLeft w:val="0"/>
          <w:marRight w:val="0"/>
          <w:marTop w:val="0"/>
          <w:marBottom w:val="0"/>
          <w:divBdr>
            <w:top w:val="none" w:sz="0" w:space="0" w:color="auto"/>
            <w:left w:val="none" w:sz="0" w:space="0" w:color="auto"/>
            <w:bottom w:val="none" w:sz="0" w:space="0" w:color="auto"/>
            <w:right w:val="none" w:sz="0" w:space="0" w:color="auto"/>
          </w:divBdr>
          <w:divsChild>
            <w:div w:id="2095782536">
              <w:marLeft w:val="0"/>
              <w:marRight w:val="0"/>
              <w:marTop w:val="0"/>
              <w:marBottom w:val="0"/>
              <w:divBdr>
                <w:top w:val="none" w:sz="0" w:space="0" w:color="auto"/>
                <w:left w:val="none" w:sz="0" w:space="0" w:color="auto"/>
                <w:bottom w:val="none" w:sz="0" w:space="0" w:color="auto"/>
                <w:right w:val="none" w:sz="0" w:space="0" w:color="auto"/>
              </w:divBdr>
              <w:divsChild>
                <w:div w:id="1244796099">
                  <w:marLeft w:val="0"/>
                  <w:marRight w:val="0"/>
                  <w:marTop w:val="0"/>
                  <w:marBottom w:val="0"/>
                  <w:divBdr>
                    <w:top w:val="none" w:sz="0" w:space="0" w:color="auto"/>
                    <w:left w:val="none" w:sz="0" w:space="0" w:color="auto"/>
                    <w:bottom w:val="none" w:sz="0" w:space="0" w:color="auto"/>
                    <w:right w:val="none" w:sz="0" w:space="0" w:color="auto"/>
                  </w:divBdr>
                  <w:divsChild>
                    <w:div w:id="1105230765">
                      <w:marLeft w:val="0"/>
                      <w:marRight w:val="0"/>
                      <w:marTop w:val="0"/>
                      <w:marBottom w:val="0"/>
                      <w:divBdr>
                        <w:top w:val="none" w:sz="0" w:space="0" w:color="auto"/>
                        <w:left w:val="none" w:sz="0" w:space="0" w:color="auto"/>
                        <w:bottom w:val="none" w:sz="0" w:space="0" w:color="auto"/>
                        <w:right w:val="none" w:sz="0" w:space="0" w:color="auto"/>
                      </w:divBdr>
                      <w:divsChild>
                        <w:div w:id="1380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3064">
      <w:bodyDiv w:val="1"/>
      <w:marLeft w:val="0"/>
      <w:marRight w:val="0"/>
      <w:marTop w:val="0"/>
      <w:marBottom w:val="0"/>
      <w:divBdr>
        <w:top w:val="none" w:sz="0" w:space="0" w:color="auto"/>
        <w:left w:val="none" w:sz="0" w:space="0" w:color="auto"/>
        <w:bottom w:val="none" w:sz="0" w:space="0" w:color="auto"/>
        <w:right w:val="none" w:sz="0" w:space="0" w:color="auto"/>
      </w:divBdr>
      <w:divsChild>
        <w:div w:id="34081503">
          <w:marLeft w:val="0"/>
          <w:marRight w:val="0"/>
          <w:marTop w:val="0"/>
          <w:marBottom w:val="0"/>
          <w:divBdr>
            <w:top w:val="none" w:sz="0" w:space="0" w:color="auto"/>
            <w:left w:val="none" w:sz="0" w:space="0" w:color="auto"/>
            <w:bottom w:val="none" w:sz="0" w:space="0" w:color="auto"/>
            <w:right w:val="none" w:sz="0" w:space="0" w:color="auto"/>
          </w:divBdr>
          <w:divsChild>
            <w:div w:id="1994403970">
              <w:marLeft w:val="0"/>
              <w:marRight w:val="0"/>
              <w:marTop w:val="0"/>
              <w:marBottom w:val="0"/>
              <w:divBdr>
                <w:top w:val="none" w:sz="0" w:space="0" w:color="auto"/>
                <w:left w:val="none" w:sz="0" w:space="0" w:color="auto"/>
                <w:bottom w:val="none" w:sz="0" w:space="0" w:color="auto"/>
                <w:right w:val="none" w:sz="0" w:space="0" w:color="auto"/>
              </w:divBdr>
              <w:divsChild>
                <w:div w:id="865944660">
                  <w:marLeft w:val="0"/>
                  <w:marRight w:val="0"/>
                  <w:marTop w:val="0"/>
                  <w:marBottom w:val="0"/>
                  <w:divBdr>
                    <w:top w:val="none" w:sz="0" w:space="0" w:color="auto"/>
                    <w:left w:val="none" w:sz="0" w:space="0" w:color="auto"/>
                    <w:bottom w:val="none" w:sz="0" w:space="0" w:color="auto"/>
                    <w:right w:val="none" w:sz="0" w:space="0" w:color="auto"/>
                  </w:divBdr>
                  <w:divsChild>
                    <w:div w:id="1683894026">
                      <w:marLeft w:val="0"/>
                      <w:marRight w:val="0"/>
                      <w:marTop w:val="0"/>
                      <w:marBottom w:val="0"/>
                      <w:divBdr>
                        <w:top w:val="none" w:sz="0" w:space="0" w:color="auto"/>
                        <w:left w:val="none" w:sz="0" w:space="0" w:color="auto"/>
                        <w:bottom w:val="none" w:sz="0" w:space="0" w:color="auto"/>
                        <w:right w:val="none" w:sz="0" w:space="0" w:color="auto"/>
                      </w:divBdr>
                      <w:divsChild>
                        <w:div w:id="16557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89350">
      <w:bodyDiv w:val="1"/>
      <w:marLeft w:val="0"/>
      <w:marRight w:val="0"/>
      <w:marTop w:val="0"/>
      <w:marBottom w:val="0"/>
      <w:divBdr>
        <w:top w:val="none" w:sz="0" w:space="0" w:color="auto"/>
        <w:left w:val="none" w:sz="0" w:space="0" w:color="auto"/>
        <w:bottom w:val="none" w:sz="0" w:space="0" w:color="auto"/>
        <w:right w:val="none" w:sz="0" w:space="0" w:color="auto"/>
      </w:divBdr>
    </w:div>
    <w:div w:id="420102748">
      <w:bodyDiv w:val="1"/>
      <w:marLeft w:val="0"/>
      <w:marRight w:val="0"/>
      <w:marTop w:val="0"/>
      <w:marBottom w:val="0"/>
      <w:divBdr>
        <w:top w:val="none" w:sz="0" w:space="0" w:color="auto"/>
        <w:left w:val="none" w:sz="0" w:space="0" w:color="auto"/>
        <w:bottom w:val="none" w:sz="0" w:space="0" w:color="auto"/>
        <w:right w:val="none" w:sz="0" w:space="0" w:color="auto"/>
      </w:divBdr>
    </w:div>
    <w:div w:id="1173951317">
      <w:bodyDiv w:val="1"/>
      <w:marLeft w:val="0"/>
      <w:marRight w:val="0"/>
      <w:marTop w:val="0"/>
      <w:marBottom w:val="0"/>
      <w:divBdr>
        <w:top w:val="none" w:sz="0" w:space="0" w:color="auto"/>
        <w:left w:val="none" w:sz="0" w:space="0" w:color="auto"/>
        <w:bottom w:val="none" w:sz="0" w:space="0" w:color="auto"/>
        <w:right w:val="none" w:sz="0" w:space="0" w:color="auto"/>
      </w:divBdr>
      <w:divsChild>
        <w:div w:id="486283771">
          <w:marLeft w:val="0"/>
          <w:marRight w:val="0"/>
          <w:marTop w:val="0"/>
          <w:marBottom w:val="0"/>
          <w:divBdr>
            <w:top w:val="none" w:sz="0" w:space="0" w:color="auto"/>
            <w:left w:val="none" w:sz="0" w:space="0" w:color="auto"/>
            <w:bottom w:val="none" w:sz="0" w:space="0" w:color="auto"/>
            <w:right w:val="none" w:sz="0" w:space="0" w:color="auto"/>
          </w:divBdr>
          <w:divsChild>
            <w:div w:id="1984894932">
              <w:marLeft w:val="0"/>
              <w:marRight w:val="0"/>
              <w:marTop w:val="0"/>
              <w:marBottom w:val="0"/>
              <w:divBdr>
                <w:top w:val="none" w:sz="0" w:space="0" w:color="auto"/>
                <w:left w:val="none" w:sz="0" w:space="0" w:color="auto"/>
                <w:bottom w:val="none" w:sz="0" w:space="0" w:color="auto"/>
                <w:right w:val="none" w:sz="0" w:space="0" w:color="auto"/>
              </w:divBdr>
              <w:divsChild>
                <w:div w:id="658121850">
                  <w:marLeft w:val="0"/>
                  <w:marRight w:val="0"/>
                  <w:marTop w:val="0"/>
                  <w:marBottom w:val="0"/>
                  <w:divBdr>
                    <w:top w:val="none" w:sz="0" w:space="0" w:color="auto"/>
                    <w:left w:val="none" w:sz="0" w:space="0" w:color="auto"/>
                    <w:bottom w:val="none" w:sz="0" w:space="0" w:color="auto"/>
                    <w:right w:val="none" w:sz="0" w:space="0" w:color="auto"/>
                  </w:divBdr>
                  <w:divsChild>
                    <w:div w:id="1838183767">
                      <w:marLeft w:val="0"/>
                      <w:marRight w:val="0"/>
                      <w:marTop w:val="0"/>
                      <w:marBottom w:val="0"/>
                      <w:divBdr>
                        <w:top w:val="none" w:sz="0" w:space="0" w:color="auto"/>
                        <w:left w:val="none" w:sz="0" w:space="0" w:color="auto"/>
                        <w:bottom w:val="none" w:sz="0" w:space="0" w:color="auto"/>
                        <w:right w:val="none" w:sz="0" w:space="0" w:color="auto"/>
                      </w:divBdr>
                      <w:divsChild>
                        <w:div w:id="15592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9949">
      <w:bodyDiv w:val="1"/>
      <w:marLeft w:val="0"/>
      <w:marRight w:val="0"/>
      <w:marTop w:val="0"/>
      <w:marBottom w:val="0"/>
      <w:divBdr>
        <w:top w:val="none" w:sz="0" w:space="0" w:color="auto"/>
        <w:left w:val="none" w:sz="0" w:space="0" w:color="auto"/>
        <w:bottom w:val="none" w:sz="0" w:space="0" w:color="auto"/>
        <w:right w:val="none" w:sz="0" w:space="0" w:color="auto"/>
      </w:divBdr>
    </w:div>
    <w:div w:id="14433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5277-0DE4-48FE-BA63-8B93B11C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9411</Words>
  <Characters>53649</Characters>
  <Application>Microsoft Office Word</Application>
  <DocSecurity>4</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2021-01-25T15:09:00Z</dcterms:created>
  <dcterms:modified xsi:type="dcterms:W3CDTF">2021-01-25T15:09:00Z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2021-01-11T14:38:06.7078492Z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4e908949-c018-47c7-a3ef-e51f86b77f8a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