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204" w:rsidRPr="00AD5204" w:rsidRDefault="00AD5204" w:rsidP="00AD5204">
      <w:pPr>
        <w:spacing w:after="960" w:line="240" w:lineRule="auto"/>
        <w:ind w:right="-180"/>
        <w:jc w:val="center"/>
        <w:rPr>
          <w:rFonts w:ascii="Arial" w:eastAsia="Times New Roman" w:hAnsi="Arial" w:cs="Arial"/>
          <w:b/>
          <w:sz w:val="36"/>
          <w:szCs w:val="36"/>
          <w:lang w:eastAsia="en-CA"/>
        </w:rPr>
      </w:pPr>
      <w:bookmarkStart w:id="0" w:name="_GoBack"/>
      <w:bookmarkEnd w:id="0"/>
      <w:r w:rsidRPr="00AD5204">
        <w:rPr>
          <w:rFonts w:ascii="Arial" w:eastAsia="Times New Roman" w:hAnsi="Arial" w:cs="Arial"/>
          <w:b/>
          <w:sz w:val="36"/>
          <w:szCs w:val="36"/>
          <w:lang w:eastAsia="en-CA"/>
        </w:rPr>
        <w:t>Justices of the Peace Review Council</w:t>
      </w:r>
    </w:p>
    <w:p w:rsidR="00AD5204" w:rsidRPr="00AD5204" w:rsidRDefault="00AD5204" w:rsidP="00AD5204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32"/>
          <w:szCs w:val="32"/>
          <w:lang w:eastAsia="en-CA"/>
        </w:rPr>
      </w:pPr>
      <w:r w:rsidRPr="00AD5204">
        <w:rPr>
          <w:rFonts w:ascii="Arial" w:eastAsia="Times New Roman" w:hAnsi="Arial" w:cs="Arial"/>
          <w:b/>
          <w:sz w:val="32"/>
          <w:szCs w:val="32"/>
          <w:lang w:eastAsia="en-CA"/>
        </w:rPr>
        <w:t xml:space="preserve">IN THE MATTER OF A HEARING UNDER SECTION 11.1 OF THE </w:t>
      </w:r>
      <w:r w:rsidRPr="00AD5204">
        <w:rPr>
          <w:rFonts w:ascii="Arial" w:eastAsia="Times New Roman" w:hAnsi="Arial" w:cs="Arial"/>
          <w:b/>
          <w:i/>
          <w:sz w:val="32"/>
          <w:szCs w:val="32"/>
          <w:lang w:eastAsia="en-CA"/>
        </w:rPr>
        <w:t>JUSTICES OF THE PEACE ACT</w:t>
      </w:r>
      <w:r w:rsidRPr="00AD5204">
        <w:rPr>
          <w:rFonts w:ascii="Arial" w:eastAsia="Times New Roman" w:hAnsi="Arial" w:cs="Arial"/>
          <w:b/>
          <w:sz w:val="32"/>
          <w:szCs w:val="32"/>
          <w:lang w:eastAsia="en-CA"/>
        </w:rPr>
        <w:t>, R.S.O. 1990, c. J.4,</w:t>
      </w:r>
    </w:p>
    <w:p w:rsidR="00AD5204" w:rsidRPr="00AD5204" w:rsidRDefault="00AD5204" w:rsidP="00AD5204">
      <w:pPr>
        <w:spacing w:after="1320" w:line="240" w:lineRule="auto"/>
        <w:ind w:right="-180"/>
        <w:jc w:val="center"/>
        <w:rPr>
          <w:rFonts w:ascii="Arial" w:eastAsia="Times New Roman" w:hAnsi="Arial" w:cs="Arial"/>
          <w:b/>
          <w:sz w:val="32"/>
          <w:szCs w:val="32"/>
          <w:lang w:eastAsia="en-CA"/>
        </w:rPr>
      </w:pPr>
      <w:r w:rsidRPr="00AD5204">
        <w:rPr>
          <w:rFonts w:ascii="Arial" w:eastAsia="Times New Roman" w:hAnsi="Arial" w:cs="Arial"/>
          <w:b/>
          <w:caps/>
          <w:sz w:val="32"/>
          <w:szCs w:val="32"/>
          <w:lang w:eastAsia="en-CA"/>
        </w:rPr>
        <w:t>as amended</w:t>
      </w:r>
    </w:p>
    <w:p w:rsidR="00AD5204" w:rsidRPr="00C47F91" w:rsidRDefault="00AD5204" w:rsidP="00AD5204">
      <w:pPr>
        <w:spacing w:before="360" w:after="0" w:line="240" w:lineRule="auto"/>
        <w:ind w:right="-180"/>
        <w:jc w:val="center"/>
        <w:rPr>
          <w:rFonts w:ascii="Arial" w:eastAsia="Times New Roman" w:hAnsi="Arial" w:cs="Arial"/>
          <w:b/>
          <w:sz w:val="32"/>
          <w:szCs w:val="24"/>
          <w:lang w:eastAsia="en-CA"/>
        </w:rPr>
      </w:pPr>
      <w:r w:rsidRPr="00C47F91">
        <w:rPr>
          <w:rFonts w:ascii="Arial" w:eastAsia="Times New Roman" w:hAnsi="Arial" w:cs="Arial"/>
          <w:b/>
          <w:sz w:val="32"/>
          <w:szCs w:val="24"/>
          <w:lang w:eastAsia="en-CA"/>
        </w:rPr>
        <w:t xml:space="preserve">Concerning </w:t>
      </w:r>
      <w:r w:rsidR="00AB50C0">
        <w:rPr>
          <w:rFonts w:ascii="Arial" w:eastAsia="Times New Roman" w:hAnsi="Arial" w:cs="Arial"/>
          <w:b/>
          <w:sz w:val="32"/>
          <w:szCs w:val="24"/>
          <w:lang w:eastAsia="en-CA"/>
        </w:rPr>
        <w:t>Two</w:t>
      </w:r>
      <w:r w:rsidRPr="00C47F91">
        <w:rPr>
          <w:rFonts w:ascii="Arial" w:eastAsia="Times New Roman" w:hAnsi="Arial" w:cs="Arial"/>
          <w:b/>
          <w:sz w:val="32"/>
          <w:szCs w:val="24"/>
          <w:lang w:eastAsia="en-CA"/>
        </w:rPr>
        <w:t xml:space="preserve"> Complaint</w:t>
      </w:r>
      <w:r w:rsidR="00AB50C0">
        <w:rPr>
          <w:rFonts w:ascii="Arial" w:eastAsia="Times New Roman" w:hAnsi="Arial" w:cs="Arial"/>
          <w:b/>
          <w:sz w:val="32"/>
          <w:szCs w:val="24"/>
          <w:lang w:eastAsia="en-CA"/>
        </w:rPr>
        <w:t>s</w:t>
      </w:r>
      <w:r w:rsidRPr="00C47F91">
        <w:rPr>
          <w:rFonts w:ascii="Arial" w:eastAsia="Times New Roman" w:hAnsi="Arial" w:cs="Arial"/>
          <w:b/>
          <w:sz w:val="32"/>
          <w:szCs w:val="24"/>
          <w:lang w:eastAsia="en-CA"/>
        </w:rPr>
        <w:t xml:space="preserve"> about the Conduct of</w:t>
      </w:r>
    </w:p>
    <w:p w:rsidR="00AD5204" w:rsidRPr="00C47F91" w:rsidRDefault="00AD5204" w:rsidP="00AD5204">
      <w:pPr>
        <w:spacing w:after="1080" w:line="240" w:lineRule="auto"/>
        <w:ind w:right="-180"/>
        <w:jc w:val="center"/>
        <w:rPr>
          <w:rFonts w:ascii="Arial" w:eastAsia="Times New Roman" w:hAnsi="Arial" w:cs="Arial"/>
          <w:b/>
          <w:szCs w:val="24"/>
          <w:lang w:eastAsia="en-CA"/>
        </w:rPr>
      </w:pPr>
      <w:r w:rsidRPr="00C47F91">
        <w:rPr>
          <w:rFonts w:ascii="Arial" w:eastAsia="Times New Roman" w:hAnsi="Arial" w:cs="Arial"/>
          <w:b/>
          <w:sz w:val="32"/>
          <w:szCs w:val="24"/>
          <w:lang w:eastAsia="en-CA"/>
        </w:rPr>
        <w:t xml:space="preserve">Justice of the Peace </w:t>
      </w:r>
      <w:r w:rsidR="00AB50C0">
        <w:rPr>
          <w:rFonts w:ascii="Arial" w:eastAsia="Times New Roman" w:hAnsi="Arial" w:cs="Arial"/>
          <w:b/>
          <w:sz w:val="32"/>
          <w:szCs w:val="24"/>
          <w:lang w:eastAsia="en-CA"/>
        </w:rPr>
        <w:t>Margot McLeod</w:t>
      </w:r>
    </w:p>
    <w:p w:rsidR="00AD5204" w:rsidRPr="00C47F91" w:rsidRDefault="00AD5204" w:rsidP="00AD5204">
      <w:pPr>
        <w:tabs>
          <w:tab w:val="left" w:pos="1134"/>
        </w:tabs>
        <w:spacing w:after="0" w:line="240" w:lineRule="auto"/>
        <w:ind w:left="3237" w:right="-187" w:hanging="1077"/>
        <w:rPr>
          <w:rFonts w:ascii="Arial" w:eastAsia="Times New Roman" w:hAnsi="Arial" w:cs="Arial"/>
          <w:szCs w:val="24"/>
          <w:lang w:eastAsia="en-CA"/>
        </w:rPr>
      </w:pPr>
      <w:r w:rsidRPr="00C47F91">
        <w:rPr>
          <w:rFonts w:ascii="Arial" w:eastAsia="Times New Roman" w:hAnsi="Arial" w:cs="Arial"/>
          <w:b/>
          <w:szCs w:val="24"/>
          <w:lang w:eastAsia="en-CA"/>
        </w:rPr>
        <w:t xml:space="preserve">Before: </w:t>
      </w:r>
      <w:r w:rsidRPr="00C47F91">
        <w:rPr>
          <w:rFonts w:ascii="Arial" w:eastAsia="Times New Roman" w:hAnsi="Arial" w:cs="Arial"/>
          <w:b/>
          <w:szCs w:val="24"/>
          <w:lang w:eastAsia="en-CA"/>
        </w:rPr>
        <w:tab/>
      </w:r>
      <w:r w:rsidRPr="00C47F91">
        <w:rPr>
          <w:rFonts w:ascii="Arial" w:eastAsia="Times New Roman" w:hAnsi="Arial" w:cs="Arial"/>
          <w:szCs w:val="24"/>
          <w:lang w:eastAsia="en-CA"/>
        </w:rPr>
        <w:t>The Honourable Justice Lisa Cameron, Chair</w:t>
      </w:r>
    </w:p>
    <w:p w:rsidR="00AD5204" w:rsidRPr="00C47F91" w:rsidRDefault="00AD5204" w:rsidP="00AD5204">
      <w:pPr>
        <w:tabs>
          <w:tab w:val="left" w:pos="1134"/>
        </w:tabs>
        <w:spacing w:after="0" w:line="240" w:lineRule="auto"/>
        <w:ind w:left="3237" w:right="-187" w:hanging="1077"/>
        <w:rPr>
          <w:rFonts w:ascii="Arial" w:eastAsia="Times New Roman" w:hAnsi="Arial" w:cs="Arial"/>
          <w:szCs w:val="24"/>
          <w:lang w:eastAsia="en-CA"/>
        </w:rPr>
      </w:pPr>
      <w:r w:rsidRPr="00C47F91">
        <w:rPr>
          <w:rFonts w:ascii="Arial" w:eastAsia="Times New Roman" w:hAnsi="Arial" w:cs="Arial"/>
          <w:szCs w:val="24"/>
          <w:lang w:eastAsia="en-CA"/>
        </w:rPr>
        <w:tab/>
      </w:r>
      <w:r w:rsidR="00A56CD2">
        <w:rPr>
          <w:rFonts w:ascii="Arial" w:eastAsia="Times New Roman" w:hAnsi="Arial" w:cs="Arial"/>
          <w:szCs w:val="24"/>
          <w:lang w:eastAsia="en-CA"/>
        </w:rPr>
        <w:t>Justice of the Peace Christine Smythe</w:t>
      </w:r>
    </w:p>
    <w:p w:rsidR="00AD5204" w:rsidRPr="00C47F91" w:rsidRDefault="00AD5204" w:rsidP="00AD5204">
      <w:pPr>
        <w:tabs>
          <w:tab w:val="left" w:pos="1134"/>
        </w:tabs>
        <w:spacing w:after="0" w:line="240" w:lineRule="auto"/>
        <w:ind w:left="3237" w:right="-187" w:hanging="1077"/>
        <w:rPr>
          <w:rFonts w:ascii="Arial" w:eastAsia="Times New Roman" w:hAnsi="Arial" w:cs="Arial"/>
          <w:szCs w:val="24"/>
          <w:lang w:eastAsia="en-CA"/>
        </w:rPr>
      </w:pPr>
      <w:r w:rsidRPr="00C47F91">
        <w:rPr>
          <w:rFonts w:ascii="Arial" w:eastAsia="Times New Roman" w:hAnsi="Arial" w:cs="Arial"/>
          <w:szCs w:val="24"/>
          <w:lang w:eastAsia="en-CA"/>
        </w:rPr>
        <w:tab/>
      </w:r>
      <w:r w:rsidR="00A56CD2">
        <w:rPr>
          <w:rFonts w:ascii="Arial" w:eastAsia="Times New Roman" w:hAnsi="Arial" w:cs="Arial"/>
          <w:szCs w:val="24"/>
          <w:lang w:eastAsia="en-CA"/>
        </w:rPr>
        <w:t>Dr. Michael Phillips, Comm</w:t>
      </w:r>
      <w:r w:rsidRPr="00C47F91">
        <w:rPr>
          <w:rFonts w:ascii="Arial" w:eastAsia="Times New Roman" w:hAnsi="Arial" w:cs="Arial"/>
          <w:szCs w:val="24"/>
          <w:lang w:eastAsia="en-CA"/>
        </w:rPr>
        <w:t>unity Member</w:t>
      </w:r>
    </w:p>
    <w:p w:rsidR="00AD5204" w:rsidRPr="00C47F91" w:rsidRDefault="00AD5204" w:rsidP="00AD5204">
      <w:pPr>
        <w:tabs>
          <w:tab w:val="left" w:pos="1134"/>
        </w:tabs>
        <w:spacing w:before="720" w:after="1440" w:line="240" w:lineRule="auto"/>
        <w:ind w:left="1138" w:right="-180"/>
        <w:rPr>
          <w:rFonts w:ascii="Arial" w:eastAsia="Times New Roman" w:hAnsi="Arial" w:cs="Arial"/>
          <w:b/>
          <w:sz w:val="28"/>
          <w:szCs w:val="28"/>
          <w:lang w:eastAsia="en-CA"/>
        </w:rPr>
      </w:pPr>
      <w:r w:rsidRPr="00C47F91">
        <w:rPr>
          <w:rFonts w:ascii="Arial" w:eastAsia="Times New Roman" w:hAnsi="Arial" w:cs="Arial"/>
          <w:b/>
          <w:sz w:val="28"/>
          <w:szCs w:val="28"/>
          <w:lang w:eastAsia="en-CA"/>
        </w:rPr>
        <w:t>Hearing Panel of the Justices of the Peace Review Council</w:t>
      </w:r>
    </w:p>
    <w:p w:rsidR="00AD5204" w:rsidRPr="00471EBB" w:rsidRDefault="00471EBB" w:rsidP="00AD5204">
      <w:pPr>
        <w:tabs>
          <w:tab w:val="left" w:pos="5580"/>
        </w:tabs>
        <w:spacing w:after="0" w:line="240" w:lineRule="auto"/>
        <w:ind w:left="4178" w:right="-181" w:hanging="2477"/>
        <w:rPr>
          <w:rFonts w:ascii="Arial" w:eastAsia="Times New Roman" w:hAnsi="Arial" w:cs="Arial"/>
          <w:b/>
          <w:sz w:val="36"/>
          <w:szCs w:val="36"/>
          <w:lang w:eastAsia="en-CA"/>
        </w:rPr>
      </w:pPr>
      <w:r w:rsidRPr="00471EBB">
        <w:rPr>
          <w:rFonts w:ascii="Arial" w:eastAsia="Times New Roman" w:hAnsi="Arial" w:cs="Arial"/>
          <w:b/>
          <w:sz w:val="36"/>
          <w:szCs w:val="36"/>
          <w:lang w:eastAsia="en-CA"/>
        </w:rPr>
        <w:t>ORDER OF NON-PUBLICATION</w:t>
      </w:r>
    </w:p>
    <w:p w:rsidR="00AD5204" w:rsidRPr="00C47F91" w:rsidRDefault="00AD5204" w:rsidP="00A56CD2">
      <w:pPr>
        <w:tabs>
          <w:tab w:val="left" w:pos="5580"/>
        </w:tabs>
        <w:spacing w:before="600" w:after="0" w:line="240" w:lineRule="auto"/>
        <w:ind w:left="4179" w:right="-181" w:hanging="2478"/>
        <w:rPr>
          <w:rFonts w:ascii="Arial" w:eastAsia="Times New Roman" w:hAnsi="Arial" w:cs="Arial"/>
          <w:szCs w:val="24"/>
          <w:lang w:eastAsia="en-CA"/>
        </w:rPr>
      </w:pPr>
    </w:p>
    <w:p w:rsidR="00A56CD2" w:rsidRDefault="00AD5204" w:rsidP="00A56CD2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eastAsia="en-CA"/>
        </w:rPr>
      </w:pPr>
      <w:r w:rsidRPr="00C47F91">
        <w:rPr>
          <w:rFonts w:ascii="Arial" w:eastAsia="Times New Roman" w:hAnsi="Arial" w:cs="Arial"/>
          <w:szCs w:val="24"/>
          <w:lang w:eastAsia="en-CA"/>
        </w:rPr>
        <w:t>M</w:t>
      </w:r>
      <w:r w:rsidR="00A56CD2">
        <w:rPr>
          <w:rFonts w:ascii="Arial" w:eastAsia="Times New Roman" w:hAnsi="Arial" w:cs="Arial"/>
          <w:szCs w:val="24"/>
          <w:lang w:eastAsia="en-CA"/>
        </w:rPr>
        <w:t xml:space="preserve">r. Matthew </w:t>
      </w:r>
      <w:proofErr w:type="spellStart"/>
      <w:r w:rsidR="00A56CD2">
        <w:rPr>
          <w:rFonts w:ascii="Arial" w:eastAsia="Times New Roman" w:hAnsi="Arial" w:cs="Arial"/>
          <w:szCs w:val="24"/>
          <w:lang w:eastAsia="en-CA"/>
        </w:rPr>
        <w:t>Gourlay</w:t>
      </w:r>
      <w:proofErr w:type="spellEnd"/>
    </w:p>
    <w:p w:rsidR="00A56CD2" w:rsidRDefault="00A56CD2" w:rsidP="00A56CD2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eastAsia="en-CA"/>
        </w:rPr>
      </w:pPr>
      <w:r>
        <w:rPr>
          <w:rFonts w:ascii="Arial" w:eastAsia="Times New Roman" w:hAnsi="Arial" w:cs="Arial"/>
          <w:szCs w:val="24"/>
          <w:lang w:eastAsia="en-CA"/>
        </w:rPr>
        <w:t>Presenting Counsel</w:t>
      </w:r>
    </w:p>
    <w:p w:rsidR="00A56CD2" w:rsidRDefault="00A56CD2" w:rsidP="00A56CD2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eastAsia="en-CA"/>
        </w:rPr>
      </w:pPr>
    </w:p>
    <w:p w:rsidR="00A56CD2" w:rsidRDefault="00A56CD2" w:rsidP="00A56CD2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eastAsia="en-CA"/>
        </w:rPr>
      </w:pPr>
      <w:r>
        <w:rPr>
          <w:rFonts w:ascii="Arial" w:eastAsia="Times New Roman" w:hAnsi="Arial" w:cs="Arial"/>
          <w:szCs w:val="24"/>
          <w:lang w:eastAsia="en-CA"/>
        </w:rPr>
        <w:t>Mr. Eugene Bhattacharya and</w:t>
      </w:r>
    </w:p>
    <w:p w:rsidR="00A56CD2" w:rsidRDefault="00A56CD2" w:rsidP="00A56CD2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eastAsia="en-CA"/>
        </w:rPr>
      </w:pPr>
      <w:r>
        <w:rPr>
          <w:rFonts w:ascii="Arial" w:eastAsia="Times New Roman" w:hAnsi="Arial" w:cs="Arial"/>
          <w:szCs w:val="24"/>
          <w:lang w:eastAsia="en-CA"/>
        </w:rPr>
        <w:t>Ms. Mary C. Waters Rodriguez</w:t>
      </w:r>
    </w:p>
    <w:p w:rsidR="00A56CD2" w:rsidRDefault="00A56CD2" w:rsidP="00A56CD2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eastAsia="en-CA"/>
        </w:rPr>
      </w:pPr>
      <w:r>
        <w:rPr>
          <w:rFonts w:ascii="Arial" w:eastAsia="Times New Roman" w:hAnsi="Arial" w:cs="Arial"/>
          <w:szCs w:val="24"/>
          <w:lang w:eastAsia="en-CA"/>
        </w:rPr>
        <w:t xml:space="preserve">Counsel for Her Worship </w:t>
      </w:r>
      <w:r w:rsidR="00AB50C0">
        <w:rPr>
          <w:rFonts w:ascii="Arial" w:eastAsia="Times New Roman" w:hAnsi="Arial" w:cs="Arial"/>
          <w:szCs w:val="24"/>
          <w:lang w:eastAsia="en-CA"/>
        </w:rPr>
        <w:t>McLeod</w:t>
      </w:r>
    </w:p>
    <w:p w:rsidR="00A56CD2" w:rsidRDefault="00A56CD2">
      <w:pPr>
        <w:rPr>
          <w:rFonts w:ascii="Arial" w:eastAsia="Times New Roman" w:hAnsi="Arial" w:cs="Arial"/>
          <w:szCs w:val="24"/>
          <w:lang w:eastAsia="en-CA"/>
        </w:rPr>
      </w:pPr>
      <w:r>
        <w:rPr>
          <w:rFonts w:ascii="Arial" w:eastAsia="Times New Roman" w:hAnsi="Arial" w:cs="Arial"/>
          <w:szCs w:val="24"/>
          <w:lang w:eastAsia="en-CA"/>
        </w:rPr>
        <w:br w:type="page"/>
      </w:r>
    </w:p>
    <w:p w:rsidR="00AD5204" w:rsidRPr="00C47F91" w:rsidRDefault="00AD5204" w:rsidP="00AD5204">
      <w:pPr>
        <w:spacing w:after="0" w:line="240" w:lineRule="auto"/>
        <w:rPr>
          <w:rFonts w:ascii="Arial Bold" w:eastAsia="Times New Roman" w:hAnsi="Arial Bold" w:cs="Arial"/>
          <w:caps/>
          <w:sz w:val="25"/>
          <w:szCs w:val="25"/>
          <w:lang w:eastAsia="en-CA"/>
        </w:rPr>
      </w:pPr>
      <w:r w:rsidRPr="00C47F91">
        <w:rPr>
          <w:rFonts w:ascii="Arial" w:eastAsia="Times New Roman" w:hAnsi="Arial" w:cs="Arial"/>
          <w:szCs w:val="24"/>
          <w:lang w:eastAsia="en-CA"/>
        </w:rPr>
        <w:lastRenderedPageBreak/>
        <w:t xml:space="preserve"> </w:t>
      </w:r>
    </w:p>
    <w:p w:rsidR="00BF0D74" w:rsidRPr="00D6677D" w:rsidRDefault="00BF0D74" w:rsidP="00BF0D74">
      <w:pPr>
        <w:autoSpaceDE w:val="0"/>
        <w:autoSpaceDN w:val="0"/>
        <w:adjustRightInd w:val="0"/>
        <w:spacing w:after="240"/>
        <w:ind w:right="-450"/>
        <w:jc w:val="both"/>
        <w:rPr>
          <w:rFonts w:cstheme="minorHAnsi"/>
          <w:b/>
        </w:rPr>
      </w:pPr>
      <w:r w:rsidRPr="00D6677D">
        <w:rPr>
          <w:rFonts w:cstheme="minorHAnsi"/>
          <w:b/>
        </w:rPr>
        <w:t>ORDER</w:t>
      </w:r>
    </w:p>
    <w:p w:rsidR="00BF0D74" w:rsidRPr="006529C3" w:rsidRDefault="00BF0D74" w:rsidP="006529C3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529C3">
        <w:rPr>
          <w:rFonts w:ascii="Arial" w:hAnsi="Arial" w:cs="Arial"/>
        </w:rPr>
        <w:t xml:space="preserve">At the request of Presenting Counsel and </w:t>
      </w:r>
      <w:r w:rsidR="006A57ED">
        <w:rPr>
          <w:rFonts w:ascii="Arial" w:hAnsi="Arial" w:cs="Arial"/>
        </w:rPr>
        <w:t>on</w:t>
      </w:r>
      <w:r w:rsidR="006A57ED" w:rsidRPr="006529C3">
        <w:rPr>
          <w:rFonts w:ascii="Arial" w:hAnsi="Arial" w:cs="Arial"/>
        </w:rPr>
        <w:t xml:space="preserve"> </w:t>
      </w:r>
      <w:r w:rsidRPr="006529C3">
        <w:rPr>
          <w:rFonts w:ascii="Arial" w:hAnsi="Arial" w:cs="Arial"/>
        </w:rPr>
        <w:t xml:space="preserve">consent of Counsel for Her Worship McLeod, this Hearing Panel orders that publication </w:t>
      </w:r>
      <w:r w:rsidR="006529C3">
        <w:rPr>
          <w:rFonts w:ascii="Arial" w:hAnsi="Arial" w:cs="Arial"/>
        </w:rPr>
        <w:t xml:space="preserve">is prohibited </w:t>
      </w:r>
      <w:r w:rsidRPr="006529C3">
        <w:rPr>
          <w:rFonts w:ascii="Arial" w:hAnsi="Arial" w:cs="Arial"/>
        </w:rPr>
        <w:t xml:space="preserve">of </w:t>
      </w:r>
      <w:r w:rsidR="006529C3">
        <w:rPr>
          <w:rFonts w:ascii="Arial" w:hAnsi="Arial" w:cs="Arial"/>
        </w:rPr>
        <w:t xml:space="preserve">any information that might identify persons who are named </w:t>
      </w:r>
      <w:r w:rsidR="009E365B">
        <w:rPr>
          <w:rFonts w:ascii="Arial" w:hAnsi="Arial" w:cs="Arial"/>
        </w:rPr>
        <w:t xml:space="preserve">or referred to </w:t>
      </w:r>
      <w:r w:rsidR="006529C3" w:rsidRPr="006529C3">
        <w:rPr>
          <w:rFonts w:ascii="Arial" w:hAnsi="Arial" w:cs="Arial"/>
        </w:rPr>
        <w:t xml:space="preserve">in the transcripts or documents filed </w:t>
      </w:r>
      <w:r w:rsidR="006A57ED">
        <w:rPr>
          <w:rFonts w:ascii="Arial" w:hAnsi="Arial" w:cs="Arial"/>
        </w:rPr>
        <w:t>as</w:t>
      </w:r>
      <w:r w:rsidR="006A57ED" w:rsidRPr="006529C3">
        <w:rPr>
          <w:rFonts w:ascii="Arial" w:hAnsi="Arial" w:cs="Arial"/>
        </w:rPr>
        <w:t xml:space="preserve"> </w:t>
      </w:r>
      <w:r w:rsidR="006529C3" w:rsidRPr="006529C3">
        <w:rPr>
          <w:rFonts w:ascii="Arial" w:hAnsi="Arial" w:cs="Arial"/>
        </w:rPr>
        <w:t>exhibits in this proceeding</w:t>
      </w:r>
      <w:r w:rsidRPr="006529C3">
        <w:rPr>
          <w:rFonts w:ascii="Arial" w:hAnsi="Arial" w:cs="Arial"/>
          <w:i/>
          <w:iCs/>
        </w:rPr>
        <w:t>.</w:t>
      </w:r>
    </w:p>
    <w:p w:rsidR="00BF0D74" w:rsidRDefault="00BF0D74" w:rsidP="00BF0D74">
      <w:pPr>
        <w:spacing w:before="240" w:after="240"/>
        <w:ind w:right="-446" w:hanging="360"/>
        <w:rPr>
          <w:rFonts w:cstheme="minorHAnsi"/>
        </w:rPr>
      </w:pPr>
    </w:p>
    <w:p w:rsidR="00A97CE4" w:rsidRDefault="00A97CE4" w:rsidP="00AD5204">
      <w:pPr>
        <w:keepNext/>
        <w:keepLines/>
        <w:tabs>
          <w:tab w:val="left" w:pos="900"/>
          <w:tab w:val="num" w:pos="3333"/>
        </w:tabs>
        <w:spacing w:after="240" w:line="360" w:lineRule="auto"/>
        <w:jc w:val="both"/>
        <w:rPr>
          <w:rFonts w:ascii="Arial" w:eastAsia="Times New Roman" w:hAnsi="Arial" w:cs="Arial"/>
          <w:szCs w:val="24"/>
        </w:rPr>
      </w:pPr>
    </w:p>
    <w:p w:rsidR="00AD5204" w:rsidRPr="00C47F91" w:rsidRDefault="00AD5204" w:rsidP="0000219F">
      <w:pPr>
        <w:keepNext/>
        <w:keepLines/>
        <w:tabs>
          <w:tab w:val="left" w:pos="900"/>
          <w:tab w:val="num" w:pos="3333"/>
        </w:tabs>
        <w:spacing w:before="240" w:after="240" w:line="360" w:lineRule="auto"/>
        <w:jc w:val="both"/>
        <w:rPr>
          <w:rFonts w:ascii="Arial" w:eastAsia="Times New Roman" w:hAnsi="Arial" w:cs="Arial"/>
          <w:szCs w:val="24"/>
        </w:rPr>
      </w:pPr>
      <w:r w:rsidRPr="00C47F91">
        <w:rPr>
          <w:rFonts w:ascii="Arial" w:eastAsia="Times New Roman" w:hAnsi="Arial" w:cs="Arial"/>
          <w:szCs w:val="24"/>
        </w:rPr>
        <w:t>Dated at Toronto this</w:t>
      </w:r>
      <w:r w:rsidR="0000219F">
        <w:rPr>
          <w:rFonts w:ascii="Arial" w:eastAsia="Times New Roman" w:hAnsi="Arial" w:cs="Arial"/>
          <w:szCs w:val="24"/>
        </w:rPr>
        <w:t xml:space="preserve"> 1</w:t>
      </w:r>
      <w:r w:rsidR="00FA3280">
        <w:rPr>
          <w:rFonts w:ascii="Arial" w:eastAsia="Times New Roman" w:hAnsi="Arial" w:cs="Arial"/>
          <w:szCs w:val="24"/>
        </w:rPr>
        <w:t>9</w:t>
      </w:r>
      <w:r w:rsidR="0000219F" w:rsidRPr="0000219F">
        <w:rPr>
          <w:rFonts w:ascii="Arial" w:eastAsia="Times New Roman" w:hAnsi="Arial" w:cs="Arial"/>
          <w:szCs w:val="24"/>
          <w:vertAlign w:val="superscript"/>
        </w:rPr>
        <w:t>th</w:t>
      </w:r>
      <w:r w:rsidR="0000219F">
        <w:rPr>
          <w:rFonts w:ascii="Arial" w:eastAsia="Times New Roman" w:hAnsi="Arial" w:cs="Arial"/>
          <w:szCs w:val="24"/>
        </w:rPr>
        <w:t xml:space="preserve"> </w:t>
      </w:r>
      <w:r w:rsidRPr="00C47F91">
        <w:rPr>
          <w:rFonts w:ascii="Arial" w:eastAsia="Times New Roman" w:hAnsi="Arial" w:cs="Arial"/>
          <w:szCs w:val="24"/>
        </w:rPr>
        <w:t xml:space="preserve">day of </w:t>
      </w:r>
      <w:proofErr w:type="gramStart"/>
      <w:r w:rsidR="00A97CE4">
        <w:rPr>
          <w:rFonts w:ascii="Arial" w:eastAsia="Times New Roman" w:hAnsi="Arial" w:cs="Arial"/>
          <w:szCs w:val="24"/>
        </w:rPr>
        <w:t>November</w:t>
      </w:r>
      <w:r w:rsidRPr="00C47F91">
        <w:rPr>
          <w:rFonts w:ascii="Arial" w:eastAsia="Times New Roman" w:hAnsi="Arial" w:cs="Arial"/>
          <w:szCs w:val="24"/>
        </w:rPr>
        <w:t>,</w:t>
      </w:r>
      <w:proofErr w:type="gramEnd"/>
      <w:r w:rsidRPr="00C47F91">
        <w:rPr>
          <w:rFonts w:ascii="Arial" w:eastAsia="Times New Roman" w:hAnsi="Arial" w:cs="Arial"/>
          <w:szCs w:val="24"/>
        </w:rPr>
        <w:t xml:space="preserve"> 20</w:t>
      </w:r>
      <w:r w:rsidR="00A97CE4">
        <w:rPr>
          <w:rFonts w:ascii="Arial" w:eastAsia="Times New Roman" w:hAnsi="Arial" w:cs="Arial"/>
          <w:szCs w:val="24"/>
        </w:rPr>
        <w:t>20</w:t>
      </w:r>
    </w:p>
    <w:p w:rsidR="00AD5204" w:rsidRPr="00C47F91" w:rsidRDefault="00AD5204" w:rsidP="0000219F">
      <w:pPr>
        <w:tabs>
          <w:tab w:val="left" w:pos="900"/>
          <w:tab w:val="num" w:pos="3333"/>
        </w:tabs>
        <w:spacing w:before="480" w:after="0" w:line="240" w:lineRule="auto"/>
        <w:jc w:val="both"/>
        <w:rPr>
          <w:rFonts w:ascii="Arial" w:eastAsia="Times New Roman" w:hAnsi="Arial" w:cs="Arial"/>
          <w:b/>
          <w:szCs w:val="24"/>
        </w:rPr>
      </w:pPr>
      <w:r w:rsidRPr="00C47F91">
        <w:rPr>
          <w:rFonts w:ascii="Arial" w:eastAsia="Times New Roman" w:hAnsi="Arial" w:cs="Arial"/>
          <w:b/>
          <w:szCs w:val="24"/>
        </w:rPr>
        <w:t>HEARING PANEL:</w:t>
      </w:r>
    </w:p>
    <w:p w:rsidR="00AD5204" w:rsidRPr="00C47F91" w:rsidRDefault="00AD5204" w:rsidP="00AD5204">
      <w:pPr>
        <w:spacing w:after="0" w:line="240" w:lineRule="auto"/>
        <w:ind w:right="-446"/>
        <w:rPr>
          <w:rFonts w:ascii="Arial" w:eastAsia="Times New Roman" w:hAnsi="Arial" w:cs="Arial"/>
          <w:szCs w:val="24"/>
          <w:lang w:eastAsia="en-CA"/>
        </w:rPr>
      </w:pPr>
    </w:p>
    <w:p w:rsidR="00AD5204" w:rsidRPr="00C47F91" w:rsidRDefault="00AD5204" w:rsidP="00AD5204">
      <w:pPr>
        <w:spacing w:after="0" w:line="240" w:lineRule="auto"/>
        <w:ind w:right="-446"/>
        <w:rPr>
          <w:rFonts w:ascii="Arial" w:eastAsia="Times New Roman" w:hAnsi="Arial" w:cs="Arial"/>
          <w:szCs w:val="24"/>
          <w:lang w:eastAsia="en-CA"/>
        </w:rPr>
      </w:pPr>
      <w:r w:rsidRPr="00C47F91">
        <w:rPr>
          <w:rFonts w:ascii="Arial" w:eastAsia="Times New Roman" w:hAnsi="Arial" w:cs="Arial"/>
          <w:szCs w:val="24"/>
          <w:lang w:eastAsia="en-CA"/>
        </w:rPr>
        <w:t>The Honourable Justice Lisa Cameron, Chair</w:t>
      </w:r>
    </w:p>
    <w:p w:rsidR="00AD5204" w:rsidRPr="00C47F91" w:rsidRDefault="00AD5204" w:rsidP="00AD5204">
      <w:pPr>
        <w:spacing w:after="0" w:line="240" w:lineRule="auto"/>
        <w:ind w:right="-446"/>
        <w:rPr>
          <w:rFonts w:ascii="Arial" w:eastAsia="Times New Roman" w:hAnsi="Arial" w:cs="Arial"/>
          <w:szCs w:val="24"/>
          <w:lang w:eastAsia="en-CA"/>
        </w:rPr>
      </w:pPr>
    </w:p>
    <w:p w:rsidR="00AD5204" w:rsidRPr="00C47F91" w:rsidRDefault="00311BCF" w:rsidP="00AD5204">
      <w:pPr>
        <w:spacing w:after="0" w:line="240" w:lineRule="auto"/>
        <w:ind w:right="-446"/>
        <w:rPr>
          <w:rFonts w:ascii="Arial" w:eastAsia="Times New Roman" w:hAnsi="Arial" w:cs="Arial"/>
          <w:szCs w:val="24"/>
          <w:lang w:eastAsia="en-CA"/>
        </w:rPr>
      </w:pPr>
      <w:r>
        <w:rPr>
          <w:rFonts w:ascii="Arial" w:eastAsia="Times New Roman" w:hAnsi="Arial" w:cs="Arial"/>
          <w:szCs w:val="24"/>
          <w:lang w:eastAsia="en-CA"/>
        </w:rPr>
        <w:t>Justice of the Peace Christine Smythe</w:t>
      </w:r>
    </w:p>
    <w:p w:rsidR="00AD5204" w:rsidRPr="00C47F91" w:rsidRDefault="00AD5204" w:rsidP="00AD5204">
      <w:pPr>
        <w:spacing w:after="0" w:line="240" w:lineRule="auto"/>
        <w:ind w:right="-446"/>
        <w:rPr>
          <w:rFonts w:ascii="Arial" w:eastAsia="Times New Roman" w:hAnsi="Arial" w:cs="Arial"/>
          <w:szCs w:val="24"/>
          <w:lang w:eastAsia="en-CA"/>
        </w:rPr>
      </w:pPr>
    </w:p>
    <w:p w:rsidR="00C002D6" w:rsidRPr="00AD5204" w:rsidRDefault="00311BCF" w:rsidP="00A56CD2">
      <w:pPr>
        <w:jc w:val="both"/>
        <w:rPr>
          <w:rFonts w:ascii="Arial" w:eastAsia="Arial" w:hAnsi="Arial" w:cs="Times New Roman"/>
          <w:lang w:val="en-US"/>
        </w:rPr>
      </w:pPr>
      <w:r>
        <w:rPr>
          <w:rFonts w:ascii="Arial" w:eastAsia="Times New Roman" w:hAnsi="Arial" w:cs="Arial"/>
          <w:szCs w:val="24"/>
          <w:lang w:eastAsia="en-CA"/>
        </w:rPr>
        <w:t>Dr. Michael Phillips</w:t>
      </w:r>
      <w:r w:rsidR="00AD5204" w:rsidRPr="00C47F91">
        <w:rPr>
          <w:rFonts w:ascii="Arial" w:eastAsia="Times New Roman" w:hAnsi="Arial" w:cs="Arial"/>
          <w:szCs w:val="24"/>
          <w:lang w:eastAsia="en-CA"/>
        </w:rPr>
        <w:t>, Community Member</w:t>
      </w:r>
    </w:p>
    <w:sectPr w:rsidR="00C002D6" w:rsidRPr="00AD5204" w:rsidSect="002B7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FE4" w:rsidRDefault="004D5FE4" w:rsidP="00F72078">
      <w:pPr>
        <w:spacing w:after="0" w:line="240" w:lineRule="auto"/>
      </w:pPr>
      <w:r>
        <w:separator/>
      </w:r>
    </w:p>
  </w:endnote>
  <w:endnote w:type="continuationSeparator" w:id="0">
    <w:p w:rsidR="004D5FE4" w:rsidRDefault="004D5FE4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80" w:rsidRDefault="00FA3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9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519" w:rsidRDefault="007135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7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80" w:rsidRDefault="00FA3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FE4" w:rsidRDefault="004D5FE4" w:rsidP="00F72078">
      <w:pPr>
        <w:spacing w:after="0" w:line="240" w:lineRule="auto"/>
      </w:pPr>
      <w:r>
        <w:separator/>
      </w:r>
    </w:p>
  </w:footnote>
  <w:footnote w:type="continuationSeparator" w:id="0">
    <w:p w:rsidR="004D5FE4" w:rsidRDefault="004D5FE4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80" w:rsidRDefault="00FA3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80" w:rsidRDefault="00FA3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280" w:rsidRDefault="00FA3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D4A"/>
    <w:multiLevelType w:val="hybridMultilevel"/>
    <w:tmpl w:val="231C7048"/>
    <w:lvl w:ilvl="0" w:tplc="787EF5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776B4"/>
    <w:multiLevelType w:val="hybridMultilevel"/>
    <w:tmpl w:val="6E82D902"/>
    <w:lvl w:ilvl="0" w:tplc="B352E89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5E1CD8"/>
    <w:multiLevelType w:val="multilevel"/>
    <w:tmpl w:val="0F881AAA"/>
    <w:lvl w:ilvl="0">
      <w:start w:val="1"/>
      <w:numFmt w:val="decimal"/>
      <w:pStyle w:val="RuleHeader"/>
      <w:lvlText w:val="%1."/>
      <w:lvlJc w:val="left"/>
      <w:pPr>
        <w:ind w:left="426" w:firstLine="0"/>
      </w:pPr>
      <w:rPr>
        <w:rFonts w:hint="default"/>
        <w:b/>
        <w:i w:val="0"/>
        <w:caps/>
      </w:rPr>
    </w:lvl>
    <w:lvl w:ilvl="1">
      <w:start w:val="1"/>
      <w:numFmt w:val="decimal"/>
      <w:pStyle w:val="JPRCRULE"/>
      <w:lvlText w:val="%1.%2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pStyle w:val="OJCSubrule"/>
      <w:lvlText w:val="%3)"/>
      <w:lvlJc w:val="left"/>
      <w:pPr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pStyle w:val="PRStandarddHeadingL4"/>
      <w:lvlText w:val="(%4)"/>
      <w:lvlJc w:val="left"/>
      <w:pPr>
        <w:ind w:left="2160" w:hanging="720"/>
      </w:pPr>
      <w:rPr>
        <w:rFonts w:hint="default"/>
        <w:b/>
        <w:i/>
      </w:rPr>
    </w:lvl>
    <w:lvl w:ilvl="4">
      <w:start w:val="1"/>
      <w:numFmt w:val="lowerRoman"/>
      <w:pStyle w:val="PRStandarddHeadingL5"/>
      <w:lvlText w:val="(%5)"/>
      <w:lvlJc w:val="left"/>
      <w:pPr>
        <w:ind w:left="2880" w:hanging="720"/>
      </w:pPr>
      <w:rPr>
        <w:rFonts w:hint="default"/>
        <w:b/>
        <w:i/>
      </w:rPr>
    </w:lvl>
    <w:lvl w:ilvl="5">
      <w:start w:val="1"/>
      <w:numFmt w:val="upperLetter"/>
      <w:lvlRestart w:val="1"/>
      <w:pStyle w:val="PRStandarddHeadingL6"/>
      <w:lvlText w:val="(%6)"/>
      <w:lvlJc w:val="left"/>
      <w:pPr>
        <w:tabs>
          <w:tab w:val="num" w:pos="2880"/>
        </w:tabs>
        <w:ind w:left="3600" w:hanging="720"/>
      </w:pPr>
      <w:rPr>
        <w:rFonts w:hint="default"/>
        <w:b/>
        <w:i/>
      </w:rPr>
    </w:lvl>
    <w:lvl w:ilvl="6">
      <w:start w:val="1"/>
      <w:numFmt w:val="decimal"/>
      <w:pStyle w:val="PRStandarddHeadingL7"/>
      <w:lvlText w:val="(%7)"/>
      <w:lvlJc w:val="left"/>
      <w:pPr>
        <w:tabs>
          <w:tab w:val="num" w:pos="3600"/>
        </w:tabs>
        <w:ind w:left="4320" w:hanging="720"/>
      </w:pPr>
      <w:rPr>
        <w:rFonts w:hint="default"/>
        <w:b/>
        <w:i/>
      </w:rPr>
    </w:lvl>
    <w:lvl w:ilvl="7">
      <w:start w:val="1"/>
      <w:numFmt w:val="lowerLetter"/>
      <w:pStyle w:val="PRStandarddHeadingL8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/>
        <w:i/>
      </w:rPr>
    </w:lvl>
    <w:lvl w:ilvl="8">
      <w:start w:val="1"/>
      <w:numFmt w:val="lowerRoman"/>
      <w:pStyle w:val="PRStandarddHeadingL9"/>
      <w:lvlText w:val="%9."/>
      <w:lvlJc w:val="left"/>
      <w:pPr>
        <w:tabs>
          <w:tab w:val="num" w:pos="6480"/>
        </w:tabs>
        <w:ind w:left="5760" w:hanging="720"/>
      </w:pPr>
      <w:rPr>
        <w:rFonts w:hint="default"/>
        <w:b/>
        <w:i/>
      </w:rPr>
    </w:lvl>
  </w:abstractNum>
  <w:abstractNum w:abstractNumId="3" w15:restartNumberingAfterBreak="0">
    <w:nsid w:val="1A032A5E"/>
    <w:multiLevelType w:val="hybridMultilevel"/>
    <w:tmpl w:val="FEBACE6A"/>
    <w:lvl w:ilvl="0" w:tplc="634E152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56BF8"/>
    <w:multiLevelType w:val="multilevel"/>
    <w:tmpl w:val="3B5826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D066CF"/>
    <w:multiLevelType w:val="hybridMultilevel"/>
    <w:tmpl w:val="0978C4E0"/>
    <w:lvl w:ilvl="0" w:tplc="48D6A0D2">
      <w:start w:val="1"/>
      <w:numFmt w:val="lowerLetter"/>
      <w:lvlText w:val="(%1)"/>
      <w:lvlJc w:val="left"/>
      <w:pPr>
        <w:ind w:left="1450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8" w:hanging="360"/>
      </w:pPr>
    </w:lvl>
    <w:lvl w:ilvl="2" w:tplc="1009001B" w:tentative="1">
      <w:start w:val="1"/>
      <w:numFmt w:val="lowerRoman"/>
      <w:lvlText w:val="%3."/>
      <w:lvlJc w:val="right"/>
      <w:pPr>
        <w:ind w:left="2878" w:hanging="180"/>
      </w:pPr>
    </w:lvl>
    <w:lvl w:ilvl="3" w:tplc="1009000F" w:tentative="1">
      <w:start w:val="1"/>
      <w:numFmt w:val="decimal"/>
      <w:lvlText w:val="%4."/>
      <w:lvlJc w:val="left"/>
      <w:pPr>
        <w:ind w:left="3598" w:hanging="360"/>
      </w:pPr>
    </w:lvl>
    <w:lvl w:ilvl="4" w:tplc="10090019" w:tentative="1">
      <w:start w:val="1"/>
      <w:numFmt w:val="lowerLetter"/>
      <w:lvlText w:val="%5."/>
      <w:lvlJc w:val="left"/>
      <w:pPr>
        <w:ind w:left="4318" w:hanging="360"/>
      </w:pPr>
    </w:lvl>
    <w:lvl w:ilvl="5" w:tplc="1009001B" w:tentative="1">
      <w:start w:val="1"/>
      <w:numFmt w:val="lowerRoman"/>
      <w:lvlText w:val="%6."/>
      <w:lvlJc w:val="right"/>
      <w:pPr>
        <w:ind w:left="5038" w:hanging="180"/>
      </w:pPr>
    </w:lvl>
    <w:lvl w:ilvl="6" w:tplc="1009000F" w:tentative="1">
      <w:start w:val="1"/>
      <w:numFmt w:val="decimal"/>
      <w:lvlText w:val="%7."/>
      <w:lvlJc w:val="left"/>
      <w:pPr>
        <w:ind w:left="5758" w:hanging="360"/>
      </w:pPr>
    </w:lvl>
    <w:lvl w:ilvl="7" w:tplc="10090019" w:tentative="1">
      <w:start w:val="1"/>
      <w:numFmt w:val="lowerLetter"/>
      <w:lvlText w:val="%8."/>
      <w:lvlJc w:val="left"/>
      <w:pPr>
        <w:ind w:left="6478" w:hanging="360"/>
      </w:pPr>
    </w:lvl>
    <w:lvl w:ilvl="8" w:tplc="10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6" w15:restartNumberingAfterBreak="0">
    <w:nsid w:val="340D1106"/>
    <w:multiLevelType w:val="multilevel"/>
    <w:tmpl w:val="A4EC5956"/>
    <w:lvl w:ilvl="0">
      <w:start w:val="16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99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8500CF6"/>
    <w:multiLevelType w:val="hybridMultilevel"/>
    <w:tmpl w:val="F6084F3E"/>
    <w:lvl w:ilvl="0" w:tplc="816ED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A71C0E"/>
    <w:multiLevelType w:val="hybridMultilevel"/>
    <w:tmpl w:val="10C47266"/>
    <w:lvl w:ilvl="0" w:tplc="88826BA8">
      <w:start w:val="23"/>
      <w:numFmt w:val="decimal"/>
      <w:lvlText w:val="[%1]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F2B7A"/>
    <w:multiLevelType w:val="hybridMultilevel"/>
    <w:tmpl w:val="5B30C7B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60148"/>
    <w:multiLevelType w:val="hybridMultilevel"/>
    <w:tmpl w:val="9784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3C75"/>
    <w:multiLevelType w:val="hybridMultilevel"/>
    <w:tmpl w:val="E7D0C4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04"/>
    <w:rsid w:val="0000219F"/>
    <w:rsid w:val="00046A71"/>
    <w:rsid w:val="00077A68"/>
    <w:rsid w:val="00085F0B"/>
    <w:rsid w:val="000943D7"/>
    <w:rsid w:val="000A0119"/>
    <w:rsid w:val="000B3A09"/>
    <w:rsid w:val="00190FB4"/>
    <w:rsid w:val="001B60B8"/>
    <w:rsid w:val="001C37B4"/>
    <w:rsid w:val="001F129E"/>
    <w:rsid w:val="00210A0D"/>
    <w:rsid w:val="00213D69"/>
    <w:rsid w:val="00215EE6"/>
    <w:rsid w:val="00225BE4"/>
    <w:rsid w:val="00255B8E"/>
    <w:rsid w:val="00281DD4"/>
    <w:rsid w:val="002B2298"/>
    <w:rsid w:val="002B7780"/>
    <w:rsid w:val="002E6FF6"/>
    <w:rsid w:val="00301FAD"/>
    <w:rsid w:val="00311BCF"/>
    <w:rsid w:val="00317F1F"/>
    <w:rsid w:val="00357133"/>
    <w:rsid w:val="0036413B"/>
    <w:rsid w:val="003A5437"/>
    <w:rsid w:val="00404C1A"/>
    <w:rsid w:val="0040565E"/>
    <w:rsid w:val="004165F6"/>
    <w:rsid w:val="00436213"/>
    <w:rsid w:val="00460CFC"/>
    <w:rsid w:val="00471EBB"/>
    <w:rsid w:val="00487378"/>
    <w:rsid w:val="004A2238"/>
    <w:rsid w:val="004A392D"/>
    <w:rsid w:val="004B347D"/>
    <w:rsid w:val="004B69F7"/>
    <w:rsid w:val="004D5FE4"/>
    <w:rsid w:val="004F1B03"/>
    <w:rsid w:val="004F20C3"/>
    <w:rsid w:val="004F2278"/>
    <w:rsid w:val="00570C71"/>
    <w:rsid w:val="00572489"/>
    <w:rsid w:val="005760A4"/>
    <w:rsid w:val="0057735C"/>
    <w:rsid w:val="005F7411"/>
    <w:rsid w:val="00607981"/>
    <w:rsid w:val="00624B02"/>
    <w:rsid w:val="006529C3"/>
    <w:rsid w:val="00695E04"/>
    <w:rsid w:val="006A57ED"/>
    <w:rsid w:val="006B739C"/>
    <w:rsid w:val="006C7751"/>
    <w:rsid w:val="006D72AA"/>
    <w:rsid w:val="00713519"/>
    <w:rsid w:val="00720DA6"/>
    <w:rsid w:val="00727520"/>
    <w:rsid w:val="007417E1"/>
    <w:rsid w:val="007435A3"/>
    <w:rsid w:val="007451B3"/>
    <w:rsid w:val="00767151"/>
    <w:rsid w:val="007707B1"/>
    <w:rsid w:val="007723EC"/>
    <w:rsid w:val="00794C32"/>
    <w:rsid w:val="007D1EB6"/>
    <w:rsid w:val="007D6DDD"/>
    <w:rsid w:val="00805683"/>
    <w:rsid w:val="00851E45"/>
    <w:rsid w:val="00877080"/>
    <w:rsid w:val="009225B2"/>
    <w:rsid w:val="009646E6"/>
    <w:rsid w:val="009B1D63"/>
    <w:rsid w:val="009B65DE"/>
    <w:rsid w:val="009E365B"/>
    <w:rsid w:val="00A05A15"/>
    <w:rsid w:val="00A4736E"/>
    <w:rsid w:val="00A53713"/>
    <w:rsid w:val="00A56CD2"/>
    <w:rsid w:val="00A67259"/>
    <w:rsid w:val="00A721DF"/>
    <w:rsid w:val="00A963FC"/>
    <w:rsid w:val="00A97CE4"/>
    <w:rsid w:val="00AB50C0"/>
    <w:rsid w:val="00AD5204"/>
    <w:rsid w:val="00AD71CE"/>
    <w:rsid w:val="00AD7AB3"/>
    <w:rsid w:val="00AF2B8D"/>
    <w:rsid w:val="00AF3A59"/>
    <w:rsid w:val="00B2316C"/>
    <w:rsid w:val="00B25643"/>
    <w:rsid w:val="00B25F95"/>
    <w:rsid w:val="00B440DE"/>
    <w:rsid w:val="00B81B63"/>
    <w:rsid w:val="00B93223"/>
    <w:rsid w:val="00BB6567"/>
    <w:rsid w:val="00BF0D74"/>
    <w:rsid w:val="00C002D6"/>
    <w:rsid w:val="00C029AC"/>
    <w:rsid w:val="00C120FB"/>
    <w:rsid w:val="00C438F2"/>
    <w:rsid w:val="00C442F5"/>
    <w:rsid w:val="00C47F91"/>
    <w:rsid w:val="00C93AB7"/>
    <w:rsid w:val="00CB47E9"/>
    <w:rsid w:val="00CC034D"/>
    <w:rsid w:val="00CD7E93"/>
    <w:rsid w:val="00D70C02"/>
    <w:rsid w:val="00D83F89"/>
    <w:rsid w:val="00E633CF"/>
    <w:rsid w:val="00E95FA6"/>
    <w:rsid w:val="00EC0502"/>
    <w:rsid w:val="00EF3A7C"/>
    <w:rsid w:val="00F17B57"/>
    <w:rsid w:val="00F2094D"/>
    <w:rsid w:val="00F61F85"/>
    <w:rsid w:val="00F72078"/>
    <w:rsid w:val="00F85186"/>
    <w:rsid w:val="00F92A8B"/>
    <w:rsid w:val="00FA3280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2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20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5204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002D6"/>
    <w:pPr>
      <w:spacing w:after="0" w:line="240" w:lineRule="auto"/>
    </w:pPr>
    <w:rPr>
      <w:rFonts w:ascii="Calibri" w:eastAsia="Times New Roman" w:hAnsi="Calibri" w:cs="Times New Roman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002D6"/>
    <w:rPr>
      <w:rFonts w:ascii="Calibri" w:eastAsia="Times New Roman" w:hAnsi="Calibri" w:cs="Times New Roman"/>
      <w:szCs w:val="21"/>
      <w:lang w:val="x-none" w:eastAsia="x-none"/>
    </w:rPr>
  </w:style>
  <w:style w:type="paragraph" w:customStyle="1" w:styleId="PRStandarddHeadingL4">
    <w:name w:val="PR Standard #'d Heading L4"/>
    <w:basedOn w:val="Normal"/>
    <w:next w:val="Normal"/>
    <w:rsid w:val="00F92A8B"/>
    <w:pPr>
      <w:keepNext/>
      <w:numPr>
        <w:ilvl w:val="3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PRStandarddHeadingL5">
    <w:name w:val="PR Standard #'d Heading L5"/>
    <w:basedOn w:val="Normal"/>
    <w:next w:val="Normal"/>
    <w:qFormat/>
    <w:rsid w:val="00F92A8B"/>
    <w:pPr>
      <w:keepNext/>
      <w:numPr>
        <w:ilvl w:val="4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PRStandarddHeadingL6">
    <w:name w:val="PR Standard #'d Heading L6"/>
    <w:basedOn w:val="Normal"/>
    <w:next w:val="Normal"/>
    <w:qFormat/>
    <w:rsid w:val="00F92A8B"/>
    <w:pPr>
      <w:keepNext/>
      <w:numPr>
        <w:ilvl w:val="5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PRStandarddHeadingL7">
    <w:name w:val="PR Standard #'d Heading L7"/>
    <w:basedOn w:val="Normal"/>
    <w:next w:val="Normal"/>
    <w:qFormat/>
    <w:rsid w:val="00F92A8B"/>
    <w:pPr>
      <w:keepNext/>
      <w:numPr>
        <w:ilvl w:val="6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PRStandarddHeadingL8">
    <w:name w:val="PR Standard #'d Heading L8"/>
    <w:basedOn w:val="Normal"/>
    <w:next w:val="Normal"/>
    <w:qFormat/>
    <w:rsid w:val="00F92A8B"/>
    <w:pPr>
      <w:keepNext/>
      <w:numPr>
        <w:ilvl w:val="7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PRStandarddHeadingL9">
    <w:name w:val="PR Standard #'d Heading L9"/>
    <w:basedOn w:val="Normal"/>
    <w:next w:val="Normal"/>
    <w:rsid w:val="00F92A8B"/>
    <w:pPr>
      <w:keepNext/>
      <w:numPr>
        <w:ilvl w:val="8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RuleHeader">
    <w:name w:val="Rule Header"/>
    <w:basedOn w:val="Normal"/>
    <w:qFormat/>
    <w:rsid w:val="00F92A8B"/>
    <w:pPr>
      <w:keepNext/>
      <w:numPr>
        <w:numId w:val="8"/>
      </w:numPr>
      <w:spacing w:after="240" w:line="240" w:lineRule="auto"/>
      <w:outlineLvl w:val="0"/>
    </w:pPr>
    <w:rPr>
      <w:rFonts w:ascii="Arial Bold" w:eastAsia="Calibri" w:hAnsi="Arial Bold" w:cs="Times New Roman"/>
      <w:b/>
      <w:color w:val="000000"/>
      <w:szCs w:val="24"/>
      <w:lang w:eastAsia="en-CA"/>
    </w:rPr>
  </w:style>
  <w:style w:type="paragraph" w:customStyle="1" w:styleId="JPRCRULE">
    <w:name w:val="JPRC RULE"/>
    <w:basedOn w:val="Normal"/>
    <w:link w:val="JPRCRULEChar"/>
    <w:qFormat/>
    <w:rsid w:val="00F92A8B"/>
    <w:pPr>
      <w:numPr>
        <w:ilvl w:val="1"/>
        <w:numId w:val="8"/>
      </w:numPr>
      <w:shd w:val="clear" w:color="auto" w:fill="FFFFFF"/>
      <w:spacing w:before="240" w:after="0" w:line="312" w:lineRule="atLeast"/>
      <w:jc w:val="both"/>
      <w:outlineLvl w:val="3"/>
    </w:pPr>
    <w:rPr>
      <w:rFonts w:ascii="Arial" w:eastAsia="Times New Roman" w:hAnsi="Arial" w:cs="Helvetica"/>
      <w:bCs/>
      <w:color w:val="000000"/>
      <w:lang w:eastAsia="en-CA"/>
    </w:rPr>
  </w:style>
  <w:style w:type="paragraph" w:customStyle="1" w:styleId="OJCSubrule">
    <w:name w:val="OJC Subrule"/>
    <w:basedOn w:val="JPRCRULE"/>
    <w:qFormat/>
    <w:rsid w:val="00F92A8B"/>
    <w:pPr>
      <w:numPr>
        <w:ilvl w:val="2"/>
      </w:numPr>
    </w:pPr>
  </w:style>
  <w:style w:type="character" w:customStyle="1" w:styleId="JPRCRULEChar">
    <w:name w:val="JPRC RULE Char"/>
    <w:link w:val="JPRCRULE"/>
    <w:rsid w:val="00F92A8B"/>
    <w:rPr>
      <w:rFonts w:ascii="Arial" w:eastAsia="Times New Roman" w:hAnsi="Arial" w:cs="Helvetica"/>
      <w:bCs/>
      <w:color w:val="000000"/>
      <w:sz w:val="24"/>
      <w:shd w:val="clear" w:color="auto" w:fill="FFFFFF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B0C6-6ADA-4514-876D-44CDD5AC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2020-11-23T18:29:00Z</dcterms:created>
  <dcterms:modified xsi:type="dcterms:W3CDTF">2020-11-23T18:29:00Z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Shoshana.Bentley-Jacobs@ontario.ca</vt:lpwstr>
  </property>
  <property fmtid="{D5CDD505-2E9C-101B-9397-08002B2CF9AE}" pid="5" name="MSIP_Label_034a106e-6316-442c-ad35-738afd673d2b_SetDate">
    <vt:lpwstr>2020-11-17T23:02:49.6372046Z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ab858f48-a166-4be0-8e7d-b40aa1b44c7d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