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92C" w:rsidRPr="000C3496" w:rsidRDefault="006F43EA" w:rsidP="00BD392C">
      <w:pPr>
        <w:spacing w:after="0" w:line="240" w:lineRule="auto"/>
        <w:jc w:val="center"/>
        <w:rPr>
          <w:rFonts w:eastAsia="Times New Roman" w:cstheme="minorHAnsi"/>
          <w:b/>
          <w:sz w:val="44"/>
          <w:szCs w:val="44"/>
          <w:lang w:eastAsia="en-CA"/>
        </w:rPr>
      </w:pPr>
      <w:r w:rsidRPr="000C3496">
        <w:rPr>
          <w:rFonts w:eastAsia="Times New Roman" w:cstheme="minorHAnsi"/>
          <w:b/>
          <w:sz w:val="44"/>
          <w:szCs w:val="44"/>
          <w:lang w:eastAsia="en-CA"/>
        </w:rPr>
        <w:t>Justices of the Peace Review Council</w:t>
      </w:r>
    </w:p>
    <w:p w:rsidR="00BD392C" w:rsidRPr="000C3496" w:rsidRDefault="006F43EA" w:rsidP="00BD392C">
      <w:pPr>
        <w:spacing w:after="0" w:line="240" w:lineRule="auto"/>
        <w:ind w:firstLine="3402"/>
        <w:rPr>
          <w:rFonts w:eastAsia="Times New Roman" w:cstheme="minorHAnsi"/>
          <w:b/>
          <w:sz w:val="32"/>
          <w:szCs w:val="32"/>
          <w:lang w:eastAsia="en-CA"/>
        </w:rPr>
      </w:pPr>
      <w:r w:rsidRPr="000C3496">
        <w:rPr>
          <w:rFonts w:eastAsia="Times New Roman" w:cstheme="minorHAnsi"/>
          <w:b/>
          <w:sz w:val="44"/>
          <w:szCs w:val="44"/>
          <w:lang w:eastAsia="en-CA"/>
        </w:rPr>
        <w:br w:type="textWrapping" w:clear="all"/>
      </w:r>
    </w:p>
    <w:p w:rsidR="00BD392C" w:rsidRPr="000C3496" w:rsidRDefault="00BD392C" w:rsidP="00BD392C">
      <w:pPr>
        <w:spacing w:after="0" w:line="240" w:lineRule="auto"/>
        <w:rPr>
          <w:rFonts w:eastAsia="Times New Roman" w:cstheme="minorHAnsi"/>
          <w:b/>
          <w:sz w:val="32"/>
          <w:szCs w:val="32"/>
          <w:lang w:eastAsia="en-CA"/>
        </w:rPr>
      </w:pPr>
    </w:p>
    <w:p w:rsidR="006F43EA" w:rsidRPr="000C3496" w:rsidRDefault="006F43EA" w:rsidP="00BD392C">
      <w:pPr>
        <w:spacing w:after="0" w:line="240" w:lineRule="auto"/>
        <w:jc w:val="center"/>
        <w:rPr>
          <w:rFonts w:eastAsia="Times New Roman" w:cstheme="minorHAnsi"/>
          <w:b/>
          <w:sz w:val="28"/>
          <w:szCs w:val="28"/>
          <w:lang w:eastAsia="en-CA"/>
        </w:rPr>
      </w:pPr>
      <w:r w:rsidRPr="000C3496">
        <w:rPr>
          <w:rFonts w:eastAsia="Times New Roman" w:cstheme="minorHAnsi"/>
          <w:b/>
          <w:sz w:val="28"/>
          <w:szCs w:val="28"/>
          <w:lang w:eastAsia="en-CA"/>
        </w:rPr>
        <w:t xml:space="preserve">IN THE MATTER OF A HEARING UNDER SECTION 11.1 OF THE </w:t>
      </w:r>
      <w:r w:rsidRPr="000C3496">
        <w:rPr>
          <w:rFonts w:eastAsia="Times New Roman" w:cstheme="minorHAnsi"/>
          <w:b/>
          <w:i/>
          <w:sz w:val="28"/>
          <w:szCs w:val="28"/>
          <w:lang w:eastAsia="en-CA"/>
        </w:rPr>
        <w:t>JUSTICES OF THE PEACE ACT</w:t>
      </w:r>
      <w:r w:rsidRPr="000C3496">
        <w:rPr>
          <w:rFonts w:eastAsia="Times New Roman" w:cstheme="minorHAnsi"/>
          <w:b/>
          <w:sz w:val="28"/>
          <w:szCs w:val="28"/>
          <w:lang w:eastAsia="en-CA"/>
        </w:rPr>
        <w:t xml:space="preserve">, R.S.O. 1990, c. J.4, </w:t>
      </w:r>
      <w:r w:rsidRPr="000C3496">
        <w:rPr>
          <w:rFonts w:eastAsia="Times New Roman" w:cstheme="minorHAnsi"/>
          <w:b/>
          <w:caps/>
          <w:sz w:val="28"/>
          <w:szCs w:val="28"/>
          <w:lang w:eastAsia="en-CA"/>
        </w:rPr>
        <w:t>as amended</w:t>
      </w:r>
      <w:r w:rsidRPr="000C3496">
        <w:rPr>
          <w:rFonts w:eastAsia="Times New Roman" w:cstheme="minorHAnsi"/>
          <w:b/>
          <w:sz w:val="28"/>
          <w:szCs w:val="28"/>
          <w:lang w:eastAsia="en-CA"/>
        </w:rPr>
        <w:t>,</w:t>
      </w:r>
    </w:p>
    <w:p w:rsidR="006123A9" w:rsidRPr="000C3496" w:rsidRDefault="006123A9" w:rsidP="006F43EA">
      <w:pPr>
        <w:spacing w:after="0" w:line="240" w:lineRule="auto"/>
        <w:jc w:val="center"/>
        <w:rPr>
          <w:rFonts w:eastAsia="Times New Roman" w:cstheme="minorHAnsi"/>
          <w:b/>
          <w:sz w:val="32"/>
          <w:szCs w:val="32"/>
          <w:lang w:eastAsia="en-CA"/>
        </w:rPr>
      </w:pPr>
    </w:p>
    <w:p w:rsidR="006F43EA" w:rsidRPr="000C3496" w:rsidRDefault="006F43EA" w:rsidP="00A84AD4">
      <w:pPr>
        <w:spacing w:before="600" w:after="0" w:line="240" w:lineRule="auto"/>
        <w:jc w:val="center"/>
        <w:rPr>
          <w:rFonts w:eastAsia="Times New Roman" w:cstheme="minorHAnsi"/>
          <w:b/>
          <w:sz w:val="28"/>
          <w:szCs w:val="28"/>
          <w:lang w:eastAsia="en-CA"/>
        </w:rPr>
      </w:pPr>
      <w:r w:rsidRPr="000C3496">
        <w:rPr>
          <w:rFonts w:eastAsia="Times New Roman" w:cstheme="minorHAnsi"/>
          <w:b/>
          <w:sz w:val="28"/>
          <w:szCs w:val="28"/>
          <w:lang w:eastAsia="en-CA"/>
        </w:rPr>
        <w:t xml:space="preserve">Concerning a Complaint about the Conduct of </w:t>
      </w:r>
    </w:p>
    <w:p w:rsidR="006F43EA" w:rsidRPr="000C3496" w:rsidRDefault="006F43EA" w:rsidP="006F43EA">
      <w:pPr>
        <w:spacing w:after="840" w:line="240" w:lineRule="auto"/>
        <w:jc w:val="center"/>
        <w:rPr>
          <w:rFonts w:eastAsia="Times New Roman" w:cstheme="minorHAnsi"/>
          <w:b/>
          <w:sz w:val="28"/>
          <w:szCs w:val="28"/>
          <w:lang w:eastAsia="en-CA"/>
        </w:rPr>
      </w:pPr>
      <w:bookmarkStart w:id="0" w:name="_GoBack"/>
      <w:r w:rsidRPr="000C3496">
        <w:rPr>
          <w:rFonts w:eastAsia="Times New Roman" w:cstheme="minorHAnsi"/>
          <w:b/>
          <w:sz w:val="28"/>
          <w:szCs w:val="28"/>
          <w:lang w:eastAsia="en-CA"/>
        </w:rPr>
        <w:t xml:space="preserve">Justice of the Peace </w:t>
      </w:r>
      <w:r w:rsidR="00A84AD4" w:rsidRPr="000C3496">
        <w:rPr>
          <w:rFonts w:eastAsia="Times New Roman" w:cstheme="minorHAnsi"/>
          <w:b/>
          <w:sz w:val="28"/>
          <w:szCs w:val="28"/>
          <w:lang w:eastAsia="en-CA"/>
        </w:rPr>
        <w:t>Claire Winchester</w:t>
      </w:r>
      <w:r w:rsidRPr="000C3496">
        <w:rPr>
          <w:rFonts w:eastAsia="Times New Roman" w:cstheme="minorHAnsi"/>
          <w:b/>
          <w:sz w:val="28"/>
          <w:szCs w:val="28"/>
          <w:lang w:eastAsia="en-CA"/>
        </w:rPr>
        <w:t xml:space="preserve"> </w:t>
      </w:r>
    </w:p>
    <w:bookmarkEnd w:id="0"/>
    <w:p w:rsidR="005F158E" w:rsidRPr="000C3496" w:rsidRDefault="006F43EA" w:rsidP="005F158E">
      <w:pPr>
        <w:spacing w:before="240" w:after="240" w:line="240" w:lineRule="auto"/>
        <w:ind w:right="-448" w:hanging="357"/>
        <w:rPr>
          <w:rFonts w:eastAsia="Times New Roman" w:cstheme="minorHAnsi"/>
          <w:szCs w:val="24"/>
          <w:lang w:eastAsia="en-CA"/>
        </w:rPr>
      </w:pPr>
      <w:r w:rsidRPr="000C3496">
        <w:rPr>
          <w:rFonts w:eastAsia="Times New Roman" w:cstheme="minorHAnsi"/>
          <w:b/>
          <w:sz w:val="26"/>
          <w:szCs w:val="26"/>
          <w:lang w:eastAsia="en-CA"/>
        </w:rPr>
        <w:t>Before</w:t>
      </w:r>
      <w:r w:rsidRPr="000C3496">
        <w:rPr>
          <w:rFonts w:eastAsia="Times New Roman" w:cstheme="minorHAnsi"/>
          <w:sz w:val="26"/>
          <w:szCs w:val="26"/>
          <w:lang w:eastAsia="en-CA"/>
        </w:rPr>
        <w:t>:</w:t>
      </w:r>
      <w:r w:rsidRPr="000C3496">
        <w:rPr>
          <w:rFonts w:eastAsia="Times New Roman" w:cstheme="minorHAnsi"/>
          <w:sz w:val="26"/>
          <w:szCs w:val="26"/>
          <w:lang w:eastAsia="en-CA"/>
        </w:rPr>
        <w:tab/>
      </w:r>
      <w:r w:rsidR="005F158E" w:rsidRPr="000C3496">
        <w:rPr>
          <w:rFonts w:eastAsia="Times New Roman" w:cstheme="minorHAnsi"/>
          <w:sz w:val="26"/>
          <w:szCs w:val="26"/>
          <w:lang w:eastAsia="en-CA"/>
        </w:rPr>
        <w:tab/>
      </w:r>
      <w:r w:rsidR="005F158E" w:rsidRPr="000C3496">
        <w:rPr>
          <w:rFonts w:eastAsia="Times New Roman" w:cstheme="minorHAnsi"/>
          <w:sz w:val="26"/>
          <w:szCs w:val="26"/>
          <w:lang w:eastAsia="en-CA"/>
        </w:rPr>
        <w:tab/>
      </w:r>
      <w:r w:rsidR="005F158E" w:rsidRPr="000C3496">
        <w:rPr>
          <w:rFonts w:eastAsia="Times New Roman" w:cstheme="minorHAnsi"/>
          <w:szCs w:val="24"/>
          <w:lang w:eastAsia="en-CA"/>
        </w:rPr>
        <w:t xml:space="preserve">The Honourable Justice </w:t>
      </w:r>
      <w:r w:rsidR="00A84AD4" w:rsidRPr="000C3496">
        <w:rPr>
          <w:rFonts w:eastAsia="Times New Roman" w:cstheme="minorHAnsi"/>
          <w:szCs w:val="24"/>
          <w:lang w:eastAsia="en-CA"/>
        </w:rPr>
        <w:t>Martin Lambert</w:t>
      </w:r>
      <w:r w:rsidR="005F158E" w:rsidRPr="000C3496">
        <w:rPr>
          <w:rFonts w:eastAsia="Times New Roman" w:cstheme="minorHAnsi"/>
          <w:szCs w:val="24"/>
          <w:lang w:eastAsia="en-CA"/>
        </w:rPr>
        <w:t>, Chair</w:t>
      </w:r>
    </w:p>
    <w:p w:rsidR="005F158E" w:rsidRPr="000C3496" w:rsidRDefault="005F158E" w:rsidP="007C3A83">
      <w:pPr>
        <w:spacing w:before="240" w:after="240" w:line="240" w:lineRule="auto"/>
        <w:ind w:left="1440" w:right="-448" w:firstLine="720"/>
        <w:rPr>
          <w:rFonts w:eastAsia="Times New Roman" w:cstheme="minorHAnsi"/>
          <w:szCs w:val="24"/>
          <w:lang w:eastAsia="en-CA"/>
        </w:rPr>
      </w:pPr>
      <w:r w:rsidRPr="000C3496">
        <w:rPr>
          <w:rFonts w:eastAsia="Times New Roman" w:cstheme="minorHAnsi"/>
          <w:szCs w:val="24"/>
          <w:lang w:eastAsia="en-CA"/>
        </w:rPr>
        <w:t>H</w:t>
      </w:r>
      <w:r w:rsidR="00A84AD4" w:rsidRPr="000C3496">
        <w:rPr>
          <w:rFonts w:eastAsia="Times New Roman" w:cstheme="minorHAnsi"/>
          <w:szCs w:val="24"/>
          <w:lang w:eastAsia="en-CA"/>
        </w:rPr>
        <w:t>er</w:t>
      </w:r>
      <w:r w:rsidRPr="000C3496">
        <w:rPr>
          <w:rFonts w:eastAsia="Times New Roman" w:cstheme="minorHAnsi"/>
          <w:szCs w:val="24"/>
          <w:lang w:eastAsia="en-CA"/>
        </w:rPr>
        <w:t xml:space="preserve"> Worship </w:t>
      </w:r>
      <w:r w:rsidR="00A84AD4" w:rsidRPr="000C3496">
        <w:rPr>
          <w:rFonts w:eastAsia="Times New Roman" w:cstheme="minorHAnsi"/>
          <w:szCs w:val="24"/>
          <w:lang w:eastAsia="en-CA"/>
        </w:rPr>
        <w:t>Kristine Diaz</w:t>
      </w:r>
      <w:r w:rsidRPr="000C3496">
        <w:rPr>
          <w:rFonts w:eastAsia="Times New Roman" w:cstheme="minorHAnsi"/>
          <w:szCs w:val="24"/>
          <w:lang w:eastAsia="en-CA"/>
        </w:rPr>
        <w:t>, Justice of the Peace Member</w:t>
      </w:r>
    </w:p>
    <w:p w:rsidR="005F158E" w:rsidRPr="000C3496" w:rsidRDefault="005F158E" w:rsidP="007C3A83">
      <w:pPr>
        <w:spacing w:before="240" w:after="240" w:line="240" w:lineRule="auto"/>
        <w:ind w:left="1440" w:right="-448" w:firstLine="720"/>
        <w:rPr>
          <w:rFonts w:eastAsia="Times New Roman" w:cstheme="minorHAnsi"/>
          <w:szCs w:val="24"/>
          <w:lang w:eastAsia="en-CA"/>
        </w:rPr>
      </w:pPr>
      <w:r w:rsidRPr="000C3496">
        <w:rPr>
          <w:rFonts w:eastAsia="Times New Roman" w:cstheme="minorHAnsi"/>
          <w:szCs w:val="24"/>
          <w:lang w:eastAsia="en-CA"/>
        </w:rPr>
        <w:t>Ms.</w:t>
      </w:r>
      <w:r w:rsidR="00A84AD4" w:rsidRPr="000C3496">
        <w:rPr>
          <w:rFonts w:eastAsia="Times New Roman" w:cstheme="minorHAnsi"/>
          <w:szCs w:val="24"/>
          <w:lang w:eastAsia="en-CA"/>
        </w:rPr>
        <w:t xml:space="preserve"> </w:t>
      </w:r>
      <w:proofErr w:type="spellStart"/>
      <w:r w:rsidR="00A84AD4" w:rsidRPr="000C3496">
        <w:rPr>
          <w:rFonts w:eastAsia="Times New Roman" w:cstheme="minorHAnsi"/>
          <w:szCs w:val="24"/>
          <w:lang w:eastAsia="en-CA"/>
        </w:rPr>
        <w:t>Leonore</w:t>
      </w:r>
      <w:proofErr w:type="spellEnd"/>
      <w:r w:rsidR="00A84AD4" w:rsidRPr="000C3496">
        <w:rPr>
          <w:rFonts w:eastAsia="Times New Roman" w:cstheme="minorHAnsi"/>
          <w:szCs w:val="24"/>
          <w:lang w:eastAsia="en-CA"/>
        </w:rPr>
        <w:t xml:space="preserve"> Foster</w:t>
      </w:r>
      <w:r w:rsidRPr="000C3496">
        <w:rPr>
          <w:rFonts w:eastAsia="Times New Roman" w:cstheme="minorHAnsi"/>
          <w:szCs w:val="24"/>
          <w:lang w:eastAsia="en-CA"/>
        </w:rPr>
        <w:t xml:space="preserve">, </w:t>
      </w:r>
      <w:r w:rsidR="00A84AD4" w:rsidRPr="000C3496">
        <w:rPr>
          <w:rFonts w:eastAsia="Times New Roman" w:cstheme="minorHAnsi"/>
          <w:szCs w:val="24"/>
          <w:lang w:eastAsia="en-CA"/>
        </w:rPr>
        <w:t xml:space="preserve">Community </w:t>
      </w:r>
      <w:r w:rsidRPr="000C3496">
        <w:rPr>
          <w:rFonts w:eastAsia="Times New Roman" w:cstheme="minorHAnsi"/>
          <w:szCs w:val="24"/>
          <w:lang w:eastAsia="en-CA"/>
        </w:rPr>
        <w:t>Member</w:t>
      </w:r>
    </w:p>
    <w:p w:rsidR="006F43EA" w:rsidRPr="000C3496" w:rsidRDefault="006F43EA" w:rsidP="005F158E">
      <w:pPr>
        <w:spacing w:before="240" w:after="240" w:line="240" w:lineRule="auto"/>
        <w:ind w:left="1440" w:hanging="1440"/>
        <w:rPr>
          <w:rFonts w:eastAsia="Times New Roman" w:cstheme="minorHAnsi"/>
          <w:sz w:val="26"/>
          <w:szCs w:val="26"/>
          <w:lang w:eastAsia="en-CA"/>
        </w:rPr>
      </w:pPr>
    </w:p>
    <w:p w:rsidR="004B6594" w:rsidRPr="000C3496" w:rsidRDefault="00A84AD4" w:rsidP="006123A9">
      <w:pPr>
        <w:spacing w:after="0" w:line="240" w:lineRule="auto"/>
        <w:jc w:val="center"/>
        <w:rPr>
          <w:rFonts w:eastAsia="Times New Roman" w:cstheme="minorHAnsi"/>
          <w:b/>
          <w:sz w:val="28"/>
          <w:szCs w:val="28"/>
          <w:lang w:eastAsia="en-CA"/>
        </w:rPr>
      </w:pPr>
      <w:r w:rsidRPr="000C3496">
        <w:rPr>
          <w:rFonts w:eastAsia="Times New Roman" w:cstheme="minorHAnsi"/>
          <w:b/>
          <w:sz w:val="28"/>
          <w:szCs w:val="28"/>
          <w:lang w:eastAsia="en-CA"/>
        </w:rPr>
        <w:t xml:space="preserve">DECISION ON </w:t>
      </w:r>
      <w:r w:rsidR="00BD392C" w:rsidRPr="000C3496">
        <w:rPr>
          <w:rFonts w:eastAsia="Times New Roman" w:cstheme="minorHAnsi"/>
          <w:b/>
          <w:sz w:val="28"/>
          <w:szCs w:val="28"/>
          <w:lang w:eastAsia="en-CA"/>
        </w:rPr>
        <w:t xml:space="preserve">THE </w:t>
      </w:r>
      <w:r w:rsidRPr="000C3496">
        <w:rPr>
          <w:rFonts w:eastAsia="Times New Roman" w:cstheme="minorHAnsi"/>
          <w:b/>
          <w:sz w:val="28"/>
          <w:szCs w:val="28"/>
          <w:lang w:eastAsia="en-CA"/>
        </w:rPr>
        <w:t xml:space="preserve">MOTION </w:t>
      </w:r>
      <w:r w:rsidR="00AB70FE" w:rsidRPr="000C3496">
        <w:rPr>
          <w:rFonts w:eastAsia="Times New Roman" w:cstheme="minorHAnsi"/>
          <w:b/>
          <w:sz w:val="28"/>
          <w:szCs w:val="28"/>
          <w:lang w:eastAsia="en-CA"/>
        </w:rPr>
        <w:t xml:space="preserve">FOR AN ORDER </w:t>
      </w:r>
    </w:p>
    <w:p w:rsidR="004B6594" w:rsidRPr="000C3496" w:rsidRDefault="004B6594" w:rsidP="006123A9">
      <w:pPr>
        <w:spacing w:after="0" w:line="240" w:lineRule="auto"/>
        <w:jc w:val="center"/>
        <w:rPr>
          <w:rFonts w:eastAsia="Times New Roman" w:cstheme="minorHAnsi"/>
          <w:b/>
          <w:sz w:val="28"/>
          <w:szCs w:val="28"/>
          <w:lang w:eastAsia="en-CA"/>
        </w:rPr>
      </w:pPr>
      <w:r w:rsidRPr="000C3496">
        <w:rPr>
          <w:rFonts w:eastAsia="Times New Roman" w:cstheme="minorHAnsi"/>
          <w:b/>
          <w:sz w:val="28"/>
          <w:szCs w:val="28"/>
          <w:lang w:eastAsia="en-CA"/>
        </w:rPr>
        <w:t xml:space="preserve">THAT PARTICULARS OF THE COMPLAINT ARE </w:t>
      </w:r>
    </w:p>
    <w:p w:rsidR="006123A9" w:rsidRPr="000C3496" w:rsidRDefault="004B6594" w:rsidP="006123A9">
      <w:pPr>
        <w:spacing w:after="0" w:line="240" w:lineRule="auto"/>
        <w:jc w:val="center"/>
        <w:rPr>
          <w:rFonts w:eastAsia="Times New Roman" w:cstheme="minorHAnsi"/>
          <w:sz w:val="28"/>
          <w:szCs w:val="28"/>
          <w:lang w:eastAsia="en-CA"/>
        </w:rPr>
      </w:pPr>
      <w:r w:rsidRPr="000C3496">
        <w:rPr>
          <w:rFonts w:eastAsia="Times New Roman" w:cstheme="minorHAnsi"/>
          <w:b/>
          <w:sz w:val="28"/>
          <w:szCs w:val="28"/>
          <w:lang w:eastAsia="en-CA"/>
        </w:rPr>
        <w:t>OUTSIDE THE JURISDICTION OF THE HEARING PANEL</w:t>
      </w:r>
    </w:p>
    <w:p w:rsidR="006123A9" w:rsidRPr="000C3496" w:rsidRDefault="006123A9" w:rsidP="006123A9">
      <w:pPr>
        <w:spacing w:after="0" w:line="240" w:lineRule="auto"/>
        <w:rPr>
          <w:rFonts w:eastAsia="Times New Roman" w:cstheme="minorHAnsi"/>
          <w:b/>
          <w:sz w:val="26"/>
          <w:szCs w:val="26"/>
          <w:lang w:eastAsia="en-CA"/>
        </w:rPr>
      </w:pPr>
    </w:p>
    <w:p w:rsidR="00A84AD4" w:rsidRPr="000C3496" w:rsidRDefault="00A84AD4" w:rsidP="006123A9">
      <w:pPr>
        <w:spacing w:after="0" w:line="240" w:lineRule="auto"/>
        <w:rPr>
          <w:rFonts w:eastAsia="Times New Roman" w:cstheme="minorHAnsi"/>
          <w:b/>
          <w:sz w:val="26"/>
          <w:szCs w:val="26"/>
          <w:lang w:eastAsia="en-CA"/>
        </w:rPr>
      </w:pPr>
    </w:p>
    <w:p w:rsidR="006F43EA" w:rsidRPr="000C3496" w:rsidRDefault="006F43EA" w:rsidP="00BD392C">
      <w:pPr>
        <w:spacing w:before="720" w:after="0" w:line="240" w:lineRule="auto"/>
        <w:rPr>
          <w:rFonts w:eastAsia="Times New Roman" w:cstheme="minorHAnsi"/>
          <w:szCs w:val="24"/>
          <w:lang w:eastAsia="en-CA"/>
        </w:rPr>
      </w:pPr>
      <w:r w:rsidRPr="000C3496">
        <w:rPr>
          <w:rFonts w:eastAsia="Times New Roman" w:cstheme="minorHAnsi"/>
          <w:b/>
          <w:szCs w:val="24"/>
          <w:lang w:eastAsia="en-CA"/>
        </w:rPr>
        <w:t>Counsel:</w:t>
      </w:r>
    </w:p>
    <w:p w:rsidR="006123A9" w:rsidRPr="000C3496" w:rsidRDefault="006123A9" w:rsidP="006123A9">
      <w:pPr>
        <w:spacing w:after="0" w:line="240" w:lineRule="auto"/>
        <w:ind w:left="2160" w:hanging="2160"/>
        <w:rPr>
          <w:rFonts w:eastAsia="Times New Roman" w:cstheme="minorHAnsi"/>
          <w:szCs w:val="24"/>
          <w:lang w:eastAsia="en-CA"/>
        </w:rPr>
      </w:pPr>
    </w:p>
    <w:p w:rsidR="00A84AD4" w:rsidRPr="000C3496" w:rsidRDefault="006F43EA"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 xml:space="preserve">Mr. </w:t>
      </w:r>
      <w:r w:rsidR="00803C6E" w:rsidRPr="000C3496">
        <w:rPr>
          <w:rFonts w:eastAsia="Times New Roman" w:cstheme="minorHAnsi"/>
          <w:szCs w:val="24"/>
          <w:lang w:eastAsia="en-CA"/>
        </w:rPr>
        <w:t xml:space="preserve">Matthew </w:t>
      </w:r>
      <w:proofErr w:type="spellStart"/>
      <w:r w:rsidR="00803C6E" w:rsidRPr="000C3496">
        <w:rPr>
          <w:rFonts w:eastAsia="Times New Roman" w:cstheme="minorHAnsi"/>
          <w:szCs w:val="24"/>
          <w:lang w:eastAsia="en-CA"/>
        </w:rPr>
        <w:t>Gourlay</w:t>
      </w:r>
      <w:proofErr w:type="spellEnd"/>
    </w:p>
    <w:p w:rsidR="006123A9" w:rsidRPr="000C3496" w:rsidRDefault="006123A9"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Presenting Counsel</w:t>
      </w:r>
    </w:p>
    <w:p w:rsidR="006123A9" w:rsidRPr="000C3496" w:rsidRDefault="006123A9" w:rsidP="006F43EA">
      <w:pPr>
        <w:spacing w:after="0" w:line="240" w:lineRule="auto"/>
        <w:ind w:left="2160" w:hanging="2160"/>
        <w:rPr>
          <w:rFonts w:eastAsia="Times New Roman" w:cstheme="minorHAnsi"/>
          <w:szCs w:val="24"/>
          <w:lang w:eastAsia="en-CA"/>
        </w:rPr>
      </w:pPr>
    </w:p>
    <w:p w:rsidR="00A84AD4" w:rsidRPr="000C3496" w:rsidRDefault="006123A9"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M</w:t>
      </w:r>
      <w:r w:rsidR="006F43EA" w:rsidRPr="000C3496">
        <w:rPr>
          <w:rFonts w:eastAsia="Times New Roman" w:cstheme="minorHAnsi"/>
          <w:szCs w:val="24"/>
          <w:lang w:eastAsia="en-CA"/>
        </w:rPr>
        <w:t xml:space="preserve">r. </w:t>
      </w:r>
      <w:r w:rsidR="00A84AD4" w:rsidRPr="000C3496">
        <w:rPr>
          <w:rFonts w:eastAsia="Times New Roman" w:cstheme="minorHAnsi"/>
          <w:szCs w:val="24"/>
          <w:lang w:eastAsia="en-CA"/>
        </w:rPr>
        <w:t>Donald Bayne</w:t>
      </w:r>
    </w:p>
    <w:p w:rsidR="00A84AD4" w:rsidRPr="000C3496" w:rsidRDefault="00A84AD4"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 xml:space="preserve">Ms. Michelle </w:t>
      </w:r>
      <w:proofErr w:type="spellStart"/>
      <w:r w:rsidRPr="000C3496">
        <w:rPr>
          <w:rFonts w:eastAsia="Times New Roman" w:cstheme="minorHAnsi"/>
          <w:szCs w:val="24"/>
          <w:lang w:eastAsia="en-CA"/>
        </w:rPr>
        <w:t>O’Doherty</w:t>
      </w:r>
      <w:proofErr w:type="spellEnd"/>
    </w:p>
    <w:p w:rsidR="00BD392C" w:rsidRPr="000C3496" w:rsidRDefault="006F43EA"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 xml:space="preserve">Counsel for </w:t>
      </w:r>
      <w:r w:rsidR="003959D1" w:rsidRPr="000C3496">
        <w:rPr>
          <w:rFonts w:eastAsia="Times New Roman" w:cstheme="minorHAnsi"/>
          <w:szCs w:val="24"/>
          <w:lang w:eastAsia="en-CA"/>
        </w:rPr>
        <w:t>Her</w:t>
      </w:r>
      <w:r w:rsidRPr="000C3496">
        <w:rPr>
          <w:rFonts w:eastAsia="Times New Roman" w:cstheme="minorHAnsi"/>
          <w:szCs w:val="24"/>
          <w:lang w:eastAsia="en-CA"/>
        </w:rPr>
        <w:t xml:space="preserve"> Worship </w:t>
      </w:r>
    </w:p>
    <w:p w:rsidR="00BD392C" w:rsidRPr="000C3496" w:rsidRDefault="00BD392C">
      <w:pPr>
        <w:rPr>
          <w:rFonts w:eastAsia="Times New Roman" w:cstheme="minorHAnsi"/>
          <w:sz w:val="26"/>
          <w:szCs w:val="26"/>
          <w:lang w:eastAsia="en-CA"/>
        </w:rPr>
      </w:pPr>
      <w:r w:rsidRPr="000C3496">
        <w:rPr>
          <w:rFonts w:eastAsia="Times New Roman" w:cstheme="minorHAnsi"/>
          <w:sz w:val="26"/>
          <w:szCs w:val="26"/>
          <w:lang w:eastAsia="en-CA"/>
        </w:rPr>
        <w:br w:type="page"/>
      </w:r>
    </w:p>
    <w:p w:rsidR="004B6594" w:rsidRPr="000C3496" w:rsidRDefault="004B6594" w:rsidP="00755180">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lastRenderedPageBreak/>
        <w:t xml:space="preserve">On October 15, 2019, Her Worship </w:t>
      </w:r>
      <w:r w:rsidR="0058511B" w:rsidRPr="000C3496">
        <w:rPr>
          <w:rFonts w:eastAsia="Times New Roman" w:cstheme="minorHAnsi"/>
          <w:szCs w:val="24"/>
          <w:lang w:eastAsia="en-CA"/>
        </w:rPr>
        <w:t xml:space="preserve">filed </w:t>
      </w:r>
      <w:r w:rsidRPr="000C3496">
        <w:rPr>
          <w:rFonts w:eastAsia="Times New Roman" w:cstheme="minorHAnsi"/>
          <w:szCs w:val="24"/>
          <w:lang w:eastAsia="en-CA"/>
        </w:rPr>
        <w:t xml:space="preserve">a motion for an Order that </w:t>
      </w:r>
      <w:r w:rsidR="0058511B" w:rsidRPr="000C3496">
        <w:rPr>
          <w:rFonts w:eastAsia="Times New Roman" w:cstheme="minorHAnsi"/>
          <w:szCs w:val="24"/>
          <w:lang w:eastAsia="en-CA"/>
        </w:rPr>
        <w:t>some of the allegations</w:t>
      </w:r>
      <w:r w:rsidR="00BD392C" w:rsidRPr="000C3496">
        <w:rPr>
          <w:rFonts w:eastAsia="Times New Roman" w:cstheme="minorHAnsi"/>
          <w:szCs w:val="24"/>
          <w:lang w:eastAsia="en-CA"/>
        </w:rPr>
        <w:t>,</w:t>
      </w:r>
      <w:r w:rsidRPr="000C3496">
        <w:rPr>
          <w:rFonts w:eastAsia="Times New Roman" w:cstheme="minorHAnsi"/>
          <w:szCs w:val="24"/>
          <w:lang w:eastAsia="en-CA"/>
        </w:rPr>
        <w:t xml:space="preserve"> set out in paragraphs 2B and 2D(B) </w:t>
      </w:r>
      <w:r w:rsidR="00BD392C" w:rsidRPr="000C3496">
        <w:rPr>
          <w:rFonts w:eastAsia="Times New Roman" w:cstheme="minorHAnsi"/>
          <w:szCs w:val="24"/>
          <w:lang w:eastAsia="en-CA"/>
        </w:rPr>
        <w:t>of the Notice of Hearing</w:t>
      </w:r>
      <w:r w:rsidR="00B76729" w:rsidRPr="000C3496">
        <w:rPr>
          <w:rFonts w:eastAsia="Times New Roman" w:cstheme="minorHAnsi"/>
          <w:szCs w:val="24"/>
          <w:lang w:eastAsia="en-CA"/>
        </w:rPr>
        <w:t>,</w:t>
      </w:r>
      <w:r w:rsidR="00BD392C" w:rsidRPr="000C3496">
        <w:rPr>
          <w:rFonts w:eastAsia="Times New Roman" w:cstheme="minorHAnsi"/>
          <w:szCs w:val="24"/>
          <w:lang w:eastAsia="en-CA"/>
        </w:rPr>
        <w:t xml:space="preserve"> filed as Exhibit One in the hearing, </w:t>
      </w:r>
      <w:r w:rsidRPr="000C3496">
        <w:rPr>
          <w:rFonts w:eastAsia="Times New Roman" w:cstheme="minorHAnsi"/>
          <w:szCs w:val="24"/>
          <w:lang w:eastAsia="en-CA"/>
        </w:rPr>
        <w:t xml:space="preserve">are outside the jurisdiction of this Hearing Panel. </w:t>
      </w:r>
    </w:p>
    <w:p w:rsidR="004B6594" w:rsidRPr="000C3496" w:rsidRDefault="004B6594" w:rsidP="00755180">
      <w:pPr>
        <w:pStyle w:val="ListParagraph"/>
        <w:ind w:left="851" w:hanging="851"/>
        <w:jc w:val="both"/>
        <w:rPr>
          <w:rFonts w:eastAsia="Times New Roman" w:cstheme="minorHAnsi"/>
          <w:szCs w:val="24"/>
          <w:lang w:eastAsia="en-CA"/>
        </w:rPr>
      </w:pPr>
    </w:p>
    <w:p w:rsidR="00755180" w:rsidRPr="000C3496" w:rsidRDefault="004B6594" w:rsidP="00755180">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Given </w:t>
      </w:r>
      <w:r w:rsidR="0058511B" w:rsidRPr="000C3496">
        <w:rPr>
          <w:rFonts w:eastAsia="Times New Roman" w:cstheme="minorHAnsi"/>
          <w:szCs w:val="24"/>
          <w:lang w:eastAsia="en-CA"/>
        </w:rPr>
        <w:t xml:space="preserve">the </w:t>
      </w:r>
      <w:r w:rsidRPr="000C3496">
        <w:rPr>
          <w:rFonts w:eastAsia="Times New Roman" w:cstheme="minorHAnsi"/>
          <w:szCs w:val="24"/>
          <w:lang w:eastAsia="en-CA"/>
        </w:rPr>
        <w:t>time constraints</w:t>
      </w:r>
      <w:r w:rsidR="00BD392C" w:rsidRPr="000C3496">
        <w:rPr>
          <w:rFonts w:eastAsia="Times New Roman" w:cstheme="minorHAnsi"/>
          <w:szCs w:val="24"/>
          <w:lang w:eastAsia="en-CA"/>
        </w:rPr>
        <w:t xml:space="preserve"> on October 15</w:t>
      </w:r>
      <w:r w:rsidR="00BD5D0D">
        <w:rPr>
          <w:rFonts w:eastAsia="Times New Roman" w:cstheme="minorHAnsi"/>
          <w:szCs w:val="24"/>
          <w:lang w:eastAsia="en-CA"/>
        </w:rPr>
        <w:t>, 2019</w:t>
      </w:r>
      <w:r w:rsidRPr="000C3496">
        <w:rPr>
          <w:rFonts w:eastAsia="Times New Roman" w:cstheme="minorHAnsi"/>
          <w:szCs w:val="24"/>
          <w:lang w:eastAsia="en-CA"/>
        </w:rPr>
        <w:t>, we provided brief oral reasons</w:t>
      </w:r>
      <w:r w:rsidR="0058511B" w:rsidRPr="000C3496">
        <w:rPr>
          <w:rFonts w:eastAsia="Times New Roman" w:cstheme="minorHAnsi"/>
          <w:szCs w:val="24"/>
          <w:lang w:eastAsia="en-CA"/>
        </w:rPr>
        <w:t xml:space="preserve"> for dismissing the motion and indicated that </w:t>
      </w:r>
      <w:r w:rsidR="00BD392C" w:rsidRPr="000C3496">
        <w:rPr>
          <w:rFonts w:eastAsia="Times New Roman" w:cstheme="minorHAnsi"/>
          <w:szCs w:val="24"/>
          <w:lang w:eastAsia="en-CA"/>
        </w:rPr>
        <w:t xml:space="preserve">we </w:t>
      </w:r>
      <w:r w:rsidRPr="000C3496">
        <w:rPr>
          <w:rFonts w:eastAsia="Times New Roman" w:cstheme="minorHAnsi"/>
          <w:szCs w:val="24"/>
          <w:lang w:eastAsia="en-CA"/>
        </w:rPr>
        <w:t xml:space="preserve">may supplement </w:t>
      </w:r>
      <w:r w:rsidR="0058511B" w:rsidRPr="000C3496">
        <w:rPr>
          <w:rFonts w:eastAsia="Times New Roman" w:cstheme="minorHAnsi"/>
          <w:szCs w:val="24"/>
          <w:lang w:eastAsia="en-CA"/>
        </w:rPr>
        <w:t xml:space="preserve">our reasons in </w:t>
      </w:r>
      <w:r w:rsidRPr="000C3496">
        <w:rPr>
          <w:rFonts w:eastAsia="Times New Roman" w:cstheme="minorHAnsi"/>
          <w:szCs w:val="24"/>
          <w:lang w:eastAsia="en-CA"/>
        </w:rPr>
        <w:t>writing</w:t>
      </w:r>
      <w:r w:rsidR="003A4B73" w:rsidRPr="000C3496">
        <w:rPr>
          <w:rFonts w:eastAsia="Times New Roman" w:cstheme="minorHAnsi"/>
          <w:szCs w:val="24"/>
          <w:lang w:eastAsia="en-CA"/>
        </w:rPr>
        <w:t xml:space="preserve"> later in the hearing process</w:t>
      </w:r>
      <w:r w:rsidRPr="000C3496">
        <w:rPr>
          <w:rFonts w:eastAsia="Times New Roman" w:cstheme="minorHAnsi"/>
          <w:szCs w:val="24"/>
          <w:lang w:eastAsia="en-CA"/>
        </w:rPr>
        <w:t xml:space="preserve">. </w:t>
      </w:r>
      <w:r w:rsidR="00755180" w:rsidRPr="000C3496">
        <w:rPr>
          <w:rFonts w:eastAsia="Times New Roman" w:cstheme="minorHAnsi"/>
          <w:szCs w:val="24"/>
          <w:lang w:eastAsia="en-CA"/>
        </w:rPr>
        <w:t xml:space="preserve">These are our </w:t>
      </w:r>
      <w:r w:rsidR="0058511B" w:rsidRPr="000C3496">
        <w:rPr>
          <w:rFonts w:eastAsia="Times New Roman" w:cstheme="minorHAnsi"/>
          <w:szCs w:val="24"/>
          <w:lang w:eastAsia="en-CA"/>
        </w:rPr>
        <w:t xml:space="preserve">written </w:t>
      </w:r>
      <w:r w:rsidR="00755180" w:rsidRPr="000C3496">
        <w:rPr>
          <w:rFonts w:eastAsia="Times New Roman" w:cstheme="minorHAnsi"/>
          <w:szCs w:val="24"/>
          <w:lang w:eastAsia="en-CA"/>
        </w:rPr>
        <w:t>reasons.</w:t>
      </w:r>
    </w:p>
    <w:p w:rsidR="00755180" w:rsidRPr="000C3496" w:rsidRDefault="00755180" w:rsidP="00755180">
      <w:pPr>
        <w:pStyle w:val="ListParagraph"/>
        <w:ind w:left="851" w:hanging="851"/>
        <w:rPr>
          <w:rFonts w:eastAsia="Times New Roman" w:cstheme="minorHAnsi"/>
          <w:szCs w:val="24"/>
          <w:lang w:eastAsia="en-CA"/>
        </w:rPr>
      </w:pPr>
    </w:p>
    <w:p w:rsidR="004B6594" w:rsidRPr="000C3496" w:rsidRDefault="004B6594" w:rsidP="00755180">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The timing of this pre-hearing motion was unfortunate</w:t>
      </w:r>
      <w:r w:rsidR="00BD392C" w:rsidRPr="000C3496">
        <w:rPr>
          <w:rFonts w:eastAsia="Times New Roman" w:cstheme="minorHAnsi"/>
          <w:szCs w:val="24"/>
          <w:lang w:eastAsia="en-CA"/>
        </w:rPr>
        <w:t>. A</w:t>
      </w:r>
      <w:r w:rsidRPr="000C3496">
        <w:rPr>
          <w:rFonts w:eastAsia="Times New Roman" w:cstheme="minorHAnsi"/>
          <w:szCs w:val="24"/>
          <w:lang w:eastAsia="en-CA"/>
        </w:rPr>
        <w:t>n earlier date prior to the date scheduled for the evidence to begin should have been sought for argument in order to allow us to provide more fulsome reasons prior to the commencement of the hearing.</w:t>
      </w:r>
    </w:p>
    <w:p w:rsidR="004B6594" w:rsidRPr="000C3496" w:rsidRDefault="004B6594" w:rsidP="00755180">
      <w:pPr>
        <w:pStyle w:val="ListParagraph"/>
        <w:ind w:left="851" w:hanging="851"/>
        <w:rPr>
          <w:rFonts w:eastAsia="Times New Roman" w:cstheme="minorHAnsi"/>
          <w:szCs w:val="24"/>
          <w:lang w:eastAsia="en-CA"/>
        </w:rPr>
      </w:pPr>
    </w:p>
    <w:p w:rsidR="004B6594" w:rsidRPr="000C3496" w:rsidRDefault="00755180" w:rsidP="00755180">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T</w:t>
      </w:r>
      <w:r w:rsidR="004B6594" w:rsidRPr="000C3496">
        <w:rPr>
          <w:rFonts w:eastAsia="Times New Roman" w:cstheme="minorHAnsi"/>
          <w:szCs w:val="24"/>
          <w:lang w:eastAsia="en-CA"/>
        </w:rPr>
        <w:t xml:space="preserve">he Notice of Hearing focuses on two separate allegations which include: </w:t>
      </w:r>
    </w:p>
    <w:p w:rsidR="004B6594" w:rsidRPr="000C3496" w:rsidRDefault="004B6594" w:rsidP="002C4241">
      <w:pPr>
        <w:pStyle w:val="ListParagraph"/>
        <w:ind w:left="1134" w:hanging="850"/>
        <w:jc w:val="both"/>
        <w:rPr>
          <w:rFonts w:eastAsia="Times New Roman" w:cstheme="minorHAnsi"/>
          <w:szCs w:val="24"/>
          <w:lang w:eastAsia="en-CA"/>
        </w:rPr>
      </w:pPr>
    </w:p>
    <w:p w:rsidR="004B6594" w:rsidRPr="000C3496" w:rsidRDefault="004B6594" w:rsidP="002C4241">
      <w:pPr>
        <w:pStyle w:val="ListParagraph"/>
        <w:numPr>
          <w:ilvl w:val="0"/>
          <w:numId w:val="4"/>
        </w:numPr>
        <w:ind w:left="1418" w:right="571" w:hanging="284"/>
        <w:jc w:val="both"/>
        <w:rPr>
          <w:rFonts w:eastAsia="Times New Roman" w:cstheme="minorHAnsi"/>
          <w:szCs w:val="24"/>
          <w:lang w:eastAsia="en-CA"/>
        </w:rPr>
      </w:pPr>
      <w:r w:rsidRPr="000C3496">
        <w:rPr>
          <w:rFonts w:eastAsia="Times New Roman" w:cstheme="minorHAnsi"/>
          <w:szCs w:val="24"/>
          <w:lang w:eastAsia="en-CA"/>
        </w:rPr>
        <w:t xml:space="preserve">An allegation that Her Worship Winchester abandoned her judicial duties on May 23, 2018 when she failed to remain in Intake Court in </w:t>
      </w:r>
      <w:proofErr w:type="spellStart"/>
      <w:r w:rsidRPr="000C3496">
        <w:rPr>
          <w:rFonts w:eastAsia="Times New Roman" w:cstheme="minorHAnsi"/>
          <w:szCs w:val="24"/>
          <w:lang w:eastAsia="en-CA"/>
        </w:rPr>
        <w:t>L’Orignal</w:t>
      </w:r>
      <w:proofErr w:type="spellEnd"/>
      <w:r w:rsidR="00755180" w:rsidRPr="000C3496">
        <w:rPr>
          <w:rFonts w:eastAsia="Times New Roman" w:cstheme="minorHAnsi"/>
          <w:szCs w:val="24"/>
          <w:lang w:eastAsia="en-CA"/>
        </w:rPr>
        <w:t>,</w:t>
      </w:r>
      <w:r w:rsidRPr="000C3496">
        <w:rPr>
          <w:rFonts w:eastAsia="Times New Roman" w:cstheme="minorHAnsi"/>
          <w:szCs w:val="24"/>
          <w:lang w:eastAsia="en-CA"/>
        </w:rPr>
        <w:t xml:space="preserve"> with the result that a member of the public could not have his bail conditions varied; and</w:t>
      </w:r>
    </w:p>
    <w:p w:rsidR="004B6594" w:rsidRPr="000C3496" w:rsidRDefault="004B6594" w:rsidP="002C4241">
      <w:pPr>
        <w:pStyle w:val="ListParagraph"/>
        <w:ind w:left="1418" w:right="571" w:hanging="284"/>
        <w:jc w:val="both"/>
        <w:rPr>
          <w:rFonts w:eastAsia="Times New Roman" w:cstheme="minorHAnsi"/>
          <w:szCs w:val="24"/>
          <w:lang w:eastAsia="en-CA"/>
        </w:rPr>
      </w:pPr>
    </w:p>
    <w:p w:rsidR="004B6594" w:rsidRPr="000C3496" w:rsidRDefault="004B6594" w:rsidP="002C4241">
      <w:pPr>
        <w:pStyle w:val="ListParagraph"/>
        <w:ind w:left="1418" w:right="571" w:hanging="284"/>
        <w:jc w:val="both"/>
        <w:rPr>
          <w:rFonts w:eastAsia="Times New Roman" w:cstheme="minorHAnsi"/>
          <w:szCs w:val="24"/>
          <w:lang w:eastAsia="en-CA"/>
        </w:rPr>
      </w:pPr>
      <w:r w:rsidRPr="000C3496">
        <w:rPr>
          <w:rFonts w:eastAsia="Times New Roman" w:cstheme="minorHAnsi"/>
          <w:szCs w:val="24"/>
          <w:lang w:eastAsia="en-CA"/>
        </w:rPr>
        <w:t>2.</w:t>
      </w:r>
      <w:r w:rsidRPr="000C3496">
        <w:rPr>
          <w:rFonts w:eastAsia="Times New Roman" w:cstheme="minorHAnsi"/>
          <w:szCs w:val="24"/>
          <w:lang w:eastAsia="en-CA"/>
        </w:rPr>
        <w:tab/>
        <w:t xml:space="preserve">An allegation that </w:t>
      </w:r>
      <w:r w:rsidR="00307F51" w:rsidRPr="000C3496">
        <w:rPr>
          <w:rFonts w:eastAsia="Times New Roman" w:cstheme="minorHAnsi"/>
          <w:szCs w:val="24"/>
          <w:lang w:eastAsia="en-CA"/>
        </w:rPr>
        <w:t>Her Worship</w:t>
      </w:r>
      <w:r w:rsidRPr="000C3496">
        <w:rPr>
          <w:rFonts w:eastAsia="Times New Roman" w:cstheme="minorHAnsi"/>
          <w:szCs w:val="24"/>
          <w:lang w:eastAsia="en-CA"/>
        </w:rPr>
        <w:t xml:space="preserve"> failed to uphold her judicial duties on June 27, 2018 when she closed bail court early in Cornwall with the knowledge that there was someone in custody, who</w:t>
      </w:r>
      <w:r w:rsidR="00755180" w:rsidRPr="000C3496">
        <w:rPr>
          <w:rFonts w:eastAsia="Times New Roman" w:cstheme="minorHAnsi"/>
          <w:szCs w:val="24"/>
          <w:lang w:eastAsia="en-CA"/>
        </w:rPr>
        <w:t>m,</w:t>
      </w:r>
      <w:r w:rsidRPr="000C3496">
        <w:rPr>
          <w:rFonts w:eastAsia="Times New Roman" w:cstheme="minorHAnsi"/>
          <w:szCs w:val="24"/>
          <w:lang w:eastAsia="en-CA"/>
        </w:rPr>
        <w:t xml:space="preserve"> the Crown Attorney advised the court</w:t>
      </w:r>
      <w:r w:rsidR="00755180" w:rsidRPr="000C3496">
        <w:rPr>
          <w:rFonts w:eastAsia="Times New Roman" w:cstheme="minorHAnsi"/>
          <w:szCs w:val="24"/>
          <w:lang w:eastAsia="en-CA"/>
        </w:rPr>
        <w:t>,</w:t>
      </w:r>
      <w:r w:rsidRPr="000C3496">
        <w:rPr>
          <w:rFonts w:eastAsia="Times New Roman" w:cstheme="minorHAnsi"/>
          <w:szCs w:val="24"/>
          <w:lang w:eastAsia="en-CA"/>
        </w:rPr>
        <w:t xml:space="preserve"> was releasable.</w:t>
      </w:r>
    </w:p>
    <w:p w:rsidR="004B6594" w:rsidRPr="000C3496" w:rsidRDefault="004B6594" w:rsidP="002C4241">
      <w:pPr>
        <w:pStyle w:val="ListParagraph"/>
        <w:ind w:left="1134" w:hanging="850"/>
        <w:jc w:val="both"/>
        <w:rPr>
          <w:rFonts w:eastAsia="Times New Roman" w:cstheme="minorHAnsi"/>
          <w:szCs w:val="24"/>
          <w:lang w:eastAsia="en-CA"/>
        </w:rPr>
      </w:pPr>
    </w:p>
    <w:p w:rsidR="00755180" w:rsidRPr="000C3496" w:rsidRDefault="004B6594" w:rsidP="00755180">
      <w:pPr>
        <w:pStyle w:val="ListParagraph"/>
        <w:numPr>
          <w:ilvl w:val="0"/>
          <w:numId w:val="3"/>
        </w:numPr>
        <w:ind w:left="851" w:hanging="850"/>
        <w:jc w:val="both"/>
        <w:rPr>
          <w:rFonts w:eastAsia="Times New Roman" w:cstheme="minorHAnsi"/>
          <w:szCs w:val="24"/>
          <w:lang w:eastAsia="en-CA"/>
        </w:rPr>
      </w:pPr>
      <w:r w:rsidRPr="000C3496">
        <w:rPr>
          <w:rFonts w:eastAsia="Times New Roman" w:cstheme="minorHAnsi"/>
          <w:szCs w:val="24"/>
          <w:lang w:eastAsia="en-CA"/>
        </w:rPr>
        <w:t xml:space="preserve">The Notice of Hearing alleges that </w:t>
      </w:r>
      <w:r w:rsidR="00EF226B" w:rsidRPr="000C3496">
        <w:rPr>
          <w:rFonts w:eastAsia="Times New Roman" w:cstheme="minorHAnsi"/>
          <w:szCs w:val="24"/>
          <w:lang w:eastAsia="en-CA"/>
        </w:rPr>
        <w:t xml:space="preserve">Her Worship’s conduct during </w:t>
      </w:r>
      <w:r w:rsidRPr="000C3496">
        <w:rPr>
          <w:rFonts w:eastAsia="Times New Roman" w:cstheme="minorHAnsi"/>
          <w:szCs w:val="24"/>
          <w:lang w:eastAsia="en-CA"/>
        </w:rPr>
        <w:t xml:space="preserve">the two incidents </w:t>
      </w:r>
      <w:r w:rsidR="00BD392C" w:rsidRPr="000C3496">
        <w:rPr>
          <w:rFonts w:eastAsia="Times New Roman" w:cstheme="minorHAnsi"/>
          <w:szCs w:val="24"/>
          <w:lang w:eastAsia="en-CA"/>
        </w:rPr>
        <w:t xml:space="preserve">set out </w:t>
      </w:r>
      <w:r w:rsidRPr="000C3496">
        <w:rPr>
          <w:rFonts w:eastAsia="Times New Roman" w:cstheme="minorHAnsi"/>
          <w:szCs w:val="24"/>
          <w:lang w:eastAsia="en-CA"/>
        </w:rPr>
        <w:t>show a pattern of conduct that was inappropriate. It alleges that these two incidents display</w:t>
      </w:r>
      <w:r w:rsidR="00755180" w:rsidRPr="000C3496">
        <w:rPr>
          <w:rFonts w:eastAsia="Times New Roman" w:cstheme="minorHAnsi"/>
          <w:szCs w:val="24"/>
          <w:lang w:eastAsia="en-CA"/>
        </w:rPr>
        <w:t>:</w:t>
      </w:r>
    </w:p>
    <w:p w:rsidR="00755180" w:rsidRPr="000C3496" w:rsidRDefault="00755180" w:rsidP="00755180">
      <w:pPr>
        <w:pStyle w:val="ListParagraph"/>
        <w:ind w:left="1134"/>
        <w:jc w:val="both"/>
        <w:rPr>
          <w:rFonts w:eastAsia="Times New Roman" w:cstheme="minorHAnsi"/>
          <w:szCs w:val="24"/>
          <w:lang w:eastAsia="en-CA"/>
        </w:rPr>
      </w:pPr>
    </w:p>
    <w:p w:rsidR="004B6594" w:rsidRPr="000C3496" w:rsidRDefault="00755180" w:rsidP="00755180">
      <w:pPr>
        <w:pStyle w:val="ListParagraph"/>
        <w:ind w:left="1418" w:right="571"/>
        <w:jc w:val="both"/>
        <w:rPr>
          <w:rFonts w:eastAsia="Times New Roman" w:cstheme="minorHAnsi"/>
          <w:szCs w:val="24"/>
          <w:lang w:eastAsia="en-CA"/>
        </w:rPr>
      </w:pPr>
      <w:r w:rsidRPr="000C3496">
        <w:rPr>
          <w:rFonts w:eastAsia="Times New Roman" w:cstheme="minorHAnsi"/>
          <w:szCs w:val="24"/>
          <w:lang w:eastAsia="en-CA"/>
        </w:rPr>
        <w:t>“</w:t>
      </w:r>
      <w:r w:rsidR="005061B2" w:rsidRPr="000C3496">
        <w:rPr>
          <w:rFonts w:eastAsia="Times New Roman" w:cstheme="minorHAnsi"/>
          <w:szCs w:val="24"/>
          <w:lang w:eastAsia="en-CA"/>
        </w:rPr>
        <w:t xml:space="preserve">a </w:t>
      </w:r>
      <w:r w:rsidR="004B6594" w:rsidRPr="000C3496">
        <w:rPr>
          <w:rFonts w:eastAsia="Times New Roman" w:cstheme="minorHAnsi"/>
          <w:szCs w:val="24"/>
          <w:lang w:eastAsia="en-CA"/>
        </w:rPr>
        <w:t xml:space="preserve">flippant, dismissive attitude toward the liberty and rights of persons appearing before the court; a disrespect for the important role of the </w:t>
      </w:r>
      <w:r w:rsidR="00BD392C" w:rsidRPr="000C3496">
        <w:rPr>
          <w:rFonts w:eastAsia="Times New Roman" w:cstheme="minorHAnsi"/>
          <w:szCs w:val="24"/>
          <w:lang w:eastAsia="en-CA"/>
        </w:rPr>
        <w:t>j</w:t>
      </w:r>
      <w:r w:rsidR="004B6594" w:rsidRPr="000C3496">
        <w:rPr>
          <w:rFonts w:eastAsia="Times New Roman" w:cstheme="minorHAnsi"/>
          <w:szCs w:val="24"/>
          <w:lang w:eastAsia="en-CA"/>
        </w:rPr>
        <w:t xml:space="preserve">ustice of the </w:t>
      </w:r>
      <w:r w:rsidR="00BD392C" w:rsidRPr="000C3496">
        <w:rPr>
          <w:rFonts w:eastAsia="Times New Roman" w:cstheme="minorHAnsi"/>
          <w:szCs w:val="24"/>
          <w:lang w:eastAsia="en-CA"/>
        </w:rPr>
        <w:t>p</w:t>
      </w:r>
      <w:r w:rsidR="004B6594" w:rsidRPr="000C3496">
        <w:rPr>
          <w:rFonts w:eastAsia="Times New Roman" w:cstheme="minorHAnsi"/>
          <w:szCs w:val="24"/>
          <w:lang w:eastAsia="en-CA"/>
        </w:rPr>
        <w:t xml:space="preserve">eace in the administration of </w:t>
      </w:r>
      <w:r w:rsidR="00BD392C" w:rsidRPr="000C3496">
        <w:rPr>
          <w:rFonts w:eastAsia="Times New Roman" w:cstheme="minorHAnsi"/>
          <w:szCs w:val="24"/>
          <w:lang w:eastAsia="en-CA"/>
        </w:rPr>
        <w:t>j</w:t>
      </w:r>
      <w:r w:rsidR="004B6594" w:rsidRPr="000C3496">
        <w:rPr>
          <w:rFonts w:eastAsia="Times New Roman" w:cstheme="minorHAnsi"/>
          <w:szCs w:val="24"/>
          <w:lang w:eastAsia="en-CA"/>
        </w:rPr>
        <w:t>ustice and a disregard for the impact of judicial conduct on persons in the justice system and in public confidence in the judiciary”.</w:t>
      </w:r>
    </w:p>
    <w:p w:rsidR="00BD392C" w:rsidRPr="000C3496" w:rsidRDefault="00BD392C" w:rsidP="002C4241">
      <w:pPr>
        <w:pStyle w:val="ListParagraph"/>
        <w:ind w:left="1134" w:hanging="850"/>
        <w:jc w:val="both"/>
        <w:rPr>
          <w:rFonts w:eastAsia="Times New Roman" w:cstheme="minorHAnsi"/>
          <w:szCs w:val="24"/>
          <w:lang w:eastAsia="en-CA"/>
        </w:rPr>
      </w:pPr>
    </w:p>
    <w:p w:rsidR="004B6594" w:rsidRPr="000C3496" w:rsidRDefault="004B6594" w:rsidP="00755180">
      <w:pPr>
        <w:pStyle w:val="ListParagraph"/>
        <w:numPr>
          <w:ilvl w:val="0"/>
          <w:numId w:val="3"/>
        </w:numPr>
        <w:ind w:left="851" w:hanging="850"/>
        <w:jc w:val="both"/>
        <w:rPr>
          <w:rFonts w:eastAsia="Times New Roman" w:cstheme="minorHAnsi"/>
          <w:szCs w:val="24"/>
          <w:lang w:eastAsia="en-CA"/>
        </w:rPr>
      </w:pPr>
      <w:r w:rsidRPr="000C3496">
        <w:rPr>
          <w:rFonts w:eastAsia="Times New Roman" w:cstheme="minorHAnsi"/>
          <w:szCs w:val="24"/>
          <w:lang w:eastAsia="en-CA"/>
        </w:rPr>
        <w:t>In the Notice of Motion, Her Worship Winchester states that paragraphs 2B and 2D(b)</w:t>
      </w:r>
      <w:r w:rsidR="00BD392C" w:rsidRPr="000C3496">
        <w:rPr>
          <w:rFonts w:eastAsia="Times New Roman" w:cstheme="minorHAnsi"/>
          <w:szCs w:val="24"/>
          <w:lang w:eastAsia="en-CA"/>
        </w:rPr>
        <w:t>,</w:t>
      </w:r>
      <w:r w:rsidRPr="000C3496">
        <w:rPr>
          <w:rFonts w:eastAsia="Times New Roman" w:cstheme="minorHAnsi"/>
          <w:szCs w:val="24"/>
          <w:lang w:eastAsia="en-CA"/>
        </w:rPr>
        <w:t xml:space="preserve"> which form part of the Notice of Hearing and which deal with the June 27</w:t>
      </w:r>
      <w:r w:rsidR="00755180" w:rsidRPr="000C3496">
        <w:rPr>
          <w:rFonts w:eastAsia="Times New Roman" w:cstheme="minorHAnsi"/>
          <w:szCs w:val="24"/>
          <w:vertAlign w:val="superscript"/>
          <w:lang w:eastAsia="en-CA"/>
        </w:rPr>
        <w:t>th</w:t>
      </w:r>
      <w:r w:rsidR="00755180" w:rsidRPr="000C3496">
        <w:rPr>
          <w:rFonts w:eastAsia="Times New Roman" w:cstheme="minorHAnsi"/>
          <w:szCs w:val="24"/>
          <w:lang w:eastAsia="en-CA"/>
        </w:rPr>
        <w:t xml:space="preserve"> </w:t>
      </w:r>
      <w:r w:rsidRPr="000C3496">
        <w:rPr>
          <w:rFonts w:eastAsia="Times New Roman" w:cstheme="minorHAnsi"/>
          <w:szCs w:val="24"/>
          <w:lang w:eastAsia="en-CA"/>
        </w:rPr>
        <w:t>allegation</w:t>
      </w:r>
      <w:r w:rsidR="00BD392C" w:rsidRPr="000C3496">
        <w:rPr>
          <w:rFonts w:eastAsia="Times New Roman" w:cstheme="minorHAnsi"/>
          <w:szCs w:val="24"/>
          <w:lang w:eastAsia="en-CA"/>
        </w:rPr>
        <w:t>,</w:t>
      </w:r>
      <w:r w:rsidRPr="000C3496">
        <w:rPr>
          <w:rFonts w:eastAsia="Times New Roman" w:cstheme="minorHAnsi"/>
          <w:szCs w:val="24"/>
          <w:lang w:eastAsia="en-CA"/>
        </w:rPr>
        <w:t xml:space="preserve"> are outside of the jurisdiction of the </w:t>
      </w:r>
      <w:r w:rsidR="00BD392C" w:rsidRPr="000C3496">
        <w:rPr>
          <w:rFonts w:eastAsia="Times New Roman" w:cstheme="minorHAnsi"/>
          <w:szCs w:val="24"/>
          <w:lang w:eastAsia="en-CA"/>
        </w:rPr>
        <w:t>Council</w:t>
      </w:r>
      <w:r w:rsidRPr="000C3496">
        <w:rPr>
          <w:rFonts w:eastAsia="Times New Roman" w:cstheme="minorHAnsi"/>
          <w:szCs w:val="24"/>
          <w:lang w:eastAsia="en-CA"/>
        </w:rPr>
        <w:t xml:space="preserve"> because what Her Worship did on June 27</w:t>
      </w:r>
      <w:r w:rsidR="00BD5D0D">
        <w:rPr>
          <w:rFonts w:eastAsia="Times New Roman" w:cstheme="minorHAnsi"/>
          <w:szCs w:val="24"/>
          <w:lang w:eastAsia="en-CA"/>
        </w:rPr>
        <w:t>, 2018</w:t>
      </w:r>
      <w:r w:rsidR="00EB6A93" w:rsidRPr="000C3496">
        <w:rPr>
          <w:rFonts w:eastAsia="Times New Roman" w:cstheme="minorHAnsi"/>
          <w:szCs w:val="24"/>
          <w:lang w:eastAsia="en-CA"/>
        </w:rPr>
        <w:t xml:space="preserve"> </w:t>
      </w:r>
      <w:r w:rsidRPr="000C3496">
        <w:rPr>
          <w:rFonts w:eastAsia="Times New Roman" w:cstheme="minorHAnsi"/>
          <w:szCs w:val="24"/>
          <w:lang w:eastAsia="en-CA"/>
        </w:rPr>
        <w:t>constituted judicial decision-making in open court proceedings.</w:t>
      </w:r>
    </w:p>
    <w:p w:rsidR="00BD392C" w:rsidRPr="000C3496" w:rsidRDefault="00BD392C" w:rsidP="00755180">
      <w:pPr>
        <w:pStyle w:val="ListParagraph"/>
        <w:ind w:left="851" w:hanging="850"/>
        <w:rPr>
          <w:rFonts w:eastAsia="Times New Roman" w:cstheme="minorHAnsi"/>
          <w:szCs w:val="24"/>
          <w:lang w:eastAsia="en-CA"/>
        </w:rPr>
      </w:pPr>
    </w:p>
    <w:p w:rsidR="004B6594" w:rsidRPr="000C3496" w:rsidRDefault="00BD392C" w:rsidP="00755180">
      <w:pPr>
        <w:pStyle w:val="ListParagraph"/>
        <w:numPr>
          <w:ilvl w:val="0"/>
          <w:numId w:val="3"/>
        </w:numPr>
        <w:ind w:left="851" w:hanging="850"/>
        <w:jc w:val="both"/>
        <w:rPr>
          <w:rFonts w:eastAsia="Times New Roman" w:cstheme="minorHAnsi"/>
          <w:szCs w:val="24"/>
          <w:lang w:eastAsia="en-CA"/>
        </w:rPr>
      </w:pPr>
      <w:r w:rsidRPr="000C3496">
        <w:rPr>
          <w:rFonts w:eastAsia="Times New Roman" w:cstheme="minorHAnsi"/>
          <w:szCs w:val="24"/>
          <w:lang w:eastAsia="en-CA"/>
        </w:rPr>
        <w:t>Her Worship</w:t>
      </w:r>
      <w:r w:rsidR="004B6594" w:rsidRPr="000C3496">
        <w:rPr>
          <w:rFonts w:eastAsia="Times New Roman" w:cstheme="minorHAnsi"/>
          <w:szCs w:val="24"/>
          <w:lang w:eastAsia="en-CA"/>
        </w:rPr>
        <w:t xml:space="preserve"> takes the position that closing court early, after considering the Cornwall bail protocol, the </w:t>
      </w:r>
      <w:r w:rsidR="004B6594" w:rsidRPr="000C3496">
        <w:rPr>
          <w:rFonts w:eastAsia="Times New Roman" w:cstheme="minorHAnsi"/>
          <w:i/>
          <w:szCs w:val="24"/>
          <w:lang w:eastAsia="en-CA"/>
        </w:rPr>
        <w:t>Criminal Code</w:t>
      </w:r>
      <w:r w:rsidR="004B6594" w:rsidRPr="000C3496">
        <w:rPr>
          <w:rFonts w:eastAsia="Times New Roman" w:cstheme="minorHAnsi"/>
          <w:szCs w:val="24"/>
          <w:lang w:eastAsia="en-CA"/>
        </w:rPr>
        <w:t xml:space="preserve"> and the submissions of Crown Counsel</w:t>
      </w:r>
      <w:r w:rsidR="00755180" w:rsidRPr="000C3496">
        <w:rPr>
          <w:rFonts w:eastAsia="Times New Roman" w:cstheme="minorHAnsi"/>
          <w:szCs w:val="24"/>
          <w:lang w:eastAsia="en-CA"/>
        </w:rPr>
        <w:t>,</w:t>
      </w:r>
      <w:r w:rsidR="004B6594" w:rsidRPr="000C3496">
        <w:rPr>
          <w:rFonts w:eastAsia="Times New Roman" w:cstheme="minorHAnsi"/>
          <w:szCs w:val="24"/>
          <w:lang w:eastAsia="en-CA"/>
        </w:rPr>
        <w:t xml:space="preserve"> amounted to “a decision of the </w:t>
      </w:r>
      <w:r w:rsidR="00EB6A93" w:rsidRPr="000C3496">
        <w:rPr>
          <w:rFonts w:eastAsia="Times New Roman" w:cstheme="minorHAnsi"/>
          <w:szCs w:val="24"/>
          <w:lang w:eastAsia="en-CA"/>
        </w:rPr>
        <w:t>j</w:t>
      </w:r>
      <w:r w:rsidR="004B6594" w:rsidRPr="000C3496">
        <w:rPr>
          <w:rFonts w:eastAsia="Times New Roman" w:cstheme="minorHAnsi"/>
          <w:szCs w:val="24"/>
          <w:lang w:eastAsia="en-CA"/>
        </w:rPr>
        <w:t xml:space="preserve">ustice of the </w:t>
      </w:r>
      <w:r w:rsidR="00EB6A93" w:rsidRPr="000C3496">
        <w:rPr>
          <w:rFonts w:eastAsia="Times New Roman" w:cstheme="minorHAnsi"/>
          <w:szCs w:val="24"/>
          <w:lang w:eastAsia="en-CA"/>
        </w:rPr>
        <w:t>p</w:t>
      </w:r>
      <w:r w:rsidR="004B6594" w:rsidRPr="000C3496">
        <w:rPr>
          <w:rFonts w:eastAsia="Times New Roman" w:cstheme="minorHAnsi"/>
          <w:szCs w:val="24"/>
          <w:lang w:eastAsia="en-CA"/>
        </w:rPr>
        <w:t>eace” which this Panel has no jurisdiction to review.</w:t>
      </w:r>
      <w:r w:rsidR="00755180" w:rsidRPr="000C3496">
        <w:rPr>
          <w:rFonts w:eastAsia="Times New Roman" w:cstheme="minorHAnsi"/>
          <w:szCs w:val="24"/>
          <w:lang w:eastAsia="en-CA"/>
        </w:rPr>
        <w:t>”</w:t>
      </w:r>
      <w:r w:rsidR="004B6594" w:rsidRPr="000C3496">
        <w:rPr>
          <w:rFonts w:eastAsia="Times New Roman" w:cstheme="minorHAnsi"/>
          <w:szCs w:val="24"/>
          <w:lang w:eastAsia="en-CA"/>
        </w:rPr>
        <w:t xml:space="preserve"> She made the decision within the scope of the constitutionally</w:t>
      </w:r>
      <w:r w:rsidR="00755180" w:rsidRPr="000C3496">
        <w:rPr>
          <w:rFonts w:eastAsia="Times New Roman" w:cstheme="minorHAnsi"/>
          <w:szCs w:val="24"/>
          <w:lang w:eastAsia="en-CA"/>
        </w:rPr>
        <w:t>-</w:t>
      </w:r>
      <w:r w:rsidR="004B6594" w:rsidRPr="000C3496">
        <w:rPr>
          <w:rFonts w:eastAsia="Times New Roman" w:cstheme="minorHAnsi"/>
          <w:szCs w:val="24"/>
          <w:lang w:eastAsia="en-CA"/>
        </w:rPr>
        <w:t xml:space="preserve">protected judicial independence which she enjoys, and which judicial independence includes her decision-making responsibilities. </w:t>
      </w:r>
    </w:p>
    <w:p w:rsidR="00BD392C" w:rsidRPr="000C3496" w:rsidRDefault="00BD392C" w:rsidP="00755180">
      <w:pPr>
        <w:pStyle w:val="ListParagraph"/>
        <w:ind w:left="851" w:hanging="850"/>
        <w:rPr>
          <w:rFonts w:eastAsia="Times New Roman" w:cstheme="minorHAnsi"/>
          <w:szCs w:val="24"/>
          <w:lang w:eastAsia="en-CA"/>
        </w:rPr>
      </w:pPr>
    </w:p>
    <w:p w:rsidR="004B6594" w:rsidRPr="000C3496" w:rsidRDefault="004B6594" w:rsidP="00755180">
      <w:pPr>
        <w:pStyle w:val="ListParagraph"/>
        <w:numPr>
          <w:ilvl w:val="0"/>
          <w:numId w:val="3"/>
        </w:numPr>
        <w:spacing w:line="240" w:lineRule="auto"/>
        <w:ind w:left="851" w:hanging="850"/>
        <w:jc w:val="both"/>
        <w:rPr>
          <w:rFonts w:eastAsia="Times New Roman" w:cstheme="minorHAnsi"/>
          <w:szCs w:val="24"/>
          <w:lang w:eastAsia="en-CA"/>
        </w:rPr>
      </w:pPr>
      <w:r w:rsidRPr="000C3496">
        <w:rPr>
          <w:rFonts w:eastAsia="Times New Roman" w:cstheme="minorHAnsi"/>
          <w:szCs w:val="24"/>
          <w:lang w:eastAsia="en-CA"/>
        </w:rPr>
        <w:t xml:space="preserve">Rule 4.4 of the </w:t>
      </w:r>
      <w:proofErr w:type="spellStart"/>
      <w:r w:rsidRPr="000C3496">
        <w:rPr>
          <w:rFonts w:eastAsia="Times New Roman" w:cstheme="minorHAnsi"/>
          <w:szCs w:val="24"/>
          <w:lang w:eastAsia="en-CA"/>
        </w:rPr>
        <w:t>JPRC</w:t>
      </w:r>
      <w:proofErr w:type="spellEnd"/>
      <w:r w:rsidRPr="000C3496">
        <w:rPr>
          <w:rFonts w:eastAsia="Times New Roman" w:cstheme="minorHAnsi"/>
          <w:szCs w:val="24"/>
          <w:lang w:eastAsia="en-CA"/>
        </w:rPr>
        <w:t xml:space="preserve"> Rules of Procedure provides as follows</w:t>
      </w:r>
      <w:r w:rsidR="00BD392C" w:rsidRPr="000C3496">
        <w:rPr>
          <w:rFonts w:eastAsia="Times New Roman" w:cstheme="minorHAnsi"/>
          <w:szCs w:val="24"/>
          <w:lang w:eastAsia="en-CA"/>
        </w:rPr>
        <w:t>:</w:t>
      </w:r>
    </w:p>
    <w:p w:rsidR="00755180" w:rsidRPr="000C3496" w:rsidRDefault="00755180" w:rsidP="00755180">
      <w:pPr>
        <w:pStyle w:val="ListParagraph"/>
        <w:spacing w:line="240" w:lineRule="auto"/>
        <w:ind w:left="1418" w:right="571"/>
        <w:jc w:val="both"/>
        <w:rPr>
          <w:rFonts w:eastAsia="Times New Roman" w:cstheme="minorHAnsi"/>
          <w:szCs w:val="24"/>
          <w:lang w:eastAsia="en-CA"/>
        </w:rPr>
      </w:pPr>
    </w:p>
    <w:p w:rsidR="004B6594" w:rsidRPr="000C3496" w:rsidRDefault="004B6594" w:rsidP="00755180">
      <w:pPr>
        <w:pStyle w:val="ListParagraph"/>
        <w:spacing w:line="240" w:lineRule="auto"/>
        <w:ind w:left="1134" w:right="571"/>
        <w:jc w:val="both"/>
        <w:rPr>
          <w:rFonts w:eastAsia="Times New Roman" w:cstheme="minorHAnsi"/>
          <w:szCs w:val="24"/>
          <w:lang w:eastAsia="en-CA"/>
        </w:rPr>
      </w:pPr>
      <w:r w:rsidRPr="000C3496">
        <w:rPr>
          <w:rFonts w:eastAsia="Times New Roman" w:cstheme="minorHAnsi"/>
          <w:szCs w:val="24"/>
          <w:lang w:eastAsia="en-CA"/>
        </w:rPr>
        <w:t>“</w:t>
      </w:r>
      <w:r w:rsidR="005061B2" w:rsidRPr="000C3496">
        <w:rPr>
          <w:rFonts w:eastAsia="Times New Roman" w:cstheme="minorHAnsi"/>
          <w:szCs w:val="24"/>
          <w:lang w:eastAsia="en-CA"/>
        </w:rPr>
        <w:t>T</w:t>
      </w:r>
      <w:r w:rsidRPr="000C3496">
        <w:rPr>
          <w:rFonts w:eastAsia="Times New Roman" w:cstheme="minorHAnsi"/>
          <w:szCs w:val="24"/>
          <w:lang w:eastAsia="en-CA"/>
        </w:rPr>
        <w:t xml:space="preserve">he jurisdiction of the Council is limited to the investigation and review of complaints about conduct. The Council does not have the legal authority to change a decision of a </w:t>
      </w:r>
      <w:r w:rsidR="00BD392C" w:rsidRPr="000C3496">
        <w:rPr>
          <w:rFonts w:eastAsia="Times New Roman" w:cstheme="minorHAnsi"/>
          <w:szCs w:val="24"/>
          <w:lang w:eastAsia="en-CA"/>
        </w:rPr>
        <w:t>j</w:t>
      </w:r>
      <w:r w:rsidRPr="000C3496">
        <w:rPr>
          <w:rFonts w:eastAsia="Times New Roman" w:cstheme="minorHAnsi"/>
          <w:szCs w:val="24"/>
          <w:lang w:eastAsia="en-CA"/>
        </w:rPr>
        <w:t xml:space="preserve">ustice of the </w:t>
      </w:r>
      <w:r w:rsidR="00BD392C" w:rsidRPr="000C3496">
        <w:rPr>
          <w:rFonts w:eastAsia="Times New Roman" w:cstheme="minorHAnsi"/>
          <w:szCs w:val="24"/>
          <w:lang w:eastAsia="en-CA"/>
        </w:rPr>
        <w:t>p</w:t>
      </w:r>
      <w:r w:rsidRPr="000C3496">
        <w:rPr>
          <w:rFonts w:eastAsia="Times New Roman" w:cstheme="minorHAnsi"/>
          <w:szCs w:val="24"/>
          <w:lang w:eastAsia="en-CA"/>
        </w:rPr>
        <w:t>eace.”</w:t>
      </w:r>
    </w:p>
    <w:p w:rsidR="00BD392C" w:rsidRPr="000C3496" w:rsidRDefault="00BD392C" w:rsidP="002C4241">
      <w:pPr>
        <w:pStyle w:val="ListParagraph"/>
        <w:ind w:left="1134" w:hanging="850"/>
        <w:jc w:val="both"/>
        <w:rPr>
          <w:rFonts w:eastAsia="Times New Roman" w:cstheme="minorHAnsi"/>
          <w:szCs w:val="24"/>
          <w:lang w:eastAsia="en-CA"/>
        </w:rPr>
      </w:pPr>
    </w:p>
    <w:p w:rsidR="004B6594" w:rsidRPr="000C3496" w:rsidRDefault="004B6594" w:rsidP="005061B2">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Her Worship argues that </w:t>
      </w:r>
      <w:r w:rsidR="0058511B" w:rsidRPr="000C3496">
        <w:rPr>
          <w:rFonts w:eastAsia="Times New Roman" w:cstheme="minorHAnsi"/>
          <w:szCs w:val="24"/>
          <w:lang w:eastAsia="en-CA"/>
        </w:rPr>
        <w:t xml:space="preserve">this Panel does </w:t>
      </w:r>
      <w:r w:rsidRPr="000C3496">
        <w:rPr>
          <w:rFonts w:eastAsia="Times New Roman" w:cstheme="minorHAnsi"/>
          <w:szCs w:val="24"/>
          <w:lang w:eastAsia="en-CA"/>
        </w:rPr>
        <w:t>not have jurisdiction to deal with the June 27</w:t>
      </w:r>
      <w:r w:rsidR="00BD5D0D">
        <w:rPr>
          <w:rFonts w:eastAsia="Times New Roman" w:cstheme="minorHAnsi"/>
          <w:szCs w:val="24"/>
          <w:lang w:eastAsia="en-CA"/>
        </w:rPr>
        <w:t>, 2018</w:t>
      </w:r>
      <w:r w:rsidR="005061B2" w:rsidRPr="000C3496">
        <w:rPr>
          <w:rFonts w:eastAsia="Times New Roman" w:cstheme="minorHAnsi"/>
          <w:szCs w:val="24"/>
          <w:lang w:eastAsia="en-CA"/>
        </w:rPr>
        <w:t xml:space="preserve"> </w:t>
      </w:r>
      <w:r w:rsidRPr="000C3496">
        <w:rPr>
          <w:rFonts w:eastAsia="Times New Roman" w:cstheme="minorHAnsi"/>
          <w:szCs w:val="24"/>
          <w:lang w:eastAsia="en-CA"/>
        </w:rPr>
        <w:t>allegations set out in the Notice of Hearing because she made a “judicial decision” which is subject to review by an appellate court if</w:t>
      </w:r>
      <w:r w:rsidR="005061B2" w:rsidRPr="000C3496">
        <w:rPr>
          <w:rFonts w:eastAsia="Times New Roman" w:cstheme="minorHAnsi"/>
          <w:szCs w:val="24"/>
          <w:lang w:eastAsia="en-CA"/>
        </w:rPr>
        <w:t>,</w:t>
      </w:r>
      <w:r w:rsidRPr="000C3496">
        <w:rPr>
          <w:rFonts w:eastAsia="Times New Roman" w:cstheme="minorHAnsi"/>
          <w:szCs w:val="24"/>
          <w:lang w:eastAsia="en-CA"/>
        </w:rPr>
        <w:t xml:space="preserve"> in fact</w:t>
      </w:r>
      <w:r w:rsidR="005061B2" w:rsidRPr="000C3496">
        <w:rPr>
          <w:rFonts w:eastAsia="Times New Roman" w:cstheme="minorHAnsi"/>
          <w:szCs w:val="24"/>
          <w:lang w:eastAsia="en-CA"/>
        </w:rPr>
        <w:t>,</w:t>
      </w:r>
      <w:r w:rsidRPr="000C3496">
        <w:rPr>
          <w:rFonts w:eastAsia="Times New Roman" w:cstheme="minorHAnsi"/>
          <w:szCs w:val="24"/>
          <w:lang w:eastAsia="en-CA"/>
        </w:rPr>
        <w:t xml:space="preserve"> she was wrong.</w:t>
      </w:r>
    </w:p>
    <w:p w:rsidR="00BD392C" w:rsidRPr="000C3496" w:rsidRDefault="00BD392C" w:rsidP="002C4241">
      <w:pPr>
        <w:pStyle w:val="ListParagraph"/>
        <w:ind w:left="1134" w:hanging="850"/>
        <w:jc w:val="both"/>
        <w:rPr>
          <w:rFonts w:eastAsia="Times New Roman" w:cstheme="minorHAnsi"/>
          <w:szCs w:val="24"/>
          <w:lang w:eastAsia="en-CA"/>
        </w:rPr>
      </w:pPr>
    </w:p>
    <w:p w:rsidR="004B6594" w:rsidRPr="000C3496" w:rsidRDefault="004B6594" w:rsidP="005061B2">
      <w:pPr>
        <w:pStyle w:val="ListParagraph"/>
        <w:numPr>
          <w:ilvl w:val="0"/>
          <w:numId w:val="3"/>
        </w:numPr>
        <w:ind w:left="851" w:hanging="850"/>
        <w:jc w:val="both"/>
        <w:rPr>
          <w:rFonts w:eastAsia="Times New Roman" w:cstheme="minorHAnsi"/>
          <w:szCs w:val="24"/>
          <w:lang w:eastAsia="en-CA"/>
        </w:rPr>
      </w:pPr>
      <w:r w:rsidRPr="000C3496">
        <w:rPr>
          <w:rFonts w:eastAsia="Times New Roman" w:cstheme="minorHAnsi"/>
          <w:szCs w:val="24"/>
          <w:lang w:eastAsia="en-CA"/>
        </w:rPr>
        <w:t xml:space="preserve">Her Worship’s argument is that this Panel has no jurisdiction to deal with this part of the complaint because the </w:t>
      </w:r>
      <w:r w:rsidR="005061B2" w:rsidRPr="000C3496">
        <w:rPr>
          <w:rFonts w:eastAsia="Times New Roman" w:cstheme="minorHAnsi"/>
          <w:szCs w:val="24"/>
          <w:lang w:eastAsia="en-CA"/>
        </w:rPr>
        <w:t>allegation</w:t>
      </w:r>
      <w:r w:rsidRPr="000C3496">
        <w:rPr>
          <w:rFonts w:eastAsia="Times New Roman" w:cstheme="minorHAnsi"/>
          <w:szCs w:val="24"/>
          <w:lang w:eastAsia="en-CA"/>
        </w:rPr>
        <w:t xml:space="preserve"> really attacks a judicial decision which she made</w:t>
      </w:r>
      <w:r w:rsidR="005061B2" w:rsidRPr="000C3496">
        <w:rPr>
          <w:rFonts w:eastAsia="Times New Roman" w:cstheme="minorHAnsi"/>
          <w:szCs w:val="24"/>
          <w:lang w:eastAsia="en-CA"/>
        </w:rPr>
        <w:t>,</w:t>
      </w:r>
      <w:r w:rsidRPr="000C3496">
        <w:rPr>
          <w:rFonts w:eastAsia="Times New Roman" w:cstheme="minorHAnsi"/>
          <w:szCs w:val="24"/>
          <w:lang w:eastAsia="en-CA"/>
        </w:rPr>
        <w:t xml:space="preserve"> and not her conduct.</w:t>
      </w:r>
    </w:p>
    <w:p w:rsidR="00BD392C" w:rsidRPr="000C3496" w:rsidRDefault="00BD392C" w:rsidP="005061B2">
      <w:pPr>
        <w:pStyle w:val="ListParagraph"/>
        <w:ind w:left="851"/>
        <w:rPr>
          <w:rFonts w:eastAsia="Times New Roman" w:cstheme="minorHAnsi"/>
          <w:szCs w:val="24"/>
          <w:lang w:eastAsia="en-CA"/>
        </w:rPr>
      </w:pPr>
    </w:p>
    <w:p w:rsidR="004B6594" w:rsidRPr="000C3496" w:rsidRDefault="004B6594" w:rsidP="005061B2">
      <w:pPr>
        <w:pStyle w:val="ListParagraph"/>
        <w:numPr>
          <w:ilvl w:val="0"/>
          <w:numId w:val="3"/>
        </w:numPr>
        <w:ind w:left="851" w:hanging="850"/>
        <w:jc w:val="both"/>
        <w:rPr>
          <w:rFonts w:eastAsia="Times New Roman" w:cstheme="minorHAnsi"/>
          <w:szCs w:val="24"/>
          <w:lang w:eastAsia="en-CA"/>
        </w:rPr>
      </w:pPr>
      <w:r w:rsidRPr="000C3496">
        <w:rPr>
          <w:rFonts w:eastAsia="Times New Roman" w:cstheme="minorHAnsi"/>
          <w:szCs w:val="24"/>
          <w:lang w:eastAsia="en-CA"/>
        </w:rPr>
        <w:t>The Supreme Court of Canada</w:t>
      </w:r>
      <w:r w:rsidR="0058511B" w:rsidRPr="000C3496">
        <w:rPr>
          <w:rFonts w:eastAsia="Times New Roman" w:cstheme="minorHAnsi"/>
          <w:szCs w:val="24"/>
          <w:lang w:eastAsia="en-CA"/>
        </w:rPr>
        <w:t>’s</w:t>
      </w:r>
      <w:r w:rsidRPr="000C3496">
        <w:rPr>
          <w:rFonts w:eastAsia="Times New Roman" w:cstheme="minorHAnsi"/>
          <w:szCs w:val="24"/>
          <w:lang w:eastAsia="en-CA"/>
        </w:rPr>
        <w:t xml:space="preserve"> decision in </w:t>
      </w:r>
      <w:r w:rsidRPr="000C3496">
        <w:rPr>
          <w:rFonts w:eastAsia="Times New Roman" w:cstheme="minorHAnsi"/>
          <w:i/>
          <w:szCs w:val="24"/>
          <w:lang w:eastAsia="en-CA"/>
        </w:rPr>
        <w:t>Moreau-</w:t>
      </w:r>
      <w:r w:rsidR="008B54AC" w:rsidRPr="000C3496">
        <w:rPr>
          <w:rFonts w:eastAsia="Times New Roman" w:cstheme="minorHAnsi"/>
          <w:i/>
          <w:szCs w:val="24"/>
          <w:lang w:eastAsia="en-CA"/>
        </w:rPr>
        <w:t>Bérubé</w:t>
      </w:r>
      <w:r w:rsidR="007D7800" w:rsidRPr="000C3496">
        <w:rPr>
          <w:rFonts w:eastAsia="Times New Roman" w:cstheme="minorHAnsi"/>
          <w:szCs w:val="24"/>
          <w:lang w:eastAsia="en-CA"/>
        </w:rPr>
        <w:t xml:space="preserve"> </w:t>
      </w:r>
      <w:r w:rsidR="008B54AC" w:rsidRPr="000C3496">
        <w:rPr>
          <w:rFonts w:eastAsia="Times New Roman" w:cstheme="minorHAnsi"/>
          <w:i/>
          <w:szCs w:val="24"/>
          <w:lang w:eastAsia="en-CA"/>
        </w:rPr>
        <w:t>v. New Brunswick (Judicial Council)</w:t>
      </w:r>
      <w:r w:rsidR="008B54AC" w:rsidRPr="000C3496">
        <w:rPr>
          <w:rFonts w:eastAsia="Times New Roman" w:cstheme="minorHAnsi"/>
          <w:szCs w:val="24"/>
          <w:lang w:eastAsia="en-CA"/>
        </w:rPr>
        <w:t xml:space="preserve"> </w:t>
      </w:r>
      <w:r w:rsidR="007D7800" w:rsidRPr="000C3496">
        <w:t>[2002] 1 SCR 249</w:t>
      </w:r>
      <w:r w:rsidRPr="000C3496">
        <w:rPr>
          <w:rFonts w:eastAsia="Times New Roman" w:cstheme="minorHAnsi"/>
          <w:szCs w:val="24"/>
          <w:lang w:eastAsia="en-CA"/>
        </w:rPr>
        <w:t xml:space="preserve"> is important because it addresses in detail the tension that exists between judicial accountability and judicial independence.  It makes it clear that “while acting in a judicial capacity judges should not fear that they may have to answer for the ideas they have expressed or for the words they have chosen.”</w:t>
      </w:r>
    </w:p>
    <w:p w:rsidR="001667B8" w:rsidRPr="000C3496" w:rsidRDefault="001667B8" w:rsidP="001667B8">
      <w:pPr>
        <w:pStyle w:val="ListParagraph"/>
        <w:rPr>
          <w:rFonts w:eastAsia="Times New Roman" w:cstheme="minorHAnsi"/>
          <w:szCs w:val="24"/>
          <w:lang w:eastAsia="en-CA"/>
        </w:rPr>
      </w:pPr>
    </w:p>
    <w:p w:rsidR="001667B8" w:rsidRPr="000C3496" w:rsidRDefault="001667B8" w:rsidP="001667B8">
      <w:pPr>
        <w:pStyle w:val="ListParagraph"/>
        <w:numPr>
          <w:ilvl w:val="0"/>
          <w:numId w:val="3"/>
        </w:numPr>
        <w:ind w:left="851" w:hanging="850"/>
        <w:jc w:val="both"/>
        <w:rPr>
          <w:rFonts w:eastAsia="Times New Roman" w:cstheme="minorHAnsi"/>
          <w:szCs w:val="24"/>
          <w:lang w:eastAsia="en-CA"/>
        </w:rPr>
      </w:pPr>
      <w:r w:rsidRPr="000C3496">
        <w:rPr>
          <w:rFonts w:eastAsia="Times New Roman" w:cstheme="minorHAnsi"/>
          <w:szCs w:val="24"/>
          <w:lang w:eastAsia="en-CA"/>
        </w:rPr>
        <w:t>Madame Justice Arbour reiterates that judicial independence is constitutionally protected, and she explains why at paragraph 46 of her Judgment:</w:t>
      </w:r>
    </w:p>
    <w:p w:rsidR="001667B8" w:rsidRPr="000C3496" w:rsidRDefault="001667B8" w:rsidP="001667B8">
      <w:pPr>
        <w:pStyle w:val="ListParagraph"/>
        <w:ind w:left="851" w:hanging="850"/>
        <w:jc w:val="both"/>
        <w:rPr>
          <w:rFonts w:eastAsia="Times New Roman" w:cstheme="minorHAnsi"/>
          <w:szCs w:val="24"/>
          <w:lang w:eastAsia="en-CA"/>
        </w:rPr>
      </w:pPr>
    </w:p>
    <w:p w:rsidR="001667B8" w:rsidRPr="000C3496" w:rsidRDefault="001667B8" w:rsidP="001667B8">
      <w:pPr>
        <w:pStyle w:val="ListParagraph"/>
        <w:spacing w:after="0" w:line="240" w:lineRule="auto"/>
        <w:ind w:left="1418" w:right="1140"/>
        <w:jc w:val="both"/>
        <w:rPr>
          <w:rFonts w:eastAsia="Times New Roman" w:cstheme="minorHAnsi"/>
          <w:szCs w:val="24"/>
          <w:lang w:eastAsia="en-CA"/>
        </w:rPr>
      </w:pPr>
      <w:r w:rsidRPr="000C3496">
        <w:rPr>
          <w:rFonts w:eastAsia="Times New Roman" w:cstheme="minorHAnsi"/>
          <w:szCs w:val="24"/>
          <w:lang w:eastAsia="en-CA"/>
        </w:rPr>
        <w:t>“yet it also relates to constitutional guarantees of judicial independence which includes security of tenure and the freedom to speak and deliver judgments free from external pressures and influences of any kind.”</w:t>
      </w:r>
    </w:p>
    <w:p w:rsidR="007D7800" w:rsidRPr="000C3496" w:rsidRDefault="007D7800" w:rsidP="005061B2">
      <w:pPr>
        <w:pStyle w:val="ListParagraph"/>
        <w:ind w:left="851"/>
        <w:rPr>
          <w:rFonts w:eastAsia="Times New Roman" w:cstheme="minorHAnsi"/>
          <w:szCs w:val="24"/>
          <w:lang w:eastAsia="en-CA"/>
        </w:rPr>
      </w:pPr>
    </w:p>
    <w:p w:rsidR="001667B8" w:rsidRPr="000C3496" w:rsidRDefault="001667B8" w:rsidP="001667B8">
      <w:pPr>
        <w:pStyle w:val="ListParagraph"/>
        <w:numPr>
          <w:ilvl w:val="0"/>
          <w:numId w:val="3"/>
        </w:numPr>
        <w:ind w:left="851" w:hanging="850"/>
        <w:jc w:val="both"/>
        <w:rPr>
          <w:rFonts w:eastAsia="Times New Roman" w:cstheme="minorHAnsi"/>
          <w:szCs w:val="24"/>
          <w:lang w:eastAsia="en-CA"/>
        </w:rPr>
      </w:pPr>
      <w:r w:rsidRPr="000C3496">
        <w:rPr>
          <w:rFonts w:eastAsia="Times New Roman" w:cstheme="minorHAnsi"/>
          <w:szCs w:val="24"/>
          <w:lang w:eastAsia="en-CA"/>
        </w:rPr>
        <w:t>Essentially, a judicial officer is entitled to make good faith legal errors or decisions without having to fear discipline proceedings. A judicial officer must not feel pressure or constraint from any outside influences when making decisions; that is the core of judicial independence.</w:t>
      </w:r>
    </w:p>
    <w:p w:rsidR="001667B8" w:rsidRPr="000C3496" w:rsidRDefault="001667B8" w:rsidP="001667B8">
      <w:pPr>
        <w:pStyle w:val="ListParagraph"/>
        <w:rPr>
          <w:rFonts w:eastAsia="Times New Roman" w:cstheme="minorHAnsi"/>
          <w:szCs w:val="24"/>
          <w:lang w:eastAsia="en-CA"/>
        </w:rPr>
      </w:pPr>
    </w:p>
    <w:p w:rsidR="007D7800" w:rsidRPr="000C3496" w:rsidRDefault="007D7800" w:rsidP="005061B2">
      <w:pPr>
        <w:pStyle w:val="ListParagraph"/>
        <w:ind w:left="851"/>
        <w:jc w:val="both"/>
        <w:rPr>
          <w:rFonts w:eastAsia="Times New Roman" w:cstheme="minorHAnsi"/>
          <w:szCs w:val="24"/>
          <w:lang w:eastAsia="en-CA"/>
        </w:rPr>
      </w:pPr>
    </w:p>
    <w:p w:rsidR="004B6594" w:rsidRPr="000C3496" w:rsidRDefault="001667B8" w:rsidP="005061B2">
      <w:pPr>
        <w:pStyle w:val="ListParagraph"/>
        <w:numPr>
          <w:ilvl w:val="0"/>
          <w:numId w:val="3"/>
        </w:numPr>
        <w:ind w:left="851" w:hanging="850"/>
        <w:jc w:val="both"/>
        <w:rPr>
          <w:rFonts w:eastAsia="Times New Roman" w:cstheme="minorHAnsi"/>
          <w:szCs w:val="24"/>
          <w:lang w:eastAsia="en-CA"/>
        </w:rPr>
      </w:pPr>
      <w:r w:rsidRPr="000C3496">
        <w:rPr>
          <w:rFonts w:eastAsia="Times New Roman" w:cstheme="minorHAnsi"/>
          <w:szCs w:val="24"/>
          <w:lang w:eastAsia="en-CA"/>
        </w:rPr>
        <w:t>However, j</w:t>
      </w:r>
      <w:r w:rsidR="004B6594" w:rsidRPr="000C3496">
        <w:rPr>
          <w:rFonts w:eastAsia="Times New Roman" w:cstheme="minorHAnsi"/>
          <w:szCs w:val="24"/>
          <w:lang w:eastAsia="en-CA"/>
        </w:rPr>
        <w:t xml:space="preserve">udicial independence does not mean that a judicial officer may say or do anything that he or she wants as part of the decision-making process in open court; there are constraints and sometimes the line </w:t>
      </w:r>
      <w:r w:rsidRPr="000C3496">
        <w:rPr>
          <w:rFonts w:eastAsia="Times New Roman" w:cstheme="minorHAnsi"/>
          <w:szCs w:val="24"/>
          <w:lang w:eastAsia="en-CA"/>
        </w:rPr>
        <w:t xml:space="preserve">is crossed </w:t>
      </w:r>
      <w:r w:rsidR="00627183" w:rsidRPr="000C3496">
        <w:rPr>
          <w:rFonts w:eastAsia="Times New Roman" w:cstheme="minorHAnsi"/>
          <w:szCs w:val="24"/>
          <w:lang w:eastAsia="en-CA"/>
        </w:rPr>
        <w:t>into the sphere of</w:t>
      </w:r>
      <w:r w:rsidRPr="000C3496">
        <w:rPr>
          <w:rFonts w:eastAsia="Times New Roman" w:cstheme="minorHAnsi"/>
          <w:szCs w:val="24"/>
          <w:lang w:eastAsia="en-CA"/>
        </w:rPr>
        <w:t xml:space="preserve"> judicial </w:t>
      </w:r>
      <w:r w:rsidR="00627183" w:rsidRPr="000C3496">
        <w:rPr>
          <w:rFonts w:eastAsia="Times New Roman" w:cstheme="minorHAnsi"/>
          <w:szCs w:val="24"/>
          <w:lang w:eastAsia="en-CA"/>
        </w:rPr>
        <w:t>mis</w:t>
      </w:r>
      <w:r w:rsidRPr="000C3496">
        <w:rPr>
          <w:rFonts w:eastAsia="Times New Roman" w:cstheme="minorHAnsi"/>
          <w:szCs w:val="24"/>
          <w:lang w:eastAsia="en-CA"/>
        </w:rPr>
        <w:t>conduct</w:t>
      </w:r>
      <w:r w:rsidR="00371A2B" w:rsidRPr="000C3496">
        <w:rPr>
          <w:rFonts w:eastAsia="Times New Roman" w:cstheme="minorHAnsi"/>
          <w:szCs w:val="24"/>
          <w:lang w:eastAsia="en-CA"/>
        </w:rPr>
        <w:t>,</w:t>
      </w:r>
      <w:r w:rsidR="004B6594" w:rsidRPr="000C3496">
        <w:rPr>
          <w:rFonts w:eastAsia="Times New Roman" w:cstheme="minorHAnsi"/>
          <w:szCs w:val="24"/>
          <w:lang w:eastAsia="en-CA"/>
        </w:rPr>
        <w:t xml:space="preserve"> which is what occurred in </w:t>
      </w:r>
      <w:r w:rsidR="004B6594" w:rsidRPr="000C3496">
        <w:rPr>
          <w:rFonts w:eastAsia="Times New Roman" w:cstheme="minorHAnsi"/>
          <w:i/>
          <w:szCs w:val="24"/>
          <w:lang w:eastAsia="en-CA"/>
        </w:rPr>
        <w:t>Moreau-</w:t>
      </w:r>
      <w:r w:rsidR="008B54AC" w:rsidRPr="000C3496">
        <w:rPr>
          <w:rFonts w:eastAsia="Times New Roman" w:cstheme="minorHAnsi"/>
          <w:i/>
          <w:szCs w:val="24"/>
          <w:lang w:eastAsia="en-CA"/>
        </w:rPr>
        <w:t>Bérubé</w:t>
      </w:r>
      <w:r w:rsidR="004B6594" w:rsidRPr="000C3496">
        <w:rPr>
          <w:rFonts w:eastAsia="Times New Roman" w:cstheme="minorHAnsi"/>
          <w:szCs w:val="24"/>
          <w:lang w:eastAsia="en-CA"/>
        </w:rPr>
        <w:t xml:space="preserve"> when the judge engaged in a long diatribe against the people of the Acadian Peninsula as part of a sentencing hearing. The Supreme Court of Canada concluded that those comments, even though a part of the decision-making process, amounted to judicial misconduct.</w:t>
      </w:r>
    </w:p>
    <w:p w:rsidR="007D7800" w:rsidRPr="000C3496" w:rsidRDefault="007D7800" w:rsidP="005061B2">
      <w:pPr>
        <w:pStyle w:val="ListParagraph"/>
        <w:ind w:left="851" w:hanging="850"/>
        <w:rPr>
          <w:rFonts w:eastAsia="Times New Roman" w:cstheme="minorHAnsi"/>
          <w:szCs w:val="24"/>
          <w:lang w:eastAsia="en-CA"/>
        </w:rPr>
      </w:pPr>
    </w:p>
    <w:p w:rsidR="004B6594" w:rsidRPr="000C3496" w:rsidRDefault="004B6594" w:rsidP="005061B2">
      <w:pPr>
        <w:pStyle w:val="ListParagraph"/>
        <w:numPr>
          <w:ilvl w:val="0"/>
          <w:numId w:val="3"/>
        </w:numPr>
        <w:ind w:left="851" w:hanging="850"/>
        <w:jc w:val="both"/>
        <w:rPr>
          <w:rFonts w:eastAsia="Times New Roman" w:cstheme="minorHAnsi"/>
          <w:szCs w:val="24"/>
          <w:lang w:eastAsia="en-CA"/>
        </w:rPr>
      </w:pPr>
      <w:r w:rsidRPr="000C3496">
        <w:rPr>
          <w:rFonts w:eastAsia="Times New Roman" w:cstheme="minorHAnsi"/>
          <w:szCs w:val="24"/>
          <w:lang w:eastAsia="en-CA"/>
        </w:rPr>
        <w:t>The Supreme Court of Canada recogni</w:t>
      </w:r>
      <w:r w:rsidR="00B97AB2" w:rsidRPr="000C3496">
        <w:rPr>
          <w:rFonts w:eastAsia="Times New Roman" w:cstheme="minorHAnsi"/>
          <w:szCs w:val="24"/>
          <w:lang w:eastAsia="en-CA"/>
        </w:rPr>
        <w:t>z</w:t>
      </w:r>
      <w:r w:rsidRPr="000C3496">
        <w:rPr>
          <w:rFonts w:eastAsia="Times New Roman" w:cstheme="minorHAnsi"/>
          <w:szCs w:val="24"/>
          <w:lang w:eastAsia="en-CA"/>
        </w:rPr>
        <w:t>ed that many complaints received by various judicial councils across the country relate to decision-making and thus are reviewable by an appellate court and not a judicial council. This has been referred to as “the right to be wrong”. It goes</w:t>
      </w:r>
      <w:r w:rsidR="00627183" w:rsidRPr="000C3496">
        <w:rPr>
          <w:rFonts w:eastAsia="Times New Roman" w:cstheme="minorHAnsi"/>
          <w:szCs w:val="24"/>
          <w:lang w:eastAsia="en-CA"/>
        </w:rPr>
        <w:t xml:space="preserve"> </w:t>
      </w:r>
      <w:r w:rsidRPr="000C3496">
        <w:rPr>
          <w:rFonts w:eastAsia="Times New Roman" w:cstheme="minorHAnsi"/>
          <w:szCs w:val="24"/>
          <w:lang w:eastAsia="en-CA"/>
        </w:rPr>
        <w:t>on to say</w:t>
      </w:r>
      <w:r w:rsidR="00627183" w:rsidRPr="000C3496">
        <w:rPr>
          <w:rFonts w:eastAsia="Times New Roman" w:cstheme="minorHAnsi"/>
          <w:szCs w:val="24"/>
          <w:lang w:eastAsia="en-CA"/>
        </w:rPr>
        <w:t>, however</w:t>
      </w:r>
      <w:r w:rsidRPr="000C3496">
        <w:rPr>
          <w:rFonts w:eastAsia="Times New Roman" w:cstheme="minorHAnsi"/>
          <w:szCs w:val="24"/>
          <w:lang w:eastAsia="en-CA"/>
        </w:rPr>
        <w:t>:</w:t>
      </w:r>
    </w:p>
    <w:p w:rsidR="007D7800" w:rsidRPr="000C3496" w:rsidRDefault="007D7800" w:rsidP="002C4241">
      <w:pPr>
        <w:pStyle w:val="ListParagraph"/>
        <w:ind w:left="1134" w:hanging="850"/>
        <w:rPr>
          <w:rFonts w:eastAsia="Times New Roman" w:cstheme="minorHAnsi"/>
          <w:szCs w:val="24"/>
          <w:lang w:eastAsia="en-CA"/>
        </w:rPr>
      </w:pPr>
    </w:p>
    <w:p w:rsidR="004B6594" w:rsidRPr="000C3496" w:rsidRDefault="004B6594" w:rsidP="003A4B73">
      <w:pPr>
        <w:pStyle w:val="ListParagraph"/>
        <w:spacing w:line="240" w:lineRule="auto"/>
        <w:ind w:left="1418" w:right="573"/>
        <w:jc w:val="both"/>
        <w:rPr>
          <w:rFonts w:eastAsia="Times New Roman" w:cstheme="minorHAnsi"/>
          <w:szCs w:val="24"/>
          <w:lang w:eastAsia="en-CA"/>
        </w:rPr>
      </w:pPr>
      <w:r w:rsidRPr="000C3496">
        <w:rPr>
          <w:rFonts w:eastAsia="Times New Roman" w:cstheme="minorHAnsi"/>
          <w:szCs w:val="24"/>
          <w:lang w:eastAsia="en-CA"/>
        </w:rPr>
        <w:t>“There have been very few occasions where the comments of a judge, made while acting in a judicial capacity, could not be adequately dealt with through the appeal process and have necessitated the intervention of a judicial council.”</w:t>
      </w:r>
    </w:p>
    <w:p w:rsidR="003A4B73" w:rsidRPr="000C3496" w:rsidRDefault="003A4B73" w:rsidP="003A4B73">
      <w:pPr>
        <w:pStyle w:val="ListParagraph"/>
        <w:rPr>
          <w:rFonts w:eastAsia="Times New Roman" w:cs="Arial"/>
          <w:lang w:eastAsia="en-CA"/>
        </w:rPr>
      </w:pPr>
    </w:p>
    <w:p w:rsidR="003A4B73" w:rsidRPr="000C3496" w:rsidRDefault="00627183" w:rsidP="003A4B73">
      <w:pPr>
        <w:pStyle w:val="ListParagraph"/>
        <w:numPr>
          <w:ilvl w:val="0"/>
          <w:numId w:val="3"/>
        </w:numPr>
        <w:ind w:left="851" w:hanging="851"/>
        <w:jc w:val="both"/>
        <w:rPr>
          <w:rFonts w:eastAsia="Times New Roman" w:cs="Arial"/>
          <w:lang w:eastAsia="en-CA"/>
        </w:rPr>
      </w:pPr>
      <w:r w:rsidRPr="000C3496">
        <w:rPr>
          <w:rFonts w:eastAsia="Times New Roman" w:cs="Arial"/>
          <w:lang w:eastAsia="en-CA"/>
        </w:rPr>
        <w:t>I</w:t>
      </w:r>
      <w:r w:rsidR="003A4B73" w:rsidRPr="000C3496">
        <w:rPr>
          <w:rFonts w:eastAsia="Times New Roman" w:cs="Arial"/>
          <w:lang w:eastAsia="en-CA"/>
        </w:rPr>
        <w:t xml:space="preserve">n </w:t>
      </w:r>
      <w:r w:rsidR="003A4B73" w:rsidRPr="000C3496">
        <w:rPr>
          <w:rFonts w:eastAsia="Times New Roman" w:cs="Arial"/>
          <w:bCs/>
          <w:i/>
          <w:lang w:val="en" w:eastAsia="en-CA"/>
        </w:rPr>
        <w:t xml:space="preserve">Moreau-Bérubé </w:t>
      </w:r>
      <w:r w:rsidR="003A4B73" w:rsidRPr="000C3496">
        <w:rPr>
          <w:rFonts w:eastAsia="Times New Roman" w:cs="Arial"/>
          <w:i/>
          <w:lang w:eastAsia="en-CA"/>
        </w:rPr>
        <w:t>v. New Brunswick (Judicial Council</w:t>
      </w:r>
      <w:r w:rsidR="00ED7117" w:rsidRPr="000C3496">
        <w:rPr>
          <w:rFonts w:eastAsia="Times New Roman" w:cs="Arial"/>
          <w:i/>
          <w:lang w:eastAsia="en-CA"/>
        </w:rPr>
        <w:t>)</w:t>
      </w:r>
      <w:r w:rsidR="003A4B73" w:rsidRPr="000C3496">
        <w:rPr>
          <w:rFonts w:eastAsia="Times New Roman" w:cs="Arial"/>
          <w:lang w:eastAsia="en-CA"/>
        </w:rPr>
        <w:t xml:space="preserve">, </w:t>
      </w:r>
      <w:r w:rsidRPr="000C3496">
        <w:rPr>
          <w:rFonts w:eastAsia="Times New Roman" w:cs="Arial"/>
          <w:lang w:eastAsia="en-CA"/>
        </w:rPr>
        <w:t xml:space="preserve">Arbour, J. </w:t>
      </w:r>
      <w:r w:rsidR="003A4B73" w:rsidRPr="000C3496">
        <w:rPr>
          <w:rFonts w:eastAsia="Times New Roman" w:cs="Arial"/>
          <w:lang w:eastAsia="en-CA"/>
        </w:rPr>
        <w:t>explains that a discretionary judicial decision is not immune from review for judicial misconduct because an appeal right exists</w:t>
      </w:r>
      <w:r w:rsidRPr="000C3496">
        <w:rPr>
          <w:rFonts w:eastAsia="Times New Roman" w:cs="Arial"/>
          <w:lang w:eastAsia="en-CA"/>
        </w:rPr>
        <w:t xml:space="preserve"> (</w:t>
      </w:r>
      <w:r w:rsidR="003A4B73" w:rsidRPr="000C3496">
        <w:rPr>
          <w:rFonts w:eastAsia="Times New Roman" w:cs="Arial"/>
          <w:lang w:eastAsia="en-CA"/>
        </w:rPr>
        <w:t>at para. 58</w:t>
      </w:r>
      <w:r w:rsidRPr="000C3496">
        <w:rPr>
          <w:rFonts w:eastAsia="Times New Roman" w:cs="Arial"/>
          <w:lang w:eastAsia="en-CA"/>
        </w:rPr>
        <w:t>)</w:t>
      </w:r>
      <w:r w:rsidR="003A4B73" w:rsidRPr="000C3496">
        <w:rPr>
          <w:rFonts w:eastAsia="Times New Roman" w:cs="Arial"/>
          <w:lang w:eastAsia="en-CA"/>
        </w:rPr>
        <w:t>:</w:t>
      </w:r>
    </w:p>
    <w:p w:rsidR="003A4B73" w:rsidRPr="000C3496" w:rsidRDefault="003A4B73" w:rsidP="003A4B73">
      <w:pPr>
        <w:spacing w:after="0" w:line="240" w:lineRule="auto"/>
        <w:ind w:left="1418" w:right="1138"/>
        <w:jc w:val="both"/>
        <w:rPr>
          <w:rFonts w:eastAsia="Times New Roman" w:cs="Arial"/>
          <w:lang w:eastAsia="en-CA"/>
        </w:rPr>
      </w:pPr>
      <w:r w:rsidRPr="000C3496">
        <w:rPr>
          <w:rFonts w:eastAsia="Times New Roman" w:cs="Arial"/>
          <w:lang w:val="en" w:eastAsia="en-CA"/>
        </w:rPr>
        <w:t>58.</w:t>
      </w:r>
      <w:r w:rsidR="001667B8" w:rsidRPr="000C3496">
        <w:rPr>
          <w:rFonts w:eastAsia="Times New Roman" w:cs="Arial"/>
          <w:lang w:val="en" w:eastAsia="en-CA"/>
        </w:rPr>
        <w:tab/>
      </w:r>
      <w:r w:rsidRPr="000C3496">
        <w:rPr>
          <w:rFonts w:eastAsia="Times New Roman" w:cs="Arial"/>
          <w:lang w:val="en" w:eastAsia="en-CA"/>
        </w:rPr>
        <w:t xml:space="preserve">In some cases, however, the actions and expressions of an individual judge trigger concerns about the integrity of the judicial function itself.  When a disciplinary process is launched to look at the conduct of an individual judge, it is alleged that an abuse of judicial independence by a judge has threatened the integrity of the </w:t>
      </w:r>
      <w:proofErr w:type="gramStart"/>
      <w:r w:rsidRPr="000C3496">
        <w:rPr>
          <w:rFonts w:eastAsia="Times New Roman" w:cs="Arial"/>
          <w:lang w:val="en" w:eastAsia="en-CA"/>
        </w:rPr>
        <w:t>judiciary as a whole</w:t>
      </w:r>
      <w:proofErr w:type="gramEnd"/>
      <w:r w:rsidRPr="000C3496">
        <w:rPr>
          <w:rFonts w:eastAsia="Times New Roman" w:cs="Arial"/>
          <w:lang w:val="en" w:eastAsia="en-CA"/>
        </w:rPr>
        <w:t>. The harm alleged is not curable by the appeal process.</w:t>
      </w:r>
    </w:p>
    <w:p w:rsidR="003A4B73" w:rsidRPr="000C3496" w:rsidRDefault="003A4B73" w:rsidP="003A4B73">
      <w:pPr>
        <w:pStyle w:val="ListParagraph"/>
        <w:ind w:left="1134"/>
        <w:jc w:val="both"/>
        <w:rPr>
          <w:rFonts w:eastAsia="Times New Roman" w:cstheme="minorHAnsi"/>
          <w:szCs w:val="24"/>
          <w:lang w:eastAsia="en-CA"/>
        </w:rPr>
      </w:pPr>
    </w:p>
    <w:p w:rsidR="003A4B73" w:rsidRPr="000C3496" w:rsidRDefault="003A4B73"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Arial"/>
          <w:color w:val="000000"/>
          <w:lang w:val="en-US" w:eastAsia="en-CA"/>
        </w:rPr>
        <w:t xml:space="preserve">Accordingly, the possibility of an appellate remedy for a </w:t>
      </w:r>
      <w:proofErr w:type="gramStart"/>
      <w:r w:rsidRPr="000C3496">
        <w:rPr>
          <w:rFonts w:eastAsia="Times New Roman" w:cs="Arial"/>
          <w:color w:val="000000"/>
          <w:lang w:val="en-US" w:eastAsia="en-CA"/>
        </w:rPr>
        <w:t>particular judicial</w:t>
      </w:r>
      <w:proofErr w:type="gramEnd"/>
      <w:r w:rsidRPr="000C3496">
        <w:rPr>
          <w:rFonts w:eastAsia="Times New Roman" w:cs="Arial"/>
          <w:color w:val="000000"/>
          <w:lang w:val="en-US" w:eastAsia="en-CA"/>
        </w:rPr>
        <w:t xml:space="preserve"> act does not automatically or necessarily divest the judicial discipline authority of jurisdiction to review the same conduct.</w:t>
      </w:r>
    </w:p>
    <w:p w:rsidR="003A4B73" w:rsidRPr="000C3496" w:rsidRDefault="003A4B73" w:rsidP="003A4B73">
      <w:pPr>
        <w:pStyle w:val="ListParagraph"/>
        <w:ind w:left="851" w:hanging="851"/>
        <w:jc w:val="both"/>
        <w:rPr>
          <w:rFonts w:eastAsia="Times New Roman" w:cstheme="minorHAnsi"/>
          <w:szCs w:val="24"/>
          <w:lang w:eastAsia="en-CA"/>
        </w:rPr>
      </w:pPr>
    </w:p>
    <w:p w:rsidR="003A4B73" w:rsidRPr="000C3496" w:rsidRDefault="003A4B73"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Cases such as </w:t>
      </w:r>
      <w:r w:rsidRPr="000C3496">
        <w:rPr>
          <w:rFonts w:eastAsia="Times New Roman" w:cstheme="minorHAnsi"/>
          <w:i/>
          <w:szCs w:val="24"/>
          <w:lang w:eastAsia="en-CA"/>
        </w:rPr>
        <w:t xml:space="preserve">Re </w:t>
      </w:r>
      <w:proofErr w:type="spellStart"/>
      <w:r w:rsidRPr="000C3496">
        <w:rPr>
          <w:rFonts w:eastAsia="Times New Roman" w:cstheme="minorHAnsi"/>
          <w:i/>
          <w:szCs w:val="24"/>
          <w:lang w:eastAsia="en-CA"/>
        </w:rPr>
        <w:t>Chisvin</w:t>
      </w:r>
      <w:proofErr w:type="spellEnd"/>
      <w:r w:rsidRPr="000C3496">
        <w:rPr>
          <w:rFonts w:eastAsia="Times New Roman" w:cstheme="minorHAnsi"/>
          <w:i/>
          <w:szCs w:val="24"/>
          <w:lang w:eastAsia="en-CA"/>
        </w:rPr>
        <w:t xml:space="preserve"> </w:t>
      </w:r>
      <w:r w:rsidRPr="000C3496">
        <w:rPr>
          <w:rFonts w:eastAsia="Times New Roman" w:cstheme="minorHAnsi"/>
          <w:szCs w:val="24"/>
          <w:lang w:eastAsia="en-CA"/>
        </w:rPr>
        <w:t>(</w:t>
      </w:r>
      <w:proofErr w:type="spellStart"/>
      <w:r w:rsidRPr="000C3496">
        <w:rPr>
          <w:rFonts w:eastAsia="Times New Roman" w:cstheme="minorHAnsi"/>
          <w:szCs w:val="24"/>
          <w:lang w:eastAsia="en-CA"/>
        </w:rPr>
        <w:t>OJC</w:t>
      </w:r>
      <w:proofErr w:type="spellEnd"/>
      <w:r w:rsidRPr="000C3496">
        <w:rPr>
          <w:rFonts w:eastAsia="Times New Roman" w:cstheme="minorHAnsi"/>
          <w:szCs w:val="24"/>
          <w:lang w:eastAsia="en-CA"/>
        </w:rPr>
        <w:t xml:space="preserve">, 2012), </w:t>
      </w:r>
      <w:r w:rsidRPr="000C3496">
        <w:rPr>
          <w:rFonts w:eastAsia="Times New Roman" w:cstheme="minorHAnsi"/>
          <w:i/>
          <w:szCs w:val="24"/>
          <w:lang w:eastAsia="en-CA"/>
        </w:rPr>
        <w:t xml:space="preserve">Re Johnston </w:t>
      </w:r>
      <w:r w:rsidRPr="000C3496">
        <w:rPr>
          <w:rFonts w:eastAsia="Times New Roman" w:cstheme="minorHAnsi"/>
          <w:szCs w:val="24"/>
          <w:lang w:eastAsia="en-CA"/>
        </w:rPr>
        <w:t>(</w:t>
      </w:r>
      <w:proofErr w:type="spellStart"/>
      <w:r w:rsidRPr="000C3496">
        <w:rPr>
          <w:rFonts w:eastAsia="Times New Roman" w:cstheme="minorHAnsi"/>
          <w:szCs w:val="24"/>
          <w:lang w:eastAsia="en-CA"/>
        </w:rPr>
        <w:t>JPRC</w:t>
      </w:r>
      <w:proofErr w:type="spellEnd"/>
      <w:r w:rsidRPr="000C3496">
        <w:rPr>
          <w:rFonts w:eastAsia="Times New Roman" w:cstheme="minorHAnsi"/>
          <w:szCs w:val="24"/>
          <w:lang w:eastAsia="en-CA"/>
        </w:rPr>
        <w:t>,</w:t>
      </w:r>
      <w:r w:rsidRPr="000C3496">
        <w:rPr>
          <w:rFonts w:eastAsia="Times New Roman" w:cstheme="minorHAnsi"/>
          <w:i/>
          <w:szCs w:val="24"/>
          <w:lang w:eastAsia="en-CA"/>
        </w:rPr>
        <w:t xml:space="preserve"> </w:t>
      </w:r>
      <w:r w:rsidRPr="000C3496">
        <w:rPr>
          <w:rFonts w:eastAsia="Times New Roman" w:cstheme="minorHAnsi"/>
          <w:szCs w:val="24"/>
          <w:lang w:eastAsia="en-CA"/>
        </w:rPr>
        <w:t>2014</w:t>
      </w:r>
      <w:r w:rsidRPr="000C3496">
        <w:rPr>
          <w:rFonts w:eastAsia="Times New Roman" w:cstheme="minorHAnsi"/>
          <w:i/>
          <w:szCs w:val="24"/>
          <w:lang w:eastAsia="en-CA"/>
        </w:rPr>
        <w:t xml:space="preserve">) </w:t>
      </w:r>
      <w:r w:rsidRPr="000C3496">
        <w:rPr>
          <w:rFonts w:eastAsia="Times New Roman" w:cstheme="minorHAnsi"/>
          <w:szCs w:val="24"/>
          <w:lang w:eastAsia="en-CA"/>
        </w:rPr>
        <w:t xml:space="preserve">and </w:t>
      </w:r>
      <w:r w:rsidRPr="000C3496">
        <w:rPr>
          <w:rFonts w:eastAsia="Times New Roman" w:cstheme="minorHAnsi"/>
          <w:i/>
          <w:szCs w:val="24"/>
          <w:lang w:eastAsia="en-CA"/>
        </w:rPr>
        <w:t>Re Welsh</w:t>
      </w:r>
      <w:r w:rsidRPr="000C3496">
        <w:rPr>
          <w:rFonts w:eastAsia="Times New Roman" w:cstheme="minorHAnsi"/>
          <w:szCs w:val="24"/>
          <w:lang w:eastAsia="en-CA"/>
        </w:rPr>
        <w:t xml:space="preserve"> (</w:t>
      </w:r>
      <w:proofErr w:type="spellStart"/>
      <w:r w:rsidRPr="000C3496">
        <w:rPr>
          <w:rFonts w:eastAsia="Times New Roman" w:cstheme="minorHAnsi"/>
          <w:szCs w:val="24"/>
          <w:lang w:eastAsia="en-CA"/>
        </w:rPr>
        <w:t>JPRC</w:t>
      </w:r>
      <w:proofErr w:type="spellEnd"/>
      <w:r w:rsidRPr="000C3496">
        <w:rPr>
          <w:rFonts w:eastAsia="Times New Roman" w:cstheme="minorHAnsi"/>
          <w:szCs w:val="24"/>
          <w:lang w:eastAsia="en-CA"/>
        </w:rPr>
        <w:t xml:space="preserve">, 2018) are examples where it has been found that judicial decisions made in court may be a component of findings of judicial misconduct. </w:t>
      </w:r>
    </w:p>
    <w:p w:rsidR="003A4B73" w:rsidRPr="000C3496" w:rsidRDefault="003A4B73" w:rsidP="003A4B73">
      <w:pPr>
        <w:pStyle w:val="ListParagraph"/>
        <w:rPr>
          <w:rFonts w:eastAsia="Times New Roman" w:cstheme="minorHAnsi"/>
          <w:szCs w:val="24"/>
          <w:lang w:eastAsia="en-CA"/>
        </w:rPr>
      </w:pPr>
    </w:p>
    <w:p w:rsidR="003A4B73" w:rsidRPr="000C3496" w:rsidRDefault="003A4B73" w:rsidP="003A4B73">
      <w:pPr>
        <w:pStyle w:val="ListParagraph"/>
        <w:numPr>
          <w:ilvl w:val="0"/>
          <w:numId w:val="3"/>
        </w:numPr>
        <w:ind w:left="851" w:hanging="720"/>
        <w:jc w:val="both"/>
        <w:rPr>
          <w:rFonts w:eastAsia="Times New Roman" w:cstheme="minorHAnsi"/>
          <w:szCs w:val="24"/>
          <w:lang w:eastAsia="en-CA"/>
        </w:rPr>
      </w:pPr>
      <w:r w:rsidRPr="000C3496">
        <w:rPr>
          <w:rFonts w:eastAsia="Times New Roman" w:cstheme="minorHAnsi"/>
          <w:szCs w:val="24"/>
          <w:lang w:eastAsia="en-CA"/>
        </w:rPr>
        <w:lastRenderedPageBreak/>
        <w:t xml:space="preserve">In </w:t>
      </w:r>
      <w:r w:rsidRPr="000C3496">
        <w:rPr>
          <w:rFonts w:eastAsia="Times New Roman" w:cstheme="minorHAnsi"/>
          <w:i/>
          <w:szCs w:val="24"/>
          <w:lang w:eastAsia="en-CA"/>
        </w:rPr>
        <w:t xml:space="preserve">Re </w:t>
      </w:r>
      <w:proofErr w:type="spellStart"/>
      <w:r w:rsidRPr="000C3496">
        <w:rPr>
          <w:rFonts w:eastAsia="Times New Roman" w:cstheme="minorHAnsi"/>
          <w:i/>
          <w:szCs w:val="24"/>
          <w:lang w:eastAsia="en-CA"/>
        </w:rPr>
        <w:t>Chisvin</w:t>
      </w:r>
      <w:proofErr w:type="spellEnd"/>
      <w:r w:rsidRPr="000C3496">
        <w:rPr>
          <w:rFonts w:eastAsia="Times New Roman" w:cstheme="minorHAnsi"/>
          <w:szCs w:val="24"/>
          <w:lang w:eastAsia="en-CA"/>
        </w:rPr>
        <w:t xml:space="preserve">, His Honour dismissed all charges on his docket for want of prosecution, as Crown Counsel was several minutes late returning after a break and His Honour then closed court. He made a “judicial decision” in dismissing all charges for want of prosecution but, in the </w:t>
      </w:r>
      <w:proofErr w:type="gramStart"/>
      <w:r w:rsidRPr="000C3496">
        <w:rPr>
          <w:rFonts w:eastAsia="Times New Roman" w:cstheme="minorHAnsi"/>
          <w:szCs w:val="24"/>
          <w:lang w:eastAsia="en-CA"/>
        </w:rPr>
        <w:t>particular context</w:t>
      </w:r>
      <w:proofErr w:type="gramEnd"/>
      <w:r w:rsidRPr="000C3496">
        <w:rPr>
          <w:rFonts w:eastAsia="Times New Roman" w:cstheme="minorHAnsi"/>
          <w:szCs w:val="24"/>
          <w:lang w:eastAsia="en-CA"/>
        </w:rPr>
        <w:t xml:space="preserve">, was still found to have been engaging in judicial misconduct. </w:t>
      </w:r>
    </w:p>
    <w:p w:rsidR="00B92728" w:rsidRPr="000C3496" w:rsidRDefault="00B92728" w:rsidP="00B92728">
      <w:pPr>
        <w:pStyle w:val="ListParagraph"/>
        <w:rPr>
          <w:rFonts w:eastAsia="Times New Roman" w:cstheme="minorHAnsi"/>
          <w:szCs w:val="24"/>
          <w:lang w:eastAsia="en-CA"/>
        </w:rPr>
      </w:pPr>
    </w:p>
    <w:p w:rsidR="00B92728" w:rsidRPr="000C3496" w:rsidRDefault="00B76729" w:rsidP="00B92728">
      <w:pPr>
        <w:pStyle w:val="ListParagraph"/>
        <w:numPr>
          <w:ilvl w:val="0"/>
          <w:numId w:val="3"/>
        </w:numPr>
        <w:ind w:left="851" w:hanging="851"/>
        <w:rPr>
          <w:rFonts w:eastAsia="Times New Roman" w:cstheme="minorHAnsi"/>
          <w:szCs w:val="24"/>
          <w:lang w:eastAsia="en-CA"/>
        </w:rPr>
      </w:pPr>
      <w:r w:rsidRPr="000C3496">
        <w:rPr>
          <w:rFonts w:eastAsia="Times New Roman" w:cstheme="minorHAnsi"/>
          <w:szCs w:val="24"/>
          <w:lang w:eastAsia="en-CA"/>
        </w:rPr>
        <w:t>S</w:t>
      </w:r>
      <w:r w:rsidR="00B92728" w:rsidRPr="000C3496">
        <w:rPr>
          <w:rFonts w:eastAsia="Times New Roman" w:cstheme="minorHAnsi"/>
          <w:szCs w:val="24"/>
          <w:lang w:eastAsia="en-CA"/>
        </w:rPr>
        <w:t xml:space="preserve">ome of the charges dismissed by Justice </w:t>
      </w:r>
      <w:proofErr w:type="spellStart"/>
      <w:r w:rsidR="00B92728" w:rsidRPr="000C3496">
        <w:rPr>
          <w:rFonts w:eastAsia="Times New Roman" w:cstheme="minorHAnsi"/>
          <w:szCs w:val="24"/>
          <w:lang w:eastAsia="en-CA"/>
        </w:rPr>
        <w:t>Chisvin</w:t>
      </w:r>
      <w:proofErr w:type="spellEnd"/>
      <w:r w:rsidR="00B92728" w:rsidRPr="000C3496">
        <w:rPr>
          <w:rFonts w:eastAsia="Times New Roman" w:cstheme="minorHAnsi"/>
          <w:szCs w:val="24"/>
          <w:lang w:eastAsia="en-CA"/>
        </w:rPr>
        <w:t xml:space="preserve"> </w:t>
      </w:r>
      <w:r w:rsidR="0058511B" w:rsidRPr="000C3496">
        <w:rPr>
          <w:rFonts w:eastAsia="Times New Roman" w:cstheme="minorHAnsi"/>
          <w:szCs w:val="24"/>
          <w:lang w:eastAsia="en-CA"/>
        </w:rPr>
        <w:t xml:space="preserve">resulted in both a successful appeal </w:t>
      </w:r>
      <w:r w:rsidR="00B92728" w:rsidRPr="000C3496">
        <w:rPr>
          <w:rFonts w:eastAsia="Times New Roman" w:cstheme="minorHAnsi"/>
          <w:szCs w:val="24"/>
          <w:lang w:eastAsia="en-CA"/>
        </w:rPr>
        <w:t>to the Court of Appeal and a finding of judicial misconduct by a Hearing Panel of the Ontario Judicial Council.</w:t>
      </w:r>
    </w:p>
    <w:p w:rsidR="003A4B73" w:rsidRPr="000C3496" w:rsidRDefault="003A4B73" w:rsidP="003A4B73">
      <w:pPr>
        <w:pStyle w:val="ListParagraph"/>
        <w:rPr>
          <w:rFonts w:eastAsia="Times New Roman" w:cstheme="minorHAnsi"/>
          <w:szCs w:val="24"/>
          <w:lang w:eastAsia="en-CA"/>
        </w:rPr>
      </w:pPr>
    </w:p>
    <w:p w:rsidR="003A4B73" w:rsidRPr="000C3496" w:rsidRDefault="003A4B73" w:rsidP="00BE0147">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A similar situation occurred in </w:t>
      </w:r>
      <w:r w:rsidRPr="000C3496">
        <w:rPr>
          <w:rFonts w:eastAsia="Times New Roman" w:cstheme="minorHAnsi"/>
          <w:i/>
          <w:szCs w:val="24"/>
          <w:lang w:eastAsia="en-CA"/>
        </w:rPr>
        <w:t>Re Johnston</w:t>
      </w:r>
      <w:r w:rsidRPr="000C3496">
        <w:rPr>
          <w:rFonts w:eastAsia="Times New Roman" w:cstheme="minorHAnsi"/>
          <w:szCs w:val="24"/>
          <w:lang w:eastAsia="en-CA"/>
        </w:rPr>
        <w:t xml:space="preserve"> where His Worship dismissed all charges on a </w:t>
      </w:r>
      <w:proofErr w:type="spellStart"/>
      <w:r w:rsidRPr="000C3496">
        <w:rPr>
          <w:rFonts w:eastAsia="Times New Roman" w:cstheme="minorHAnsi"/>
          <w:szCs w:val="24"/>
          <w:lang w:eastAsia="en-CA"/>
        </w:rPr>
        <w:t>POA</w:t>
      </w:r>
      <w:proofErr w:type="spellEnd"/>
      <w:r w:rsidRPr="000C3496">
        <w:rPr>
          <w:rFonts w:eastAsia="Times New Roman" w:cstheme="minorHAnsi"/>
          <w:szCs w:val="24"/>
          <w:lang w:eastAsia="en-CA"/>
        </w:rPr>
        <w:t xml:space="preserve"> docket for want of prosecution</w:t>
      </w:r>
      <w:r w:rsidR="0058511B" w:rsidRPr="000C3496">
        <w:rPr>
          <w:rFonts w:eastAsia="Times New Roman" w:cstheme="minorHAnsi"/>
          <w:szCs w:val="24"/>
          <w:lang w:eastAsia="en-CA"/>
        </w:rPr>
        <w:t xml:space="preserve">. </w:t>
      </w:r>
      <w:r w:rsidR="00B92728" w:rsidRPr="000C3496">
        <w:rPr>
          <w:rFonts w:eastAsia="Times New Roman" w:cstheme="minorHAnsi"/>
          <w:szCs w:val="24"/>
          <w:lang w:eastAsia="en-CA"/>
        </w:rPr>
        <w:t xml:space="preserve">Four of the charges were appealed successfully to the Ontario Court of Justice and there was a finding of judicial misconduct by the Justices of the Peace Review Council. </w:t>
      </w:r>
    </w:p>
    <w:p w:rsidR="003A4B73" w:rsidRPr="000C3496" w:rsidRDefault="003A4B73" w:rsidP="003A4B73">
      <w:pPr>
        <w:pStyle w:val="ListParagraph"/>
        <w:ind w:left="851" w:hanging="851"/>
        <w:rPr>
          <w:rFonts w:eastAsia="Times New Roman" w:cstheme="minorHAnsi"/>
          <w:szCs w:val="24"/>
          <w:lang w:eastAsia="en-CA"/>
        </w:rPr>
      </w:pPr>
    </w:p>
    <w:p w:rsidR="0058511B" w:rsidRPr="000C3496" w:rsidRDefault="00BE0147" w:rsidP="00C072CC">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In </w:t>
      </w:r>
      <w:r w:rsidRPr="000C3496">
        <w:rPr>
          <w:rFonts w:eastAsia="Times New Roman" w:cstheme="minorHAnsi"/>
          <w:i/>
          <w:szCs w:val="24"/>
          <w:lang w:eastAsia="en-CA"/>
        </w:rPr>
        <w:t>Re Welsh</w:t>
      </w:r>
      <w:r w:rsidRPr="000C3496">
        <w:rPr>
          <w:rFonts w:eastAsia="Times New Roman" w:cstheme="minorHAnsi"/>
          <w:szCs w:val="24"/>
          <w:lang w:eastAsia="en-CA"/>
        </w:rPr>
        <w:t xml:space="preserve"> (</w:t>
      </w:r>
      <w:proofErr w:type="spellStart"/>
      <w:r w:rsidRPr="000C3496">
        <w:rPr>
          <w:rFonts w:eastAsia="Times New Roman" w:cstheme="minorHAnsi"/>
          <w:szCs w:val="24"/>
          <w:lang w:eastAsia="en-CA"/>
        </w:rPr>
        <w:t>JPRC</w:t>
      </w:r>
      <w:proofErr w:type="spellEnd"/>
      <w:r w:rsidRPr="000C3496">
        <w:rPr>
          <w:rFonts w:eastAsia="Times New Roman" w:cstheme="minorHAnsi"/>
          <w:szCs w:val="24"/>
          <w:lang w:eastAsia="en-CA"/>
        </w:rPr>
        <w:t xml:space="preserve">, 2018), </w:t>
      </w:r>
      <w:r w:rsidR="00F42F3E" w:rsidRPr="000C3496">
        <w:rPr>
          <w:rFonts w:eastAsia="Times New Roman" w:cstheme="minorHAnsi"/>
          <w:szCs w:val="24"/>
          <w:lang w:eastAsia="en-CA"/>
        </w:rPr>
        <w:t xml:space="preserve">after a defendant and his lawyer left the courtroom, the clerk informed His Worship that the next court date had been inadvertently scheduled for a Saturday. </w:t>
      </w:r>
      <w:r w:rsidRPr="000C3496">
        <w:rPr>
          <w:rFonts w:eastAsia="Times New Roman" w:cstheme="minorHAnsi"/>
          <w:szCs w:val="24"/>
          <w:lang w:eastAsia="en-CA"/>
        </w:rPr>
        <w:t>His Worship</w:t>
      </w:r>
      <w:r w:rsidR="00C072CC" w:rsidRPr="000C3496">
        <w:rPr>
          <w:rFonts w:eastAsia="Times New Roman" w:cstheme="minorHAnsi"/>
          <w:szCs w:val="24"/>
          <w:lang w:eastAsia="en-CA"/>
        </w:rPr>
        <w:t>, without notice to the defendant or his lawyer,</w:t>
      </w:r>
      <w:r w:rsidRPr="000C3496">
        <w:rPr>
          <w:rFonts w:eastAsia="Times New Roman" w:cstheme="minorHAnsi"/>
          <w:szCs w:val="24"/>
          <w:lang w:eastAsia="en-CA"/>
        </w:rPr>
        <w:t xml:space="preserve"> unilaterally </w:t>
      </w:r>
      <w:r w:rsidR="00F42F3E" w:rsidRPr="000C3496">
        <w:rPr>
          <w:rFonts w:eastAsia="Times New Roman" w:cstheme="minorHAnsi"/>
          <w:szCs w:val="24"/>
          <w:lang w:eastAsia="en-CA"/>
        </w:rPr>
        <w:t xml:space="preserve">decided to </w:t>
      </w:r>
      <w:r w:rsidR="002E161B" w:rsidRPr="000C3496">
        <w:rPr>
          <w:rFonts w:eastAsia="Times New Roman" w:cstheme="minorHAnsi"/>
          <w:szCs w:val="24"/>
          <w:lang w:eastAsia="en-CA"/>
        </w:rPr>
        <w:t>chang</w:t>
      </w:r>
      <w:r w:rsidR="00F42F3E" w:rsidRPr="000C3496">
        <w:rPr>
          <w:rFonts w:eastAsia="Times New Roman" w:cstheme="minorHAnsi"/>
          <w:szCs w:val="24"/>
          <w:lang w:eastAsia="en-CA"/>
        </w:rPr>
        <w:t>e the date</w:t>
      </w:r>
      <w:r w:rsidR="002E161B" w:rsidRPr="000C3496">
        <w:rPr>
          <w:rFonts w:eastAsia="Times New Roman" w:cstheme="minorHAnsi"/>
          <w:szCs w:val="24"/>
          <w:lang w:eastAsia="en-CA"/>
        </w:rPr>
        <w:t xml:space="preserve"> </w:t>
      </w:r>
      <w:r w:rsidR="00F42F3E" w:rsidRPr="000C3496">
        <w:rPr>
          <w:rFonts w:eastAsia="Times New Roman" w:cstheme="minorHAnsi"/>
          <w:szCs w:val="24"/>
          <w:lang w:eastAsia="en-CA"/>
        </w:rPr>
        <w:t xml:space="preserve">to an earlier date. </w:t>
      </w:r>
      <w:r w:rsidR="00B92728" w:rsidRPr="000C3496">
        <w:rPr>
          <w:rFonts w:eastAsia="Times New Roman" w:cstheme="minorHAnsi"/>
          <w:szCs w:val="24"/>
          <w:lang w:eastAsia="en-CA"/>
        </w:rPr>
        <w:t xml:space="preserve">Consequently, the accused was arrested on a bench warrant </w:t>
      </w:r>
      <w:r w:rsidR="009A3151" w:rsidRPr="000C3496">
        <w:rPr>
          <w:rFonts w:eastAsia="Times New Roman" w:cstheme="minorHAnsi"/>
          <w:szCs w:val="24"/>
          <w:lang w:eastAsia="en-CA"/>
        </w:rPr>
        <w:t xml:space="preserve">for failing to appear </w:t>
      </w:r>
      <w:r w:rsidR="0058511B" w:rsidRPr="000C3496">
        <w:rPr>
          <w:rFonts w:eastAsia="Times New Roman" w:cstheme="minorHAnsi"/>
          <w:szCs w:val="24"/>
          <w:lang w:eastAsia="en-CA"/>
        </w:rPr>
        <w:t xml:space="preserve">in </w:t>
      </w:r>
      <w:r w:rsidR="009A3151" w:rsidRPr="000C3496">
        <w:rPr>
          <w:rFonts w:eastAsia="Times New Roman" w:cstheme="minorHAnsi"/>
          <w:szCs w:val="24"/>
          <w:lang w:eastAsia="en-CA"/>
        </w:rPr>
        <w:t xml:space="preserve">court on the new date </w:t>
      </w:r>
      <w:r w:rsidR="00B92728" w:rsidRPr="000C3496">
        <w:rPr>
          <w:rFonts w:eastAsia="Times New Roman" w:cstheme="minorHAnsi"/>
          <w:szCs w:val="24"/>
          <w:lang w:eastAsia="en-CA"/>
        </w:rPr>
        <w:t>and</w:t>
      </w:r>
      <w:r w:rsidR="0058511B" w:rsidRPr="000C3496">
        <w:rPr>
          <w:rFonts w:eastAsia="Times New Roman" w:cstheme="minorHAnsi"/>
          <w:szCs w:val="24"/>
          <w:lang w:eastAsia="en-CA"/>
        </w:rPr>
        <w:t xml:space="preserve"> was </w:t>
      </w:r>
      <w:r w:rsidR="00B92728" w:rsidRPr="000C3496">
        <w:rPr>
          <w:rFonts w:eastAsia="Times New Roman" w:cstheme="minorHAnsi"/>
          <w:szCs w:val="24"/>
          <w:lang w:eastAsia="en-CA"/>
        </w:rPr>
        <w:t>held in custody.</w:t>
      </w:r>
    </w:p>
    <w:p w:rsidR="0058511B" w:rsidRPr="000C3496" w:rsidRDefault="0058511B" w:rsidP="0058511B">
      <w:pPr>
        <w:pStyle w:val="ListParagraph"/>
        <w:rPr>
          <w:rFonts w:eastAsia="Times New Roman" w:cstheme="minorHAnsi"/>
          <w:szCs w:val="24"/>
          <w:lang w:eastAsia="en-CA"/>
        </w:rPr>
      </w:pPr>
    </w:p>
    <w:p w:rsidR="00B92728" w:rsidRPr="000C3496" w:rsidRDefault="0058511B" w:rsidP="00C072CC">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Although the decision of Justice</w:t>
      </w:r>
      <w:r w:rsidR="00B92728" w:rsidRPr="000C3496">
        <w:rPr>
          <w:rFonts w:eastAsia="Times New Roman" w:cstheme="minorHAnsi"/>
          <w:szCs w:val="24"/>
          <w:lang w:eastAsia="en-CA"/>
        </w:rPr>
        <w:t xml:space="preserve"> of the Peace Welsh</w:t>
      </w:r>
      <w:r w:rsidRPr="000C3496">
        <w:rPr>
          <w:rFonts w:eastAsia="Times New Roman" w:cstheme="minorHAnsi"/>
          <w:szCs w:val="24"/>
          <w:lang w:eastAsia="en-CA"/>
        </w:rPr>
        <w:t xml:space="preserve"> to deal with a matter no longer before the Court could have been reviewed by a higher court, his conduct resulted in a hearing before the Justices of the Peace Review Council.  </w:t>
      </w:r>
      <w:r w:rsidR="00B92728" w:rsidRPr="000C3496">
        <w:rPr>
          <w:rFonts w:eastAsia="Times New Roman" w:cstheme="minorHAnsi"/>
          <w:szCs w:val="24"/>
          <w:lang w:eastAsia="en-CA"/>
        </w:rPr>
        <w:t xml:space="preserve">The Hearing Panel found that His Worship acted in a careless and negligent manner and made a finding of judicial misconduct. </w:t>
      </w:r>
    </w:p>
    <w:p w:rsidR="002C4241" w:rsidRPr="000C3496" w:rsidRDefault="002C4241" w:rsidP="003A4B73">
      <w:pPr>
        <w:pStyle w:val="ListParagraph"/>
        <w:ind w:left="851" w:hanging="851"/>
        <w:jc w:val="both"/>
        <w:rPr>
          <w:rFonts w:eastAsia="Times New Roman" w:cstheme="minorHAnsi"/>
          <w:szCs w:val="24"/>
          <w:lang w:eastAsia="en-CA"/>
        </w:rPr>
      </w:pPr>
    </w:p>
    <w:p w:rsidR="004B6594"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We agree with Her Worship to th</w:t>
      </w:r>
      <w:r w:rsidR="00B06C62" w:rsidRPr="000C3496">
        <w:rPr>
          <w:rFonts w:eastAsia="Times New Roman" w:cstheme="minorHAnsi"/>
          <w:szCs w:val="24"/>
          <w:lang w:eastAsia="en-CA"/>
        </w:rPr>
        <w:t>e</w:t>
      </w:r>
      <w:r w:rsidRPr="000C3496">
        <w:rPr>
          <w:rFonts w:eastAsia="Times New Roman" w:cstheme="minorHAnsi"/>
          <w:szCs w:val="24"/>
          <w:lang w:eastAsia="en-CA"/>
        </w:rPr>
        <w:t xml:space="preserve"> extent that </w:t>
      </w:r>
      <w:r w:rsidRPr="000C3496">
        <w:rPr>
          <w:rFonts w:eastAsia="Times New Roman" w:cstheme="minorHAnsi"/>
          <w:i/>
          <w:szCs w:val="24"/>
          <w:lang w:eastAsia="en-CA"/>
        </w:rPr>
        <w:t>Dunsmuir</w:t>
      </w:r>
      <w:r w:rsidR="007D7800" w:rsidRPr="000C3496">
        <w:rPr>
          <w:rFonts w:eastAsia="Times New Roman" w:cstheme="minorHAnsi"/>
          <w:i/>
          <w:szCs w:val="24"/>
          <w:lang w:eastAsia="en-CA"/>
        </w:rPr>
        <w:t xml:space="preserve"> v. New Brunswick</w:t>
      </w:r>
      <w:r w:rsidR="007D7800" w:rsidRPr="000C3496">
        <w:rPr>
          <w:rFonts w:eastAsia="Times New Roman" w:cstheme="minorHAnsi"/>
          <w:szCs w:val="24"/>
          <w:lang w:eastAsia="en-CA"/>
        </w:rPr>
        <w:t xml:space="preserve"> [2008] 1 SCR 190</w:t>
      </w:r>
      <w:r w:rsidRPr="000C3496">
        <w:rPr>
          <w:rFonts w:eastAsia="Times New Roman" w:cstheme="minorHAnsi"/>
          <w:szCs w:val="24"/>
          <w:lang w:eastAsia="en-CA"/>
        </w:rPr>
        <w:t xml:space="preserve">, section 4.6 of the </w:t>
      </w:r>
      <w:r w:rsidRPr="000C3496">
        <w:rPr>
          <w:rFonts w:eastAsia="Times New Roman" w:cstheme="minorHAnsi"/>
          <w:i/>
          <w:szCs w:val="24"/>
          <w:lang w:eastAsia="en-CA"/>
        </w:rPr>
        <w:t>S</w:t>
      </w:r>
      <w:r w:rsidR="007D7800" w:rsidRPr="000C3496">
        <w:rPr>
          <w:rFonts w:eastAsia="Times New Roman" w:cstheme="minorHAnsi"/>
          <w:i/>
          <w:szCs w:val="24"/>
          <w:lang w:eastAsia="en-CA"/>
        </w:rPr>
        <w:t>tatutory Powers Procedures Act</w:t>
      </w:r>
      <w:r w:rsidR="007D7800" w:rsidRPr="000C3496">
        <w:rPr>
          <w:rFonts w:eastAsia="Times New Roman" w:cstheme="minorHAnsi"/>
          <w:szCs w:val="24"/>
          <w:lang w:eastAsia="en-CA"/>
        </w:rPr>
        <w:t xml:space="preserve"> </w:t>
      </w:r>
      <w:r w:rsidRPr="000C3496">
        <w:rPr>
          <w:rFonts w:eastAsia="Times New Roman" w:cstheme="minorHAnsi"/>
          <w:szCs w:val="24"/>
          <w:lang w:eastAsia="en-CA"/>
        </w:rPr>
        <w:t xml:space="preserve">and Rule 16.11 of the </w:t>
      </w:r>
      <w:proofErr w:type="spellStart"/>
      <w:r w:rsidRPr="000C3496">
        <w:rPr>
          <w:rFonts w:eastAsia="Times New Roman" w:cstheme="minorHAnsi"/>
          <w:szCs w:val="24"/>
          <w:lang w:eastAsia="en-CA"/>
        </w:rPr>
        <w:t>JPRC</w:t>
      </w:r>
      <w:proofErr w:type="spellEnd"/>
      <w:r w:rsidRPr="000C3496">
        <w:rPr>
          <w:rFonts w:eastAsia="Times New Roman" w:cstheme="minorHAnsi"/>
          <w:szCs w:val="24"/>
          <w:lang w:eastAsia="en-CA"/>
        </w:rPr>
        <w:t xml:space="preserve"> Rules of Procedure, taken together, make it clear that we should not embark on </w:t>
      </w:r>
      <w:r w:rsidR="00C072CC" w:rsidRPr="000C3496">
        <w:rPr>
          <w:rFonts w:eastAsia="Times New Roman" w:cstheme="minorHAnsi"/>
          <w:szCs w:val="24"/>
          <w:lang w:eastAsia="en-CA"/>
        </w:rPr>
        <w:t>the</w:t>
      </w:r>
      <w:r w:rsidRPr="000C3496">
        <w:rPr>
          <w:rFonts w:eastAsia="Times New Roman" w:cstheme="minorHAnsi"/>
          <w:szCs w:val="24"/>
          <w:lang w:eastAsia="en-CA"/>
        </w:rPr>
        <w:t xml:space="preserve"> hearing if we do not have the jurisdiction to do so.</w:t>
      </w:r>
    </w:p>
    <w:p w:rsidR="007D7800" w:rsidRPr="000C3496" w:rsidRDefault="007D7800" w:rsidP="003A4B73">
      <w:pPr>
        <w:pStyle w:val="ListParagraph"/>
        <w:ind w:left="851" w:hanging="851"/>
        <w:jc w:val="both"/>
        <w:rPr>
          <w:rFonts w:eastAsia="Times New Roman" w:cstheme="minorHAnsi"/>
          <w:szCs w:val="24"/>
          <w:lang w:eastAsia="en-CA"/>
        </w:rPr>
      </w:pPr>
    </w:p>
    <w:p w:rsidR="00C072CC"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Her Worship argues that Presenting Counsel bears the onus of establishing jurisdiction at this stage</w:t>
      </w:r>
      <w:r w:rsidR="00C072CC" w:rsidRPr="000C3496">
        <w:rPr>
          <w:rFonts w:eastAsia="Times New Roman" w:cstheme="minorHAnsi"/>
          <w:szCs w:val="24"/>
          <w:lang w:eastAsia="en-CA"/>
        </w:rPr>
        <w:t>,</w:t>
      </w:r>
      <w:r w:rsidRPr="000C3496">
        <w:rPr>
          <w:rFonts w:eastAsia="Times New Roman" w:cstheme="minorHAnsi"/>
          <w:szCs w:val="24"/>
          <w:lang w:eastAsia="en-CA"/>
        </w:rPr>
        <w:t xml:space="preserve"> notwithstanding the fact that this is her </w:t>
      </w:r>
      <w:r w:rsidR="00B06C62" w:rsidRPr="000C3496">
        <w:rPr>
          <w:rFonts w:eastAsia="Times New Roman" w:cstheme="minorHAnsi"/>
          <w:szCs w:val="24"/>
          <w:lang w:eastAsia="en-CA"/>
        </w:rPr>
        <w:t>m</w:t>
      </w:r>
      <w:r w:rsidRPr="000C3496">
        <w:rPr>
          <w:rFonts w:eastAsia="Times New Roman" w:cstheme="minorHAnsi"/>
          <w:szCs w:val="24"/>
          <w:lang w:eastAsia="en-CA"/>
        </w:rPr>
        <w:t xml:space="preserve">otion. We disagree. This is a </w:t>
      </w:r>
      <w:r w:rsidR="00B06C62" w:rsidRPr="000C3496">
        <w:rPr>
          <w:rFonts w:eastAsia="Times New Roman" w:cstheme="minorHAnsi"/>
          <w:szCs w:val="24"/>
          <w:lang w:eastAsia="en-CA"/>
        </w:rPr>
        <w:t>m</w:t>
      </w:r>
      <w:r w:rsidRPr="000C3496">
        <w:rPr>
          <w:rFonts w:eastAsia="Times New Roman" w:cstheme="minorHAnsi"/>
          <w:szCs w:val="24"/>
          <w:lang w:eastAsia="en-CA"/>
        </w:rPr>
        <w:t xml:space="preserve">otion brought by Her Worship and the onus is upon her to establish a lack of jurisdiction. </w:t>
      </w:r>
    </w:p>
    <w:p w:rsidR="00C072CC" w:rsidRPr="000C3496" w:rsidRDefault="00C072CC" w:rsidP="00C072CC">
      <w:pPr>
        <w:pStyle w:val="ListParagraph"/>
        <w:rPr>
          <w:rFonts w:eastAsia="Times New Roman" w:cstheme="minorHAnsi"/>
          <w:szCs w:val="24"/>
          <w:lang w:eastAsia="en-CA"/>
        </w:rPr>
      </w:pPr>
    </w:p>
    <w:p w:rsidR="004B6594" w:rsidRPr="000C3496" w:rsidRDefault="00B76729" w:rsidP="003A60CA">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In </w:t>
      </w:r>
      <w:r w:rsidR="004B6594" w:rsidRPr="000C3496">
        <w:rPr>
          <w:rFonts w:eastAsia="Times New Roman" w:cstheme="minorHAnsi"/>
          <w:szCs w:val="24"/>
          <w:lang w:eastAsia="en-CA"/>
        </w:rPr>
        <w:t xml:space="preserve">the hearing, </w:t>
      </w:r>
      <w:r w:rsidR="00B06C62" w:rsidRPr="000C3496">
        <w:rPr>
          <w:rFonts w:eastAsia="Times New Roman" w:cstheme="minorHAnsi"/>
          <w:szCs w:val="24"/>
          <w:lang w:eastAsia="en-CA"/>
        </w:rPr>
        <w:t>of course</w:t>
      </w:r>
      <w:r w:rsidR="004B6594" w:rsidRPr="000C3496">
        <w:rPr>
          <w:rFonts w:eastAsia="Times New Roman" w:cstheme="minorHAnsi"/>
          <w:szCs w:val="24"/>
          <w:lang w:eastAsia="en-CA"/>
        </w:rPr>
        <w:t xml:space="preserve">, </w:t>
      </w:r>
      <w:r w:rsidR="00B06C62" w:rsidRPr="000C3496">
        <w:rPr>
          <w:rFonts w:eastAsia="Times New Roman" w:cstheme="minorHAnsi"/>
          <w:szCs w:val="24"/>
          <w:lang w:eastAsia="en-CA"/>
        </w:rPr>
        <w:t xml:space="preserve">Her Worship </w:t>
      </w:r>
      <w:r w:rsidR="004B6594" w:rsidRPr="000C3496">
        <w:rPr>
          <w:rFonts w:eastAsia="Times New Roman" w:cstheme="minorHAnsi"/>
          <w:szCs w:val="24"/>
          <w:lang w:eastAsia="en-CA"/>
        </w:rPr>
        <w:t xml:space="preserve">does not bear the onus of proving that there was no judicial misconduct. At this stage, </w:t>
      </w:r>
      <w:r w:rsidR="00B06C62" w:rsidRPr="000C3496">
        <w:rPr>
          <w:rFonts w:eastAsia="Times New Roman" w:cstheme="minorHAnsi"/>
          <w:szCs w:val="24"/>
          <w:lang w:eastAsia="en-CA"/>
        </w:rPr>
        <w:t xml:space="preserve">however, </w:t>
      </w:r>
      <w:r w:rsidR="004B6594" w:rsidRPr="000C3496">
        <w:rPr>
          <w:rFonts w:eastAsia="Times New Roman" w:cstheme="minorHAnsi"/>
          <w:szCs w:val="24"/>
          <w:lang w:eastAsia="en-CA"/>
        </w:rPr>
        <w:t xml:space="preserve">Presenting Counsel can </w:t>
      </w:r>
      <w:r w:rsidR="004B6594" w:rsidRPr="000C3496">
        <w:rPr>
          <w:rFonts w:eastAsia="Times New Roman" w:cstheme="minorHAnsi"/>
          <w:szCs w:val="24"/>
          <w:lang w:eastAsia="en-CA"/>
        </w:rPr>
        <w:lastRenderedPageBreak/>
        <w:t xml:space="preserve">simply rely on the </w:t>
      </w:r>
      <w:r w:rsidR="003A60CA" w:rsidRPr="000C3496">
        <w:rPr>
          <w:rFonts w:eastAsia="Times New Roman" w:cstheme="minorHAnsi"/>
          <w:szCs w:val="24"/>
          <w:lang w:eastAsia="en-CA"/>
        </w:rPr>
        <w:t xml:space="preserve">allegations in the </w:t>
      </w:r>
      <w:r w:rsidR="004B6594" w:rsidRPr="000C3496">
        <w:rPr>
          <w:rFonts w:eastAsia="Times New Roman" w:cstheme="minorHAnsi"/>
          <w:szCs w:val="24"/>
          <w:lang w:eastAsia="en-CA"/>
        </w:rPr>
        <w:t xml:space="preserve">Notice of Hearing </w:t>
      </w:r>
      <w:r w:rsidR="003A60CA" w:rsidRPr="000C3496">
        <w:rPr>
          <w:rFonts w:eastAsia="Times New Roman" w:cstheme="minorHAnsi"/>
          <w:szCs w:val="24"/>
          <w:lang w:eastAsia="en-CA"/>
        </w:rPr>
        <w:t xml:space="preserve">that </w:t>
      </w:r>
      <w:r w:rsidR="004B6594" w:rsidRPr="000C3496">
        <w:rPr>
          <w:rFonts w:eastAsia="Times New Roman" w:cstheme="minorHAnsi"/>
          <w:szCs w:val="24"/>
          <w:lang w:eastAsia="en-CA"/>
        </w:rPr>
        <w:t xml:space="preserve">the investigating complaints committee </w:t>
      </w:r>
      <w:r w:rsidR="003A60CA" w:rsidRPr="000C3496">
        <w:rPr>
          <w:rFonts w:eastAsia="Times New Roman" w:cstheme="minorHAnsi"/>
          <w:szCs w:val="24"/>
          <w:lang w:eastAsia="en-CA"/>
        </w:rPr>
        <w:t>ordered to a hearing to argue</w:t>
      </w:r>
      <w:r w:rsidR="004B6594" w:rsidRPr="000C3496">
        <w:rPr>
          <w:rFonts w:eastAsia="Times New Roman" w:cstheme="minorHAnsi"/>
          <w:szCs w:val="24"/>
          <w:lang w:eastAsia="en-CA"/>
        </w:rPr>
        <w:t xml:space="preserve"> that </w:t>
      </w:r>
      <w:r w:rsidR="003A60CA" w:rsidRPr="000C3496">
        <w:rPr>
          <w:rFonts w:eastAsia="Times New Roman" w:cstheme="minorHAnsi"/>
          <w:szCs w:val="24"/>
          <w:lang w:eastAsia="en-CA"/>
        </w:rPr>
        <w:t>this Panel does have</w:t>
      </w:r>
      <w:r w:rsidR="004B6594" w:rsidRPr="000C3496">
        <w:rPr>
          <w:rFonts w:eastAsia="Times New Roman" w:cstheme="minorHAnsi"/>
          <w:szCs w:val="24"/>
          <w:lang w:eastAsia="en-CA"/>
        </w:rPr>
        <w:t xml:space="preserve"> jurisdiction.</w:t>
      </w:r>
    </w:p>
    <w:p w:rsidR="007D7800" w:rsidRPr="000C3496" w:rsidRDefault="007D7800" w:rsidP="00B76729">
      <w:pPr>
        <w:pStyle w:val="ListParagraph"/>
        <w:ind w:left="851"/>
        <w:jc w:val="both"/>
        <w:rPr>
          <w:rFonts w:eastAsia="Times New Roman" w:cstheme="minorHAnsi"/>
          <w:szCs w:val="24"/>
          <w:lang w:eastAsia="en-CA"/>
        </w:rPr>
      </w:pPr>
    </w:p>
    <w:p w:rsidR="004B6594"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We do not agree with the position of Presenting Counsel that, in examining the issue of jurisdiction, we are in fact reviewing the decision of the complaints committee. </w:t>
      </w:r>
      <w:r w:rsidR="00C072CC" w:rsidRPr="000C3496">
        <w:rPr>
          <w:rFonts w:eastAsia="Times New Roman" w:cstheme="minorHAnsi"/>
          <w:szCs w:val="24"/>
          <w:lang w:eastAsia="en-CA"/>
        </w:rPr>
        <w:t>The question of the Panel’s jurisdiction has been raised, and i</w:t>
      </w:r>
      <w:r w:rsidRPr="000C3496">
        <w:rPr>
          <w:rFonts w:eastAsia="Times New Roman" w:cstheme="minorHAnsi"/>
          <w:szCs w:val="24"/>
          <w:lang w:eastAsia="en-CA"/>
        </w:rPr>
        <w:t>t is up to this Panel to satisfy itself that it has jurisdiction before proceeding to a hearing.</w:t>
      </w:r>
    </w:p>
    <w:p w:rsidR="00BD1E2A" w:rsidRPr="000C3496" w:rsidRDefault="00BD1E2A" w:rsidP="003A4B73">
      <w:pPr>
        <w:pStyle w:val="ListParagraph"/>
        <w:ind w:left="851" w:hanging="851"/>
        <w:rPr>
          <w:rFonts w:eastAsia="Times New Roman" w:cstheme="minorHAnsi"/>
          <w:szCs w:val="24"/>
          <w:lang w:eastAsia="en-CA"/>
        </w:rPr>
      </w:pPr>
    </w:p>
    <w:p w:rsidR="004B6594"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Likewise, we do not agree with Presenting Counsel that we need to defer this decision until the end of the hearing so that we will have had the benefit of hearing </w:t>
      </w:r>
      <w:proofErr w:type="gramStart"/>
      <w:r w:rsidRPr="000C3496">
        <w:rPr>
          <w:rFonts w:eastAsia="Times New Roman" w:cstheme="minorHAnsi"/>
          <w:szCs w:val="24"/>
          <w:lang w:eastAsia="en-CA"/>
        </w:rPr>
        <w:t xml:space="preserve">all </w:t>
      </w:r>
      <w:r w:rsidR="00C072CC" w:rsidRPr="000C3496">
        <w:rPr>
          <w:rFonts w:eastAsia="Times New Roman" w:cstheme="minorHAnsi"/>
          <w:szCs w:val="24"/>
          <w:lang w:eastAsia="en-CA"/>
        </w:rPr>
        <w:t>of</w:t>
      </w:r>
      <w:proofErr w:type="gramEnd"/>
      <w:r w:rsidR="00C072CC" w:rsidRPr="000C3496">
        <w:rPr>
          <w:rFonts w:eastAsia="Times New Roman" w:cstheme="minorHAnsi"/>
          <w:szCs w:val="24"/>
          <w:lang w:eastAsia="en-CA"/>
        </w:rPr>
        <w:t xml:space="preserve"> </w:t>
      </w:r>
      <w:r w:rsidRPr="000C3496">
        <w:rPr>
          <w:rFonts w:eastAsia="Times New Roman" w:cstheme="minorHAnsi"/>
          <w:szCs w:val="24"/>
          <w:lang w:eastAsia="en-CA"/>
        </w:rPr>
        <w:t>the evidence.</w:t>
      </w:r>
    </w:p>
    <w:p w:rsidR="002C4241" w:rsidRPr="000C3496" w:rsidRDefault="002C4241" w:rsidP="003A4B73">
      <w:pPr>
        <w:pStyle w:val="ListParagraph"/>
        <w:ind w:left="851" w:hanging="851"/>
        <w:rPr>
          <w:rFonts w:eastAsia="Times New Roman" w:cstheme="minorHAnsi"/>
          <w:szCs w:val="24"/>
          <w:lang w:eastAsia="en-CA"/>
        </w:rPr>
      </w:pPr>
    </w:p>
    <w:p w:rsidR="004B6594"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Her Worship argues that this is not a motion for summary judgment or speedy justice but</w:t>
      </w:r>
      <w:r w:rsidR="00C072CC" w:rsidRPr="000C3496">
        <w:rPr>
          <w:rFonts w:eastAsia="Times New Roman" w:cstheme="minorHAnsi"/>
          <w:szCs w:val="24"/>
          <w:lang w:eastAsia="en-CA"/>
        </w:rPr>
        <w:t>,</w:t>
      </w:r>
      <w:r w:rsidRPr="000C3496">
        <w:rPr>
          <w:rFonts w:eastAsia="Times New Roman" w:cstheme="minorHAnsi"/>
          <w:szCs w:val="24"/>
          <w:lang w:eastAsia="en-CA"/>
        </w:rPr>
        <w:t xml:space="preserve"> in fact</w:t>
      </w:r>
      <w:r w:rsidR="00C072CC" w:rsidRPr="000C3496">
        <w:rPr>
          <w:rFonts w:eastAsia="Times New Roman" w:cstheme="minorHAnsi"/>
          <w:szCs w:val="24"/>
          <w:lang w:eastAsia="en-CA"/>
        </w:rPr>
        <w:t>,</w:t>
      </w:r>
      <w:r w:rsidRPr="000C3496">
        <w:rPr>
          <w:rFonts w:eastAsia="Times New Roman" w:cstheme="minorHAnsi"/>
          <w:szCs w:val="24"/>
          <w:lang w:eastAsia="en-CA"/>
        </w:rPr>
        <w:t xml:space="preserve"> a motion that deals only with jurisdiction. She argues that she is not seeking a decision on the merits of the application; that would be a decision that the Panel would have to make at the end of the hearing</w:t>
      </w:r>
      <w:r w:rsidR="00C072CC" w:rsidRPr="000C3496">
        <w:rPr>
          <w:rFonts w:eastAsia="Times New Roman" w:cstheme="minorHAnsi"/>
          <w:szCs w:val="24"/>
          <w:lang w:eastAsia="en-CA"/>
        </w:rPr>
        <w:t>,</w:t>
      </w:r>
      <w:r w:rsidRPr="000C3496">
        <w:rPr>
          <w:rFonts w:eastAsia="Times New Roman" w:cstheme="minorHAnsi"/>
          <w:szCs w:val="24"/>
          <w:lang w:eastAsia="en-CA"/>
        </w:rPr>
        <w:t xml:space="preserve"> if it ha</w:t>
      </w:r>
      <w:r w:rsidR="00C072CC" w:rsidRPr="000C3496">
        <w:rPr>
          <w:rFonts w:eastAsia="Times New Roman" w:cstheme="minorHAnsi"/>
          <w:szCs w:val="24"/>
          <w:lang w:eastAsia="en-CA"/>
        </w:rPr>
        <w:t>s</w:t>
      </w:r>
      <w:r w:rsidRPr="000C3496">
        <w:rPr>
          <w:rFonts w:eastAsia="Times New Roman" w:cstheme="minorHAnsi"/>
          <w:szCs w:val="24"/>
          <w:lang w:eastAsia="en-CA"/>
        </w:rPr>
        <w:t xml:space="preserve"> jurisdiction to proceed to a hearing. She argues that we have no jurisdiction to proceed to a hearing because her conduct in</w:t>
      </w:r>
      <w:r w:rsidR="00EB6A93" w:rsidRPr="000C3496">
        <w:rPr>
          <w:rFonts w:eastAsia="Times New Roman" w:cstheme="minorHAnsi"/>
          <w:szCs w:val="24"/>
          <w:lang w:eastAsia="en-CA"/>
        </w:rPr>
        <w:t>-</w:t>
      </w:r>
      <w:r w:rsidRPr="000C3496">
        <w:rPr>
          <w:rFonts w:eastAsia="Times New Roman" w:cstheme="minorHAnsi"/>
          <w:szCs w:val="24"/>
          <w:lang w:eastAsia="en-CA"/>
        </w:rPr>
        <w:t xml:space="preserve">court </w:t>
      </w:r>
      <w:r w:rsidR="002658C3" w:rsidRPr="000C3496">
        <w:rPr>
          <w:rFonts w:eastAsia="Times New Roman" w:cstheme="minorHAnsi"/>
          <w:szCs w:val="24"/>
          <w:lang w:eastAsia="en-CA"/>
        </w:rPr>
        <w:t xml:space="preserve">was </w:t>
      </w:r>
      <w:r w:rsidRPr="000C3496">
        <w:rPr>
          <w:rFonts w:eastAsia="Times New Roman" w:cstheme="minorHAnsi"/>
          <w:szCs w:val="24"/>
          <w:lang w:eastAsia="en-CA"/>
        </w:rPr>
        <w:t>conduct in which she engaged as part of her decision-making responsibilities.</w:t>
      </w:r>
    </w:p>
    <w:p w:rsidR="002C4241" w:rsidRPr="000C3496" w:rsidRDefault="002C4241" w:rsidP="003A4B73">
      <w:pPr>
        <w:pStyle w:val="ListParagraph"/>
        <w:ind w:left="851" w:hanging="851"/>
        <w:rPr>
          <w:rFonts w:eastAsia="Times New Roman" w:cstheme="minorHAnsi"/>
          <w:szCs w:val="24"/>
          <w:lang w:eastAsia="en-CA"/>
        </w:rPr>
      </w:pPr>
    </w:p>
    <w:p w:rsidR="004B6594"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While she argues that this is not a decision on the merits, and we agree, she nevertheless examines in detail what happened in court on June 27, 2018 to </w:t>
      </w:r>
      <w:proofErr w:type="gramStart"/>
      <w:r w:rsidRPr="000C3496">
        <w:rPr>
          <w:rFonts w:eastAsia="Times New Roman" w:cstheme="minorHAnsi"/>
          <w:szCs w:val="24"/>
          <w:lang w:eastAsia="en-CA"/>
        </w:rPr>
        <w:t>come to the conclusion</w:t>
      </w:r>
      <w:proofErr w:type="gramEnd"/>
      <w:r w:rsidRPr="000C3496">
        <w:rPr>
          <w:rFonts w:eastAsia="Times New Roman" w:cstheme="minorHAnsi"/>
          <w:szCs w:val="24"/>
          <w:lang w:eastAsia="en-CA"/>
        </w:rPr>
        <w:t xml:space="preserve"> that her conduct on that date could not amount to judicial misconduct. In a sense, this is circular reasoning.</w:t>
      </w:r>
    </w:p>
    <w:p w:rsidR="002C4241" w:rsidRPr="000C3496" w:rsidRDefault="002C4241" w:rsidP="003A4B73">
      <w:pPr>
        <w:pStyle w:val="ListParagraph"/>
        <w:ind w:left="851" w:hanging="851"/>
        <w:rPr>
          <w:rFonts w:eastAsia="Times New Roman" w:cstheme="minorHAnsi"/>
          <w:szCs w:val="24"/>
          <w:lang w:eastAsia="en-CA"/>
        </w:rPr>
      </w:pPr>
    </w:p>
    <w:p w:rsidR="004B6594" w:rsidRPr="000C3496" w:rsidRDefault="004B6594" w:rsidP="00E63E17">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We are by no means deciding the case on its merits today but in light of </w:t>
      </w:r>
      <w:r w:rsidRPr="000C3496">
        <w:rPr>
          <w:rFonts w:eastAsia="Times New Roman" w:cstheme="minorHAnsi"/>
          <w:i/>
          <w:szCs w:val="24"/>
          <w:lang w:eastAsia="en-CA"/>
        </w:rPr>
        <w:t>Moreau-</w:t>
      </w:r>
      <w:r w:rsidR="008B54AC" w:rsidRPr="000C3496">
        <w:rPr>
          <w:rFonts w:eastAsia="Times New Roman" w:cstheme="minorHAnsi"/>
          <w:i/>
          <w:szCs w:val="24"/>
          <w:lang w:eastAsia="en-CA"/>
        </w:rPr>
        <w:t>Bérubé</w:t>
      </w:r>
      <w:r w:rsidRPr="000C3496">
        <w:rPr>
          <w:rFonts w:eastAsia="Times New Roman" w:cstheme="minorHAnsi"/>
          <w:szCs w:val="24"/>
          <w:lang w:eastAsia="en-CA"/>
        </w:rPr>
        <w:t xml:space="preserve">, </w:t>
      </w:r>
      <w:proofErr w:type="spellStart"/>
      <w:r w:rsidRPr="000C3496">
        <w:rPr>
          <w:rFonts w:eastAsia="Times New Roman" w:cstheme="minorHAnsi"/>
          <w:i/>
          <w:szCs w:val="24"/>
          <w:lang w:eastAsia="en-CA"/>
        </w:rPr>
        <w:t>Chisvin</w:t>
      </w:r>
      <w:proofErr w:type="spellEnd"/>
      <w:r w:rsidR="00C072CC" w:rsidRPr="000C3496">
        <w:rPr>
          <w:rFonts w:eastAsia="Times New Roman" w:cstheme="minorHAnsi"/>
          <w:i/>
          <w:szCs w:val="24"/>
          <w:lang w:eastAsia="en-CA"/>
        </w:rPr>
        <w:t>,</w:t>
      </w:r>
      <w:r w:rsidRPr="000C3496">
        <w:rPr>
          <w:rFonts w:eastAsia="Times New Roman" w:cstheme="minorHAnsi"/>
          <w:szCs w:val="24"/>
          <w:lang w:eastAsia="en-CA"/>
        </w:rPr>
        <w:t xml:space="preserve"> </w:t>
      </w:r>
      <w:r w:rsidRPr="000C3496">
        <w:rPr>
          <w:rFonts w:eastAsia="Times New Roman" w:cstheme="minorHAnsi"/>
          <w:i/>
          <w:szCs w:val="24"/>
          <w:lang w:eastAsia="en-CA"/>
        </w:rPr>
        <w:t>Johnston</w:t>
      </w:r>
      <w:r w:rsidR="00C072CC" w:rsidRPr="000C3496">
        <w:rPr>
          <w:rFonts w:eastAsia="Times New Roman" w:cstheme="minorHAnsi"/>
          <w:i/>
          <w:szCs w:val="24"/>
          <w:lang w:eastAsia="en-CA"/>
        </w:rPr>
        <w:t xml:space="preserve"> </w:t>
      </w:r>
      <w:r w:rsidR="00C072CC" w:rsidRPr="000C3496">
        <w:rPr>
          <w:rFonts w:eastAsia="Times New Roman" w:cstheme="minorHAnsi"/>
          <w:szCs w:val="24"/>
          <w:lang w:eastAsia="en-CA"/>
        </w:rPr>
        <w:t xml:space="preserve">and </w:t>
      </w:r>
      <w:r w:rsidR="00C072CC" w:rsidRPr="000C3496">
        <w:rPr>
          <w:rFonts w:eastAsia="Times New Roman" w:cstheme="minorHAnsi"/>
          <w:i/>
          <w:szCs w:val="24"/>
          <w:lang w:eastAsia="en-CA"/>
        </w:rPr>
        <w:t>Welsh</w:t>
      </w:r>
      <w:r w:rsidRPr="000C3496">
        <w:rPr>
          <w:rFonts w:eastAsia="Times New Roman" w:cstheme="minorHAnsi"/>
          <w:szCs w:val="24"/>
          <w:lang w:eastAsia="en-CA"/>
        </w:rPr>
        <w:t>, we agree with the complaints committee to the extent that the allegations in paragraph 2B and 2D(b) are allegations which, if supported by the evidence at a full hearing, could result in findings of judicial misconduct.</w:t>
      </w:r>
      <w:r w:rsidR="00C072CC" w:rsidRPr="000C3496">
        <w:rPr>
          <w:rFonts w:eastAsia="Times New Roman" w:cstheme="minorHAnsi"/>
          <w:szCs w:val="24"/>
          <w:lang w:eastAsia="en-CA"/>
        </w:rPr>
        <w:t xml:space="preserve"> </w:t>
      </w:r>
      <w:r w:rsidRPr="000C3496">
        <w:rPr>
          <w:rFonts w:eastAsia="Times New Roman" w:cstheme="minorHAnsi"/>
          <w:szCs w:val="24"/>
          <w:lang w:eastAsia="en-CA"/>
        </w:rPr>
        <w:t>It is obviously premature to determine whether Her Worship engaged in judicial misconduct.</w:t>
      </w:r>
    </w:p>
    <w:p w:rsidR="002C4241" w:rsidRPr="000C3496" w:rsidRDefault="002C4241" w:rsidP="003A4B73">
      <w:pPr>
        <w:pStyle w:val="ListParagraph"/>
        <w:ind w:left="851" w:hanging="851"/>
        <w:rPr>
          <w:rFonts w:eastAsia="Times New Roman" w:cstheme="minorHAnsi"/>
          <w:szCs w:val="24"/>
          <w:lang w:eastAsia="en-CA"/>
        </w:rPr>
      </w:pPr>
    </w:p>
    <w:p w:rsidR="0077571E"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In our view, we need not defer our decision on jurisdiction to the end of the hearing. We have evidence </w:t>
      </w:r>
      <w:r w:rsidR="003A60CA" w:rsidRPr="000C3496">
        <w:rPr>
          <w:rFonts w:eastAsia="Times New Roman" w:cstheme="minorHAnsi"/>
          <w:szCs w:val="24"/>
          <w:lang w:eastAsia="en-CA"/>
        </w:rPr>
        <w:t xml:space="preserve">from </w:t>
      </w:r>
      <w:r w:rsidRPr="000C3496">
        <w:rPr>
          <w:rFonts w:eastAsia="Times New Roman" w:cstheme="minorHAnsi"/>
          <w:szCs w:val="24"/>
          <w:lang w:eastAsia="en-CA"/>
        </w:rPr>
        <w:t xml:space="preserve">the transcript filed by Her Worship on her </w:t>
      </w:r>
      <w:r w:rsidR="003A60CA" w:rsidRPr="000C3496">
        <w:rPr>
          <w:rFonts w:eastAsia="Times New Roman" w:cstheme="minorHAnsi"/>
          <w:szCs w:val="24"/>
          <w:lang w:eastAsia="en-CA"/>
        </w:rPr>
        <w:t>m</w:t>
      </w:r>
      <w:r w:rsidRPr="000C3496">
        <w:rPr>
          <w:rFonts w:eastAsia="Times New Roman" w:cstheme="minorHAnsi"/>
          <w:szCs w:val="24"/>
          <w:lang w:eastAsia="en-CA"/>
        </w:rPr>
        <w:t xml:space="preserve">otion that requires a determination of whether Her Worship’s actions, including closing court early on June 27, 2018, could, in the circumstances, be found to amount to judicial misconduct. </w:t>
      </w:r>
    </w:p>
    <w:p w:rsidR="0077571E" w:rsidRPr="000C3496" w:rsidRDefault="0077571E" w:rsidP="0077571E">
      <w:pPr>
        <w:pStyle w:val="ListParagraph"/>
        <w:rPr>
          <w:rFonts w:eastAsia="Times New Roman" w:cstheme="minorHAnsi"/>
          <w:szCs w:val="24"/>
          <w:lang w:eastAsia="en-CA"/>
        </w:rPr>
      </w:pPr>
    </w:p>
    <w:p w:rsidR="004B6594"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We are satisfied that there is jurisdiction to embark on a hearing</w:t>
      </w:r>
      <w:r w:rsidR="003A60CA" w:rsidRPr="000C3496">
        <w:rPr>
          <w:rFonts w:eastAsia="Times New Roman" w:cstheme="minorHAnsi"/>
          <w:szCs w:val="24"/>
          <w:lang w:eastAsia="en-CA"/>
        </w:rPr>
        <w:t xml:space="preserve"> into this question</w:t>
      </w:r>
      <w:r w:rsidRPr="000C3496">
        <w:rPr>
          <w:rFonts w:eastAsia="Times New Roman" w:cstheme="minorHAnsi"/>
          <w:szCs w:val="24"/>
          <w:lang w:eastAsia="en-CA"/>
        </w:rPr>
        <w:t xml:space="preserve">. </w:t>
      </w:r>
    </w:p>
    <w:p w:rsidR="002C4241" w:rsidRPr="000C3496" w:rsidRDefault="002C4241" w:rsidP="003A4B73">
      <w:pPr>
        <w:pStyle w:val="ListParagraph"/>
        <w:ind w:left="851" w:hanging="851"/>
        <w:rPr>
          <w:rFonts w:eastAsia="Times New Roman" w:cstheme="minorHAnsi"/>
          <w:szCs w:val="24"/>
          <w:lang w:eastAsia="en-CA"/>
        </w:rPr>
      </w:pPr>
    </w:p>
    <w:p w:rsidR="004B6594"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A ju</w:t>
      </w:r>
      <w:r w:rsidR="008815E8" w:rsidRPr="000C3496">
        <w:rPr>
          <w:rFonts w:eastAsia="Times New Roman" w:cstheme="minorHAnsi"/>
          <w:szCs w:val="24"/>
          <w:lang w:eastAsia="en-CA"/>
        </w:rPr>
        <w:t>stice of the peace</w:t>
      </w:r>
      <w:r w:rsidRPr="000C3496">
        <w:rPr>
          <w:rFonts w:eastAsia="Times New Roman" w:cstheme="minorHAnsi"/>
          <w:szCs w:val="24"/>
          <w:lang w:eastAsia="en-CA"/>
        </w:rPr>
        <w:t xml:space="preserve"> is not immune from a judicial misconduct finding just because his or her conduct was in</w:t>
      </w:r>
      <w:r w:rsidR="00FB261C" w:rsidRPr="000C3496">
        <w:rPr>
          <w:rFonts w:eastAsia="Times New Roman" w:cstheme="minorHAnsi"/>
          <w:szCs w:val="24"/>
          <w:lang w:eastAsia="en-CA"/>
        </w:rPr>
        <w:t>-</w:t>
      </w:r>
      <w:r w:rsidRPr="000C3496">
        <w:rPr>
          <w:rFonts w:eastAsia="Times New Roman" w:cstheme="minorHAnsi"/>
          <w:szCs w:val="24"/>
          <w:lang w:eastAsia="en-CA"/>
        </w:rPr>
        <w:t xml:space="preserve">court conduct that was part and parcel of the decision-making process. </w:t>
      </w:r>
      <w:r w:rsidR="005903B4" w:rsidRPr="000C3496">
        <w:rPr>
          <w:rFonts w:eastAsia="Times New Roman" w:cstheme="minorHAnsi"/>
          <w:szCs w:val="24"/>
          <w:lang w:eastAsia="en-CA"/>
        </w:rPr>
        <w:t>As we discussed above, s</w:t>
      </w:r>
      <w:r w:rsidRPr="000C3496">
        <w:rPr>
          <w:rFonts w:eastAsia="Times New Roman" w:cstheme="minorHAnsi"/>
          <w:szCs w:val="24"/>
          <w:lang w:eastAsia="en-CA"/>
        </w:rPr>
        <w:t xml:space="preserve">ometimes the line is </w:t>
      </w:r>
      <w:r w:rsidR="008B54AC" w:rsidRPr="000C3496">
        <w:rPr>
          <w:rFonts w:eastAsia="Times New Roman" w:cstheme="minorHAnsi"/>
          <w:szCs w:val="24"/>
          <w:lang w:eastAsia="en-CA"/>
        </w:rPr>
        <w:t>crossed,</w:t>
      </w:r>
      <w:r w:rsidRPr="000C3496">
        <w:rPr>
          <w:rFonts w:eastAsia="Times New Roman" w:cstheme="minorHAnsi"/>
          <w:szCs w:val="24"/>
          <w:lang w:eastAsia="en-CA"/>
        </w:rPr>
        <w:t xml:space="preserve"> and we have already referred to examples of that with </w:t>
      </w:r>
      <w:r w:rsidRPr="000C3496">
        <w:rPr>
          <w:rFonts w:eastAsia="Times New Roman" w:cstheme="minorHAnsi"/>
          <w:i/>
          <w:szCs w:val="24"/>
          <w:lang w:eastAsia="en-CA"/>
        </w:rPr>
        <w:t>Moreau-</w:t>
      </w:r>
      <w:r w:rsidR="008B54AC" w:rsidRPr="000C3496">
        <w:rPr>
          <w:rFonts w:eastAsia="Times New Roman" w:cstheme="minorHAnsi"/>
          <w:i/>
          <w:szCs w:val="24"/>
          <w:lang w:eastAsia="en-CA"/>
        </w:rPr>
        <w:t>Bérubé</w:t>
      </w:r>
      <w:r w:rsidRPr="000C3496">
        <w:rPr>
          <w:rFonts w:eastAsia="Times New Roman" w:cstheme="minorHAnsi"/>
          <w:szCs w:val="24"/>
          <w:lang w:eastAsia="en-CA"/>
        </w:rPr>
        <w:t xml:space="preserve">, </w:t>
      </w:r>
      <w:proofErr w:type="spellStart"/>
      <w:r w:rsidRPr="000C3496">
        <w:rPr>
          <w:rFonts w:eastAsia="Times New Roman" w:cstheme="minorHAnsi"/>
          <w:i/>
          <w:szCs w:val="24"/>
          <w:lang w:eastAsia="en-CA"/>
        </w:rPr>
        <w:t>Chisvin</w:t>
      </w:r>
      <w:proofErr w:type="spellEnd"/>
      <w:r w:rsidR="005903B4" w:rsidRPr="000C3496">
        <w:rPr>
          <w:rFonts w:eastAsia="Times New Roman" w:cstheme="minorHAnsi"/>
          <w:i/>
          <w:szCs w:val="24"/>
          <w:lang w:eastAsia="en-CA"/>
        </w:rPr>
        <w:t>,</w:t>
      </w:r>
      <w:r w:rsidRPr="000C3496">
        <w:rPr>
          <w:rFonts w:eastAsia="Times New Roman" w:cstheme="minorHAnsi"/>
          <w:szCs w:val="24"/>
          <w:lang w:eastAsia="en-CA"/>
        </w:rPr>
        <w:t xml:space="preserve"> </w:t>
      </w:r>
      <w:r w:rsidRPr="000C3496">
        <w:rPr>
          <w:rFonts w:eastAsia="Times New Roman" w:cstheme="minorHAnsi"/>
          <w:i/>
          <w:szCs w:val="24"/>
          <w:lang w:eastAsia="en-CA"/>
        </w:rPr>
        <w:t>Johnston</w:t>
      </w:r>
      <w:r w:rsidR="005903B4" w:rsidRPr="000C3496">
        <w:rPr>
          <w:rFonts w:eastAsia="Times New Roman" w:cstheme="minorHAnsi"/>
          <w:i/>
          <w:szCs w:val="24"/>
          <w:lang w:eastAsia="en-CA"/>
        </w:rPr>
        <w:t xml:space="preserve"> </w:t>
      </w:r>
      <w:r w:rsidR="005903B4" w:rsidRPr="000C3496">
        <w:rPr>
          <w:rFonts w:eastAsia="Times New Roman" w:cstheme="minorHAnsi"/>
          <w:szCs w:val="24"/>
          <w:lang w:eastAsia="en-CA"/>
        </w:rPr>
        <w:t xml:space="preserve">and </w:t>
      </w:r>
      <w:r w:rsidR="005903B4" w:rsidRPr="000C3496">
        <w:rPr>
          <w:rFonts w:eastAsia="Times New Roman" w:cstheme="minorHAnsi"/>
          <w:i/>
          <w:szCs w:val="24"/>
          <w:lang w:eastAsia="en-CA"/>
        </w:rPr>
        <w:t>Welsh</w:t>
      </w:r>
      <w:r w:rsidRPr="000C3496">
        <w:rPr>
          <w:rFonts w:eastAsia="Times New Roman" w:cstheme="minorHAnsi"/>
          <w:szCs w:val="24"/>
          <w:lang w:eastAsia="en-CA"/>
        </w:rPr>
        <w:t>. It is for this Hearing Panel to decide, after it has had the benefit of hearing all the evidence, whether the line has in fact been crossed in this case</w:t>
      </w:r>
      <w:r w:rsidR="008815E8" w:rsidRPr="000C3496">
        <w:rPr>
          <w:rFonts w:eastAsia="Times New Roman" w:cstheme="minorHAnsi"/>
          <w:szCs w:val="24"/>
          <w:lang w:eastAsia="en-CA"/>
        </w:rPr>
        <w:t xml:space="preserve"> and whether there should be a finding of judicial misconduct</w:t>
      </w:r>
      <w:r w:rsidRPr="000C3496">
        <w:rPr>
          <w:rFonts w:eastAsia="Times New Roman" w:cstheme="minorHAnsi"/>
          <w:szCs w:val="24"/>
          <w:lang w:eastAsia="en-CA"/>
        </w:rPr>
        <w:t>.</w:t>
      </w:r>
    </w:p>
    <w:p w:rsidR="002C4241" w:rsidRPr="000C3496" w:rsidRDefault="002C4241" w:rsidP="003A4B73">
      <w:pPr>
        <w:pStyle w:val="ListParagraph"/>
        <w:ind w:left="851" w:hanging="851"/>
        <w:jc w:val="both"/>
        <w:rPr>
          <w:rFonts w:eastAsia="Times New Roman" w:cstheme="minorHAnsi"/>
          <w:szCs w:val="24"/>
          <w:lang w:eastAsia="en-CA"/>
        </w:rPr>
      </w:pPr>
    </w:p>
    <w:p w:rsidR="008815E8"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We agree that a decision on jurisdiction and a decision on the merits are two distinct matters and we also agree with Her Worship that she is entitled to a decision on jurisdiction before embarking on a hearing. </w:t>
      </w:r>
      <w:r w:rsidR="008815E8" w:rsidRPr="000C3496">
        <w:rPr>
          <w:rFonts w:eastAsia="Times New Roman" w:cstheme="minorHAnsi"/>
          <w:szCs w:val="24"/>
          <w:lang w:eastAsia="en-CA"/>
        </w:rPr>
        <w:t>As we have said, w</w:t>
      </w:r>
      <w:r w:rsidRPr="000C3496">
        <w:rPr>
          <w:rFonts w:eastAsia="Times New Roman" w:cstheme="minorHAnsi"/>
          <w:szCs w:val="24"/>
          <w:lang w:eastAsia="en-CA"/>
        </w:rPr>
        <w:t>e are by no means deciding the merits today</w:t>
      </w:r>
      <w:r w:rsidR="008815E8" w:rsidRPr="000C3496">
        <w:rPr>
          <w:rFonts w:eastAsia="Times New Roman" w:cstheme="minorHAnsi"/>
          <w:szCs w:val="24"/>
          <w:lang w:eastAsia="en-CA"/>
        </w:rPr>
        <w:t>;</w:t>
      </w:r>
      <w:r w:rsidRPr="000C3496">
        <w:rPr>
          <w:rFonts w:eastAsia="Times New Roman" w:cstheme="minorHAnsi"/>
          <w:szCs w:val="24"/>
          <w:lang w:eastAsia="en-CA"/>
        </w:rPr>
        <w:t xml:space="preserve"> we are only deciding that, based on what is contained in the transcript itself</w:t>
      </w:r>
      <w:r w:rsidR="008815E8" w:rsidRPr="000C3496">
        <w:rPr>
          <w:rFonts w:eastAsia="Times New Roman" w:cstheme="minorHAnsi"/>
          <w:szCs w:val="24"/>
          <w:lang w:eastAsia="en-CA"/>
        </w:rPr>
        <w:t>,</w:t>
      </w:r>
      <w:r w:rsidRPr="000C3496">
        <w:rPr>
          <w:rFonts w:eastAsia="Times New Roman" w:cstheme="minorHAnsi"/>
          <w:szCs w:val="24"/>
          <w:lang w:eastAsia="en-CA"/>
        </w:rPr>
        <w:t xml:space="preserve"> which is self-explanatory, there may be a path to a finding of judicial misconduct depending on the evidence which we will hear.</w:t>
      </w:r>
    </w:p>
    <w:p w:rsidR="008815E8" w:rsidRPr="000C3496" w:rsidRDefault="008815E8" w:rsidP="008815E8">
      <w:pPr>
        <w:pStyle w:val="ListParagraph"/>
        <w:rPr>
          <w:rFonts w:eastAsia="Times New Roman" w:cstheme="minorHAnsi"/>
          <w:szCs w:val="24"/>
          <w:lang w:eastAsia="en-CA"/>
        </w:rPr>
      </w:pPr>
    </w:p>
    <w:p w:rsidR="004B6594"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As Her Worship argues in her factum, context is </w:t>
      </w:r>
      <w:r w:rsidR="008B54AC" w:rsidRPr="000C3496">
        <w:rPr>
          <w:rFonts w:eastAsia="Times New Roman" w:cstheme="minorHAnsi"/>
          <w:szCs w:val="24"/>
          <w:lang w:eastAsia="en-CA"/>
        </w:rPr>
        <w:t>important,</w:t>
      </w:r>
      <w:r w:rsidRPr="000C3496">
        <w:rPr>
          <w:rFonts w:eastAsia="Times New Roman" w:cstheme="minorHAnsi"/>
          <w:szCs w:val="24"/>
          <w:lang w:eastAsia="en-CA"/>
        </w:rPr>
        <w:t xml:space="preserve"> and the totality of the evidence will provide us with the context in which she acted on June 27, 2018.</w:t>
      </w:r>
    </w:p>
    <w:p w:rsidR="00742FF2" w:rsidRPr="000C3496" w:rsidRDefault="00742FF2" w:rsidP="00742FF2">
      <w:pPr>
        <w:pStyle w:val="ListParagraph"/>
        <w:rPr>
          <w:rFonts w:eastAsia="Times New Roman" w:cstheme="minorHAnsi"/>
          <w:szCs w:val="24"/>
          <w:lang w:eastAsia="en-CA"/>
        </w:rPr>
      </w:pPr>
    </w:p>
    <w:p w:rsidR="00742FF2" w:rsidRPr="000C3496" w:rsidRDefault="00742FF2" w:rsidP="00742FF2">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In addition, there is an allegation in the Notice of Hearing that Her Worship engaged in a pattern of conduct, showing “a flippant, dismissive attitude toward the liberty and rights of persons appearing before the court; a disrespect for the important role of the justice of the peace in the administration of justice and a disregard for the impact of judicial conduct on persons in the justice system and in public confidence in the judiciary”. It is for this Hearing Panel to decide whether the evidence supports a finding that on May 23, 2018 and June 27, 2018, Her Worship’s conduct constituted a pattern of judicial misconduct. </w:t>
      </w:r>
    </w:p>
    <w:p w:rsidR="002C4241" w:rsidRPr="000C3496" w:rsidRDefault="002C4241" w:rsidP="003A4B73">
      <w:pPr>
        <w:pStyle w:val="ListParagraph"/>
        <w:ind w:left="851" w:hanging="851"/>
        <w:rPr>
          <w:rFonts w:eastAsia="Times New Roman" w:cstheme="minorHAnsi"/>
          <w:szCs w:val="24"/>
          <w:lang w:eastAsia="en-CA"/>
        </w:rPr>
      </w:pPr>
    </w:p>
    <w:p w:rsidR="004B6594" w:rsidRPr="000C3496" w:rsidRDefault="004B6594" w:rsidP="003A4B73">
      <w:pPr>
        <w:pStyle w:val="ListParagraph"/>
        <w:numPr>
          <w:ilvl w:val="0"/>
          <w:numId w:val="3"/>
        </w:numPr>
        <w:ind w:left="851" w:hanging="851"/>
        <w:jc w:val="both"/>
        <w:rPr>
          <w:rFonts w:eastAsia="Times New Roman" w:cstheme="minorHAnsi"/>
          <w:szCs w:val="24"/>
          <w:lang w:eastAsia="en-CA"/>
        </w:rPr>
      </w:pPr>
      <w:r w:rsidRPr="000C3496">
        <w:rPr>
          <w:rFonts w:eastAsia="Times New Roman" w:cstheme="minorHAnsi"/>
          <w:szCs w:val="24"/>
          <w:lang w:eastAsia="en-CA"/>
        </w:rPr>
        <w:t xml:space="preserve">For these reasons, Her Worship’s Motion </w:t>
      </w:r>
      <w:r w:rsidR="003A60CA" w:rsidRPr="000C3496">
        <w:rPr>
          <w:rFonts w:eastAsia="Times New Roman" w:cstheme="minorHAnsi"/>
          <w:szCs w:val="24"/>
          <w:lang w:eastAsia="en-CA"/>
        </w:rPr>
        <w:t xml:space="preserve">is </w:t>
      </w:r>
      <w:r w:rsidRPr="000C3496">
        <w:rPr>
          <w:rFonts w:eastAsia="Times New Roman" w:cstheme="minorHAnsi"/>
          <w:szCs w:val="24"/>
          <w:lang w:eastAsia="en-CA"/>
        </w:rPr>
        <w:t>dismissed.</w:t>
      </w:r>
    </w:p>
    <w:p w:rsidR="004B6594" w:rsidRPr="000C3496" w:rsidRDefault="004B6594" w:rsidP="003A4B73">
      <w:pPr>
        <w:pStyle w:val="ListParagraph"/>
        <w:ind w:left="851" w:hanging="851"/>
        <w:jc w:val="both"/>
        <w:rPr>
          <w:rFonts w:eastAsia="Times New Roman" w:cstheme="minorHAnsi"/>
          <w:szCs w:val="24"/>
          <w:lang w:eastAsia="en-CA"/>
        </w:rPr>
      </w:pPr>
    </w:p>
    <w:p w:rsidR="006F43EA" w:rsidRPr="000C3496" w:rsidRDefault="004B6594" w:rsidP="004B6594">
      <w:pPr>
        <w:rPr>
          <w:rFonts w:eastAsia="Times New Roman" w:cstheme="minorHAnsi"/>
          <w:szCs w:val="24"/>
          <w:lang w:eastAsia="en-CA"/>
        </w:rPr>
      </w:pPr>
      <w:r w:rsidRPr="000C3496">
        <w:rPr>
          <w:rFonts w:eastAsia="Times New Roman" w:cstheme="minorHAnsi"/>
          <w:szCs w:val="24"/>
          <w:lang w:eastAsia="en-CA"/>
        </w:rPr>
        <w:t xml:space="preserve"> </w:t>
      </w:r>
      <w:r w:rsidR="006F43EA" w:rsidRPr="000C3496">
        <w:rPr>
          <w:rFonts w:eastAsia="Times New Roman" w:cstheme="minorHAnsi"/>
          <w:szCs w:val="24"/>
          <w:lang w:eastAsia="en-CA"/>
        </w:rPr>
        <w:t xml:space="preserve">Dated at the city of Toronto in the Province of Ontario, </w:t>
      </w:r>
      <w:r w:rsidR="008815E8" w:rsidRPr="000C3496">
        <w:rPr>
          <w:rFonts w:eastAsia="Times New Roman" w:cstheme="minorHAnsi"/>
          <w:szCs w:val="24"/>
          <w:lang w:eastAsia="en-CA"/>
        </w:rPr>
        <w:t xml:space="preserve">November </w:t>
      </w:r>
      <w:r w:rsidR="00BD5D0D">
        <w:rPr>
          <w:rFonts w:eastAsia="Times New Roman" w:cstheme="minorHAnsi"/>
          <w:szCs w:val="24"/>
          <w:lang w:eastAsia="en-CA"/>
        </w:rPr>
        <w:t>22</w:t>
      </w:r>
      <w:r w:rsidR="008B54AC" w:rsidRPr="000C3496">
        <w:rPr>
          <w:rFonts w:eastAsia="Times New Roman" w:cstheme="minorHAnsi"/>
          <w:szCs w:val="24"/>
          <w:lang w:eastAsia="en-CA"/>
        </w:rPr>
        <w:t xml:space="preserve">, </w:t>
      </w:r>
      <w:r w:rsidR="006F43EA" w:rsidRPr="000C3496">
        <w:rPr>
          <w:rFonts w:eastAsia="Times New Roman" w:cstheme="minorHAnsi"/>
          <w:szCs w:val="24"/>
          <w:lang w:eastAsia="en-CA"/>
        </w:rPr>
        <w:t>201</w:t>
      </w:r>
      <w:r w:rsidR="00A84AD4" w:rsidRPr="000C3496">
        <w:rPr>
          <w:rFonts w:eastAsia="Times New Roman" w:cstheme="minorHAnsi"/>
          <w:szCs w:val="24"/>
          <w:lang w:eastAsia="en-CA"/>
        </w:rPr>
        <w:t>9</w:t>
      </w:r>
      <w:r w:rsidR="006F43EA" w:rsidRPr="000C3496">
        <w:rPr>
          <w:rFonts w:eastAsia="Times New Roman" w:cstheme="minorHAnsi"/>
          <w:szCs w:val="24"/>
          <w:lang w:eastAsia="en-CA"/>
        </w:rPr>
        <w:t xml:space="preserve">. </w:t>
      </w:r>
    </w:p>
    <w:p w:rsidR="006F43EA" w:rsidRPr="000C3496" w:rsidRDefault="006F43EA" w:rsidP="006F43EA">
      <w:pPr>
        <w:spacing w:after="0" w:line="240" w:lineRule="auto"/>
        <w:ind w:right="-446" w:hanging="360"/>
        <w:rPr>
          <w:rFonts w:eastAsia="Times New Roman" w:cstheme="minorHAnsi"/>
          <w:szCs w:val="24"/>
          <w:lang w:eastAsia="en-CA"/>
        </w:rPr>
      </w:pPr>
    </w:p>
    <w:p w:rsidR="006F43EA" w:rsidRPr="000C3496" w:rsidRDefault="006F43EA" w:rsidP="004B6594">
      <w:pPr>
        <w:spacing w:after="0" w:line="240" w:lineRule="auto"/>
        <w:ind w:right="-446"/>
        <w:rPr>
          <w:rFonts w:eastAsia="Times New Roman" w:cstheme="minorHAnsi"/>
          <w:szCs w:val="24"/>
          <w:lang w:eastAsia="en-CA"/>
        </w:rPr>
      </w:pPr>
      <w:r w:rsidRPr="000C3496">
        <w:rPr>
          <w:rFonts w:eastAsia="Times New Roman" w:cstheme="minorHAnsi"/>
          <w:szCs w:val="24"/>
          <w:lang w:eastAsia="en-CA"/>
        </w:rPr>
        <w:t>HEARING PANEL:</w:t>
      </w:r>
    </w:p>
    <w:p w:rsidR="006F43EA" w:rsidRPr="000C3496" w:rsidRDefault="006F43EA" w:rsidP="004B6594">
      <w:pPr>
        <w:spacing w:before="240" w:after="240" w:line="240" w:lineRule="auto"/>
        <w:ind w:right="-448"/>
        <w:rPr>
          <w:rFonts w:eastAsia="Times New Roman" w:cstheme="minorHAnsi"/>
          <w:szCs w:val="24"/>
          <w:lang w:eastAsia="en-CA"/>
        </w:rPr>
      </w:pPr>
      <w:r w:rsidRPr="000C3496">
        <w:rPr>
          <w:rFonts w:eastAsia="Times New Roman" w:cstheme="minorHAnsi"/>
          <w:szCs w:val="24"/>
          <w:lang w:eastAsia="en-CA"/>
        </w:rPr>
        <w:t xml:space="preserve">The Honourable Justice </w:t>
      </w:r>
      <w:r w:rsidR="00A84AD4" w:rsidRPr="000C3496">
        <w:rPr>
          <w:rFonts w:eastAsia="Times New Roman" w:cstheme="minorHAnsi"/>
          <w:szCs w:val="24"/>
          <w:lang w:eastAsia="en-CA"/>
        </w:rPr>
        <w:t>Martin Lambert</w:t>
      </w:r>
      <w:r w:rsidR="005F158E" w:rsidRPr="000C3496">
        <w:rPr>
          <w:rFonts w:eastAsia="Times New Roman" w:cstheme="minorHAnsi"/>
          <w:szCs w:val="24"/>
          <w:lang w:eastAsia="en-CA"/>
        </w:rPr>
        <w:t>,</w:t>
      </w:r>
      <w:r w:rsidRPr="000C3496">
        <w:rPr>
          <w:rFonts w:eastAsia="Times New Roman" w:cstheme="minorHAnsi"/>
          <w:szCs w:val="24"/>
          <w:lang w:eastAsia="en-CA"/>
        </w:rPr>
        <w:t xml:space="preserve"> Chair</w:t>
      </w:r>
    </w:p>
    <w:p w:rsidR="006F43EA" w:rsidRPr="000C3496" w:rsidRDefault="00A84AD4" w:rsidP="004B6594">
      <w:pPr>
        <w:spacing w:before="240" w:after="240" w:line="240" w:lineRule="auto"/>
        <w:ind w:right="-448"/>
        <w:rPr>
          <w:rFonts w:eastAsia="Times New Roman" w:cstheme="minorHAnsi"/>
          <w:szCs w:val="24"/>
          <w:lang w:eastAsia="en-CA"/>
        </w:rPr>
      </w:pPr>
      <w:r w:rsidRPr="000C3496">
        <w:rPr>
          <w:rFonts w:eastAsia="Times New Roman" w:cstheme="minorHAnsi"/>
          <w:szCs w:val="24"/>
          <w:lang w:eastAsia="en-CA"/>
        </w:rPr>
        <w:t>Her</w:t>
      </w:r>
      <w:r w:rsidR="006F43EA" w:rsidRPr="000C3496">
        <w:rPr>
          <w:rFonts w:eastAsia="Times New Roman" w:cstheme="minorHAnsi"/>
          <w:szCs w:val="24"/>
          <w:lang w:eastAsia="en-CA"/>
        </w:rPr>
        <w:t xml:space="preserve"> Worship </w:t>
      </w:r>
      <w:r w:rsidR="00C94C29">
        <w:rPr>
          <w:rFonts w:eastAsia="Times New Roman" w:cstheme="minorHAnsi"/>
          <w:szCs w:val="24"/>
          <w:lang w:eastAsia="en-CA"/>
        </w:rPr>
        <w:t>Kristine Diaz</w:t>
      </w:r>
      <w:r w:rsidR="005F158E" w:rsidRPr="000C3496">
        <w:rPr>
          <w:rFonts w:eastAsia="Times New Roman" w:cstheme="minorHAnsi"/>
          <w:szCs w:val="24"/>
          <w:lang w:eastAsia="en-CA"/>
        </w:rPr>
        <w:t>, Justice of the Peace Member</w:t>
      </w:r>
    </w:p>
    <w:p w:rsidR="00997DD8" w:rsidRPr="000C3496" w:rsidRDefault="006F43EA" w:rsidP="00B76729">
      <w:pPr>
        <w:spacing w:before="240" w:after="240" w:line="240" w:lineRule="auto"/>
        <w:ind w:right="-448"/>
        <w:rPr>
          <w:rFonts w:cstheme="minorHAnsi"/>
          <w:szCs w:val="24"/>
        </w:rPr>
      </w:pPr>
      <w:r w:rsidRPr="000C3496">
        <w:rPr>
          <w:rFonts w:eastAsia="Times New Roman" w:cstheme="minorHAnsi"/>
          <w:szCs w:val="24"/>
          <w:lang w:eastAsia="en-CA"/>
        </w:rPr>
        <w:t>Ms.</w:t>
      </w:r>
      <w:r w:rsidR="00A84AD4" w:rsidRPr="000C3496">
        <w:rPr>
          <w:rFonts w:eastAsia="Times New Roman" w:cstheme="minorHAnsi"/>
          <w:szCs w:val="24"/>
          <w:lang w:eastAsia="en-CA"/>
        </w:rPr>
        <w:t xml:space="preserve"> </w:t>
      </w:r>
      <w:proofErr w:type="spellStart"/>
      <w:r w:rsidR="00A84AD4" w:rsidRPr="000C3496">
        <w:rPr>
          <w:rFonts w:eastAsia="Times New Roman" w:cstheme="minorHAnsi"/>
          <w:szCs w:val="24"/>
          <w:lang w:eastAsia="en-CA"/>
        </w:rPr>
        <w:t>Leonore</w:t>
      </w:r>
      <w:proofErr w:type="spellEnd"/>
      <w:r w:rsidR="00A84AD4" w:rsidRPr="000C3496">
        <w:rPr>
          <w:rFonts w:eastAsia="Times New Roman" w:cstheme="minorHAnsi"/>
          <w:szCs w:val="24"/>
          <w:lang w:eastAsia="en-CA"/>
        </w:rPr>
        <w:t xml:space="preserve"> Foster</w:t>
      </w:r>
      <w:r w:rsidRPr="000C3496">
        <w:rPr>
          <w:rFonts w:eastAsia="Times New Roman" w:cstheme="minorHAnsi"/>
          <w:szCs w:val="24"/>
          <w:lang w:eastAsia="en-CA"/>
        </w:rPr>
        <w:t xml:space="preserve">, </w:t>
      </w:r>
      <w:r w:rsidR="00962266" w:rsidRPr="000C3496">
        <w:rPr>
          <w:rFonts w:eastAsia="Times New Roman" w:cstheme="minorHAnsi"/>
          <w:szCs w:val="24"/>
          <w:lang w:eastAsia="en-CA"/>
        </w:rPr>
        <w:t>Community</w:t>
      </w:r>
      <w:r w:rsidR="005F158E" w:rsidRPr="000C3496">
        <w:rPr>
          <w:rFonts w:eastAsia="Times New Roman" w:cstheme="minorHAnsi"/>
          <w:szCs w:val="24"/>
          <w:lang w:eastAsia="en-CA"/>
        </w:rPr>
        <w:t xml:space="preserve"> Member</w:t>
      </w:r>
    </w:p>
    <w:sectPr w:rsidR="00997DD8" w:rsidRPr="000C3496" w:rsidSect="00A84AD4">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AC6" w:rsidRDefault="00812AC6" w:rsidP="00F72078">
      <w:pPr>
        <w:spacing w:after="0" w:line="240" w:lineRule="auto"/>
      </w:pPr>
      <w:r>
        <w:separator/>
      </w:r>
    </w:p>
  </w:endnote>
  <w:endnote w:type="continuationSeparator" w:id="0">
    <w:p w:rsidR="00812AC6" w:rsidRDefault="00812AC6"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875992"/>
      <w:docPartObj>
        <w:docPartGallery w:val="Page Numbers (Bottom of Page)"/>
        <w:docPartUnique/>
      </w:docPartObj>
    </w:sdtPr>
    <w:sdtEndPr>
      <w:rPr>
        <w:noProof/>
      </w:rPr>
    </w:sdtEndPr>
    <w:sdtContent>
      <w:p w:rsidR="00A84AD4" w:rsidRDefault="00A84A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84AD4" w:rsidRDefault="00A8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AC6" w:rsidRDefault="00812AC6" w:rsidP="00F72078">
      <w:pPr>
        <w:spacing w:after="0" w:line="240" w:lineRule="auto"/>
      </w:pPr>
      <w:r>
        <w:separator/>
      </w:r>
    </w:p>
  </w:footnote>
  <w:footnote w:type="continuationSeparator" w:id="0">
    <w:p w:rsidR="00812AC6" w:rsidRDefault="00812AC6"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8FF"/>
    <w:multiLevelType w:val="hybridMultilevel"/>
    <w:tmpl w:val="AB2C468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652172"/>
    <w:multiLevelType w:val="hybridMultilevel"/>
    <w:tmpl w:val="BE9E5A9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E025F2"/>
    <w:multiLevelType w:val="hybridMultilevel"/>
    <w:tmpl w:val="9D5A0BFA"/>
    <w:lvl w:ilvl="0" w:tplc="C826E35C">
      <w:start w:val="1"/>
      <w:numFmt w:val="decimal"/>
      <w:lvlText w:val="%1)"/>
      <w:lvlJc w:val="left"/>
      <w:pPr>
        <w:ind w:left="1800" w:hanging="360"/>
      </w:pPr>
      <w:rPr>
        <w:rFonts w:asciiTheme="minorHAnsi" w:eastAsia="Times New Roman" w:hAnsiTheme="minorHAnsi" w:cstheme="minorHAnsi"/>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3" w15:restartNumberingAfterBreak="0">
    <w:nsid w:val="68391683"/>
    <w:multiLevelType w:val="hybridMultilevel"/>
    <w:tmpl w:val="41BAF534"/>
    <w:lvl w:ilvl="0" w:tplc="4CFCEDEE">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 w15:restartNumberingAfterBreak="0">
    <w:nsid w:val="6FFC629B"/>
    <w:multiLevelType w:val="hybridMultilevel"/>
    <w:tmpl w:val="63DA276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EA"/>
    <w:rsid w:val="00070B21"/>
    <w:rsid w:val="000A0119"/>
    <w:rsid w:val="000C3496"/>
    <w:rsid w:val="001667B8"/>
    <w:rsid w:val="001C37B4"/>
    <w:rsid w:val="001F129E"/>
    <w:rsid w:val="00225BE4"/>
    <w:rsid w:val="002658C3"/>
    <w:rsid w:val="0028716E"/>
    <w:rsid w:val="00295752"/>
    <w:rsid w:val="002C4241"/>
    <w:rsid w:val="002E0CB7"/>
    <w:rsid w:val="002E161B"/>
    <w:rsid w:val="002E6FF6"/>
    <w:rsid w:val="00307F51"/>
    <w:rsid w:val="00317F1F"/>
    <w:rsid w:val="0036413B"/>
    <w:rsid w:val="003664A3"/>
    <w:rsid w:val="00366A95"/>
    <w:rsid w:val="00371A2B"/>
    <w:rsid w:val="003959D1"/>
    <w:rsid w:val="00396007"/>
    <w:rsid w:val="003A4B73"/>
    <w:rsid w:val="003A60CA"/>
    <w:rsid w:val="00404C1A"/>
    <w:rsid w:val="00487378"/>
    <w:rsid w:val="004A2238"/>
    <w:rsid w:val="004A392D"/>
    <w:rsid w:val="004B347D"/>
    <w:rsid w:val="004B6594"/>
    <w:rsid w:val="004B69F7"/>
    <w:rsid w:val="004D3433"/>
    <w:rsid w:val="004F1B03"/>
    <w:rsid w:val="004F20C3"/>
    <w:rsid w:val="005061B2"/>
    <w:rsid w:val="0057735C"/>
    <w:rsid w:val="0058511B"/>
    <w:rsid w:val="005903B4"/>
    <w:rsid w:val="005C5FA3"/>
    <w:rsid w:val="005F158E"/>
    <w:rsid w:val="006123A9"/>
    <w:rsid w:val="00624B02"/>
    <w:rsid w:val="00627183"/>
    <w:rsid w:val="00695E04"/>
    <w:rsid w:val="006C7751"/>
    <w:rsid w:val="006D72AA"/>
    <w:rsid w:val="006F43EA"/>
    <w:rsid w:val="00701C06"/>
    <w:rsid w:val="007132B1"/>
    <w:rsid w:val="00742FF2"/>
    <w:rsid w:val="00755180"/>
    <w:rsid w:val="00767151"/>
    <w:rsid w:val="007707B1"/>
    <w:rsid w:val="0077571E"/>
    <w:rsid w:val="00794C32"/>
    <w:rsid w:val="007C3A83"/>
    <w:rsid w:val="007D6DDD"/>
    <w:rsid w:val="007D7800"/>
    <w:rsid w:val="00803C6E"/>
    <w:rsid w:val="00812AC6"/>
    <w:rsid w:val="008136EF"/>
    <w:rsid w:val="008815E8"/>
    <w:rsid w:val="008B54AC"/>
    <w:rsid w:val="00962266"/>
    <w:rsid w:val="009A3151"/>
    <w:rsid w:val="009B1D63"/>
    <w:rsid w:val="009B65DE"/>
    <w:rsid w:val="00A4736E"/>
    <w:rsid w:val="00A700E9"/>
    <w:rsid w:val="00A81D58"/>
    <w:rsid w:val="00A84AD4"/>
    <w:rsid w:val="00A904B5"/>
    <w:rsid w:val="00A963FC"/>
    <w:rsid w:val="00AB70FE"/>
    <w:rsid w:val="00AD71CE"/>
    <w:rsid w:val="00B06C62"/>
    <w:rsid w:val="00B76729"/>
    <w:rsid w:val="00B92728"/>
    <w:rsid w:val="00B93223"/>
    <w:rsid w:val="00B97AB2"/>
    <w:rsid w:val="00BB7C28"/>
    <w:rsid w:val="00BD1E2A"/>
    <w:rsid w:val="00BD392C"/>
    <w:rsid w:val="00BD5D0D"/>
    <w:rsid w:val="00BE0147"/>
    <w:rsid w:val="00C029AC"/>
    <w:rsid w:val="00C072CC"/>
    <w:rsid w:val="00C442F5"/>
    <w:rsid w:val="00C93AB7"/>
    <w:rsid w:val="00C94C29"/>
    <w:rsid w:val="00CC034D"/>
    <w:rsid w:val="00CC2971"/>
    <w:rsid w:val="00D76002"/>
    <w:rsid w:val="00D83F89"/>
    <w:rsid w:val="00EB6A93"/>
    <w:rsid w:val="00EC6D4A"/>
    <w:rsid w:val="00ED7117"/>
    <w:rsid w:val="00EE645A"/>
    <w:rsid w:val="00EF226B"/>
    <w:rsid w:val="00F17B57"/>
    <w:rsid w:val="00F42F3E"/>
    <w:rsid w:val="00F61F85"/>
    <w:rsid w:val="00F72078"/>
    <w:rsid w:val="00F85186"/>
    <w:rsid w:val="00FA62DB"/>
    <w:rsid w:val="00FB11EB"/>
    <w:rsid w:val="00FB261C"/>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7292-473C-48FD-BB3F-9F61C806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2092</Words>
  <Characters>11930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Justice of the Peace Claire Winchester</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Claire Winchester</dc:title>
  <dc:subject/>
  <dc:creator/>
  <cp:keywords/>
  <dc:description/>
  <cp:lastModifiedBy/>
  <cp:revision>1</cp:revision>
  <dcterms:created xsi:type="dcterms:W3CDTF">2019-12-06T16:23:00Z</dcterms:created>
  <dcterms:modified xsi:type="dcterms:W3CDTF">2019-12-06T16:23:00Z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2019-11-25T20:49:28.6214212Z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e148d8e6-7478-4ad0-8bf3-1a2d108470cb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