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98" w:rsidRPr="00501FCA" w:rsidRDefault="00A40A22" w:rsidP="0039534D">
      <w:pPr>
        <w:spacing w:line="480" w:lineRule="auto"/>
        <w:jc w:val="center"/>
        <w:rPr>
          <w:rFonts w:asciiTheme="minorHAnsi" w:hAnsiTheme="minorHAnsi" w:cstheme="minorHAnsi"/>
          <w:b/>
          <w:sz w:val="44"/>
          <w:szCs w:val="44"/>
          <w:lang w:val="fr-CA"/>
        </w:rPr>
      </w:pPr>
      <w:bookmarkStart w:id="0" w:name="_GoBack"/>
      <w:bookmarkEnd w:id="0"/>
      <w:r w:rsidRPr="00501FCA">
        <w:rPr>
          <w:rFonts w:asciiTheme="minorHAnsi" w:hAnsiTheme="minorHAnsi" w:cstheme="minorHAnsi"/>
          <w:b/>
          <w:sz w:val="44"/>
          <w:szCs w:val="44"/>
          <w:lang w:val="fr-CA"/>
        </w:rPr>
        <w:t>Conseil d’évaluation des juges de paix</w:t>
      </w:r>
      <w:r w:rsidR="0039534D" w:rsidRPr="00501FCA">
        <w:rPr>
          <w:rFonts w:asciiTheme="minorHAnsi" w:hAnsiTheme="minorHAnsi" w:cstheme="minorHAnsi"/>
          <w:b/>
          <w:sz w:val="44"/>
          <w:szCs w:val="44"/>
          <w:lang w:val="fr-CA"/>
        </w:rPr>
        <w:br w:type="textWrapping" w:clear="all"/>
      </w:r>
      <w:r w:rsidR="002120CB" w:rsidRPr="00501FCA">
        <w:rPr>
          <w:rFonts w:asciiTheme="minorHAnsi" w:hAnsiTheme="minorHAnsi" w:cstheme="minorHAnsi"/>
          <w:b/>
          <w:sz w:val="32"/>
          <w:szCs w:val="32"/>
          <w:lang w:val="fr-CA"/>
        </w:rPr>
        <w:t xml:space="preserve">DANS L’AFFAIRE D’UNE AUDIENCE EN VERTU DE L'ARTICLE 11.1 DE LA </w:t>
      </w:r>
      <w:r w:rsidR="002120CB" w:rsidRPr="00501FCA">
        <w:rPr>
          <w:rFonts w:asciiTheme="minorHAnsi" w:hAnsiTheme="minorHAnsi" w:cstheme="minorHAnsi"/>
          <w:b/>
          <w:i/>
          <w:sz w:val="32"/>
          <w:szCs w:val="32"/>
          <w:lang w:val="fr-CA"/>
        </w:rPr>
        <w:t>LOI SUR LES JUGES DE PAIX</w:t>
      </w:r>
      <w:r w:rsidR="002120CB" w:rsidRPr="00501FCA">
        <w:rPr>
          <w:rFonts w:asciiTheme="minorHAnsi" w:hAnsiTheme="minorHAnsi" w:cstheme="minorHAnsi"/>
          <w:b/>
          <w:sz w:val="32"/>
          <w:szCs w:val="32"/>
          <w:lang w:val="fr-CA"/>
        </w:rPr>
        <w:t>, L.R.O. 1990, ch. J.4, DANS SA VERSION MODIFIÉE,</w:t>
      </w:r>
    </w:p>
    <w:p w:rsidR="004D1198" w:rsidRPr="00501FCA" w:rsidRDefault="002120CB" w:rsidP="009F6E2F">
      <w:pPr>
        <w:spacing w:after="840"/>
        <w:jc w:val="center"/>
        <w:rPr>
          <w:rFonts w:asciiTheme="minorHAnsi" w:hAnsiTheme="minorHAnsi" w:cstheme="minorHAnsi"/>
          <w:b/>
          <w:sz w:val="32"/>
          <w:szCs w:val="32"/>
          <w:lang w:val="fr-CA"/>
        </w:rPr>
      </w:pPr>
      <w:r w:rsidRPr="00501FCA">
        <w:rPr>
          <w:rFonts w:ascii="Arial" w:hAnsi="Arial" w:cs="Arial"/>
          <w:b/>
          <w:sz w:val="32"/>
          <w:lang w:val="fr-CA"/>
        </w:rPr>
        <w:t>En ce qui concerne une plainte au sujet de la conduite du</w:t>
      </w:r>
      <w:r w:rsidRPr="00501FCA">
        <w:rPr>
          <w:rFonts w:ascii="Arial" w:hAnsi="Arial" w:cs="Arial"/>
          <w:b/>
          <w:sz w:val="32"/>
          <w:lang w:val="fr-CA"/>
        </w:rPr>
        <w:br/>
        <w:t xml:space="preserve">juge de paix </w:t>
      </w:r>
      <w:r w:rsidRPr="00501FCA">
        <w:rPr>
          <w:rFonts w:asciiTheme="minorHAnsi" w:hAnsiTheme="minorHAnsi" w:cstheme="minorHAnsi"/>
          <w:b/>
          <w:sz w:val="32"/>
          <w:szCs w:val="32"/>
          <w:lang w:val="fr-CA"/>
        </w:rPr>
        <w:t>Paul Welsh</w:t>
      </w:r>
      <w:r w:rsidR="009F6E2F" w:rsidRPr="00501FCA">
        <w:rPr>
          <w:rFonts w:asciiTheme="minorHAnsi" w:hAnsiTheme="minorHAnsi" w:cstheme="minorHAnsi"/>
          <w:b/>
          <w:sz w:val="32"/>
          <w:szCs w:val="32"/>
          <w:lang w:val="fr-CA"/>
        </w:rPr>
        <w:t xml:space="preserve"> </w:t>
      </w:r>
    </w:p>
    <w:p w:rsidR="002120CB" w:rsidRPr="00501FCA" w:rsidRDefault="002120CB" w:rsidP="002120CB">
      <w:pPr>
        <w:spacing w:before="240" w:after="240"/>
        <w:ind w:left="1440" w:hanging="1440"/>
        <w:rPr>
          <w:rFonts w:asciiTheme="minorHAnsi" w:hAnsiTheme="minorHAnsi" w:cstheme="minorHAnsi"/>
          <w:sz w:val="26"/>
          <w:szCs w:val="26"/>
          <w:lang w:val="fr-CA"/>
        </w:rPr>
      </w:pPr>
      <w:r w:rsidRPr="00501FCA">
        <w:rPr>
          <w:rFonts w:asciiTheme="minorHAnsi" w:hAnsiTheme="minorHAnsi" w:cstheme="minorHAnsi"/>
          <w:sz w:val="26"/>
          <w:szCs w:val="26"/>
          <w:lang w:val="fr-CA"/>
        </w:rPr>
        <w:t>Devant :</w:t>
      </w:r>
      <w:r w:rsidRPr="00501FCA">
        <w:rPr>
          <w:rFonts w:asciiTheme="minorHAnsi" w:hAnsiTheme="minorHAnsi" w:cstheme="minorHAnsi"/>
          <w:sz w:val="26"/>
          <w:szCs w:val="26"/>
          <w:lang w:val="fr-CA"/>
        </w:rPr>
        <w:tab/>
        <w:t>L’honorable juge Neil Kozloff, président</w:t>
      </w:r>
    </w:p>
    <w:p w:rsidR="002120CB" w:rsidRPr="00501FCA" w:rsidRDefault="002120CB" w:rsidP="002120CB">
      <w:pPr>
        <w:spacing w:before="240" w:after="240"/>
        <w:ind w:left="720" w:firstLine="720"/>
        <w:rPr>
          <w:rFonts w:asciiTheme="minorHAnsi" w:hAnsiTheme="minorHAnsi" w:cstheme="minorHAnsi"/>
          <w:sz w:val="26"/>
          <w:szCs w:val="26"/>
          <w:lang w:val="fr-CA"/>
        </w:rPr>
      </w:pPr>
      <w:r w:rsidRPr="00501FCA">
        <w:rPr>
          <w:rFonts w:ascii="Arial" w:hAnsi="Arial" w:cs="Arial"/>
          <w:sz w:val="26"/>
          <w:szCs w:val="26"/>
          <w:lang w:val="fr-CA"/>
        </w:rPr>
        <w:t>La juge de paix</w:t>
      </w:r>
      <w:r w:rsidRPr="00501FCA">
        <w:rPr>
          <w:rFonts w:asciiTheme="minorHAnsi" w:hAnsiTheme="minorHAnsi" w:cstheme="minorHAnsi"/>
          <w:sz w:val="26"/>
          <w:szCs w:val="26"/>
          <w:lang w:val="fr-CA"/>
        </w:rPr>
        <w:t xml:space="preserve"> Kristine Diaz, </w:t>
      </w:r>
      <w:r w:rsidRPr="00501FCA">
        <w:rPr>
          <w:rFonts w:ascii="Arial" w:hAnsi="Arial" w:cs="Arial"/>
          <w:sz w:val="26"/>
          <w:szCs w:val="26"/>
          <w:lang w:val="fr-CA"/>
        </w:rPr>
        <w:t>membre juge de paix</w:t>
      </w:r>
    </w:p>
    <w:p w:rsidR="00B04EF9" w:rsidRPr="00501FCA" w:rsidRDefault="002120CB" w:rsidP="002120CB">
      <w:pPr>
        <w:spacing w:before="240" w:after="1080"/>
        <w:ind w:left="720" w:firstLine="720"/>
        <w:rPr>
          <w:rFonts w:asciiTheme="minorHAnsi" w:hAnsiTheme="minorHAnsi" w:cstheme="minorHAnsi"/>
          <w:sz w:val="26"/>
          <w:szCs w:val="26"/>
          <w:lang w:val="fr-CA"/>
        </w:rPr>
      </w:pPr>
      <w:r w:rsidRPr="00501FCA">
        <w:rPr>
          <w:rFonts w:asciiTheme="minorHAnsi" w:hAnsiTheme="minorHAnsi" w:cstheme="minorHAnsi"/>
          <w:sz w:val="26"/>
          <w:szCs w:val="26"/>
          <w:lang w:val="fr-CA"/>
        </w:rPr>
        <w:t xml:space="preserve">Mme Jenny Gumbs, </w:t>
      </w:r>
      <w:r w:rsidRPr="00501FCA">
        <w:rPr>
          <w:rFonts w:ascii="Arial" w:hAnsi="Arial" w:cs="Arial"/>
          <w:sz w:val="26"/>
          <w:szCs w:val="26"/>
          <w:lang w:val="fr-CA"/>
        </w:rPr>
        <w:t>membre du public</w:t>
      </w:r>
    </w:p>
    <w:p w:rsidR="004D1198" w:rsidRPr="00501FCA" w:rsidRDefault="004D1198" w:rsidP="00D6677D">
      <w:pPr>
        <w:spacing w:after="840"/>
        <w:jc w:val="center"/>
        <w:rPr>
          <w:rFonts w:asciiTheme="minorHAnsi" w:hAnsiTheme="minorHAnsi" w:cstheme="minorHAnsi"/>
          <w:sz w:val="28"/>
          <w:szCs w:val="28"/>
          <w:lang w:val="fr-CA"/>
        </w:rPr>
      </w:pPr>
      <w:r w:rsidRPr="00501FCA">
        <w:rPr>
          <w:rFonts w:asciiTheme="minorHAnsi" w:hAnsiTheme="minorHAnsi" w:cstheme="minorHAnsi"/>
          <w:b/>
          <w:sz w:val="28"/>
          <w:szCs w:val="28"/>
          <w:lang w:val="fr-CA"/>
        </w:rPr>
        <w:t>ORD</w:t>
      </w:r>
      <w:r w:rsidR="002120CB" w:rsidRPr="00501FCA">
        <w:rPr>
          <w:rFonts w:asciiTheme="minorHAnsi" w:hAnsiTheme="minorHAnsi" w:cstheme="minorHAnsi"/>
          <w:b/>
          <w:sz w:val="28"/>
          <w:szCs w:val="28"/>
          <w:lang w:val="fr-CA"/>
        </w:rPr>
        <w:t xml:space="preserve">ONNANCE ACCUEILLANT LA DEMANDE D’AJOURNEMENT DU JUGE DE PAIX </w:t>
      </w:r>
    </w:p>
    <w:p w:rsidR="002120CB" w:rsidRPr="00501FCA" w:rsidRDefault="002120CB" w:rsidP="002120CB">
      <w:pPr>
        <w:spacing w:before="240" w:after="240"/>
        <w:ind w:left="2160" w:hanging="2160"/>
        <w:rPr>
          <w:rFonts w:asciiTheme="minorHAnsi" w:hAnsiTheme="minorHAnsi" w:cstheme="minorHAnsi"/>
          <w:sz w:val="26"/>
          <w:szCs w:val="26"/>
          <w:lang w:val="fr-CA"/>
        </w:rPr>
      </w:pPr>
      <w:r w:rsidRPr="00501FCA">
        <w:rPr>
          <w:rFonts w:asciiTheme="minorHAnsi" w:hAnsiTheme="minorHAnsi" w:cstheme="minorHAnsi"/>
          <w:b/>
          <w:sz w:val="26"/>
          <w:szCs w:val="26"/>
          <w:lang w:val="fr-CA"/>
        </w:rPr>
        <w:t>Avocats :</w:t>
      </w:r>
    </w:p>
    <w:p w:rsidR="002120CB" w:rsidRPr="00501FCA" w:rsidRDefault="002120CB" w:rsidP="002120CB">
      <w:pPr>
        <w:ind w:left="2160" w:hanging="2160"/>
        <w:rPr>
          <w:rFonts w:asciiTheme="minorHAnsi" w:hAnsiTheme="minorHAnsi" w:cstheme="minorHAnsi"/>
          <w:sz w:val="26"/>
          <w:szCs w:val="26"/>
          <w:lang w:val="fr-CA"/>
        </w:rPr>
      </w:pPr>
      <w:r w:rsidRPr="00501FCA">
        <w:rPr>
          <w:rFonts w:asciiTheme="minorHAnsi" w:hAnsiTheme="minorHAnsi" w:cstheme="minorHAnsi"/>
          <w:sz w:val="26"/>
          <w:szCs w:val="26"/>
          <w:lang w:val="fr-CA"/>
        </w:rPr>
        <w:t>Me Scott Fenton</w:t>
      </w:r>
      <w:r w:rsidRPr="00501FCA">
        <w:rPr>
          <w:rFonts w:asciiTheme="minorHAnsi" w:hAnsiTheme="minorHAnsi" w:cstheme="minorHAnsi"/>
          <w:sz w:val="26"/>
          <w:szCs w:val="26"/>
          <w:lang w:val="fr-CA"/>
        </w:rPr>
        <w:tab/>
      </w:r>
      <w:r w:rsidRPr="00501FCA">
        <w:rPr>
          <w:rFonts w:asciiTheme="minorHAnsi" w:hAnsiTheme="minorHAnsi" w:cstheme="minorHAnsi"/>
          <w:sz w:val="26"/>
          <w:szCs w:val="26"/>
          <w:lang w:val="fr-CA"/>
        </w:rPr>
        <w:tab/>
      </w:r>
      <w:r w:rsidRPr="00501FCA">
        <w:rPr>
          <w:rFonts w:asciiTheme="minorHAnsi" w:hAnsiTheme="minorHAnsi" w:cstheme="minorHAnsi"/>
          <w:sz w:val="26"/>
          <w:szCs w:val="26"/>
          <w:lang w:val="fr-CA"/>
        </w:rPr>
        <w:tab/>
      </w:r>
      <w:r w:rsidRPr="00501FCA">
        <w:rPr>
          <w:rFonts w:asciiTheme="minorHAnsi" w:hAnsiTheme="minorHAnsi" w:cstheme="minorHAnsi"/>
          <w:sz w:val="26"/>
          <w:szCs w:val="26"/>
          <w:lang w:val="fr-CA"/>
        </w:rPr>
        <w:tab/>
        <w:t>Me Eugene Bhattacharya</w:t>
      </w:r>
      <w:r w:rsidRPr="00501FCA">
        <w:rPr>
          <w:rFonts w:asciiTheme="minorHAnsi" w:hAnsiTheme="minorHAnsi" w:cstheme="minorHAnsi"/>
          <w:sz w:val="26"/>
          <w:szCs w:val="26"/>
          <w:lang w:val="fr-CA"/>
        </w:rPr>
        <w:tab/>
      </w:r>
    </w:p>
    <w:p w:rsidR="004D1198" w:rsidRPr="00501FCA" w:rsidRDefault="002120CB" w:rsidP="002120CB">
      <w:pPr>
        <w:spacing w:before="240" w:after="2280"/>
        <w:rPr>
          <w:rFonts w:asciiTheme="minorHAnsi" w:hAnsiTheme="minorHAnsi" w:cstheme="minorHAnsi"/>
          <w:sz w:val="26"/>
          <w:szCs w:val="26"/>
          <w:lang w:val="fr-CA"/>
        </w:rPr>
      </w:pPr>
      <w:r w:rsidRPr="00501FCA">
        <w:rPr>
          <w:rFonts w:asciiTheme="minorHAnsi" w:hAnsiTheme="minorHAnsi" w:cstheme="minorHAnsi"/>
          <w:sz w:val="26"/>
          <w:szCs w:val="26"/>
          <w:lang w:val="fr-CA"/>
        </w:rPr>
        <w:t>Avocat chargé de la présentation</w:t>
      </w:r>
      <w:r w:rsidRPr="00501FCA">
        <w:rPr>
          <w:rFonts w:asciiTheme="minorHAnsi" w:hAnsiTheme="minorHAnsi" w:cstheme="minorHAnsi"/>
          <w:sz w:val="26"/>
          <w:szCs w:val="26"/>
          <w:lang w:val="fr-CA"/>
        </w:rPr>
        <w:tab/>
        <w:t>Avocat du juge de paix</w:t>
      </w:r>
      <w:r w:rsidR="004D1198" w:rsidRPr="00501FCA">
        <w:rPr>
          <w:rFonts w:asciiTheme="minorHAnsi" w:hAnsiTheme="minorHAnsi" w:cstheme="minorHAnsi"/>
          <w:sz w:val="26"/>
          <w:szCs w:val="26"/>
          <w:lang w:val="fr-CA"/>
        </w:rPr>
        <w:t xml:space="preserve"> </w:t>
      </w:r>
    </w:p>
    <w:p w:rsidR="000F363F" w:rsidRPr="00501FCA" w:rsidRDefault="000F363F">
      <w:pPr>
        <w:spacing w:after="200" w:line="276" w:lineRule="auto"/>
        <w:rPr>
          <w:rFonts w:asciiTheme="minorHAnsi" w:hAnsiTheme="minorHAnsi" w:cstheme="minorHAnsi"/>
          <w:b/>
          <w:lang w:val="fr-CA"/>
        </w:rPr>
      </w:pPr>
      <w:r w:rsidRPr="00501FCA">
        <w:rPr>
          <w:rFonts w:asciiTheme="minorHAnsi" w:hAnsiTheme="minorHAnsi" w:cstheme="minorHAnsi"/>
          <w:b/>
          <w:lang w:val="fr-CA"/>
        </w:rPr>
        <w:br w:type="page"/>
      </w:r>
    </w:p>
    <w:p w:rsidR="004D1198" w:rsidRPr="00501FCA" w:rsidRDefault="002120CB" w:rsidP="00D6334D">
      <w:pPr>
        <w:autoSpaceDE w:val="0"/>
        <w:autoSpaceDN w:val="0"/>
        <w:adjustRightInd w:val="0"/>
        <w:spacing w:after="240"/>
        <w:ind w:right="-450"/>
        <w:jc w:val="both"/>
        <w:rPr>
          <w:rFonts w:asciiTheme="minorHAnsi" w:hAnsiTheme="minorHAnsi" w:cstheme="minorHAnsi"/>
          <w:b/>
          <w:lang w:val="fr-CA"/>
        </w:rPr>
      </w:pPr>
      <w:r w:rsidRPr="00501FCA">
        <w:rPr>
          <w:rFonts w:asciiTheme="minorHAnsi" w:hAnsiTheme="minorHAnsi" w:cstheme="minorHAnsi"/>
          <w:b/>
          <w:lang w:val="fr-CA"/>
        </w:rPr>
        <w:lastRenderedPageBreak/>
        <w:t>ORDONNANCE</w:t>
      </w:r>
    </w:p>
    <w:p w:rsidR="002A0326" w:rsidRPr="00501FCA" w:rsidRDefault="00501FCA" w:rsidP="00D6334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Le 9 avril </w:t>
      </w:r>
      <w:r w:rsidR="002A0326" w:rsidRPr="00501FCA">
        <w:rPr>
          <w:rFonts w:asciiTheme="minorHAnsi" w:hAnsiTheme="minorHAnsi" w:cstheme="minorHAnsi"/>
          <w:lang w:val="fr-CA"/>
        </w:rPr>
        <w:t xml:space="preserve">2019, </w:t>
      </w:r>
      <w:r>
        <w:rPr>
          <w:rFonts w:asciiTheme="minorHAnsi" w:hAnsiTheme="minorHAnsi" w:cstheme="minorHAnsi"/>
          <w:lang w:val="fr-CA"/>
        </w:rPr>
        <w:t xml:space="preserve">le comité d’audition a fixé la suite de l’audience au 8 mai </w:t>
      </w:r>
      <w:r w:rsidR="002A0326" w:rsidRPr="00501FCA">
        <w:rPr>
          <w:rFonts w:asciiTheme="minorHAnsi" w:hAnsiTheme="minorHAnsi" w:cstheme="minorHAnsi"/>
          <w:lang w:val="fr-CA"/>
        </w:rPr>
        <w:t>2019</w:t>
      </w:r>
      <w:r>
        <w:rPr>
          <w:rFonts w:asciiTheme="minorHAnsi" w:hAnsiTheme="minorHAnsi" w:cstheme="minorHAnsi"/>
          <w:lang w:val="fr-CA"/>
        </w:rPr>
        <w:t xml:space="preserve"> pour entendre les témoignages de deux juges de paix</w:t>
      </w:r>
      <w:r w:rsidR="002A0326" w:rsidRPr="00501FCA">
        <w:rPr>
          <w:rFonts w:asciiTheme="minorHAnsi" w:hAnsiTheme="minorHAnsi" w:cstheme="minorHAnsi"/>
          <w:lang w:val="fr-CA"/>
        </w:rPr>
        <w:t>.</w:t>
      </w:r>
    </w:p>
    <w:p w:rsidR="002A0326" w:rsidRPr="00501FCA" w:rsidRDefault="002A0326" w:rsidP="002A0326">
      <w:pPr>
        <w:pStyle w:val="ListParagraph"/>
        <w:ind w:left="360"/>
        <w:jc w:val="both"/>
        <w:rPr>
          <w:rFonts w:asciiTheme="minorHAnsi" w:hAnsiTheme="minorHAnsi" w:cstheme="minorHAnsi"/>
          <w:lang w:val="fr-CA"/>
        </w:rPr>
      </w:pPr>
    </w:p>
    <w:p w:rsidR="002A0326" w:rsidRPr="00501FCA" w:rsidRDefault="00501FCA" w:rsidP="00D6334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Le jeudi 2 mai </w:t>
      </w:r>
      <w:r w:rsidR="002A0326" w:rsidRPr="00501FCA">
        <w:rPr>
          <w:rFonts w:asciiTheme="minorHAnsi" w:hAnsiTheme="minorHAnsi" w:cstheme="minorHAnsi"/>
          <w:lang w:val="fr-CA"/>
        </w:rPr>
        <w:t>2019, M</w:t>
      </w:r>
      <w:r>
        <w:rPr>
          <w:rFonts w:asciiTheme="minorHAnsi" w:hAnsiTheme="minorHAnsi" w:cstheme="minorHAnsi"/>
          <w:lang w:val="fr-CA"/>
        </w:rPr>
        <w:t>e</w:t>
      </w:r>
      <w:r w:rsidR="002A0326" w:rsidRPr="00501FCA">
        <w:rPr>
          <w:rFonts w:asciiTheme="minorHAnsi" w:hAnsiTheme="minorHAnsi" w:cstheme="minorHAnsi"/>
          <w:lang w:val="fr-CA"/>
        </w:rPr>
        <w:t xml:space="preserve"> Bhattacharya </w:t>
      </w:r>
      <w:r>
        <w:rPr>
          <w:rFonts w:asciiTheme="minorHAnsi" w:hAnsiTheme="minorHAnsi" w:cstheme="minorHAnsi"/>
          <w:lang w:val="fr-CA"/>
        </w:rPr>
        <w:t xml:space="preserve">a déposé, par écrit, au nom du juge de paix </w:t>
      </w:r>
      <w:r w:rsidRPr="00501FCA">
        <w:rPr>
          <w:rFonts w:asciiTheme="minorHAnsi" w:hAnsiTheme="minorHAnsi" w:cstheme="minorHAnsi"/>
          <w:lang w:val="fr-CA"/>
        </w:rPr>
        <w:t>Welsh,</w:t>
      </w:r>
      <w:r>
        <w:rPr>
          <w:rFonts w:asciiTheme="minorHAnsi" w:hAnsiTheme="minorHAnsi" w:cstheme="minorHAnsi"/>
          <w:lang w:val="fr-CA"/>
        </w:rPr>
        <w:t xml:space="preserve"> une motion demandant l’ajournement de l’audience jusqu’au 30 mai </w:t>
      </w:r>
      <w:r w:rsidR="002A0326" w:rsidRPr="00501FCA">
        <w:rPr>
          <w:rFonts w:asciiTheme="minorHAnsi" w:hAnsiTheme="minorHAnsi" w:cstheme="minorHAnsi"/>
          <w:lang w:val="fr-CA"/>
        </w:rPr>
        <w:t>2019</w:t>
      </w:r>
      <w:r>
        <w:rPr>
          <w:rFonts w:asciiTheme="minorHAnsi" w:hAnsiTheme="minorHAnsi" w:cstheme="minorHAnsi"/>
          <w:lang w:val="fr-CA"/>
        </w:rPr>
        <w:t>, en raison d’un problème de santé grave affligeant un membre de la famille du juge de paix</w:t>
      </w:r>
      <w:r w:rsidR="002A0326" w:rsidRPr="00501FCA">
        <w:rPr>
          <w:rFonts w:asciiTheme="minorHAnsi" w:hAnsiTheme="minorHAnsi" w:cstheme="minorHAnsi"/>
          <w:lang w:val="fr-CA"/>
        </w:rPr>
        <w:t>.</w:t>
      </w:r>
    </w:p>
    <w:p w:rsidR="002A0326" w:rsidRPr="00501FCA" w:rsidRDefault="002A0326" w:rsidP="002A0326">
      <w:pPr>
        <w:pStyle w:val="ListParagraph"/>
        <w:ind w:left="360"/>
        <w:jc w:val="both"/>
        <w:rPr>
          <w:rFonts w:asciiTheme="minorHAnsi" w:hAnsiTheme="minorHAnsi" w:cstheme="minorHAnsi"/>
          <w:lang w:val="fr-CA"/>
        </w:rPr>
      </w:pPr>
    </w:p>
    <w:p w:rsidR="002A0326" w:rsidRPr="00501FCA" w:rsidRDefault="00501FCA" w:rsidP="00D6334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Avec le consentement de</w:t>
      </w:r>
      <w:r w:rsidR="00B04EF9" w:rsidRPr="00501FCA">
        <w:rPr>
          <w:rFonts w:asciiTheme="minorHAnsi" w:hAnsiTheme="minorHAnsi" w:cstheme="minorHAnsi"/>
          <w:lang w:val="fr-CA"/>
        </w:rPr>
        <w:t xml:space="preserve"> </w:t>
      </w:r>
      <w:r>
        <w:rPr>
          <w:rFonts w:asciiTheme="minorHAnsi" w:hAnsiTheme="minorHAnsi" w:cstheme="minorHAnsi"/>
          <w:lang w:val="fr-CA"/>
        </w:rPr>
        <w:t>M</w:t>
      </w:r>
      <w:r w:rsidR="002A0326" w:rsidRPr="00501FCA">
        <w:rPr>
          <w:rFonts w:asciiTheme="minorHAnsi" w:hAnsiTheme="minorHAnsi" w:cstheme="minorHAnsi"/>
          <w:lang w:val="fr-CA"/>
        </w:rPr>
        <w:t>. Smith, a</w:t>
      </w:r>
      <w:r>
        <w:rPr>
          <w:rFonts w:asciiTheme="minorHAnsi" w:hAnsiTheme="minorHAnsi" w:cstheme="minorHAnsi"/>
          <w:lang w:val="fr-CA"/>
        </w:rPr>
        <w:t xml:space="preserve">gissant au nom de l’avocat chargé de la présentation, notre comité d’audition accueille la motion. Les témoignages des deux témoins seront reportés, du 8 mai </w:t>
      </w:r>
      <w:r w:rsidR="002A0326" w:rsidRPr="00501FCA">
        <w:rPr>
          <w:rFonts w:asciiTheme="minorHAnsi" w:hAnsiTheme="minorHAnsi" w:cstheme="minorHAnsi"/>
          <w:lang w:val="fr-CA"/>
        </w:rPr>
        <w:t xml:space="preserve">2019 </w:t>
      </w:r>
      <w:r>
        <w:rPr>
          <w:rFonts w:asciiTheme="minorHAnsi" w:hAnsiTheme="minorHAnsi" w:cstheme="minorHAnsi"/>
          <w:lang w:val="fr-CA"/>
        </w:rPr>
        <w:t xml:space="preserve">à une date que le comité d’audition fixera lorsqu’il se réunira par téléconférence, le 8 mai 2019, à 9 h. Une nouvelle date de présentation des observations sera également établie. </w:t>
      </w:r>
    </w:p>
    <w:p w:rsidR="002A0326" w:rsidRPr="00501FCA" w:rsidRDefault="002A0326" w:rsidP="002A0326">
      <w:pPr>
        <w:pStyle w:val="ListParagraph"/>
        <w:rPr>
          <w:rFonts w:asciiTheme="minorHAnsi" w:hAnsiTheme="minorHAnsi" w:cstheme="minorHAnsi"/>
          <w:lang w:val="fr-CA"/>
        </w:rPr>
      </w:pPr>
    </w:p>
    <w:p w:rsidR="002A0326" w:rsidRPr="00501FCA" w:rsidRDefault="00501FCA" w:rsidP="00D6334D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Les témoins, le juge de paix </w:t>
      </w:r>
      <w:r w:rsidR="002A0326" w:rsidRPr="00501FCA">
        <w:rPr>
          <w:rFonts w:asciiTheme="minorHAnsi" w:hAnsiTheme="minorHAnsi" w:cstheme="minorHAnsi"/>
          <w:lang w:val="fr-CA"/>
        </w:rPr>
        <w:t xml:space="preserve">Brett Kelly </w:t>
      </w:r>
      <w:r>
        <w:rPr>
          <w:rFonts w:asciiTheme="minorHAnsi" w:hAnsiTheme="minorHAnsi" w:cstheme="minorHAnsi"/>
          <w:lang w:val="fr-CA"/>
        </w:rPr>
        <w:t xml:space="preserve">et le juge de paix </w:t>
      </w:r>
      <w:r w:rsidR="00A50A08" w:rsidRPr="00501FCA">
        <w:rPr>
          <w:rFonts w:asciiTheme="minorHAnsi" w:hAnsiTheme="minorHAnsi" w:cstheme="minorHAnsi"/>
          <w:lang w:val="fr-CA"/>
        </w:rPr>
        <w:t xml:space="preserve">Mitchell Baker </w:t>
      </w:r>
      <w:r>
        <w:rPr>
          <w:rFonts w:asciiTheme="minorHAnsi" w:hAnsiTheme="minorHAnsi" w:cstheme="minorHAnsi"/>
          <w:lang w:val="fr-CA"/>
        </w:rPr>
        <w:t>ne doivent pas comparaître le 8 mai 2019, mais devront comparaître à la nouvelle date fixée par le comité d’audition que leur communiquera la greffière, après le 8 mai</w:t>
      </w:r>
      <w:r w:rsidR="00A50A08" w:rsidRPr="00501FCA">
        <w:rPr>
          <w:rFonts w:asciiTheme="minorHAnsi" w:hAnsiTheme="minorHAnsi" w:cstheme="minorHAnsi"/>
          <w:lang w:val="fr-CA"/>
        </w:rPr>
        <w:t xml:space="preserve">. </w:t>
      </w:r>
    </w:p>
    <w:p w:rsidR="002A0326" w:rsidRPr="00501FCA" w:rsidRDefault="002A0326" w:rsidP="002A0326">
      <w:pPr>
        <w:pStyle w:val="ListParagraph"/>
        <w:rPr>
          <w:rFonts w:asciiTheme="minorHAnsi" w:hAnsiTheme="minorHAnsi" w:cstheme="minorHAnsi"/>
          <w:lang w:val="fr-CA"/>
        </w:rPr>
      </w:pPr>
    </w:p>
    <w:p w:rsidR="004D1198" w:rsidRPr="00501FCA" w:rsidRDefault="002120CB" w:rsidP="009F6E2F">
      <w:pPr>
        <w:spacing w:after="240"/>
        <w:ind w:right="-446" w:hanging="360"/>
        <w:rPr>
          <w:rFonts w:asciiTheme="minorHAnsi" w:hAnsiTheme="minorHAnsi" w:cstheme="minorHAnsi"/>
          <w:lang w:val="fr-CA"/>
        </w:rPr>
      </w:pPr>
      <w:r w:rsidRPr="00501FCA">
        <w:rPr>
          <w:rFonts w:asciiTheme="minorHAnsi" w:hAnsiTheme="minorHAnsi" w:cstheme="minorHAnsi"/>
          <w:lang w:val="fr-CA"/>
        </w:rPr>
        <w:t xml:space="preserve">Fait dans la ville de Toronto, dans la province de l’Ontario, le 6 mai </w:t>
      </w:r>
      <w:r w:rsidR="00B073DB" w:rsidRPr="00501FCA">
        <w:rPr>
          <w:rFonts w:asciiTheme="minorHAnsi" w:hAnsiTheme="minorHAnsi" w:cstheme="minorHAnsi"/>
          <w:lang w:val="fr-CA"/>
        </w:rPr>
        <w:t>2019</w:t>
      </w:r>
      <w:r w:rsidR="004D1198" w:rsidRPr="00501FCA">
        <w:rPr>
          <w:rFonts w:asciiTheme="minorHAnsi" w:hAnsiTheme="minorHAnsi" w:cstheme="minorHAnsi"/>
          <w:lang w:val="fr-CA"/>
        </w:rPr>
        <w:t xml:space="preserve">. </w:t>
      </w:r>
    </w:p>
    <w:p w:rsidR="008B75A3" w:rsidRPr="00501FCA" w:rsidRDefault="008B75A3" w:rsidP="00B04EF9">
      <w:pPr>
        <w:ind w:right="-446" w:hanging="360"/>
        <w:rPr>
          <w:rFonts w:asciiTheme="minorHAnsi" w:hAnsiTheme="minorHAnsi" w:cstheme="minorHAnsi"/>
          <w:lang w:val="fr-CA"/>
        </w:rPr>
      </w:pPr>
    </w:p>
    <w:p w:rsidR="002120CB" w:rsidRPr="00501FCA" w:rsidRDefault="002120CB" w:rsidP="002120CB">
      <w:pPr>
        <w:ind w:right="-446" w:hanging="360"/>
        <w:rPr>
          <w:rFonts w:asciiTheme="minorHAnsi" w:hAnsiTheme="minorHAnsi" w:cstheme="minorHAnsi"/>
          <w:lang w:val="fr-CA"/>
        </w:rPr>
      </w:pPr>
      <w:r w:rsidRPr="00501FCA">
        <w:rPr>
          <w:rFonts w:asciiTheme="minorHAnsi" w:hAnsiTheme="minorHAnsi" w:cstheme="minorHAnsi"/>
          <w:lang w:val="fr-CA"/>
        </w:rPr>
        <w:t>COMITÉ D’AUDITION :</w:t>
      </w:r>
    </w:p>
    <w:p w:rsidR="002120CB" w:rsidRPr="00501FCA" w:rsidRDefault="002120CB" w:rsidP="002120CB">
      <w:pPr>
        <w:spacing w:before="240" w:after="240"/>
        <w:ind w:right="-448" w:hanging="357"/>
        <w:rPr>
          <w:rFonts w:asciiTheme="minorHAnsi" w:hAnsiTheme="minorHAnsi" w:cstheme="minorHAnsi"/>
          <w:lang w:val="fr-CA"/>
        </w:rPr>
      </w:pPr>
      <w:r w:rsidRPr="00501FCA">
        <w:rPr>
          <w:rFonts w:asciiTheme="minorHAnsi" w:hAnsiTheme="minorHAnsi" w:cstheme="minorHAnsi"/>
          <w:lang w:val="fr-CA"/>
        </w:rPr>
        <w:t>L’honorable juge Neil Kozloff, président</w:t>
      </w:r>
    </w:p>
    <w:p w:rsidR="002120CB" w:rsidRPr="00501FCA" w:rsidRDefault="002120CB" w:rsidP="002120CB">
      <w:pPr>
        <w:spacing w:before="240" w:after="240"/>
        <w:ind w:right="-448" w:hanging="357"/>
        <w:rPr>
          <w:rFonts w:asciiTheme="minorHAnsi" w:hAnsiTheme="minorHAnsi" w:cstheme="minorHAnsi"/>
          <w:lang w:val="fr-CA"/>
        </w:rPr>
      </w:pPr>
      <w:r w:rsidRPr="00501FCA">
        <w:rPr>
          <w:rFonts w:asciiTheme="minorHAnsi" w:hAnsiTheme="minorHAnsi" w:cstheme="minorHAnsi"/>
          <w:lang w:val="fr-CA"/>
        </w:rPr>
        <w:t>La juge de paix Kristine Diaz</w:t>
      </w:r>
    </w:p>
    <w:p w:rsidR="004D1198" w:rsidRPr="00501FCA" w:rsidRDefault="002120CB" w:rsidP="002120CB">
      <w:pPr>
        <w:spacing w:before="240" w:after="240"/>
        <w:ind w:right="-448" w:hanging="357"/>
        <w:rPr>
          <w:rFonts w:asciiTheme="minorHAnsi" w:hAnsiTheme="minorHAnsi" w:cstheme="minorHAnsi"/>
          <w:lang w:val="fr-CA"/>
        </w:rPr>
      </w:pPr>
      <w:r w:rsidRPr="00501FCA">
        <w:rPr>
          <w:rFonts w:asciiTheme="minorHAnsi" w:hAnsiTheme="minorHAnsi" w:cstheme="minorHAnsi"/>
          <w:lang w:val="fr-CA"/>
        </w:rPr>
        <w:t xml:space="preserve">Mme Jenny Gumbs, </w:t>
      </w:r>
      <w:r w:rsidRPr="00501FCA">
        <w:rPr>
          <w:rFonts w:ascii="Arial" w:hAnsi="Arial" w:cs="Arial"/>
          <w:lang w:val="fr-CA"/>
        </w:rPr>
        <w:t>membre du public</w:t>
      </w:r>
    </w:p>
    <w:sectPr w:rsidR="004D1198" w:rsidRPr="00501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D0" w:rsidRDefault="006339D0" w:rsidP="00F72078">
      <w:r>
        <w:separator/>
      </w:r>
    </w:p>
  </w:endnote>
  <w:endnote w:type="continuationSeparator" w:id="0">
    <w:p w:rsidR="006339D0" w:rsidRDefault="006339D0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D0" w:rsidRDefault="006339D0" w:rsidP="00F72078">
      <w:r>
        <w:separator/>
      </w:r>
    </w:p>
  </w:footnote>
  <w:footnote w:type="continuationSeparator" w:id="0">
    <w:p w:rsidR="006339D0" w:rsidRDefault="006339D0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5A62"/>
    <w:multiLevelType w:val="hybridMultilevel"/>
    <w:tmpl w:val="040A68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3CF5"/>
    <w:multiLevelType w:val="hybridMultilevel"/>
    <w:tmpl w:val="DA3E0A54"/>
    <w:lvl w:ilvl="0" w:tplc="F29E1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6C01956"/>
    <w:multiLevelType w:val="hybridMultilevel"/>
    <w:tmpl w:val="55AE5F76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8"/>
    <w:rsid w:val="000008B6"/>
    <w:rsid w:val="000369E4"/>
    <w:rsid w:val="0005763E"/>
    <w:rsid w:val="000A0119"/>
    <w:rsid w:val="000A4E7E"/>
    <w:rsid w:val="000F363F"/>
    <w:rsid w:val="00145B44"/>
    <w:rsid w:val="00182A04"/>
    <w:rsid w:val="001B52E4"/>
    <w:rsid w:val="001C37B4"/>
    <w:rsid w:val="001F129E"/>
    <w:rsid w:val="002120CB"/>
    <w:rsid w:val="00225BE4"/>
    <w:rsid w:val="002A0326"/>
    <w:rsid w:val="002E28BD"/>
    <w:rsid w:val="002E6FF6"/>
    <w:rsid w:val="00317F1F"/>
    <w:rsid w:val="0036413B"/>
    <w:rsid w:val="00390C80"/>
    <w:rsid w:val="0039534D"/>
    <w:rsid w:val="003C0885"/>
    <w:rsid w:val="003F481D"/>
    <w:rsid w:val="00404C1A"/>
    <w:rsid w:val="00487378"/>
    <w:rsid w:val="004A2238"/>
    <w:rsid w:val="004A392D"/>
    <w:rsid w:val="004B347D"/>
    <w:rsid w:val="004B69F7"/>
    <w:rsid w:val="004D1198"/>
    <w:rsid w:val="004F1B03"/>
    <w:rsid w:val="004F20C3"/>
    <w:rsid w:val="00501FCA"/>
    <w:rsid w:val="0057735C"/>
    <w:rsid w:val="00624B02"/>
    <w:rsid w:val="006339D0"/>
    <w:rsid w:val="00695E04"/>
    <w:rsid w:val="006C7751"/>
    <w:rsid w:val="006D72AA"/>
    <w:rsid w:val="00733C26"/>
    <w:rsid w:val="00767151"/>
    <w:rsid w:val="007707B1"/>
    <w:rsid w:val="00794C32"/>
    <w:rsid w:val="007D6DDD"/>
    <w:rsid w:val="00842EB8"/>
    <w:rsid w:val="008A07B9"/>
    <w:rsid w:val="008B75A3"/>
    <w:rsid w:val="009B1D63"/>
    <w:rsid w:val="009B65DE"/>
    <w:rsid w:val="009F6E2F"/>
    <w:rsid w:val="00A3314B"/>
    <w:rsid w:val="00A40A22"/>
    <w:rsid w:val="00A45DD5"/>
    <w:rsid w:val="00A4736E"/>
    <w:rsid w:val="00A50A08"/>
    <w:rsid w:val="00A811B8"/>
    <w:rsid w:val="00A963FC"/>
    <w:rsid w:val="00AD71CE"/>
    <w:rsid w:val="00B04EF9"/>
    <w:rsid w:val="00B073DB"/>
    <w:rsid w:val="00B71114"/>
    <w:rsid w:val="00B93223"/>
    <w:rsid w:val="00BB4B72"/>
    <w:rsid w:val="00C029AC"/>
    <w:rsid w:val="00C06930"/>
    <w:rsid w:val="00C442F5"/>
    <w:rsid w:val="00C93AB7"/>
    <w:rsid w:val="00CC034D"/>
    <w:rsid w:val="00D61A55"/>
    <w:rsid w:val="00D6334D"/>
    <w:rsid w:val="00D633B1"/>
    <w:rsid w:val="00D6677D"/>
    <w:rsid w:val="00D83F89"/>
    <w:rsid w:val="00E1043F"/>
    <w:rsid w:val="00ED65EB"/>
    <w:rsid w:val="00F17B57"/>
    <w:rsid w:val="00F36864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198"/>
    <w:rPr>
      <w:color w:val="0000FF"/>
      <w:u w:val="single"/>
    </w:rPr>
  </w:style>
  <w:style w:type="paragraph" w:customStyle="1" w:styleId="subsection-e">
    <w:name w:val="subsection-e"/>
    <w:basedOn w:val="Normal"/>
    <w:rsid w:val="004D1198"/>
    <w:pPr>
      <w:snapToGrid w:val="0"/>
      <w:spacing w:after="120"/>
      <w:ind w:firstLine="600"/>
    </w:pPr>
    <w:rPr>
      <w:color w:val="000000"/>
      <w:sz w:val="26"/>
      <w:szCs w:val="26"/>
    </w:rPr>
  </w:style>
  <w:style w:type="paragraph" w:customStyle="1" w:styleId="headnote-e">
    <w:name w:val="headnote-e"/>
    <w:basedOn w:val="Normal"/>
    <w:rsid w:val="004D1198"/>
    <w:pPr>
      <w:keepNext/>
      <w:snapToGrid w:val="0"/>
    </w:pPr>
    <w:rPr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18ED3-F1F6-479E-8AF8-2AE7CCBAC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2019-05-23T14:10:00Z</dcterms:created>
  <dcterms:modified xsi:type="dcterms:W3CDTF">2019-05-23T14:10:00Z</dcterms:modified>
</cp:coreProperties>
</file>