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198" w:rsidRPr="0039534D" w:rsidRDefault="004D1198" w:rsidP="0039534D">
      <w:pPr>
        <w:spacing w:line="480" w:lineRule="auto"/>
        <w:jc w:val="center"/>
        <w:rPr>
          <w:rFonts w:asciiTheme="minorHAnsi" w:hAnsiTheme="minorHAnsi" w:cstheme="minorHAnsi"/>
          <w:b/>
          <w:sz w:val="44"/>
          <w:szCs w:val="44"/>
        </w:rPr>
      </w:pPr>
      <w:bookmarkStart w:id="0" w:name="_GoBack"/>
      <w:bookmarkEnd w:id="0"/>
      <w:r w:rsidRPr="002E28BD">
        <w:rPr>
          <w:rFonts w:asciiTheme="minorHAnsi" w:hAnsiTheme="minorHAnsi" w:cstheme="minorHAnsi"/>
          <w:b/>
          <w:sz w:val="44"/>
          <w:szCs w:val="44"/>
        </w:rPr>
        <w:t>Justi</w:t>
      </w:r>
      <w:r w:rsidR="00D6677D">
        <w:rPr>
          <w:rFonts w:asciiTheme="minorHAnsi" w:hAnsiTheme="minorHAnsi" w:cstheme="minorHAnsi"/>
          <w:b/>
          <w:sz w:val="44"/>
          <w:szCs w:val="44"/>
        </w:rPr>
        <w:t>ces of the Peace Review Council</w:t>
      </w:r>
      <w:r w:rsidR="0039534D">
        <w:object w:dxaOrig="114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ntario Judicial Council logo" style="width:81pt;height:69.75pt" o:ole="" o:allowoverlap="f" fillcolor="window">
            <v:imagedata r:id="rId8" o:title="" blacklevel="7864f" grayscale="t" bilevel="t"/>
          </v:shape>
          <o:OLEObject Type="Embed" ProgID="Word.Picture.8" ShapeID="_x0000_i1025" DrawAspect="Content" ObjectID="_1619263567" r:id="rId9"/>
        </w:object>
      </w:r>
      <w:r w:rsidR="0039534D">
        <w:rPr>
          <w:rFonts w:asciiTheme="minorHAnsi" w:hAnsiTheme="minorHAnsi" w:cstheme="minorHAnsi"/>
          <w:b/>
          <w:sz w:val="44"/>
          <w:szCs w:val="44"/>
        </w:rPr>
        <w:br w:type="textWrapping" w:clear="all"/>
      </w:r>
      <w:r w:rsidRPr="002E28BD">
        <w:rPr>
          <w:rFonts w:asciiTheme="minorHAnsi" w:hAnsiTheme="minorHAnsi" w:cstheme="minorHAnsi"/>
          <w:b/>
          <w:sz w:val="32"/>
          <w:szCs w:val="32"/>
        </w:rPr>
        <w:t xml:space="preserve">IN THE MATTER OF A HEARING UNDER SECTION 11.1 OF THE </w:t>
      </w:r>
      <w:r w:rsidRPr="002E28BD">
        <w:rPr>
          <w:rFonts w:asciiTheme="minorHAnsi" w:hAnsiTheme="minorHAnsi" w:cstheme="minorHAnsi"/>
          <w:b/>
          <w:i/>
          <w:sz w:val="32"/>
          <w:szCs w:val="32"/>
        </w:rPr>
        <w:t>JUSTICES OF THE PEACE ACT</w:t>
      </w:r>
      <w:r w:rsidRPr="002E28BD">
        <w:rPr>
          <w:rFonts w:asciiTheme="minorHAnsi" w:hAnsiTheme="minorHAnsi" w:cstheme="minorHAnsi"/>
          <w:b/>
          <w:sz w:val="32"/>
          <w:szCs w:val="32"/>
        </w:rPr>
        <w:t xml:space="preserve">, R.S.O. 1990, c. J.4, </w:t>
      </w:r>
      <w:r w:rsidRPr="002E28BD">
        <w:rPr>
          <w:rFonts w:asciiTheme="minorHAnsi" w:hAnsiTheme="minorHAnsi" w:cstheme="minorHAnsi"/>
          <w:b/>
          <w:caps/>
          <w:sz w:val="32"/>
          <w:szCs w:val="32"/>
        </w:rPr>
        <w:t>as amended</w:t>
      </w:r>
      <w:r w:rsidRPr="002E28BD">
        <w:rPr>
          <w:rFonts w:asciiTheme="minorHAnsi" w:hAnsiTheme="minorHAnsi" w:cstheme="minorHAnsi"/>
          <w:b/>
          <w:sz w:val="32"/>
          <w:szCs w:val="32"/>
        </w:rPr>
        <w:t>,</w:t>
      </w:r>
    </w:p>
    <w:p w:rsidR="004D1198" w:rsidRPr="002E28BD" w:rsidRDefault="004D1198" w:rsidP="004D119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E28BD">
        <w:rPr>
          <w:rFonts w:asciiTheme="minorHAnsi" w:hAnsiTheme="minorHAnsi" w:cstheme="minorHAnsi"/>
          <w:b/>
          <w:sz w:val="32"/>
          <w:szCs w:val="32"/>
        </w:rPr>
        <w:t xml:space="preserve">Concerning a Complaint about the Conduct of </w:t>
      </w:r>
    </w:p>
    <w:p w:rsidR="004D1198" w:rsidRPr="002E28BD" w:rsidRDefault="004D1198" w:rsidP="009F6E2F">
      <w:pPr>
        <w:spacing w:after="84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E28BD">
        <w:rPr>
          <w:rFonts w:asciiTheme="minorHAnsi" w:hAnsiTheme="minorHAnsi" w:cstheme="minorHAnsi"/>
          <w:b/>
          <w:sz w:val="32"/>
          <w:szCs w:val="32"/>
        </w:rPr>
        <w:t>J</w:t>
      </w:r>
      <w:r w:rsidR="009F6E2F">
        <w:rPr>
          <w:rFonts w:asciiTheme="minorHAnsi" w:hAnsiTheme="minorHAnsi" w:cstheme="minorHAnsi"/>
          <w:b/>
          <w:sz w:val="32"/>
          <w:szCs w:val="32"/>
        </w:rPr>
        <w:t xml:space="preserve">ustice of the Peace Paul Welsh </w:t>
      </w:r>
    </w:p>
    <w:p w:rsidR="004D1198" w:rsidRPr="002E28BD" w:rsidRDefault="004D1198" w:rsidP="00B04EF9">
      <w:pPr>
        <w:spacing w:before="240" w:after="240"/>
        <w:ind w:left="1440" w:hanging="1440"/>
        <w:rPr>
          <w:rFonts w:asciiTheme="minorHAnsi" w:hAnsiTheme="minorHAnsi" w:cstheme="minorHAnsi"/>
          <w:sz w:val="26"/>
          <w:szCs w:val="26"/>
        </w:rPr>
      </w:pPr>
      <w:r w:rsidRPr="002E28BD">
        <w:rPr>
          <w:rFonts w:asciiTheme="minorHAnsi" w:hAnsiTheme="minorHAnsi" w:cstheme="minorHAnsi"/>
          <w:sz w:val="26"/>
          <w:szCs w:val="26"/>
        </w:rPr>
        <w:t>Before:</w:t>
      </w:r>
      <w:r w:rsidRPr="002E28BD">
        <w:rPr>
          <w:rFonts w:asciiTheme="minorHAnsi" w:hAnsiTheme="minorHAnsi" w:cstheme="minorHAnsi"/>
          <w:sz w:val="26"/>
          <w:szCs w:val="26"/>
        </w:rPr>
        <w:tab/>
        <w:t>The Honourable Justice Neil Kozloff</w:t>
      </w:r>
      <w:r w:rsidR="002E28BD">
        <w:rPr>
          <w:rFonts w:asciiTheme="minorHAnsi" w:hAnsiTheme="minorHAnsi" w:cstheme="minorHAnsi"/>
          <w:sz w:val="26"/>
          <w:szCs w:val="26"/>
        </w:rPr>
        <w:t>, Chair</w:t>
      </w:r>
    </w:p>
    <w:p w:rsidR="004D1198" w:rsidRPr="002E28BD" w:rsidRDefault="004D1198" w:rsidP="00B04EF9">
      <w:pPr>
        <w:spacing w:before="240" w:after="240"/>
        <w:ind w:left="720" w:firstLine="720"/>
        <w:rPr>
          <w:rFonts w:asciiTheme="minorHAnsi" w:hAnsiTheme="minorHAnsi" w:cstheme="minorHAnsi"/>
          <w:sz w:val="26"/>
          <w:szCs w:val="26"/>
        </w:rPr>
      </w:pPr>
      <w:r w:rsidRPr="002E28BD">
        <w:rPr>
          <w:rFonts w:asciiTheme="minorHAnsi" w:hAnsiTheme="minorHAnsi" w:cstheme="minorHAnsi"/>
          <w:sz w:val="26"/>
          <w:szCs w:val="26"/>
        </w:rPr>
        <w:t>Her Worship Kristine Diaz</w:t>
      </w:r>
      <w:r w:rsidR="001B52E4">
        <w:rPr>
          <w:rFonts w:asciiTheme="minorHAnsi" w:hAnsiTheme="minorHAnsi" w:cstheme="minorHAnsi"/>
          <w:sz w:val="26"/>
          <w:szCs w:val="26"/>
        </w:rPr>
        <w:t>, Justice of the Peace Member</w:t>
      </w:r>
    </w:p>
    <w:p w:rsidR="00B04EF9" w:rsidRPr="009F6E2F" w:rsidRDefault="004D1198" w:rsidP="009F6E2F">
      <w:pPr>
        <w:spacing w:before="240" w:after="1080"/>
        <w:ind w:left="720" w:firstLine="720"/>
        <w:rPr>
          <w:rFonts w:asciiTheme="minorHAnsi" w:hAnsiTheme="minorHAnsi" w:cstheme="minorHAnsi"/>
          <w:sz w:val="26"/>
          <w:szCs w:val="26"/>
        </w:rPr>
      </w:pPr>
      <w:r w:rsidRPr="002E28BD">
        <w:rPr>
          <w:rFonts w:asciiTheme="minorHAnsi" w:hAnsiTheme="minorHAnsi" w:cstheme="minorHAnsi"/>
          <w:sz w:val="26"/>
          <w:szCs w:val="26"/>
        </w:rPr>
        <w:t>Ms. Jenny Gumbs, Community Member</w:t>
      </w:r>
    </w:p>
    <w:p w:rsidR="004D1198" w:rsidRPr="009F6E2F" w:rsidRDefault="004D1198" w:rsidP="00D6677D">
      <w:pPr>
        <w:spacing w:after="840"/>
        <w:jc w:val="center"/>
        <w:rPr>
          <w:rFonts w:asciiTheme="minorHAnsi" w:hAnsiTheme="minorHAnsi" w:cstheme="minorHAnsi"/>
          <w:sz w:val="28"/>
          <w:szCs w:val="28"/>
        </w:rPr>
      </w:pPr>
      <w:r w:rsidRPr="002E28BD">
        <w:rPr>
          <w:rFonts w:asciiTheme="minorHAnsi" w:hAnsiTheme="minorHAnsi" w:cstheme="minorHAnsi"/>
          <w:b/>
          <w:sz w:val="28"/>
          <w:szCs w:val="28"/>
        </w:rPr>
        <w:t>ORDER OF NON-PUBLICATION</w:t>
      </w:r>
    </w:p>
    <w:p w:rsidR="00145B44" w:rsidRDefault="00B04EF9" w:rsidP="009F6E2F">
      <w:pPr>
        <w:spacing w:before="240" w:after="240"/>
        <w:ind w:left="2160" w:hanging="2160"/>
        <w:rPr>
          <w:rFonts w:asciiTheme="minorHAnsi" w:hAnsiTheme="minorHAnsi" w:cstheme="minorHAnsi"/>
          <w:sz w:val="26"/>
          <w:szCs w:val="26"/>
        </w:rPr>
      </w:pPr>
      <w:r w:rsidRPr="002E28BD">
        <w:rPr>
          <w:rFonts w:asciiTheme="minorHAnsi" w:hAnsiTheme="minorHAnsi" w:cstheme="minorHAnsi"/>
          <w:b/>
          <w:sz w:val="26"/>
          <w:szCs w:val="26"/>
        </w:rPr>
        <w:t>Counsel:</w:t>
      </w:r>
    </w:p>
    <w:p w:rsidR="004D1198" w:rsidRPr="002E28BD" w:rsidRDefault="004D1198" w:rsidP="00145B44">
      <w:pPr>
        <w:ind w:left="2160" w:hanging="2160"/>
        <w:rPr>
          <w:rFonts w:asciiTheme="minorHAnsi" w:hAnsiTheme="minorHAnsi" w:cstheme="minorHAnsi"/>
          <w:sz w:val="26"/>
          <w:szCs w:val="26"/>
        </w:rPr>
      </w:pPr>
      <w:r w:rsidRPr="002E28BD">
        <w:rPr>
          <w:rFonts w:asciiTheme="minorHAnsi" w:hAnsiTheme="minorHAnsi" w:cstheme="minorHAnsi"/>
          <w:sz w:val="26"/>
          <w:szCs w:val="26"/>
        </w:rPr>
        <w:t>M</w:t>
      </w:r>
      <w:r w:rsidR="00D6677D">
        <w:rPr>
          <w:rFonts w:asciiTheme="minorHAnsi" w:hAnsiTheme="minorHAnsi" w:cstheme="minorHAnsi"/>
          <w:sz w:val="26"/>
          <w:szCs w:val="26"/>
        </w:rPr>
        <w:t>r. Scott Fenton</w:t>
      </w:r>
      <w:r w:rsidR="00D6677D">
        <w:rPr>
          <w:rFonts w:asciiTheme="minorHAnsi" w:hAnsiTheme="minorHAnsi" w:cstheme="minorHAnsi"/>
          <w:sz w:val="26"/>
          <w:szCs w:val="26"/>
        </w:rPr>
        <w:tab/>
      </w:r>
      <w:r w:rsidR="00D6677D">
        <w:rPr>
          <w:rFonts w:asciiTheme="minorHAnsi" w:hAnsiTheme="minorHAnsi" w:cstheme="minorHAnsi"/>
          <w:sz w:val="26"/>
          <w:szCs w:val="26"/>
        </w:rPr>
        <w:tab/>
      </w:r>
      <w:r w:rsidR="00D6677D">
        <w:rPr>
          <w:rFonts w:asciiTheme="minorHAnsi" w:hAnsiTheme="minorHAnsi" w:cstheme="minorHAnsi"/>
          <w:sz w:val="26"/>
          <w:szCs w:val="26"/>
        </w:rPr>
        <w:tab/>
      </w:r>
      <w:r w:rsidRPr="002E28BD">
        <w:rPr>
          <w:rFonts w:asciiTheme="minorHAnsi" w:hAnsiTheme="minorHAnsi" w:cstheme="minorHAnsi"/>
          <w:sz w:val="26"/>
          <w:szCs w:val="26"/>
        </w:rPr>
        <w:t xml:space="preserve">Mr. </w:t>
      </w:r>
      <w:r w:rsidR="00B04EF9" w:rsidRPr="002E28BD">
        <w:rPr>
          <w:rFonts w:asciiTheme="minorHAnsi" w:hAnsiTheme="minorHAnsi" w:cstheme="minorHAnsi"/>
          <w:sz w:val="26"/>
          <w:szCs w:val="26"/>
        </w:rPr>
        <w:t>Eugene Bhattacharya</w:t>
      </w:r>
      <w:r w:rsidR="00B04EF9" w:rsidRPr="002E28BD">
        <w:rPr>
          <w:rFonts w:asciiTheme="minorHAnsi" w:hAnsiTheme="minorHAnsi" w:cstheme="minorHAnsi"/>
          <w:sz w:val="26"/>
          <w:szCs w:val="26"/>
        </w:rPr>
        <w:tab/>
      </w:r>
    </w:p>
    <w:p w:rsidR="004D1198" w:rsidRPr="009F6E2F" w:rsidRDefault="00B04EF9" w:rsidP="009F6E2F">
      <w:pPr>
        <w:spacing w:before="240" w:after="2280"/>
        <w:rPr>
          <w:rFonts w:asciiTheme="minorHAnsi" w:hAnsiTheme="minorHAnsi" w:cstheme="minorHAnsi"/>
          <w:sz w:val="26"/>
          <w:szCs w:val="26"/>
        </w:rPr>
      </w:pPr>
      <w:r w:rsidRPr="002E28BD">
        <w:rPr>
          <w:rFonts w:asciiTheme="minorHAnsi" w:hAnsiTheme="minorHAnsi" w:cstheme="minorHAnsi"/>
          <w:sz w:val="26"/>
          <w:szCs w:val="26"/>
        </w:rPr>
        <w:t xml:space="preserve">Presenting </w:t>
      </w:r>
      <w:r w:rsidR="002E28BD">
        <w:rPr>
          <w:rFonts w:asciiTheme="minorHAnsi" w:hAnsiTheme="minorHAnsi" w:cstheme="minorHAnsi"/>
          <w:sz w:val="26"/>
          <w:szCs w:val="26"/>
        </w:rPr>
        <w:t>Counsel</w:t>
      </w:r>
      <w:r w:rsidR="00D6677D">
        <w:rPr>
          <w:rFonts w:asciiTheme="minorHAnsi" w:hAnsiTheme="minorHAnsi" w:cstheme="minorHAnsi"/>
          <w:sz w:val="26"/>
          <w:szCs w:val="26"/>
        </w:rPr>
        <w:tab/>
      </w:r>
      <w:r w:rsidR="00D6677D">
        <w:rPr>
          <w:rFonts w:asciiTheme="minorHAnsi" w:hAnsiTheme="minorHAnsi" w:cstheme="minorHAnsi"/>
          <w:sz w:val="26"/>
          <w:szCs w:val="26"/>
        </w:rPr>
        <w:tab/>
      </w:r>
      <w:r w:rsidR="004D1198" w:rsidRPr="002E28BD">
        <w:rPr>
          <w:rFonts w:asciiTheme="minorHAnsi" w:hAnsiTheme="minorHAnsi" w:cstheme="minorHAnsi"/>
          <w:sz w:val="26"/>
          <w:szCs w:val="26"/>
        </w:rPr>
        <w:t xml:space="preserve">Counsel for His Worship </w:t>
      </w:r>
    </w:p>
    <w:p w:rsidR="004D1198" w:rsidRPr="00D6677D" w:rsidRDefault="004D1198" w:rsidP="00D6677D">
      <w:pPr>
        <w:autoSpaceDE w:val="0"/>
        <w:autoSpaceDN w:val="0"/>
        <w:adjustRightInd w:val="0"/>
        <w:spacing w:after="240"/>
        <w:ind w:right="-450"/>
        <w:jc w:val="both"/>
        <w:rPr>
          <w:rFonts w:asciiTheme="minorHAnsi" w:hAnsiTheme="minorHAnsi" w:cstheme="minorHAnsi"/>
          <w:b/>
        </w:rPr>
      </w:pPr>
      <w:r w:rsidRPr="00D6677D">
        <w:rPr>
          <w:rFonts w:asciiTheme="minorHAnsi" w:hAnsiTheme="minorHAnsi" w:cstheme="minorHAnsi"/>
          <w:b/>
        </w:rPr>
        <w:lastRenderedPageBreak/>
        <w:t>ORDER</w:t>
      </w:r>
    </w:p>
    <w:p w:rsidR="003F481D" w:rsidRPr="002E28BD" w:rsidRDefault="004D1198" w:rsidP="00BB4B72">
      <w:pPr>
        <w:pStyle w:val="ListParagraph"/>
        <w:numPr>
          <w:ilvl w:val="0"/>
          <w:numId w:val="2"/>
        </w:numPr>
        <w:spacing w:before="240" w:after="240"/>
        <w:ind w:left="357" w:hanging="357"/>
        <w:contextualSpacing w:val="0"/>
        <w:jc w:val="both"/>
        <w:rPr>
          <w:rFonts w:asciiTheme="minorHAnsi" w:hAnsiTheme="minorHAnsi" w:cstheme="minorHAnsi"/>
        </w:rPr>
      </w:pPr>
      <w:r w:rsidRPr="002E28BD">
        <w:rPr>
          <w:rFonts w:asciiTheme="minorHAnsi" w:hAnsiTheme="minorHAnsi" w:cstheme="minorHAnsi"/>
        </w:rPr>
        <w:t xml:space="preserve">At the request of Presenting Counsel, and </w:t>
      </w:r>
      <w:r w:rsidR="00B04EF9" w:rsidRPr="002E28BD">
        <w:rPr>
          <w:rFonts w:asciiTheme="minorHAnsi" w:hAnsiTheme="minorHAnsi" w:cstheme="minorHAnsi"/>
        </w:rPr>
        <w:t>on consent of counsel for His Worship,</w:t>
      </w:r>
      <w:r w:rsidRPr="002E28BD">
        <w:rPr>
          <w:rFonts w:asciiTheme="minorHAnsi" w:hAnsiTheme="minorHAnsi" w:cstheme="minorHAnsi"/>
        </w:rPr>
        <w:t xml:space="preserve"> this Hearing Panel orders that the publication of information that might identify the </w:t>
      </w:r>
      <w:r w:rsidR="00B04EF9" w:rsidRPr="002E28BD">
        <w:rPr>
          <w:rFonts w:asciiTheme="minorHAnsi" w:hAnsiTheme="minorHAnsi" w:cstheme="minorHAnsi"/>
        </w:rPr>
        <w:t>names of individuals</w:t>
      </w:r>
      <w:r w:rsidR="00A3314B" w:rsidRPr="002E28BD">
        <w:rPr>
          <w:rFonts w:asciiTheme="minorHAnsi" w:hAnsiTheme="minorHAnsi" w:cstheme="minorHAnsi"/>
        </w:rPr>
        <w:t xml:space="preserve"> involved in </w:t>
      </w:r>
      <w:r w:rsidR="003C0885" w:rsidRPr="002E28BD">
        <w:rPr>
          <w:rFonts w:asciiTheme="minorHAnsi" w:hAnsiTheme="minorHAnsi" w:cstheme="minorHAnsi"/>
        </w:rPr>
        <w:t xml:space="preserve">the </w:t>
      </w:r>
      <w:r w:rsidR="00A3314B" w:rsidRPr="002E28BD">
        <w:rPr>
          <w:rFonts w:asciiTheme="minorHAnsi" w:hAnsiTheme="minorHAnsi" w:cstheme="minorHAnsi"/>
        </w:rPr>
        <w:t xml:space="preserve">underlying court proceedings </w:t>
      </w:r>
      <w:r w:rsidR="000A4E7E" w:rsidRPr="002E28BD">
        <w:rPr>
          <w:rFonts w:asciiTheme="minorHAnsi" w:hAnsiTheme="minorHAnsi" w:cstheme="minorHAnsi"/>
        </w:rPr>
        <w:t>from which this complaint arises</w:t>
      </w:r>
      <w:r w:rsidR="000369E4" w:rsidRPr="002E28BD">
        <w:rPr>
          <w:rFonts w:asciiTheme="minorHAnsi" w:hAnsiTheme="minorHAnsi" w:cstheme="minorHAnsi"/>
        </w:rPr>
        <w:t xml:space="preserve"> is prohibited</w:t>
      </w:r>
      <w:r w:rsidR="00733C26">
        <w:rPr>
          <w:rFonts w:asciiTheme="minorHAnsi" w:hAnsiTheme="minorHAnsi" w:cstheme="minorHAnsi"/>
        </w:rPr>
        <w:t>, including the individuals identified in the paragraphs below and the individual, D.M</w:t>
      </w:r>
      <w:r w:rsidR="000369E4" w:rsidRPr="002E28BD">
        <w:rPr>
          <w:rFonts w:asciiTheme="minorHAnsi" w:hAnsiTheme="minorHAnsi" w:cstheme="minorHAnsi"/>
        </w:rPr>
        <w:t xml:space="preserve">. </w:t>
      </w:r>
      <w:r w:rsidR="003F481D" w:rsidRPr="002E28BD">
        <w:rPr>
          <w:rFonts w:asciiTheme="minorHAnsi" w:hAnsiTheme="minorHAnsi" w:cstheme="minorHAnsi"/>
        </w:rPr>
        <w:t xml:space="preserve"> </w:t>
      </w:r>
    </w:p>
    <w:p w:rsidR="004D1198" w:rsidRPr="002E28BD" w:rsidRDefault="000369E4" w:rsidP="009F6E2F">
      <w:pPr>
        <w:pStyle w:val="ListParagraph"/>
        <w:numPr>
          <w:ilvl w:val="0"/>
          <w:numId w:val="2"/>
        </w:numPr>
        <w:spacing w:before="240" w:after="240"/>
        <w:contextualSpacing w:val="0"/>
        <w:jc w:val="both"/>
        <w:rPr>
          <w:rFonts w:asciiTheme="minorHAnsi" w:hAnsiTheme="minorHAnsi" w:cstheme="minorHAnsi"/>
        </w:rPr>
      </w:pPr>
      <w:r w:rsidRPr="002E28BD">
        <w:rPr>
          <w:rFonts w:asciiTheme="minorHAnsi" w:hAnsiTheme="minorHAnsi" w:cstheme="minorHAnsi"/>
        </w:rPr>
        <w:t xml:space="preserve">This </w:t>
      </w:r>
      <w:r w:rsidR="00D633B1" w:rsidRPr="002E28BD">
        <w:rPr>
          <w:rFonts w:asciiTheme="minorHAnsi" w:hAnsiTheme="minorHAnsi" w:cstheme="minorHAnsi"/>
        </w:rPr>
        <w:t xml:space="preserve">non-publication </w:t>
      </w:r>
      <w:r w:rsidRPr="002E28BD">
        <w:rPr>
          <w:rFonts w:asciiTheme="minorHAnsi" w:hAnsiTheme="minorHAnsi" w:cstheme="minorHAnsi"/>
        </w:rPr>
        <w:t>order includes</w:t>
      </w:r>
      <w:r w:rsidR="003F481D" w:rsidRPr="002E28BD">
        <w:rPr>
          <w:rFonts w:asciiTheme="minorHAnsi" w:hAnsiTheme="minorHAnsi" w:cstheme="minorHAnsi"/>
        </w:rPr>
        <w:t xml:space="preserve"> </w:t>
      </w:r>
      <w:r w:rsidR="00182A04" w:rsidRPr="002E28BD">
        <w:rPr>
          <w:rFonts w:asciiTheme="minorHAnsi" w:hAnsiTheme="minorHAnsi" w:cstheme="minorHAnsi"/>
        </w:rPr>
        <w:t>the names of</w:t>
      </w:r>
      <w:r w:rsidR="00A3314B" w:rsidRPr="002E28BD">
        <w:rPr>
          <w:rFonts w:asciiTheme="minorHAnsi" w:hAnsiTheme="minorHAnsi" w:cstheme="minorHAnsi"/>
        </w:rPr>
        <w:t xml:space="preserve"> </w:t>
      </w:r>
      <w:r w:rsidR="00D633B1" w:rsidRPr="002E28BD">
        <w:rPr>
          <w:rFonts w:asciiTheme="minorHAnsi" w:hAnsiTheme="minorHAnsi" w:cstheme="minorHAnsi"/>
        </w:rPr>
        <w:t xml:space="preserve">the </w:t>
      </w:r>
      <w:r w:rsidRPr="002E28BD">
        <w:rPr>
          <w:rFonts w:asciiTheme="minorHAnsi" w:hAnsiTheme="minorHAnsi" w:cstheme="minorHAnsi"/>
        </w:rPr>
        <w:t xml:space="preserve">defendants </w:t>
      </w:r>
      <w:r w:rsidR="00A3314B" w:rsidRPr="002E28BD">
        <w:rPr>
          <w:rFonts w:asciiTheme="minorHAnsi" w:hAnsiTheme="minorHAnsi" w:cstheme="minorHAnsi"/>
        </w:rPr>
        <w:t>identified</w:t>
      </w:r>
      <w:r w:rsidR="00B04EF9" w:rsidRPr="002E28BD">
        <w:rPr>
          <w:rFonts w:asciiTheme="minorHAnsi" w:hAnsiTheme="minorHAnsi" w:cstheme="minorHAnsi"/>
        </w:rPr>
        <w:t xml:space="preserve"> </w:t>
      </w:r>
      <w:r w:rsidRPr="002E28BD">
        <w:rPr>
          <w:rFonts w:asciiTheme="minorHAnsi" w:hAnsiTheme="minorHAnsi" w:cstheme="minorHAnsi"/>
        </w:rPr>
        <w:t>in</w:t>
      </w:r>
      <w:r w:rsidR="00B04EF9" w:rsidRPr="002E28BD">
        <w:rPr>
          <w:rFonts w:asciiTheme="minorHAnsi" w:hAnsiTheme="minorHAnsi" w:cstheme="minorHAnsi"/>
        </w:rPr>
        <w:t xml:space="preserve"> paragraphs 6 to 16 </w:t>
      </w:r>
      <w:r w:rsidR="00182A04" w:rsidRPr="002E28BD">
        <w:rPr>
          <w:rFonts w:asciiTheme="minorHAnsi" w:hAnsiTheme="minorHAnsi" w:cstheme="minorHAnsi"/>
        </w:rPr>
        <w:t>of</w:t>
      </w:r>
      <w:r w:rsidR="00A3314B" w:rsidRPr="002E28BD">
        <w:rPr>
          <w:rFonts w:asciiTheme="minorHAnsi" w:hAnsiTheme="minorHAnsi" w:cstheme="minorHAnsi"/>
        </w:rPr>
        <w:t xml:space="preserve"> the Amended Notice of Hearing</w:t>
      </w:r>
      <w:r w:rsidR="0005763E" w:rsidRPr="002E28BD">
        <w:rPr>
          <w:rFonts w:asciiTheme="minorHAnsi" w:hAnsiTheme="minorHAnsi" w:cstheme="minorHAnsi"/>
        </w:rPr>
        <w:t>, being</w:t>
      </w:r>
      <w:r w:rsidRPr="002E28BD">
        <w:rPr>
          <w:rFonts w:asciiTheme="minorHAnsi" w:hAnsiTheme="minorHAnsi" w:cstheme="minorHAnsi"/>
        </w:rPr>
        <w:t xml:space="preserve"> </w:t>
      </w:r>
      <w:r w:rsidR="00A45DD5" w:rsidRPr="002E28BD">
        <w:rPr>
          <w:rFonts w:asciiTheme="minorHAnsi" w:hAnsiTheme="minorHAnsi" w:cstheme="minorHAnsi"/>
        </w:rPr>
        <w:t>A.I., J.M.W, and M.P.</w:t>
      </w:r>
    </w:p>
    <w:p w:rsidR="004D1198" w:rsidRPr="009F6E2F" w:rsidRDefault="008A07B9" w:rsidP="00842EB8">
      <w:pPr>
        <w:pStyle w:val="ListParagraph"/>
        <w:numPr>
          <w:ilvl w:val="0"/>
          <w:numId w:val="2"/>
        </w:numPr>
        <w:spacing w:before="240" w:after="600"/>
        <w:contextualSpacing w:val="0"/>
        <w:jc w:val="both"/>
        <w:rPr>
          <w:rFonts w:asciiTheme="minorHAnsi" w:hAnsiTheme="minorHAnsi" w:cstheme="minorHAnsi"/>
        </w:rPr>
      </w:pPr>
      <w:r w:rsidRPr="002E28BD">
        <w:rPr>
          <w:rFonts w:asciiTheme="minorHAnsi" w:hAnsiTheme="minorHAnsi" w:cstheme="minorHAnsi"/>
        </w:rPr>
        <w:t>To the extent that the names of the individuals referred to above appear in any materials filed by counsel, these names</w:t>
      </w:r>
      <w:r w:rsidR="002E28BD">
        <w:rPr>
          <w:rFonts w:asciiTheme="minorHAnsi" w:hAnsiTheme="minorHAnsi" w:cstheme="minorHAnsi"/>
        </w:rPr>
        <w:t xml:space="preserve"> and any information that might identify these persons,</w:t>
      </w:r>
      <w:r w:rsidRPr="002E28BD">
        <w:rPr>
          <w:rFonts w:asciiTheme="minorHAnsi" w:hAnsiTheme="minorHAnsi" w:cstheme="minorHAnsi"/>
        </w:rPr>
        <w:t xml:space="preserve"> shall not be published.</w:t>
      </w:r>
    </w:p>
    <w:p w:rsidR="004D1198" w:rsidRPr="002E28BD" w:rsidRDefault="004D1198" w:rsidP="009F6E2F">
      <w:pPr>
        <w:spacing w:after="240"/>
        <w:ind w:right="-446" w:hanging="360"/>
        <w:rPr>
          <w:rFonts w:asciiTheme="minorHAnsi" w:hAnsiTheme="minorHAnsi" w:cstheme="minorHAnsi"/>
        </w:rPr>
      </w:pPr>
      <w:r w:rsidRPr="002E28BD">
        <w:rPr>
          <w:rFonts w:asciiTheme="minorHAnsi" w:hAnsiTheme="minorHAnsi" w:cstheme="minorHAnsi"/>
        </w:rPr>
        <w:t xml:space="preserve">Dated at the city of Toronto in the Province of Ontario, </w:t>
      </w:r>
      <w:r w:rsidR="00B04EF9" w:rsidRPr="002E28BD">
        <w:rPr>
          <w:rFonts w:asciiTheme="minorHAnsi" w:hAnsiTheme="minorHAnsi" w:cstheme="minorHAnsi"/>
        </w:rPr>
        <w:t>November 28</w:t>
      </w:r>
      <w:r w:rsidR="00B04EF9" w:rsidRPr="002E28BD">
        <w:rPr>
          <w:rFonts w:asciiTheme="minorHAnsi" w:hAnsiTheme="minorHAnsi" w:cstheme="minorHAnsi"/>
          <w:vertAlign w:val="superscript"/>
        </w:rPr>
        <w:t>th</w:t>
      </w:r>
      <w:r w:rsidR="00B04EF9" w:rsidRPr="002E28BD">
        <w:rPr>
          <w:rFonts w:asciiTheme="minorHAnsi" w:hAnsiTheme="minorHAnsi" w:cstheme="minorHAnsi"/>
        </w:rPr>
        <w:t>,</w:t>
      </w:r>
      <w:r w:rsidRPr="002E28BD">
        <w:rPr>
          <w:rFonts w:asciiTheme="minorHAnsi" w:hAnsiTheme="minorHAnsi" w:cstheme="minorHAnsi"/>
        </w:rPr>
        <w:t xml:space="preserve"> 20</w:t>
      </w:r>
      <w:r w:rsidR="00B04EF9" w:rsidRPr="002E28BD">
        <w:rPr>
          <w:rFonts w:asciiTheme="minorHAnsi" w:hAnsiTheme="minorHAnsi" w:cstheme="minorHAnsi"/>
        </w:rPr>
        <w:t>18</w:t>
      </w:r>
      <w:r w:rsidRPr="002E28BD">
        <w:rPr>
          <w:rFonts w:asciiTheme="minorHAnsi" w:hAnsiTheme="minorHAnsi" w:cstheme="minorHAnsi"/>
        </w:rPr>
        <w:t xml:space="preserve">. </w:t>
      </w:r>
    </w:p>
    <w:p w:rsidR="008B75A3" w:rsidRDefault="008B75A3" w:rsidP="00B04EF9">
      <w:pPr>
        <w:ind w:right="-446" w:hanging="360"/>
        <w:rPr>
          <w:rFonts w:asciiTheme="minorHAnsi" w:hAnsiTheme="minorHAnsi" w:cstheme="minorHAnsi"/>
        </w:rPr>
      </w:pPr>
    </w:p>
    <w:p w:rsidR="00B04EF9" w:rsidRPr="002E28BD" w:rsidRDefault="009F6E2F" w:rsidP="00B04EF9">
      <w:pPr>
        <w:ind w:right="-446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HEARING PANEL:</w:t>
      </w:r>
    </w:p>
    <w:p w:rsidR="00B04EF9" w:rsidRPr="002E28BD" w:rsidRDefault="00B04EF9" w:rsidP="00B04EF9">
      <w:pPr>
        <w:spacing w:before="240" w:after="240"/>
        <w:ind w:right="-448" w:hanging="357"/>
        <w:rPr>
          <w:rFonts w:asciiTheme="minorHAnsi" w:hAnsiTheme="minorHAnsi" w:cstheme="minorHAnsi"/>
        </w:rPr>
      </w:pPr>
      <w:r w:rsidRPr="002E28BD">
        <w:rPr>
          <w:rFonts w:asciiTheme="minorHAnsi" w:hAnsiTheme="minorHAnsi" w:cstheme="minorHAnsi"/>
        </w:rPr>
        <w:t>The Honourable Justice Neil Kozloff</w:t>
      </w:r>
      <w:r w:rsidR="002E28BD">
        <w:rPr>
          <w:rFonts w:asciiTheme="minorHAnsi" w:hAnsiTheme="minorHAnsi" w:cstheme="minorHAnsi"/>
        </w:rPr>
        <w:t>, Chair</w:t>
      </w:r>
    </w:p>
    <w:p w:rsidR="00B04EF9" w:rsidRPr="002E28BD" w:rsidRDefault="00B04EF9" w:rsidP="00B04EF9">
      <w:pPr>
        <w:spacing w:before="240" w:after="240"/>
        <w:ind w:right="-448" w:hanging="357"/>
        <w:rPr>
          <w:rFonts w:asciiTheme="minorHAnsi" w:hAnsiTheme="minorHAnsi" w:cstheme="minorHAnsi"/>
        </w:rPr>
      </w:pPr>
      <w:r w:rsidRPr="002E28BD">
        <w:rPr>
          <w:rFonts w:asciiTheme="minorHAnsi" w:hAnsiTheme="minorHAnsi" w:cstheme="minorHAnsi"/>
        </w:rPr>
        <w:t>Her Worship Kristine Diaz</w:t>
      </w:r>
    </w:p>
    <w:p w:rsidR="004D1198" w:rsidRPr="002E28BD" w:rsidRDefault="00B04EF9" w:rsidP="009F6E2F">
      <w:pPr>
        <w:spacing w:before="240" w:after="240"/>
        <w:ind w:right="-448" w:hanging="357"/>
        <w:rPr>
          <w:rFonts w:asciiTheme="minorHAnsi" w:hAnsiTheme="minorHAnsi" w:cstheme="minorHAnsi"/>
        </w:rPr>
      </w:pPr>
      <w:r w:rsidRPr="002E28BD">
        <w:rPr>
          <w:rFonts w:asciiTheme="minorHAnsi" w:hAnsiTheme="minorHAnsi" w:cstheme="minorHAnsi"/>
        </w:rPr>
        <w:t>Ms. Jenny Gumbs, Community Member</w:t>
      </w:r>
    </w:p>
    <w:sectPr w:rsidR="004D1198" w:rsidRPr="002E28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9D0" w:rsidRDefault="006339D0" w:rsidP="00F72078">
      <w:r>
        <w:separator/>
      </w:r>
    </w:p>
  </w:endnote>
  <w:endnote w:type="continuationSeparator" w:id="0">
    <w:p w:rsidR="006339D0" w:rsidRDefault="006339D0" w:rsidP="00F7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5A3" w:rsidRDefault="008B75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5A3" w:rsidRDefault="008B75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5A3" w:rsidRDefault="008B75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9D0" w:rsidRDefault="006339D0" w:rsidP="00F72078">
      <w:r>
        <w:separator/>
      </w:r>
    </w:p>
  </w:footnote>
  <w:footnote w:type="continuationSeparator" w:id="0">
    <w:p w:rsidR="006339D0" w:rsidRDefault="006339D0" w:rsidP="00F72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5A3" w:rsidRDefault="008B75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5A3" w:rsidRDefault="008B75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5A3" w:rsidRDefault="008B75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83CF5"/>
    <w:multiLevelType w:val="hybridMultilevel"/>
    <w:tmpl w:val="DA3E0A54"/>
    <w:lvl w:ilvl="0" w:tplc="F29E17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E025F2"/>
    <w:multiLevelType w:val="hybridMultilevel"/>
    <w:tmpl w:val="92F89E8C"/>
    <w:lvl w:ilvl="0" w:tplc="10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10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0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0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0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66C01956"/>
    <w:multiLevelType w:val="hybridMultilevel"/>
    <w:tmpl w:val="55AE5F76"/>
    <w:lvl w:ilvl="0" w:tplc="10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98"/>
    <w:rsid w:val="000369E4"/>
    <w:rsid w:val="0005763E"/>
    <w:rsid w:val="000A0119"/>
    <w:rsid w:val="000A4E7E"/>
    <w:rsid w:val="00145B44"/>
    <w:rsid w:val="00182A04"/>
    <w:rsid w:val="001B52E4"/>
    <w:rsid w:val="001C37B4"/>
    <w:rsid w:val="001F129E"/>
    <w:rsid w:val="00225BE4"/>
    <w:rsid w:val="002E28BD"/>
    <w:rsid w:val="002E6FF6"/>
    <w:rsid w:val="00317F1F"/>
    <w:rsid w:val="0036413B"/>
    <w:rsid w:val="0039534D"/>
    <w:rsid w:val="003C0885"/>
    <w:rsid w:val="003F481D"/>
    <w:rsid w:val="00404C1A"/>
    <w:rsid w:val="00487378"/>
    <w:rsid w:val="004A2238"/>
    <w:rsid w:val="004A392D"/>
    <w:rsid w:val="004B347D"/>
    <w:rsid w:val="004B69F7"/>
    <w:rsid w:val="004D1198"/>
    <w:rsid w:val="004F1B03"/>
    <w:rsid w:val="004F20C3"/>
    <w:rsid w:val="0057735C"/>
    <w:rsid w:val="00624B02"/>
    <w:rsid w:val="006339D0"/>
    <w:rsid w:val="00695E04"/>
    <w:rsid w:val="006C7751"/>
    <w:rsid w:val="006D72AA"/>
    <w:rsid w:val="00733C26"/>
    <w:rsid w:val="00767151"/>
    <w:rsid w:val="007707B1"/>
    <w:rsid w:val="00794C32"/>
    <w:rsid w:val="007D6DDD"/>
    <w:rsid w:val="00842EB8"/>
    <w:rsid w:val="00897429"/>
    <w:rsid w:val="008A07B9"/>
    <w:rsid w:val="008B75A3"/>
    <w:rsid w:val="009B1D63"/>
    <w:rsid w:val="009B65DE"/>
    <w:rsid w:val="009F6E2F"/>
    <w:rsid w:val="00A3314B"/>
    <w:rsid w:val="00A45DD5"/>
    <w:rsid w:val="00A4736E"/>
    <w:rsid w:val="00A963FC"/>
    <w:rsid w:val="00AD71CE"/>
    <w:rsid w:val="00B04EF9"/>
    <w:rsid w:val="00B93223"/>
    <w:rsid w:val="00BB4B72"/>
    <w:rsid w:val="00C029AC"/>
    <w:rsid w:val="00C442F5"/>
    <w:rsid w:val="00C93AB7"/>
    <w:rsid w:val="00CC034D"/>
    <w:rsid w:val="00D61A55"/>
    <w:rsid w:val="00D633B1"/>
    <w:rsid w:val="00D6677D"/>
    <w:rsid w:val="00D83F89"/>
    <w:rsid w:val="00ED65EB"/>
    <w:rsid w:val="00F17B57"/>
    <w:rsid w:val="00F61F85"/>
    <w:rsid w:val="00F72078"/>
    <w:rsid w:val="00F85186"/>
    <w:rsid w:val="00FA62DB"/>
    <w:rsid w:val="00FB11E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1198"/>
    <w:rPr>
      <w:color w:val="0000FF"/>
      <w:u w:val="single"/>
    </w:rPr>
  </w:style>
  <w:style w:type="paragraph" w:customStyle="1" w:styleId="subsection-e">
    <w:name w:val="subsection-e"/>
    <w:basedOn w:val="Normal"/>
    <w:rsid w:val="004D1198"/>
    <w:pPr>
      <w:snapToGrid w:val="0"/>
      <w:spacing w:after="120"/>
      <w:ind w:firstLine="600"/>
    </w:pPr>
    <w:rPr>
      <w:color w:val="000000"/>
      <w:sz w:val="26"/>
      <w:szCs w:val="26"/>
    </w:rPr>
  </w:style>
  <w:style w:type="paragraph" w:customStyle="1" w:styleId="headnote-e">
    <w:name w:val="headnote-e"/>
    <w:basedOn w:val="Normal"/>
    <w:rsid w:val="004D1198"/>
    <w:pPr>
      <w:keepNext/>
      <w:snapToGrid w:val="0"/>
    </w:pPr>
    <w:rPr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AB2BB-266F-4635-87C0-2637B005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2019-05-13T18:40:00Z</dcterms:created>
  <dcterms:modified xsi:type="dcterms:W3CDTF">2019-05-13T18:40:00Z</dcterms:modified>
</cp:coreProperties>
</file>