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392" w:rsidRPr="00DE0739" w:rsidRDefault="00DE0739" w:rsidP="00A61392">
      <w:pPr>
        <w:pStyle w:val="Body"/>
        <w:spacing w:before="840"/>
        <w:jc w:val="center"/>
        <w:rPr>
          <w:rFonts w:ascii="Arial" w:eastAsia="Arial" w:hAnsi="Arial" w:cs="Arial"/>
          <w:b/>
          <w:bCs/>
          <w:sz w:val="32"/>
          <w:szCs w:val="32"/>
          <w:lang w:val="fr-CA"/>
        </w:rPr>
      </w:pPr>
      <w:bookmarkStart w:id="0" w:name="_GoBack"/>
      <w:bookmarkEnd w:id="0"/>
      <w:r w:rsidRPr="002373DF">
        <w:rPr>
          <w:rFonts w:ascii="Arial" w:hAnsi="Arial" w:cs="Arial"/>
          <w:b/>
          <w:bCs/>
          <w:sz w:val="32"/>
          <w:szCs w:val="32"/>
          <w:lang w:val="fr-CA"/>
        </w:rPr>
        <w:t>DANS L’AFFAIRE D’UNE AUDIENCE EN VERTU DE L</w:t>
      </w:r>
      <w:r w:rsidR="00831B3C">
        <w:rPr>
          <w:rFonts w:ascii="Arial" w:hAnsi="Arial" w:cs="Arial"/>
          <w:b/>
          <w:bCs/>
          <w:sz w:val="32"/>
          <w:szCs w:val="32"/>
          <w:lang w:val="fr-CA"/>
        </w:rPr>
        <w:t>’</w:t>
      </w:r>
      <w:r w:rsidRPr="002373DF">
        <w:rPr>
          <w:rFonts w:ascii="Arial" w:hAnsi="Arial" w:cs="Arial"/>
          <w:b/>
          <w:bCs/>
          <w:sz w:val="32"/>
          <w:szCs w:val="32"/>
          <w:lang w:val="fr-CA"/>
        </w:rPr>
        <w:t xml:space="preserve">ARTICLE 11.1 DE LA </w:t>
      </w:r>
      <w:r w:rsidRPr="002373DF">
        <w:rPr>
          <w:rFonts w:ascii="Arial" w:hAnsi="Arial" w:cs="Arial"/>
          <w:b/>
          <w:bCs/>
          <w:i/>
          <w:iCs/>
          <w:sz w:val="32"/>
          <w:szCs w:val="32"/>
          <w:lang w:val="fr-CA"/>
        </w:rPr>
        <w:t>LOI SUR LES JUGES DE PAIX</w:t>
      </w:r>
      <w:r w:rsidRPr="002373DF">
        <w:rPr>
          <w:rFonts w:ascii="Arial" w:hAnsi="Arial" w:cs="Arial"/>
          <w:b/>
          <w:bCs/>
          <w:sz w:val="32"/>
          <w:szCs w:val="32"/>
          <w:lang w:val="fr-CA"/>
        </w:rPr>
        <w:t>, L.R.O. 1990, ch. J.4, TELLE QUE MODIFIÉE,</w:t>
      </w:r>
    </w:p>
    <w:p w:rsidR="00DE0739" w:rsidRPr="002373DF" w:rsidRDefault="00DE0739" w:rsidP="00DE0739">
      <w:pPr>
        <w:pStyle w:val="Body"/>
        <w:spacing w:before="360"/>
        <w:jc w:val="center"/>
        <w:rPr>
          <w:rFonts w:ascii="Arial" w:eastAsia="Arial" w:hAnsi="Arial" w:cs="Arial"/>
          <w:b/>
          <w:bCs/>
          <w:sz w:val="32"/>
          <w:szCs w:val="32"/>
          <w:lang w:val="fr-CA"/>
        </w:rPr>
      </w:pPr>
      <w:r w:rsidRPr="002373DF">
        <w:rPr>
          <w:rFonts w:ascii="Arial" w:hAnsi="Arial" w:cs="Arial"/>
          <w:b/>
          <w:bCs/>
          <w:sz w:val="32"/>
          <w:szCs w:val="32"/>
          <w:lang w:val="fr-CA"/>
        </w:rPr>
        <w:t>En ce qui concerne une plainte au sujet de la conduite</w:t>
      </w:r>
    </w:p>
    <w:p w:rsidR="00A61392" w:rsidRPr="00DE0739" w:rsidRDefault="00DE0739" w:rsidP="00DE0739">
      <w:pPr>
        <w:pStyle w:val="Body"/>
        <w:spacing w:after="840"/>
        <w:jc w:val="center"/>
        <w:rPr>
          <w:rFonts w:ascii="Arial" w:eastAsia="Arial" w:hAnsi="Arial" w:cs="Arial"/>
          <w:b/>
          <w:bCs/>
          <w:lang w:val="fr-CA"/>
        </w:rPr>
      </w:pPr>
      <w:proofErr w:type="gramStart"/>
      <w:r w:rsidRPr="002373DF">
        <w:rPr>
          <w:rFonts w:ascii="Arial" w:hAnsi="Arial" w:cs="Arial"/>
          <w:b/>
          <w:bCs/>
          <w:sz w:val="32"/>
          <w:szCs w:val="32"/>
          <w:lang w:val="fr-CA"/>
        </w:rPr>
        <w:t>du</w:t>
      </w:r>
      <w:proofErr w:type="gramEnd"/>
      <w:r w:rsidRPr="002373DF">
        <w:rPr>
          <w:rFonts w:ascii="Arial" w:hAnsi="Arial" w:cs="Arial"/>
          <w:b/>
          <w:bCs/>
          <w:sz w:val="32"/>
          <w:szCs w:val="32"/>
          <w:lang w:val="fr-CA"/>
        </w:rPr>
        <w:t xml:space="preserve"> juge de paix Errol </w:t>
      </w:r>
      <w:proofErr w:type="spellStart"/>
      <w:r w:rsidRPr="002373DF">
        <w:rPr>
          <w:rFonts w:ascii="Arial" w:hAnsi="Arial" w:cs="Arial"/>
          <w:b/>
          <w:bCs/>
          <w:sz w:val="32"/>
          <w:szCs w:val="32"/>
          <w:lang w:val="fr-CA"/>
        </w:rPr>
        <w:t>Massiah</w:t>
      </w:r>
      <w:proofErr w:type="spellEnd"/>
    </w:p>
    <w:p w:rsidR="00DE0739" w:rsidRPr="002373DF" w:rsidRDefault="00DE0739" w:rsidP="00DE0739">
      <w:pPr>
        <w:pStyle w:val="Body"/>
        <w:tabs>
          <w:tab w:val="left" w:pos="1134"/>
        </w:tabs>
        <w:spacing w:before="240"/>
        <w:ind w:left="1134" w:hanging="1080"/>
        <w:rPr>
          <w:rFonts w:ascii="Arial" w:eastAsia="Arial" w:hAnsi="Arial" w:cs="Arial"/>
          <w:lang w:val="fr-CA"/>
        </w:rPr>
      </w:pPr>
      <w:r w:rsidRPr="002373DF">
        <w:rPr>
          <w:rFonts w:ascii="Arial"/>
          <w:b/>
          <w:bCs/>
          <w:lang w:val="fr-CA"/>
        </w:rPr>
        <w:t>Devant :</w:t>
      </w:r>
      <w:r w:rsidRPr="002373DF">
        <w:rPr>
          <w:rFonts w:ascii="Arial" w:eastAsia="Arial" w:hAnsi="Arial" w:cs="Arial"/>
          <w:lang w:val="fr-CA"/>
        </w:rPr>
        <w:tab/>
        <w:t xml:space="preserve">Juge de paix Michael </w:t>
      </w:r>
      <w:proofErr w:type="spellStart"/>
      <w:r w:rsidRPr="002373DF">
        <w:rPr>
          <w:rFonts w:ascii="Arial" w:eastAsia="Arial" w:hAnsi="Arial" w:cs="Arial"/>
          <w:lang w:val="fr-CA"/>
        </w:rPr>
        <w:t>Cuthbertson</w:t>
      </w:r>
      <w:proofErr w:type="spellEnd"/>
    </w:p>
    <w:p w:rsidR="00DE0739" w:rsidRPr="002373DF" w:rsidRDefault="00DE0739" w:rsidP="00DE0739">
      <w:pPr>
        <w:pStyle w:val="Body"/>
        <w:tabs>
          <w:tab w:val="left" w:pos="90"/>
        </w:tabs>
        <w:spacing w:before="240"/>
        <w:ind w:left="1170"/>
        <w:rPr>
          <w:rFonts w:ascii="Arial" w:eastAsia="Arial" w:hAnsi="Arial" w:cs="Arial"/>
          <w:b/>
          <w:bCs/>
          <w:sz w:val="28"/>
          <w:szCs w:val="28"/>
          <w:lang w:val="fr-CA"/>
        </w:rPr>
      </w:pPr>
      <w:r w:rsidRPr="002373DF">
        <w:rPr>
          <w:rFonts w:ascii="Arial" w:hAnsi="Arial" w:cs="Arial"/>
          <w:lang w:val="fr-CA"/>
        </w:rPr>
        <w:t>Mme </w:t>
      </w:r>
      <w:proofErr w:type="spellStart"/>
      <w:r w:rsidRPr="002373DF">
        <w:rPr>
          <w:rFonts w:ascii="Arial" w:hAnsi="Arial" w:cs="Arial"/>
          <w:lang w:val="fr-CA"/>
        </w:rPr>
        <w:t>Leonore</w:t>
      </w:r>
      <w:proofErr w:type="spellEnd"/>
      <w:r w:rsidRPr="002373DF">
        <w:rPr>
          <w:rFonts w:ascii="Arial" w:hAnsi="Arial" w:cs="Arial"/>
          <w:lang w:val="fr-CA"/>
        </w:rPr>
        <w:t xml:space="preserve"> Foster, membre du public</w:t>
      </w:r>
    </w:p>
    <w:p w:rsidR="00A61392" w:rsidRPr="00DE0739" w:rsidRDefault="00A61392" w:rsidP="00DE0739">
      <w:pPr>
        <w:pStyle w:val="Body"/>
        <w:tabs>
          <w:tab w:val="left" w:pos="1134"/>
        </w:tabs>
        <w:spacing w:before="240"/>
        <w:ind w:left="1134" w:hanging="1080"/>
        <w:rPr>
          <w:rFonts w:ascii="Arial" w:eastAsia="Arial" w:hAnsi="Arial" w:cs="Arial"/>
          <w:b/>
          <w:bCs/>
          <w:lang w:val="fr-CA"/>
        </w:rPr>
      </w:pPr>
      <w:r w:rsidRPr="00DE0739">
        <w:rPr>
          <w:rFonts w:ascii="Arial" w:eastAsia="Arial" w:hAnsi="Arial" w:cs="Arial"/>
          <w:b/>
          <w:bCs/>
          <w:sz w:val="28"/>
          <w:szCs w:val="28"/>
          <w:lang w:val="fr-CA"/>
        </w:rPr>
        <w:tab/>
      </w:r>
    </w:p>
    <w:p w:rsidR="00A61392" w:rsidRPr="00DE0739" w:rsidRDefault="00DE0739" w:rsidP="00A61392">
      <w:pPr>
        <w:pStyle w:val="Body"/>
        <w:tabs>
          <w:tab w:val="left" w:pos="1134"/>
        </w:tabs>
        <w:spacing w:after="360"/>
        <w:ind w:left="1134"/>
        <w:rPr>
          <w:rFonts w:ascii="Arial" w:eastAsia="Arial" w:hAnsi="Arial" w:cs="Arial"/>
          <w:b/>
          <w:bCs/>
          <w:sz w:val="28"/>
          <w:szCs w:val="28"/>
          <w:lang w:val="fr-CA"/>
        </w:rPr>
      </w:pPr>
      <w:r w:rsidRPr="002373DF">
        <w:rPr>
          <w:rFonts w:ascii="Arial" w:hAnsi="Arial" w:cs="Arial"/>
          <w:b/>
          <w:bCs/>
          <w:sz w:val="28"/>
          <w:szCs w:val="28"/>
          <w:lang w:val="fr-CA"/>
        </w:rPr>
        <w:t>Comité d’audition du Conseil d’évaluation des juges de</w:t>
      </w:r>
      <w:r>
        <w:rPr>
          <w:rFonts w:ascii="Arial" w:hAnsi="Arial" w:cs="Arial"/>
          <w:b/>
          <w:bCs/>
          <w:sz w:val="28"/>
          <w:szCs w:val="28"/>
          <w:lang w:val="fr-CA"/>
        </w:rPr>
        <w:t xml:space="preserve"> </w:t>
      </w:r>
      <w:r w:rsidRPr="002373DF">
        <w:rPr>
          <w:rFonts w:ascii="Arial" w:hAnsi="Arial" w:cs="Arial"/>
          <w:b/>
          <w:bCs/>
          <w:sz w:val="28"/>
          <w:szCs w:val="28"/>
          <w:lang w:val="fr-CA"/>
        </w:rPr>
        <w:t>paix</w:t>
      </w:r>
    </w:p>
    <w:p w:rsidR="00A61392" w:rsidRPr="00DE0739" w:rsidRDefault="00A61392" w:rsidP="00A61392">
      <w:pPr>
        <w:pStyle w:val="Body"/>
        <w:tabs>
          <w:tab w:val="left" w:pos="1134"/>
        </w:tabs>
        <w:rPr>
          <w:rFonts w:ascii="Arial" w:eastAsia="Arial" w:hAnsi="Arial" w:cs="Arial"/>
          <w:b/>
          <w:bCs/>
          <w:sz w:val="28"/>
          <w:szCs w:val="28"/>
          <w:lang w:val="fr-CA"/>
        </w:rPr>
      </w:pPr>
    </w:p>
    <w:p w:rsidR="00A61392" w:rsidRPr="00DE0739" w:rsidRDefault="00A61392" w:rsidP="002D2B6D">
      <w:pPr>
        <w:spacing w:after="1680"/>
        <w:jc w:val="center"/>
        <w:rPr>
          <w:rFonts w:ascii="Arial"/>
          <w:b/>
          <w:bCs/>
          <w:sz w:val="32"/>
          <w:szCs w:val="32"/>
          <w:lang w:val="fr-CA"/>
        </w:rPr>
      </w:pPr>
      <w:r w:rsidRPr="00DE0739">
        <w:rPr>
          <w:rFonts w:ascii="Arial" w:hAnsi="Arial" w:cs="Arial"/>
          <w:b/>
          <w:caps/>
          <w:sz w:val="28"/>
          <w:szCs w:val="28"/>
          <w:lang w:val="fr-CA"/>
        </w:rPr>
        <w:t>D</w:t>
      </w:r>
      <w:r w:rsidR="00DE0739">
        <w:rPr>
          <w:rFonts w:ascii="Arial" w:hAnsi="Arial" w:cs="Arial"/>
          <w:b/>
          <w:caps/>
          <w:sz w:val="28"/>
          <w:szCs w:val="28"/>
          <w:lang w:val="fr-CA"/>
        </w:rPr>
        <w:t>É</w:t>
      </w:r>
      <w:r w:rsidRPr="00DE0739">
        <w:rPr>
          <w:rFonts w:ascii="Arial" w:hAnsi="Arial" w:cs="Arial"/>
          <w:b/>
          <w:caps/>
          <w:sz w:val="28"/>
          <w:szCs w:val="28"/>
          <w:lang w:val="fr-CA"/>
        </w:rPr>
        <w:t xml:space="preserve">cision </w:t>
      </w:r>
      <w:r w:rsidR="00DE0739">
        <w:rPr>
          <w:rFonts w:ascii="Arial" w:hAnsi="Arial" w:cs="Arial"/>
          <w:b/>
          <w:caps/>
          <w:sz w:val="28"/>
          <w:szCs w:val="28"/>
          <w:lang w:val="fr-CA"/>
        </w:rPr>
        <w:t xml:space="preserve">SUR LA DEMANDE D’AUTORISATION EN VUE DE DÉPOSER UNE MOTION POUR PRODUIRE DES PREUVES NOUVELLES </w:t>
      </w:r>
    </w:p>
    <w:p w:rsidR="00A61392" w:rsidRPr="00DE0739" w:rsidRDefault="00A61392" w:rsidP="00A61392">
      <w:pPr>
        <w:pStyle w:val="BodyA"/>
        <w:jc w:val="center"/>
        <w:rPr>
          <w:rFonts w:ascii="Arial" w:eastAsia="Arial" w:hAnsi="Arial" w:cs="Arial"/>
          <w:b/>
          <w:bCs/>
          <w:sz w:val="32"/>
          <w:szCs w:val="32"/>
          <w:lang w:val="fr-CA"/>
        </w:rPr>
      </w:pPr>
    </w:p>
    <w:p w:rsidR="00D909D6" w:rsidRPr="00E05D09" w:rsidRDefault="00D909D6" w:rsidP="00D909D6">
      <w:pPr>
        <w:pStyle w:val="BodyA"/>
        <w:spacing w:before="360"/>
        <w:ind w:left="2160" w:hanging="2160"/>
        <w:rPr>
          <w:rFonts w:ascii="Arial" w:eastAsia="Arial" w:hAnsi="Arial" w:cs="Arial"/>
          <w:lang w:val="fr-CA"/>
        </w:rPr>
      </w:pPr>
      <w:r w:rsidRPr="00E05D09">
        <w:rPr>
          <w:rFonts w:ascii="Arial" w:hAnsi="Arial" w:cs="Arial"/>
          <w:b/>
          <w:lang w:val="fr-CA"/>
        </w:rPr>
        <w:t>Avocats :</w:t>
      </w:r>
    </w:p>
    <w:p w:rsidR="00D909D6" w:rsidRPr="00E05D09" w:rsidRDefault="00D909D6" w:rsidP="00D909D6">
      <w:pPr>
        <w:pStyle w:val="BodyA"/>
        <w:tabs>
          <w:tab w:val="left" w:pos="1710"/>
          <w:tab w:val="left" w:pos="4320"/>
          <w:tab w:val="left" w:pos="4410"/>
        </w:tabs>
        <w:spacing w:before="240"/>
        <w:rPr>
          <w:rFonts w:ascii="Arial" w:eastAsia="Arial" w:hAnsi="Arial" w:cs="Arial"/>
          <w:lang w:val="fr-CA"/>
        </w:rPr>
      </w:pPr>
      <w:r w:rsidRPr="00E05D09">
        <w:rPr>
          <w:rFonts w:ascii="Arial"/>
          <w:lang w:val="fr-CA"/>
        </w:rPr>
        <w:t xml:space="preserve">Me Marie </w:t>
      </w:r>
      <w:proofErr w:type="spellStart"/>
      <w:r w:rsidRPr="00E05D09">
        <w:rPr>
          <w:rFonts w:ascii="Arial"/>
          <w:lang w:val="fr-CA"/>
        </w:rPr>
        <w:t>Henein</w:t>
      </w:r>
      <w:proofErr w:type="spellEnd"/>
      <w:r w:rsidRPr="00E05D09">
        <w:rPr>
          <w:rFonts w:ascii="Arial"/>
          <w:lang w:val="fr-CA"/>
        </w:rPr>
        <w:tab/>
        <w:t xml:space="preserve">Me Ernest J. </w:t>
      </w:r>
      <w:proofErr w:type="spellStart"/>
      <w:r w:rsidRPr="00E05D09">
        <w:rPr>
          <w:rFonts w:ascii="Arial"/>
          <w:lang w:val="fr-CA"/>
        </w:rPr>
        <w:t>Guiste</w:t>
      </w:r>
      <w:proofErr w:type="spellEnd"/>
    </w:p>
    <w:p w:rsidR="00D909D6" w:rsidRPr="00E05D09" w:rsidRDefault="00D909D6" w:rsidP="00D909D6">
      <w:pPr>
        <w:pStyle w:val="BodyA"/>
        <w:tabs>
          <w:tab w:val="left" w:pos="4320"/>
        </w:tabs>
        <w:ind w:left="4678" w:hanging="4678"/>
        <w:rPr>
          <w:rFonts w:ascii="Arial" w:eastAsia="Arial" w:hAnsi="Arial" w:cs="Arial"/>
          <w:lang w:val="fr-CA"/>
        </w:rPr>
      </w:pPr>
      <w:r w:rsidRPr="00E05D09">
        <w:rPr>
          <w:rFonts w:ascii="Arial"/>
          <w:lang w:val="fr-CA"/>
        </w:rPr>
        <w:t xml:space="preserve">Me Matthew </w:t>
      </w:r>
      <w:proofErr w:type="spellStart"/>
      <w:r w:rsidRPr="00E05D09">
        <w:rPr>
          <w:rFonts w:ascii="Arial"/>
          <w:lang w:val="fr-CA"/>
        </w:rPr>
        <w:t>Gourlay</w:t>
      </w:r>
      <w:proofErr w:type="spellEnd"/>
      <w:r w:rsidRPr="00E05D09">
        <w:rPr>
          <w:rFonts w:ascii="Arial"/>
          <w:lang w:val="fr-CA"/>
        </w:rPr>
        <w:tab/>
        <w:t xml:space="preserve">E. J. </w:t>
      </w:r>
      <w:proofErr w:type="spellStart"/>
      <w:r w:rsidRPr="00E05D09">
        <w:rPr>
          <w:rFonts w:ascii="Arial"/>
          <w:lang w:val="fr-CA"/>
        </w:rPr>
        <w:t>Guiste</w:t>
      </w:r>
      <w:proofErr w:type="spellEnd"/>
      <w:r w:rsidRPr="00E05D09">
        <w:rPr>
          <w:rFonts w:ascii="Arial"/>
          <w:lang w:val="fr-CA"/>
        </w:rPr>
        <w:t xml:space="preserve"> Professional Corporation</w:t>
      </w:r>
    </w:p>
    <w:p w:rsidR="00D909D6" w:rsidRPr="002373DF" w:rsidRDefault="00D909D6" w:rsidP="00D909D6">
      <w:pPr>
        <w:pStyle w:val="PlainText"/>
        <w:rPr>
          <w:rFonts w:ascii="Arial" w:eastAsia="Arial" w:hAnsi="Arial" w:cs="Arial"/>
          <w:sz w:val="24"/>
          <w:szCs w:val="24"/>
          <w:lang w:val="fr-CA"/>
        </w:rPr>
      </w:pPr>
      <w:proofErr w:type="spellStart"/>
      <w:r w:rsidRPr="002373DF">
        <w:rPr>
          <w:rFonts w:ascii="Arial"/>
          <w:sz w:val="24"/>
          <w:szCs w:val="24"/>
          <w:lang w:val="fr-CA"/>
        </w:rPr>
        <w:t>Henein</w:t>
      </w:r>
      <w:proofErr w:type="spellEnd"/>
      <w:r w:rsidRPr="002373DF">
        <w:rPr>
          <w:rFonts w:ascii="Arial"/>
          <w:sz w:val="24"/>
          <w:szCs w:val="24"/>
          <w:lang w:val="fr-CA"/>
        </w:rPr>
        <w:t xml:space="preserve"> Hutchison, LLP</w:t>
      </w:r>
      <w:r w:rsidRPr="002373DF">
        <w:rPr>
          <w:rFonts w:ascii="Arial" w:eastAsia="Arial" w:hAnsi="Arial" w:cs="Arial"/>
          <w:sz w:val="24"/>
          <w:szCs w:val="24"/>
          <w:lang w:val="fr-CA"/>
        </w:rPr>
        <w:tab/>
      </w:r>
    </w:p>
    <w:p w:rsidR="002D2B6D" w:rsidRDefault="002D2B6D" w:rsidP="002D2B6D">
      <w:pPr>
        <w:pStyle w:val="PlainText"/>
        <w:tabs>
          <w:tab w:val="left" w:pos="4320"/>
        </w:tabs>
        <w:ind w:right="1814"/>
        <w:rPr>
          <w:rFonts w:ascii="Arial"/>
          <w:sz w:val="24"/>
          <w:szCs w:val="24"/>
          <w:lang w:val="fr-CA"/>
        </w:rPr>
      </w:pPr>
    </w:p>
    <w:p w:rsidR="00D909D6" w:rsidRPr="005C5E62" w:rsidRDefault="00D909D6" w:rsidP="002D2B6D">
      <w:pPr>
        <w:pStyle w:val="PlainText"/>
        <w:tabs>
          <w:tab w:val="left" w:pos="4320"/>
        </w:tabs>
        <w:ind w:right="2041"/>
        <w:rPr>
          <w:rFonts w:ascii="Arial" w:eastAsia="Arial" w:hAnsi="Arial" w:cs="Arial"/>
          <w:sz w:val="24"/>
          <w:szCs w:val="24"/>
          <w:lang w:val="fr-CA"/>
        </w:rPr>
      </w:pPr>
      <w:r w:rsidRPr="00E05D09">
        <w:rPr>
          <w:rFonts w:ascii="Arial" w:hAnsi="Arial" w:cs="Arial"/>
          <w:sz w:val="24"/>
          <w:szCs w:val="24"/>
          <w:lang w:val="fr-CA"/>
        </w:rPr>
        <w:t>Avocats chargés de la présentation</w:t>
      </w:r>
      <w:r w:rsidR="002D2B6D">
        <w:rPr>
          <w:rFonts w:ascii="Arial" w:hAnsi="Arial" w:cs="Arial"/>
          <w:sz w:val="24"/>
          <w:szCs w:val="24"/>
          <w:lang w:val="fr-CA"/>
        </w:rPr>
        <w:t xml:space="preserve">   </w:t>
      </w:r>
      <w:r w:rsidRPr="00E05D09">
        <w:rPr>
          <w:rFonts w:ascii="Arial" w:hAnsi="Arial" w:cs="Arial"/>
          <w:sz w:val="24"/>
          <w:szCs w:val="24"/>
          <w:lang w:val="fr-CA"/>
        </w:rPr>
        <w:t xml:space="preserve">Avocat de M. </w:t>
      </w:r>
      <w:r w:rsidRPr="00E05D09">
        <w:rPr>
          <w:rFonts w:ascii="Arial"/>
          <w:sz w:val="24"/>
          <w:szCs w:val="24"/>
          <w:lang w:val="fr-CA"/>
        </w:rPr>
        <w:t xml:space="preserve">Errol </w:t>
      </w:r>
      <w:proofErr w:type="spellStart"/>
      <w:r w:rsidRPr="00E05D09">
        <w:rPr>
          <w:rFonts w:ascii="Arial"/>
          <w:sz w:val="24"/>
          <w:szCs w:val="24"/>
          <w:lang w:val="fr-CA"/>
        </w:rPr>
        <w:t>Massiah</w:t>
      </w:r>
      <w:proofErr w:type="spellEnd"/>
    </w:p>
    <w:p w:rsidR="00A61392" w:rsidRPr="00DE0739" w:rsidRDefault="00A61392">
      <w:pPr>
        <w:rPr>
          <w:rFonts w:ascii="Arial" w:hAnsi="Arial" w:cs="Arial"/>
          <w:b/>
          <w:sz w:val="24"/>
          <w:szCs w:val="24"/>
          <w:lang w:val="fr-CA"/>
        </w:rPr>
      </w:pPr>
      <w:r w:rsidRPr="00DE0739">
        <w:rPr>
          <w:rFonts w:ascii="Arial" w:hAnsi="Arial" w:cs="Arial"/>
          <w:b/>
          <w:sz w:val="24"/>
          <w:szCs w:val="24"/>
          <w:lang w:val="fr-CA"/>
        </w:rPr>
        <w:br w:type="page"/>
      </w:r>
    </w:p>
    <w:p w:rsidR="0065387F" w:rsidRPr="00DE0739" w:rsidRDefault="00D909D6" w:rsidP="00A61392">
      <w:pPr>
        <w:jc w:val="both"/>
        <w:rPr>
          <w:rFonts w:ascii="Arial" w:hAnsi="Arial" w:cs="Arial"/>
          <w:b/>
          <w:sz w:val="24"/>
          <w:szCs w:val="24"/>
          <w:lang w:val="fr-CA"/>
        </w:rPr>
      </w:pPr>
      <w:r w:rsidRPr="00D909D6">
        <w:rPr>
          <w:rFonts w:ascii="Arial" w:hAnsi="Arial" w:cs="Arial"/>
          <w:b/>
          <w:sz w:val="24"/>
          <w:szCs w:val="24"/>
          <w:lang w:val="fr-CA"/>
        </w:rPr>
        <w:lastRenderedPageBreak/>
        <w:t>Décision sur la demande d’autorisation en vue de déposer une motion pour produire des preuves nouvelles</w:t>
      </w:r>
    </w:p>
    <w:p w:rsidR="00644B9B" w:rsidRPr="00DE0739" w:rsidRDefault="00D909D6" w:rsidP="00A61392">
      <w:pPr>
        <w:spacing w:before="480" w:after="240"/>
        <w:jc w:val="both"/>
        <w:rPr>
          <w:rFonts w:ascii="Arial" w:hAnsi="Arial" w:cs="Arial"/>
          <w:b/>
          <w:sz w:val="24"/>
          <w:szCs w:val="24"/>
          <w:lang w:val="fr-CA"/>
        </w:rPr>
      </w:pPr>
      <w:r>
        <w:rPr>
          <w:rFonts w:ascii="Arial" w:hAnsi="Arial" w:cs="Arial"/>
          <w:b/>
          <w:sz w:val="24"/>
          <w:szCs w:val="24"/>
          <w:lang w:val="fr-CA"/>
        </w:rPr>
        <w:t>CONTEXTE</w:t>
      </w:r>
    </w:p>
    <w:p w:rsidR="00644B9B" w:rsidRPr="00DE0739" w:rsidRDefault="00D909D6" w:rsidP="00D909D6">
      <w:pPr>
        <w:pStyle w:val="ListParagraph"/>
        <w:numPr>
          <w:ilvl w:val="0"/>
          <w:numId w:val="2"/>
        </w:numPr>
        <w:jc w:val="both"/>
        <w:rPr>
          <w:rFonts w:ascii="Arial" w:hAnsi="Arial" w:cs="Arial"/>
          <w:sz w:val="24"/>
          <w:szCs w:val="24"/>
          <w:lang w:val="fr-CA"/>
        </w:rPr>
      </w:pPr>
      <w:r>
        <w:rPr>
          <w:rFonts w:ascii="Arial" w:hAnsi="Arial" w:cs="Arial"/>
          <w:sz w:val="24"/>
          <w:szCs w:val="24"/>
          <w:lang w:val="fr-CA"/>
        </w:rPr>
        <w:t xml:space="preserve">Le 30 mars </w:t>
      </w:r>
      <w:r w:rsidR="00644B9B" w:rsidRPr="00DE0739">
        <w:rPr>
          <w:rFonts w:ascii="Arial" w:hAnsi="Arial" w:cs="Arial"/>
          <w:sz w:val="24"/>
          <w:szCs w:val="24"/>
          <w:lang w:val="fr-CA"/>
        </w:rPr>
        <w:t xml:space="preserve">2017, </w:t>
      </w:r>
      <w:r>
        <w:rPr>
          <w:rFonts w:ascii="Arial" w:hAnsi="Arial" w:cs="Arial"/>
          <w:sz w:val="24"/>
          <w:szCs w:val="24"/>
          <w:lang w:val="fr-CA"/>
        </w:rPr>
        <w:t xml:space="preserve">notre comité d’audition a publié sa </w:t>
      </w:r>
      <w:r w:rsidRPr="00D909D6">
        <w:rPr>
          <w:rFonts w:ascii="Arial" w:hAnsi="Arial" w:cs="Arial"/>
          <w:i/>
          <w:sz w:val="24"/>
          <w:szCs w:val="24"/>
          <w:lang w:val="fr-CA"/>
        </w:rPr>
        <w:t>Décision sur une motion en divulgation des lettres de nomination, une motion invoquant la partialité ou une crainte raisonnable de partialité, un conflit d’intérêts et une violation des procédures par l’avocat chargé de la présentation, et un avis d’intention de déposer une motion en vue d’obtenir la réouverture des conclusions en matière de responsabilité et de peine</w:t>
      </w:r>
      <w:r w:rsidR="00644B9B" w:rsidRPr="00DE0739">
        <w:rPr>
          <w:rFonts w:ascii="Arial" w:hAnsi="Arial" w:cs="Arial"/>
          <w:i/>
          <w:sz w:val="24"/>
          <w:szCs w:val="24"/>
          <w:lang w:val="fr-CA"/>
        </w:rPr>
        <w:t xml:space="preserve">. </w:t>
      </w:r>
      <w:r>
        <w:rPr>
          <w:rFonts w:ascii="Arial" w:hAnsi="Arial" w:cs="Arial"/>
          <w:sz w:val="24"/>
          <w:szCs w:val="24"/>
          <w:lang w:val="fr-CA"/>
        </w:rPr>
        <w:t>Dans cette décision, nous avions ordonné à M. </w:t>
      </w:r>
      <w:proofErr w:type="spellStart"/>
      <w:r w:rsidR="00644B9B" w:rsidRPr="00DE0739">
        <w:rPr>
          <w:rFonts w:ascii="Arial" w:hAnsi="Arial" w:cs="Arial"/>
          <w:sz w:val="24"/>
          <w:szCs w:val="24"/>
          <w:lang w:val="fr-CA"/>
        </w:rPr>
        <w:t>Massiah</w:t>
      </w:r>
      <w:proofErr w:type="spellEnd"/>
      <w:r w:rsidR="00644B9B" w:rsidRPr="00DE0739">
        <w:rPr>
          <w:rFonts w:ascii="Arial" w:hAnsi="Arial" w:cs="Arial"/>
          <w:sz w:val="24"/>
          <w:szCs w:val="24"/>
          <w:lang w:val="fr-CA"/>
        </w:rPr>
        <w:t xml:space="preserve"> </w:t>
      </w:r>
      <w:r>
        <w:rPr>
          <w:rFonts w:ascii="Arial" w:hAnsi="Arial" w:cs="Arial"/>
          <w:sz w:val="24"/>
          <w:szCs w:val="24"/>
          <w:lang w:val="fr-CA"/>
        </w:rPr>
        <w:t>de ne plus déposer de motion sans obtenir au préalable notre autorisation afin d’éviter des abus de procédure</w:t>
      </w:r>
      <w:r w:rsidR="00644B9B" w:rsidRPr="00DE0739">
        <w:rPr>
          <w:rFonts w:ascii="Arial" w:hAnsi="Arial" w:cs="Arial"/>
          <w:sz w:val="24"/>
          <w:szCs w:val="24"/>
          <w:lang w:val="fr-CA"/>
        </w:rPr>
        <w:t>.</w:t>
      </w:r>
    </w:p>
    <w:p w:rsidR="001942E1" w:rsidRPr="00DE0739" w:rsidRDefault="001942E1" w:rsidP="00A61392">
      <w:pPr>
        <w:pStyle w:val="ListParagraph"/>
        <w:jc w:val="both"/>
        <w:rPr>
          <w:rFonts w:ascii="Arial" w:hAnsi="Arial" w:cs="Arial"/>
          <w:sz w:val="24"/>
          <w:szCs w:val="24"/>
          <w:lang w:val="fr-CA"/>
        </w:rPr>
      </w:pPr>
    </w:p>
    <w:p w:rsidR="001942E1" w:rsidRPr="00DE0739" w:rsidRDefault="00D909D6" w:rsidP="00D909D6">
      <w:pPr>
        <w:pStyle w:val="ListParagraph"/>
        <w:numPr>
          <w:ilvl w:val="0"/>
          <w:numId w:val="2"/>
        </w:numPr>
        <w:jc w:val="both"/>
        <w:rPr>
          <w:rFonts w:ascii="Arial" w:hAnsi="Arial" w:cs="Arial"/>
          <w:sz w:val="24"/>
          <w:szCs w:val="24"/>
          <w:lang w:val="fr-CA"/>
        </w:rPr>
      </w:pPr>
      <w:r w:rsidRPr="00D909D6">
        <w:rPr>
          <w:rFonts w:ascii="Arial" w:hAnsi="Arial" w:cs="Arial"/>
          <w:sz w:val="24"/>
          <w:szCs w:val="24"/>
          <w:lang w:val="fr-CA"/>
        </w:rPr>
        <w:t xml:space="preserve">Le 19 avril 2017, M. </w:t>
      </w:r>
      <w:proofErr w:type="spellStart"/>
      <w:r w:rsidRPr="00D909D6">
        <w:rPr>
          <w:rFonts w:ascii="Arial" w:hAnsi="Arial" w:cs="Arial"/>
          <w:sz w:val="24"/>
          <w:szCs w:val="24"/>
          <w:lang w:val="fr-CA"/>
        </w:rPr>
        <w:t>Massiah</w:t>
      </w:r>
      <w:proofErr w:type="spellEnd"/>
      <w:r w:rsidRPr="00D909D6">
        <w:rPr>
          <w:rFonts w:ascii="Arial" w:hAnsi="Arial" w:cs="Arial"/>
          <w:sz w:val="24"/>
          <w:szCs w:val="24"/>
          <w:lang w:val="fr-CA"/>
        </w:rPr>
        <w:t xml:space="preserve"> a déposé une motion en vue d’obtenir l’autorisation de produire des preuves nouvelles</w:t>
      </w:r>
      <w:r w:rsidR="00644B9B" w:rsidRPr="00DE0739">
        <w:rPr>
          <w:rFonts w:ascii="Arial" w:hAnsi="Arial" w:cs="Arial"/>
          <w:sz w:val="24"/>
          <w:szCs w:val="24"/>
          <w:lang w:val="fr-CA"/>
        </w:rPr>
        <w:t>.</w:t>
      </w:r>
    </w:p>
    <w:p w:rsidR="00644B9B" w:rsidRPr="00DE0739" w:rsidRDefault="00644B9B" w:rsidP="00A61392">
      <w:pPr>
        <w:pStyle w:val="ListParagraph"/>
        <w:jc w:val="both"/>
        <w:rPr>
          <w:rFonts w:ascii="Arial" w:hAnsi="Arial" w:cs="Arial"/>
          <w:sz w:val="24"/>
          <w:szCs w:val="24"/>
          <w:lang w:val="fr-CA"/>
        </w:rPr>
      </w:pPr>
      <w:r w:rsidRPr="00DE0739">
        <w:rPr>
          <w:rFonts w:ascii="Arial" w:hAnsi="Arial" w:cs="Arial"/>
          <w:sz w:val="24"/>
          <w:szCs w:val="24"/>
          <w:lang w:val="fr-CA"/>
        </w:rPr>
        <w:t xml:space="preserve"> </w:t>
      </w:r>
    </w:p>
    <w:p w:rsidR="00DC4A13" w:rsidRPr="00DE0739" w:rsidRDefault="00D909D6" w:rsidP="00A61392">
      <w:pPr>
        <w:pStyle w:val="ListParagraph"/>
        <w:numPr>
          <w:ilvl w:val="0"/>
          <w:numId w:val="2"/>
        </w:numPr>
        <w:jc w:val="both"/>
        <w:rPr>
          <w:rFonts w:ascii="Arial" w:hAnsi="Arial" w:cs="Arial"/>
          <w:sz w:val="24"/>
          <w:szCs w:val="24"/>
          <w:lang w:val="fr-CA"/>
        </w:rPr>
      </w:pPr>
      <w:r>
        <w:rPr>
          <w:rFonts w:ascii="Arial" w:hAnsi="Arial" w:cs="Arial"/>
          <w:sz w:val="24"/>
          <w:szCs w:val="24"/>
          <w:lang w:val="fr-CA"/>
        </w:rPr>
        <w:t>M</w:t>
      </w:r>
      <w:r w:rsidR="009970B0" w:rsidRPr="00DE0739">
        <w:rPr>
          <w:rFonts w:ascii="Arial" w:hAnsi="Arial" w:cs="Arial"/>
          <w:sz w:val="24"/>
          <w:szCs w:val="24"/>
          <w:lang w:val="fr-CA"/>
        </w:rPr>
        <w:t xml:space="preserve">. </w:t>
      </w:r>
      <w:proofErr w:type="spellStart"/>
      <w:r w:rsidR="005237CF" w:rsidRPr="00DE0739">
        <w:rPr>
          <w:rFonts w:ascii="Arial" w:hAnsi="Arial" w:cs="Arial"/>
          <w:sz w:val="24"/>
          <w:szCs w:val="24"/>
          <w:lang w:val="fr-CA"/>
        </w:rPr>
        <w:t>Massiah</w:t>
      </w:r>
      <w:proofErr w:type="spellEnd"/>
      <w:r w:rsidR="005237CF" w:rsidRPr="00DE0739">
        <w:rPr>
          <w:rFonts w:ascii="Arial" w:hAnsi="Arial" w:cs="Arial"/>
          <w:sz w:val="24"/>
          <w:szCs w:val="24"/>
          <w:lang w:val="fr-CA"/>
        </w:rPr>
        <w:t xml:space="preserve"> </w:t>
      </w:r>
      <w:r>
        <w:rPr>
          <w:rFonts w:ascii="Arial" w:hAnsi="Arial" w:cs="Arial"/>
          <w:sz w:val="24"/>
          <w:szCs w:val="24"/>
          <w:lang w:val="fr-CA"/>
        </w:rPr>
        <w:t xml:space="preserve">se fonde sur la décision </w:t>
      </w:r>
      <w:proofErr w:type="spellStart"/>
      <w:r w:rsidR="005237CF" w:rsidRPr="00DE0739">
        <w:rPr>
          <w:rFonts w:ascii="Arial" w:hAnsi="Arial" w:cs="Arial"/>
          <w:i/>
          <w:sz w:val="24"/>
          <w:szCs w:val="24"/>
          <w:lang w:val="fr-CA"/>
        </w:rPr>
        <w:t>Re</w:t>
      </w:r>
      <w:proofErr w:type="spellEnd"/>
      <w:r w:rsidR="005237CF" w:rsidRPr="00DE0739">
        <w:rPr>
          <w:rFonts w:ascii="Arial" w:hAnsi="Arial" w:cs="Arial"/>
          <w:i/>
          <w:sz w:val="24"/>
          <w:szCs w:val="24"/>
          <w:lang w:val="fr-CA"/>
        </w:rPr>
        <w:t xml:space="preserve"> </w:t>
      </w:r>
      <w:proofErr w:type="spellStart"/>
      <w:r w:rsidR="005237CF" w:rsidRPr="00DE0739">
        <w:rPr>
          <w:rFonts w:ascii="Arial" w:hAnsi="Arial" w:cs="Arial"/>
          <w:i/>
          <w:sz w:val="24"/>
          <w:szCs w:val="24"/>
          <w:lang w:val="fr-CA"/>
        </w:rPr>
        <w:t>Lovering</w:t>
      </w:r>
      <w:proofErr w:type="spellEnd"/>
      <w:r w:rsidR="005237CF" w:rsidRPr="00DE0739">
        <w:rPr>
          <w:rFonts w:ascii="Arial" w:hAnsi="Arial" w:cs="Arial"/>
          <w:i/>
          <w:sz w:val="24"/>
          <w:szCs w:val="24"/>
          <w:lang w:val="fr-CA"/>
        </w:rPr>
        <w:t xml:space="preserve"> and </w:t>
      </w:r>
      <w:proofErr w:type="spellStart"/>
      <w:r w:rsidR="005237CF" w:rsidRPr="00DE0739">
        <w:rPr>
          <w:rFonts w:ascii="Arial" w:hAnsi="Arial" w:cs="Arial"/>
          <w:i/>
          <w:sz w:val="24"/>
          <w:szCs w:val="24"/>
          <w:lang w:val="fr-CA"/>
        </w:rPr>
        <w:t>Minister</w:t>
      </w:r>
      <w:proofErr w:type="spellEnd"/>
      <w:r w:rsidR="005237CF" w:rsidRPr="00DE0739">
        <w:rPr>
          <w:rFonts w:ascii="Arial" w:hAnsi="Arial" w:cs="Arial"/>
          <w:i/>
          <w:sz w:val="24"/>
          <w:szCs w:val="24"/>
          <w:lang w:val="fr-CA"/>
        </w:rPr>
        <w:t xml:space="preserve"> of </w:t>
      </w:r>
      <w:proofErr w:type="spellStart"/>
      <w:r w:rsidR="005237CF" w:rsidRPr="00DE0739">
        <w:rPr>
          <w:rFonts w:ascii="Arial" w:hAnsi="Arial" w:cs="Arial"/>
          <w:i/>
          <w:sz w:val="24"/>
          <w:szCs w:val="24"/>
          <w:lang w:val="fr-CA"/>
        </w:rPr>
        <w:t>Highways</w:t>
      </w:r>
      <w:proofErr w:type="spellEnd"/>
      <w:r w:rsidR="005237CF" w:rsidRPr="00DE0739">
        <w:rPr>
          <w:rFonts w:ascii="Arial" w:hAnsi="Arial" w:cs="Arial"/>
          <w:i/>
          <w:sz w:val="24"/>
          <w:szCs w:val="24"/>
          <w:lang w:val="fr-CA"/>
        </w:rPr>
        <w:t>, [1965] 2 O.R. 721-723</w:t>
      </w:r>
      <w:r>
        <w:rPr>
          <w:rFonts w:ascii="Arial" w:hAnsi="Arial" w:cs="Arial"/>
          <w:sz w:val="24"/>
          <w:szCs w:val="24"/>
          <w:lang w:val="fr-CA"/>
        </w:rPr>
        <w:t>, pour nous demander d’accepter de</w:t>
      </w:r>
      <w:r w:rsidR="00831B3C">
        <w:rPr>
          <w:rFonts w:ascii="Arial" w:hAnsi="Arial" w:cs="Arial"/>
          <w:sz w:val="24"/>
          <w:szCs w:val="24"/>
          <w:lang w:val="fr-CA"/>
        </w:rPr>
        <w:t>s</w:t>
      </w:r>
      <w:r>
        <w:rPr>
          <w:rFonts w:ascii="Arial" w:hAnsi="Arial" w:cs="Arial"/>
          <w:sz w:val="24"/>
          <w:szCs w:val="24"/>
          <w:lang w:val="fr-CA"/>
        </w:rPr>
        <w:t xml:space="preserve"> preuves</w:t>
      </w:r>
      <w:r w:rsidR="00831B3C" w:rsidRPr="00831B3C">
        <w:rPr>
          <w:rFonts w:ascii="Arial" w:hAnsi="Arial" w:cs="Arial"/>
          <w:sz w:val="24"/>
          <w:szCs w:val="24"/>
          <w:lang w:val="fr-CA"/>
        </w:rPr>
        <w:t xml:space="preserve"> </w:t>
      </w:r>
      <w:r w:rsidR="00831B3C">
        <w:rPr>
          <w:rFonts w:ascii="Arial" w:hAnsi="Arial" w:cs="Arial"/>
          <w:sz w:val="24"/>
          <w:szCs w:val="24"/>
          <w:lang w:val="fr-CA"/>
        </w:rPr>
        <w:t>nouvelles</w:t>
      </w:r>
      <w:r>
        <w:rPr>
          <w:rFonts w:ascii="Arial" w:hAnsi="Arial" w:cs="Arial"/>
          <w:sz w:val="24"/>
          <w:szCs w:val="24"/>
          <w:lang w:val="fr-CA"/>
        </w:rPr>
        <w:t>. Dans cette affaire, la Commission des affaires municipales de l’Ontario (CAMO), après avoir reçu l’ordre d’un tribunal supérieur de réexaminer la question, a refusé d’accepter de nouvelles preuves et s’est fondée uniquement sur les preuves qui avaient été produites à l’audience originale. La CAMO a ensuite reçu l’ordre de réentendre l’affaire, mais en tenant compte des preuves nouvelles pertinentes produites par l’une ou l’autre des parties ou les deux</w:t>
      </w:r>
      <w:r w:rsidR="00183931" w:rsidRPr="00DE0739">
        <w:rPr>
          <w:rFonts w:ascii="Arial" w:hAnsi="Arial" w:cs="Arial"/>
          <w:sz w:val="24"/>
          <w:szCs w:val="24"/>
          <w:lang w:val="fr-CA"/>
        </w:rPr>
        <w:t>.</w:t>
      </w:r>
    </w:p>
    <w:p w:rsidR="001942E1" w:rsidRPr="00DE0739" w:rsidRDefault="001942E1" w:rsidP="00A61392">
      <w:pPr>
        <w:pStyle w:val="ListParagraph"/>
        <w:jc w:val="both"/>
        <w:rPr>
          <w:rFonts w:ascii="Arial" w:hAnsi="Arial" w:cs="Arial"/>
          <w:sz w:val="24"/>
          <w:szCs w:val="24"/>
          <w:lang w:val="fr-CA"/>
        </w:rPr>
      </w:pPr>
    </w:p>
    <w:p w:rsidR="00491FCE" w:rsidRPr="00DE0739" w:rsidRDefault="001E1C88" w:rsidP="00A61392">
      <w:pPr>
        <w:pStyle w:val="ListParagraph"/>
        <w:numPr>
          <w:ilvl w:val="0"/>
          <w:numId w:val="2"/>
        </w:numPr>
        <w:jc w:val="both"/>
        <w:rPr>
          <w:rFonts w:ascii="Arial" w:hAnsi="Arial" w:cs="Arial"/>
          <w:sz w:val="24"/>
          <w:szCs w:val="24"/>
          <w:lang w:val="fr-CA"/>
        </w:rPr>
      </w:pPr>
      <w:r>
        <w:rPr>
          <w:rFonts w:ascii="Arial" w:hAnsi="Arial" w:cs="Arial"/>
          <w:sz w:val="24"/>
          <w:szCs w:val="24"/>
          <w:lang w:val="fr-CA"/>
        </w:rPr>
        <w:t xml:space="preserve">La décision </w:t>
      </w:r>
      <w:proofErr w:type="spellStart"/>
      <w:r w:rsidR="0091564E" w:rsidRPr="00DE0739">
        <w:rPr>
          <w:rFonts w:ascii="Arial" w:hAnsi="Arial" w:cs="Arial"/>
          <w:i/>
          <w:sz w:val="24"/>
          <w:szCs w:val="24"/>
          <w:lang w:val="fr-CA"/>
        </w:rPr>
        <w:t>Lovering</w:t>
      </w:r>
      <w:proofErr w:type="spellEnd"/>
      <w:r w:rsidR="0091564E" w:rsidRPr="00DE0739">
        <w:rPr>
          <w:rFonts w:ascii="Arial" w:hAnsi="Arial" w:cs="Arial"/>
          <w:sz w:val="24"/>
          <w:szCs w:val="24"/>
          <w:lang w:val="fr-CA"/>
        </w:rPr>
        <w:t xml:space="preserve"> </w:t>
      </w:r>
      <w:r>
        <w:rPr>
          <w:rFonts w:ascii="Arial" w:hAnsi="Arial" w:cs="Arial"/>
          <w:sz w:val="24"/>
          <w:szCs w:val="24"/>
          <w:lang w:val="fr-CA"/>
        </w:rPr>
        <w:t xml:space="preserve">se distingue de l’affaire devant nous, car nous avons invité les deux parties à déposer des observations écrites à l’appui de leurs positions à l’égard de notre réexamen de la question de l’indemnisation des </w:t>
      </w:r>
      <w:r w:rsidR="00831B3C">
        <w:rPr>
          <w:rFonts w:ascii="Arial" w:hAnsi="Arial" w:cs="Arial"/>
          <w:sz w:val="24"/>
          <w:szCs w:val="24"/>
          <w:lang w:val="fr-CA"/>
        </w:rPr>
        <w:t>frais</w:t>
      </w:r>
      <w:r>
        <w:rPr>
          <w:rFonts w:ascii="Arial" w:hAnsi="Arial" w:cs="Arial"/>
          <w:sz w:val="24"/>
          <w:szCs w:val="24"/>
          <w:lang w:val="fr-CA"/>
        </w:rPr>
        <w:t xml:space="preserve"> pour services juridiques. Nous n’avons imposé aucune limite à ce que les parties pouvaient déposer, autre que le nombre de pages. Les deux parties ont désormais déposé leurs observations et nous sommes en voie de les examiner</w:t>
      </w:r>
      <w:r w:rsidR="0091564E" w:rsidRPr="00DE0739">
        <w:rPr>
          <w:rFonts w:ascii="Arial" w:hAnsi="Arial" w:cs="Arial"/>
          <w:sz w:val="24"/>
          <w:szCs w:val="24"/>
          <w:lang w:val="fr-CA"/>
        </w:rPr>
        <w:t>.</w:t>
      </w:r>
    </w:p>
    <w:p w:rsidR="001942E1" w:rsidRPr="00DE0739" w:rsidRDefault="001942E1" w:rsidP="00A61392">
      <w:pPr>
        <w:pStyle w:val="ListParagraph"/>
        <w:jc w:val="both"/>
        <w:rPr>
          <w:rFonts w:ascii="Arial" w:hAnsi="Arial" w:cs="Arial"/>
          <w:sz w:val="24"/>
          <w:szCs w:val="24"/>
          <w:lang w:val="fr-CA"/>
        </w:rPr>
      </w:pPr>
    </w:p>
    <w:p w:rsidR="00F53B0E" w:rsidRPr="00DE0739" w:rsidRDefault="00057B08" w:rsidP="00057B08">
      <w:pPr>
        <w:pStyle w:val="ListParagraph"/>
        <w:numPr>
          <w:ilvl w:val="0"/>
          <w:numId w:val="2"/>
        </w:numPr>
        <w:jc w:val="both"/>
        <w:rPr>
          <w:rFonts w:ascii="Arial" w:hAnsi="Arial" w:cs="Arial"/>
          <w:sz w:val="24"/>
          <w:szCs w:val="24"/>
          <w:lang w:val="fr-CA"/>
        </w:rPr>
      </w:pPr>
      <w:r>
        <w:rPr>
          <w:rFonts w:ascii="Arial" w:hAnsi="Arial" w:cs="Arial"/>
          <w:sz w:val="24"/>
          <w:szCs w:val="24"/>
          <w:lang w:val="fr-CA"/>
        </w:rPr>
        <w:t xml:space="preserve">Outre la décision </w:t>
      </w:r>
      <w:proofErr w:type="spellStart"/>
      <w:r w:rsidR="00491FCE" w:rsidRPr="00DE0739">
        <w:rPr>
          <w:rFonts w:ascii="Arial" w:hAnsi="Arial" w:cs="Arial"/>
          <w:i/>
          <w:sz w:val="24"/>
          <w:szCs w:val="24"/>
          <w:lang w:val="fr-CA"/>
        </w:rPr>
        <w:t>Lovering</w:t>
      </w:r>
      <w:proofErr w:type="spellEnd"/>
      <w:r w:rsidR="00491FCE" w:rsidRPr="00DE0739">
        <w:rPr>
          <w:rFonts w:ascii="Arial" w:hAnsi="Arial" w:cs="Arial"/>
          <w:sz w:val="24"/>
          <w:szCs w:val="24"/>
          <w:lang w:val="fr-CA"/>
        </w:rPr>
        <w:t xml:space="preserve">, </w:t>
      </w:r>
      <w:r>
        <w:rPr>
          <w:rFonts w:ascii="Arial" w:hAnsi="Arial" w:cs="Arial"/>
          <w:sz w:val="24"/>
          <w:szCs w:val="24"/>
          <w:lang w:val="fr-CA"/>
        </w:rPr>
        <w:t>nous avons passé en revue les documents que M. </w:t>
      </w:r>
      <w:proofErr w:type="spellStart"/>
      <w:r>
        <w:rPr>
          <w:rFonts w:ascii="Arial" w:hAnsi="Arial" w:cs="Arial"/>
          <w:sz w:val="24"/>
          <w:szCs w:val="24"/>
          <w:lang w:val="fr-CA"/>
        </w:rPr>
        <w:t>Massiah</w:t>
      </w:r>
      <w:proofErr w:type="spellEnd"/>
      <w:r>
        <w:rPr>
          <w:rFonts w:ascii="Arial" w:hAnsi="Arial" w:cs="Arial"/>
          <w:sz w:val="24"/>
          <w:szCs w:val="24"/>
          <w:lang w:val="fr-CA"/>
        </w:rPr>
        <w:t xml:space="preserve"> a déposé</w:t>
      </w:r>
      <w:r w:rsidR="002B6194">
        <w:rPr>
          <w:rFonts w:ascii="Arial" w:hAnsi="Arial" w:cs="Arial"/>
          <w:sz w:val="24"/>
          <w:szCs w:val="24"/>
          <w:lang w:val="fr-CA"/>
        </w:rPr>
        <w:t>s</w:t>
      </w:r>
      <w:r>
        <w:rPr>
          <w:rFonts w:ascii="Arial" w:hAnsi="Arial" w:cs="Arial"/>
          <w:sz w:val="24"/>
          <w:szCs w:val="24"/>
          <w:lang w:val="fr-CA"/>
        </w:rPr>
        <w:t xml:space="preserve"> avec sa motion et sommes d’avis qu’il s’agit, une fois de plus, d’une tentative de débattre à nouveau ou de remettre en cause des questions déjà tranchées lors de l’audience originale. M. </w:t>
      </w:r>
      <w:proofErr w:type="spellStart"/>
      <w:r>
        <w:rPr>
          <w:rFonts w:ascii="Arial" w:hAnsi="Arial" w:cs="Arial"/>
          <w:sz w:val="24"/>
          <w:szCs w:val="24"/>
          <w:lang w:val="fr-CA"/>
        </w:rPr>
        <w:t>Massiah</w:t>
      </w:r>
      <w:proofErr w:type="spellEnd"/>
      <w:r>
        <w:rPr>
          <w:rFonts w:ascii="Arial" w:hAnsi="Arial" w:cs="Arial"/>
          <w:sz w:val="24"/>
          <w:szCs w:val="24"/>
          <w:lang w:val="fr-CA"/>
        </w:rPr>
        <w:t xml:space="preserve"> souhaite plaider encore les questions entourant la définition de « plaignant » et la question de savoir s’il y a une « plainte valide ». Nous avons rendu une décision sur les faits et le droit </w:t>
      </w:r>
      <w:r w:rsidR="002B6194">
        <w:rPr>
          <w:rFonts w:ascii="Arial" w:hAnsi="Arial" w:cs="Arial"/>
          <w:sz w:val="24"/>
          <w:szCs w:val="24"/>
          <w:lang w:val="fr-CA"/>
        </w:rPr>
        <w:t xml:space="preserve">relatifs à </w:t>
      </w:r>
      <w:r>
        <w:rPr>
          <w:rFonts w:ascii="Arial" w:hAnsi="Arial" w:cs="Arial"/>
          <w:sz w:val="24"/>
          <w:szCs w:val="24"/>
          <w:lang w:val="fr-CA"/>
        </w:rPr>
        <w:t>cette question, à l’audience</w:t>
      </w:r>
      <w:r w:rsidR="00491FCE" w:rsidRPr="00DE0739">
        <w:rPr>
          <w:rFonts w:ascii="Arial" w:hAnsi="Arial" w:cs="Arial"/>
          <w:sz w:val="24"/>
          <w:szCs w:val="24"/>
          <w:lang w:val="fr-CA"/>
        </w:rPr>
        <w:t xml:space="preserve">. </w:t>
      </w:r>
      <w:r>
        <w:rPr>
          <w:rFonts w:ascii="Arial" w:hAnsi="Arial" w:cs="Arial"/>
          <w:sz w:val="24"/>
          <w:szCs w:val="24"/>
          <w:lang w:val="fr-CA"/>
        </w:rPr>
        <w:t xml:space="preserve">Ni la Cour divisionnaire, </w:t>
      </w:r>
      <w:r>
        <w:rPr>
          <w:rFonts w:ascii="Arial" w:hAnsi="Arial" w:cs="Arial"/>
          <w:sz w:val="24"/>
          <w:szCs w:val="24"/>
          <w:lang w:val="fr-CA"/>
        </w:rPr>
        <w:lastRenderedPageBreak/>
        <w:t>dans le cadre de sa révision, ni la Cour d’appel n’ont contesté notre décision relative à la définition de « plaignant » et à la légalité de la « plainte »</w:t>
      </w:r>
      <w:r w:rsidR="00491FCE" w:rsidRPr="00DE0739">
        <w:rPr>
          <w:rFonts w:ascii="Arial" w:hAnsi="Arial" w:cs="Arial"/>
          <w:sz w:val="24"/>
          <w:szCs w:val="24"/>
          <w:lang w:val="fr-CA"/>
        </w:rPr>
        <w:t xml:space="preserve">. </w:t>
      </w:r>
      <w:r>
        <w:rPr>
          <w:rFonts w:ascii="Arial" w:hAnsi="Arial" w:cs="Arial"/>
          <w:sz w:val="24"/>
          <w:szCs w:val="24"/>
          <w:lang w:val="fr-CA"/>
        </w:rPr>
        <w:t>La Cour divisionnaire</w:t>
      </w:r>
      <w:r w:rsidR="00F53B0E" w:rsidRPr="00DE0739">
        <w:rPr>
          <w:rFonts w:ascii="Arial" w:hAnsi="Arial" w:cs="Arial"/>
          <w:sz w:val="24"/>
          <w:szCs w:val="24"/>
          <w:lang w:val="fr-CA"/>
        </w:rPr>
        <w:t>,</w:t>
      </w:r>
      <w:r w:rsidR="00141346" w:rsidRPr="00DE0739">
        <w:rPr>
          <w:rFonts w:ascii="Arial" w:hAnsi="Arial" w:cs="Arial"/>
          <w:sz w:val="24"/>
          <w:szCs w:val="24"/>
          <w:lang w:val="fr-CA"/>
        </w:rPr>
        <w:t xml:space="preserve"> </w:t>
      </w:r>
      <w:r>
        <w:rPr>
          <w:rFonts w:ascii="Arial" w:hAnsi="Arial" w:cs="Arial"/>
          <w:sz w:val="24"/>
          <w:szCs w:val="24"/>
          <w:lang w:val="fr-CA"/>
        </w:rPr>
        <w:t xml:space="preserve">dans la décision </w:t>
      </w:r>
      <w:proofErr w:type="spellStart"/>
      <w:r w:rsidR="00F53B0E" w:rsidRPr="00DE0739">
        <w:rPr>
          <w:rFonts w:ascii="Arial" w:hAnsi="Arial" w:cs="Arial"/>
          <w:i/>
          <w:sz w:val="24"/>
          <w:szCs w:val="24"/>
          <w:lang w:val="fr-CA"/>
        </w:rPr>
        <w:t>Massiah</w:t>
      </w:r>
      <w:proofErr w:type="spellEnd"/>
      <w:r w:rsidR="00F53B0E" w:rsidRPr="00DE0739">
        <w:rPr>
          <w:rFonts w:ascii="Arial" w:hAnsi="Arial" w:cs="Arial"/>
          <w:i/>
          <w:sz w:val="24"/>
          <w:szCs w:val="24"/>
          <w:lang w:val="fr-CA"/>
        </w:rPr>
        <w:t xml:space="preserve"> </w:t>
      </w:r>
      <w:r>
        <w:rPr>
          <w:rFonts w:ascii="Arial" w:hAnsi="Arial" w:cs="Arial"/>
          <w:i/>
          <w:sz w:val="24"/>
          <w:szCs w:val="24"/>
          <w:lang w:val="fr-CA"/>
        </w:rPr>
        <w:t>c</w:t>
      </w:r>
      <w:r w:rsidR="00F53B0E" w:rsidRPr="00DE0739">
        <w:rPr>
          <w:rFonts w:ascii="Arial" w:hAnsi="Arial" w:cs="Arial"/>
          <w:i/>
          <w:sz w:val="24"/>
          <w:szCs w:val="24"/>
          <w:lang w:val="fr-CA"/>
        </w:rPr>
        <w:t xml:space="preserve">. Justices of the Peace </w:t>
      </w:r>
      <w:proofErr w:type="spellStart"/>
      <w:r w:rsidR="00F53B0E" w:rsidRPr="00DE0739">
        <w:rPr>
          <w:rFonts w:ascii="Arial" w:hAnsi="Arial" w:cs="Arial"/>
          <w:i/>
          <w:sz w:val="24"/>
          <w:szCs w:val="24"/>
          <w:lang w:val="fr-CA"/>
        </w:rPr>
        <w:t>Review</w:t>
      </w:r>
      <w:proofErr w:type="spellEnd"/>
      <w:r w:rsidR="00F53B0E" w:rsidRPr="00DE0739">
        <w:rPr>
          <w:rFonts w:ascii="Arial" w:hAnsi="Arial" w:cs="Arial"/>
          <w:i/>
          <w:sz w:val="24"/>
          <w:szCs w:val="24"/>
          <w:lang w:val="fr-CA"/>
        </w:rPr>
        <w:t xml:space="preserve"> Council</w:t>
      </w:r>
      <w:r w:rsidR="00F53B0E" w:rsidRPr="00DE0739">
        <w:rPr>
          <w:rFonts w:ascii="Arial" w:hAnsi="Arial" w:cs="Arial"/>
          <w:sz w:val="24"/>
          <w:szCs w:val="24"/>
          <w:lang w:val="fr-CA"/>
        </w:rPr>
        <w:t xml:space="preserve">, 2014 ONSC 3415 </w:t>
      </w:r>
      <w:r>
        <w:rPr>
          <w:rFonts w:ascii="Arial" w:hAnsi="Arial" w:cs="Arial"/>
          <w:sz w:val="24"/>
          <w:szCs w:val="24"/>
          <w:lang w:val="fr-CA"/>
        </w:rPr>
        <w:t>et dans la décision</w:t>
      </w:r>
      <w:r w:rsidR="00F53B0E" w:rsidRPr="00DE0739">
        <w:rPr>
          <w:rFonts w:ascii="Arial" w:hAnsi="Arial" w:cs="Arial"/>
          <w:sz w:val="24"/>
          <w:szCs w:val="24"/>
          <w:lang w:val="fr-CA"/>
        </w:rPr>
        <w:t xml:space="preserve"> </w:t>
      </w:r>
      <w:proofErr w:type="spellStart"/>
      <w:r w:rsidR="00F53B0E" w:rsidRPr="00DE0739">
        <w:rPr>
          <w:rFonts w:ascii="Arial" w:hAnsi="Arial" w:cs="Arial"/>
          <w:i/>
          <w:sz w:val="24"/>
          <w:szCs w:val="24"/>
          <w:lang w:val="fr-CA"/>
        </w:rPr>
        <w:t>Massiah</w:t>
      </w:r>
      <w:proofErr w:type="spellEnd"/>
      <w:r w:rsidR="00F53B0E" w:rsidRPr="00DE0739">
        <w:rPr>
          <w:rFonts w:ascii="Arial" w:hAnsi="Arial" w:cs="Arial"/>
          <w:i/>
          <w:sz w:val="24"/>
          <w:szCs w:val="24"/>
          <w:lang w:val="fr-CA"/>
        </w:rPr>
        <w:t xml:space="preserve"> </w:t>
      </w:r>
      <w:r>
        <w:rPr>
          <w:rFonts w:ascii="Arial" w:hAnsi="Arial" w:cs="Arial"/>
          <w:i/>
          <w:sz w:val="24"/>
          <w:szCs w:val="24"/>
          <w:lang w:val="fr-CA"/>
        </w:rPr>
        <w:t>c</w:t>
      </w:r>
      <w:r w:rsidR="00F53B0E" w:rsidRPr="00DE0739">
        <w:rPr>
          <w:rFonts w:ascii="Arial" w:hAnsi="Arial" w:cs="Arial"/>
          <w:i/>
          <w:sz w:val="24"/>
          <w:szCs w:val="24"/>
          <w:lang w:val="fr-CA"/>
        </w:rPr>
        <w:t xml:space="preserve">. Justices of the Peace </w:t>
      </w:r>
      <w:proofErr w:type="spellStart"/>
      <w:r w:rsidR="00F53B0E" w:rsidRPr="00DE0739">
        <w:rPr>
          <w:rFonts w:ascii="Arial" w:hAnsi="Arial" w:cs="Arial"/>
          <w:i/>
          <w:sz w:val="24"/>
          <w:szCs w:val="24"/>
          <w:lang w:val="fr-CA"/>
        </w:rPr>
        <w:t>Review</w:t>
      </w:r>
      <w:proofErr w:type="spellEnd"/>
      <w:r w:rsidR="00F53B0E" w:rsidRPr="00DE0739">
        <w:rPr>
          <w:rFonts w:ascii="Arial" w:hAnsi="Arial" w:cs="Arial"/>
          <w:i/>
          <w:sz w:val="24"/>
          <w:szCs w:val="24"/>
          <w:lang w:val="fr-CA"/>
        </w:rPr>
        <w:t xml:space="preserve"> Council</w:t>
      </w:r>
      <w:r w:rsidR="00F53B0E" w:rsidRPr="00DE0739">
        <w:rPr>
          <w:rFonts w:ascii="Arial" w:hAnsi="Arial" w:cs="Arial"/>
          <w:sz w:val="24"/>
          <w:szCs w:val="24"/>
          <w:lang w:val="fr-CA"/>
        </w:rPr>
        <w:t xml:space="preserve">, 2016 ONSC 6191, </w:t>
      </w:r>
      <w:r>
        <w:rPr>
          <w:rFonts w:ascii="Arial" w:hAnsi="Arial" w:cs="Arial"/>
          <w:sz w:val="24"/>
          <w:szCs w:val="24"/>
          <w:lang w:val="fr-CA"/>
        </w:rPr>
        <w:t xml:space="preserve">a déjà informé M. </w:t>
      </w:r>
      <w:proofErr w:type="spellStart"/>
      <w:r>
        <w:rPr>
          <w:rFonts w:ascii="Arial" w:hAnsi="Arial" w:cs="Arial"/>
          <w:sz w:val="24"/>
          <w:szCs w:val="24"/>
          <w:lang w:val="fr-CA"/>
        </w:rPr>
        <w:t>Massiah</w:t>
      </w:r>
      <w:proofErr w:type="spellEnd"/>
      <w:r>
        <w:rPr>
          <w:rFonts w:ascii="Arial" w:hAnsi="Arial" w:cs="Arial"/>
          <w:sz w:val="24"/>
          <w:szCs w:val="24"/>
          <w:lang w:val="fr-CA"/>
        </w:rPr>
        <w:t>, à deux reprises, qu’en vertu du paragraphe </w:t>
      </w:r>
      <w:r w:rsidR="00F53B0E" w:rsidRPr="00DE0739">
        <w:rPr>
          <w:rFonts w:ascii="Arial" w:hAnsi="Arial" w:cs="Arial"/>
          <w:sz w:val="24"/>
          <w:szCs w:val="24"/>
          <w:lang w:val="fr-CA"/>
        </w:rPr>
        <w:t xml:space="preserve">10.2(1) </w:t>
      </w:r>
      <w:r>
        <w:rPr>
          <w:rFonts w:ascii="Arial" w:hAnsi="Arial" w:cs="Arial"/>
          <w:sz w:val="24"/>
          <w:szCs w:val="24"/>
          <w:lang w:val="fr-CA"/>
        </w:rPr>
        <w:t xml:space="preserve">« toute » </w:t>
      </w:r>
      <w:r w:rsidRPr="00057B08">
        <w:rPr>
          <w:rFonts w:ascii="Arial" w:hAnsi="Arial" w:cs="Arial"/>
          <w:sz w:val="24"/>
          <w:szCs w:val="24"/>
          <w:lang w:val="fr-CA"/>
        </w:rPr>
        <w:t>personne peut déposer devant le Conseil d’évaluation une plainte au sujet de la conduite d’un juge de paix</w:t>
      </w:r>
      <w:r w:rsidR="00F53B0E" w:rsidRPr="00DE0739">
        <w:rPr>
          <w:rFonts w:ascii="Arial" w:hAnsi="Arial" w:cs="Arial"/>
          <w:sz w:val="24"/>
          <w:szCs w:val="24"/>
          <w:lang w:val="fr-CA"/>
        </w:rPr>
        <w:t>.</w:t>
      </w:r>
    </w:p>
    <w:p w:rsidR="00A61392" w:rsidRPr="00DE0739" w:rsidRDefault="00A61392" w:rsidP="00A61392">
      <w:pPr>
        <w:pStyle w:val="ListParagraph"/>
        <w:rPr>
          <w:rFonts w:ascii="Arial" w:hAnsi="Arial" w:cs="Arial"/>
          <w:sz w:val="24"/>
          <w:szCs w:val="24"/>
          <w:lang w:val="fr-CA"/>
        </w:rPr>
      </w:pPr>
    </w:p>
    <w:p w:rsidR="001942E1" w:rsidRPr="00DE0739" w:rsidRDefault="00491FCE" w:rsidP="00057B08">
      <w:pPr>
        <w:pStyle w:val="ListParagraph"/>
        <w:numPr>
          <w:ilvl w:val="0"/>
          <w:numId w:val="2"/>
        </w:numPr>
        <w:jc w:val="both"/>
        <w:rPr>
          <w:rFonts w:ascii="Arial" w:hAnsi="Arial" w:cs="Arial"/>
          <w:sz w:val="24"/>
          <w:szCs w:val="24"/>
          <w:lang w:val="fr-CA"/>
        </w:rPr>
      </w:pPr>
      <w:r w:rsidRPr="00DE0739">
        <w:rPr>
          <w:rFonts w:ascii="Arial" w:hAnsi="Arial" w:cs="Arial"/>
          <w:sz w:val="24"/>
          <w:szCs w:val="24"/>
          <w:lang w:val="fr-CA"/>
        </w:rPr>
        <w:t>M</w:t>
      </w:r>
      <w:r w:rsidR="009970B0" w:rsidRPr="00DE0739">
        <w:rPr>
          <w:rFonts w:ascii="Arial" w:hAnsi="Arial" w:cs="Arial"/>
          <w:sz w:val="24"/>
          <w:szCs w:val="24"/>
          <w:lang w:val="fr-CA"/>
        </w:rPr>
        <w:t>.</w:t>
      </w:r>
      <w:r w:rsidRPr="00DE0739">
        <w:rPr>
          <w:rFonts w:ascii="Arial" w:hAnsi="Arial" w:cs="Arial"/>
          <w:sz w:val="24"/>
          <w:szCs w:val="24"/>
          <w:lang w:val="fr-CA"/>
        </w:rPr>
        <w:t xml:space="preserve"> </w:t>
      </w:r>
      <w:proofErr w:type="spellStart"/>
      <w:r w:rsidRPr="00DE0739">
        <w:rPr>
          <w:rFonts w:ascii="Arial" w:hAnsi="Arial" w:cs="Arial"/>
          <w:sz w:val="24"/>
          <w:szCs w:val="24"/>
          <w:lang w:val="fr-CA"/>
        </w:rPr>
        <w:t>Massiah</w:t>
      </w:r>
      <w:proofErr w:type="spellEnd"/>
      <w:r w:rsidRPr="00DE0739">
        <w:rPr>
          <w:rFonts w:ascii="Arial" w:hAnsi="Arial" w:cs="Arial"/>
          <w:sz w:val="24"/>
          <w:szCs w:val="24"/>
          <w:lang w:val="fr-CA"/>
        </w:rPr>
        <w:t xml:space="preserve"> </w:t>
      </w:r>
      <w:r w:rsidR="00057B08">
        <w:rPr>
          <w:rFonts w:ascii="Arial" w:hAnsi="Arial" w:cs="Arial"/>
          <w:sz w:val="24"/>
          <w:szCs w:val="24"/>
          <w:lang w:val="fr-CA"/>
        </w:rPr>
        <w:t xml:space="preserve">essaie maintenant de </w:t>
      </w:r>
      <w:r w:rsidR="002B6194">
        <w:rPr>
          <w:rFonts w:ascii="Arial" w:hAnsi="Arial" w:cs="Arial"/>
          <w:sz w:val="24"/>
          <w:szCs w:val="24"/>
          <w:lang w:val="fr-CA"/>
        </w:rPr>
        <w:t>caractériser</w:t>
      </w:r>
      <w:r w:rsidR="00057B08">
        <w:rPr>
          <w:rFonts w:ascii="Arial" w:hAnsi="Arial" w:cs="Arial"/>
          <w:sz w:val="24"/>
          <w:szCs w:val="24"/>
          <w:lang w:val="fr-CA"/>
        </w:rPr>
        <w:t xml:space="preserve"> la même question comme étant pertinente pour la question de l’indemnisation des </w:t>
      </w:r>
      <w:r w:rsidR="00057B08" w:rsidRPr="00057B08">
        <w:rPr>
          <w:rFonts w:ascii="Arial" w:hAnsi="Arial" w:cs="Arial"/>
          <w:sz w:val="24"/>
          <w:szCs w:val="24"/>
          <w:lang w:val="fr-CA"/>
        </w:rPr>
        <w:t>frais pour services juridiques</w:t>
      </w:r>
      <w:r w:rsidRPr="00DE0739">
        <w:rPr>
          <w:rFonts w:ascii="Arial" w:hAnsi="Arial" w:cs="Arial"/>
          <w:sz w:val="24"/>
          <w:szCs w:val="24"/>
          <w:lang w:val="fr-CA"/>
        </w:rPr>
        <w:t xml:space="preserve">. </w:t>
      </w:r>
      <w:r w:rsidR="00057B08">
        <w:rPr>
          <w:rFonts w:ascii="Arial" w:hAnsi="Arial" w:cs="Arial"/>
          <w:sz w:val="24"/>
          <w:szCs w:val="24"/>
          <w:lang w:val="fr-CA"/>
        </w:rPr>
        <w:t>À notre avis, sa position n’est pas fondée; au contraire, il essaie de débattre encore de la même question</w:t>
      </w:r>
      <w:r w:rsidRPr="00DE0739">
        <w:rPr>
          <w:rFonts w:ascii="Arial" w:hAnsi="Arial" w:cs="Arial"/>
          <w:sz w:val="24"/>
          <w:szCs w:val="24"/>
          <w:lang w:val="fr-CA"/>
        </w:rPr>
        <w:t>.</w:t>
      </w:r>
    </w:p>
    <w:p w:rsidR="00491FCE" w:rsidRPr="00DE0739" w:rsidRDefault="00491FCE" w:rsidP="00A61392">
      <w:pPr>
        <w:pStyle w:val="ListParagraph"/>
        <w:jc w:val="both"/>
        <w:rPr>
          <w:rFonts w:ascii="Arial" w:hAnsi="Arial" w:cs="Arial"/>
          <w:sz w:val="24"/>
          <w:szCs w:val="24"/>
          <w:lang w:val="fr-CA"/>
        </w:rPr>
      </w:pPr>
    </w:p>
    <w:p w:rsidR="00491FCE" w:rsidRPr="009D7DBC" w:rsidRDefault="009D7DBC" w:rsidP="009D7DBC">
      <w:pPr>
        <w:pStyle w:val="ListParagraph"/>
        <w:numPr>
          <w:ilvl w:val="0"/>
          <w:numId w:val="2"/>
        </w:numPr>
        <w:jc w:val="both"/>
        <w:rPr>
          <w:rFonts w:ascii="Arial" w:hAnsi="Arial" w:cs="Arial"/>
          <w:sz w:val="24"/>
          <w:szCs w:val="24"/>
          <w:lang w:val="fr-CA"/>
        </w:rPr>
      </w:pPr>
      <w:r>
        <w:rPr>
          <w:rFonts w:ascii="Arial" w:hAnsi="Arial" w:cs="Arial"/>
          <w:sz w:val="24"/>
          <w:szCs w:val="24"/>
          <w:lang w:val="fr-CA"/>
        </w:rPr>
        <w:t>Nous avons déjà deux fois, dans notre décision du 30 mars </w:t>
      </w:r>
      <w:r w:rsidR="00A61392" w:rsidRPr="00DE0739">
        <w:rPr>
          <w:rFonts w:ascii="Arial" w:hAnsi="Arial" w:cs="Arial"/>
          <w:sz w:val="24"/>
          <w:szCs w:val="24"/>
          <w:lang w:val="fr-CA"/>
        </w:rPr>
        <w:t>2017,</w:t>
      </w:r>
      <w:r w:rsidR="00491FCE" w:rsidRPr="00DE0739">
        <w:rPr>
          <w:rFonts w:ascii="Arial" w:hAnsi="Arial" w:cs="Arial"/>
          <w:sz w:val="24"/>
          <w:szCs w:val="24"/>
          <w:lang w:val="fr-CA"/>
        </w:rPr>
        <w:t xml:space="preserve"> </w:t>
      </w:r>
      <w:r>
        <w:rPr>
          <w:rFonts w:ascii="Arial" w:hAnsi="Arial" w:cs="Arial"/>
          <w:sz w:val="24"/>
          <w:szCs w:val="24"/>
          <w:lang w:val="fr-CA"/>
        </w:rPr>
        <w:t xml:space="preserve">susmentionnée, et dans notre </w:t>
      </w:r>
      <w:r w:rsidRPr="009D7DBC">
        <w:rPr>
          <w:rFonts w:ascii="Arial" w:hAnsi="Arial" w:cs="Arial"/>
          <w:i/>
          <w:sz w:val="24"/>
          <w:szCs w:val="24"/>
          <w:lang w:val="fr-CA"/>
        </w:rPr>
        <w:t>Décision sur la compétence en ce qui concerne un Avis de question constitutionnelle</w:t>
      </w:r>
      <w:r w:rsidR="00491FCE" w:rsidRPr="00DE0739">
        <w:rPr>
          <w:rFonts w:ascii="Arial" w:hAnsi="Arial" w:cs="Arial"/>
          <w:sz w:val="24"/>
          <w:szCs w:val="24"/>
          <w:lang w:val="fr-CA"/>
        </w:rPr>
        <w:t xml:space="preserve"> </w:t>
      </w:r>
      <w:r>
        <w:rPr>
          <w:rFonts w:ascii="Arial" w:hAnsi="Arial" w:cs="Arial"/>
          <w:sz w:val="24"/>
          <w:szCs w:val="24"/>
          <w:lang w:val="fr-CA"/>
        </w:rPr>
        <w:t>du 6 mars</w:t>
      </w:r>
      <w:r w:rsidR="00491FCE" w:rsidRPr="00DE0739">
        <w:rPr>
          <w:rFonts w:ascii="Arial" w:hAnsi="Arial" w:cs="Arial"/>
          <w:sz w:val="24"/>
          <w:szCs w:val="24"/>
          <w:lang w:val="fr-CA"/>
        </w:rPr>
        <w:t xml:space="preserve"> 2017, </w:t>
      </w:r>
      <w:r>
        <w:rPr>
          <w:rFonts w:ascii="Arial" w:hAnsi="Arial" w:cs="Arial"/>
          <w:sz w:val="24"/>
          <w:szCs w:val="24"/>
          <w:lang w:val="fr-CA"/>
        </w:rPr>
        <w:t xml:space="preserve">informé clairement </w:t>
      </w:r>
      <w:r w:rsidR="00491FCE" w:rsidRPr="00DE0739">
        <w:rPr>
          <w:rFonts w:ascii="Arial" w:hAnsi="Arial" w:cs="Arial"/>
          <w:sz w:val="24"/>
          <w:szCs w:val="24"/>
          <w:lang w:val="fr-CA"/>
        </w:rPr>
        <w:t>M</w:t>
      </w:r>
      <w:r w:rsidR="00A61392" w:rsidRPr="00DE0739">
        <w:rPr>
          <w:rFonts w:ascii="Arial" w:hAnsi="Arial" w:cs="Arial"/>
          <w:sz w:val="24"/>
          <w:szCs w:val="24"/>
          <w:lang w:val="fr-CA"/>
        </w:rPr>
        <w:t>.</w:t>
      </w:r>
      <w:r>
        <w:rPr>
          <w:rFonts w:ascii="Arial" w:hAnsi="Arial" w:cs="Arial"/>
          <w:sz w:val="24"/>
          <w:szCs w:val="24"/>
          <w:lang w:val="fr-CA"/>
        </w:rPr>
        <w:t> </w:t>
      </w:r>
      <w:proofErr w:type="spellStart"/>
      <w:r w:rsidR="00491FCE" w:rsidRPr="00DE0739">
        <w:rPr>
          <w:rFonts w:ascii="Arial" w:hAnsi="Arial" w:cs="Arial"/>
          <w:sz w:val="24"/>
          <w:szCs w:val="24"/>
          <w:lang w:val="fr-CA"/>
        </w:rPr>
        <w:t>Massiah</w:t>
      </w:r>
      <w:proofErr w:type="spellEnd"/>
      <w:r w:rsidR="00491FCE" w:rsidRPr="00DE0739">
        <w:rPr>
          <w:rFonts w:ascii="Arial" w:hAnsi="Arial" w:cs="Arial"/>
          <w:sz w:val="24"/>
          <w:szCs w:val="24"/>
          <w:lang w:val="fr-CA"/>
        </w:rPr>
        <w:t xml:space="preserve"> </w:t>
      </w:r>
      <w:r>
        <w:rPr>
          <w:rFonts w:ascii="Arial" w:hAnsi="Arial" w:cs="Arial"/>
          <w:sz w:val="24"/>
          <w:szCs w:val="24"/>
          <w:lang w:val="fr-CA"/>
        </w:rPr>
        <w:t xml:space="preserve">de notre compétence très limitée sur ce point. Comme nous l’avons déclaré, notre mandat est énoncé au paragraphe </w:t>
      </w:r>
      <w:r w:rsidR="00491FCE" w:rsidRPr="009D7DBC">
        <w:rPr>
          <w:rFonts w:ascii="Arial" w:hAnsi="Arial" w:cs="Arial"/>
          <w:sz w:val="24"/>
          <w:szCs w:val="24"/>
          <w:lang w:val="fr-CA"/>
        </w:rPr>
        <w:t xml:space="preserve">62 </w:t>
      </w:r>
      <w:r>
        <w:rPr>
          <w:rFonts w:ascii="Arial" w:hAnsi="Arial" w:cs="Arial"/>
          <w:sz w:val="24"/>
          <w:szCs w:val="24"/>
          <w:lang w:val="fr-CA"/>
        </w:rPr>
        <w:t xml:space="preserve">de la décision </w:t>
      </w:r>
      <w:proofErr w:type="spellStart"/>
      <w:r>
        <w:rPr>
          <w:rFonts w:ascii="Arial" w:hAnsi="Arial" w:cs="Arial"/>
          <w:i/>
          <w:sz w:val="24"/>
          <w:szCs w:val="24"/>
          <w:lang w:val="fr-CA"/>
        </w:rPr>
        <w:t>Massiah</w:t>
      </w:r>
      <w:proofErr w:type="spellEnd"/>
      <w:r>
        <w:rPr>
          <w:rFonts w:ascii="Arial" w:hAnsi="Arial" w:cs="Arial"/>
          <w:i/>
          <w:sz w:val="24"/>
          <w:szCs w:val="24"/>
          <w:lang w:val="fr-CA"/>
        </w:rPr>
        <w:t> c</w:t>
      </w:r>
      <w:r w:rsidR="00A61392" w:rsidRPr="009D7DBC">
        <w:rPr>
          <w:rFonts w:ascii="Arial" w:hAnsi="Arial" w:cs="Arial"/>
          <w:i/>
          <w:sz w:val="24"/>
          <w:szCs w:val="24"/>
          <w:lang w:val="fr-CA"/>
        </w:rPr>
        <w:t>.</w:t>
      </w:r>
      <w:r>
        <w:rPr>
          <w:rFonts w:ascii="Arial" w:hAnsi="Arial" w:cs="Arial"/>
          <w:i/>
          <w:sz w:val="24"/>
          <w:szCs w:val="24"/>
          <w:lang w:val="fr-CA"/>
        </w:rPr>
        <w:t> </w:t>
      </w:r>
      <w:r w:rsidR="00491FCE" w:rsidRPr="009D7DBC">
        <w:rPr>
          <w:rFonts w:ascii="Arial" w:hAnsi="Arial" w:cs="Arial"/>
          <w:i/>
          <w:sz w:val="24"/>
          <w:szCs w:val="24"/>
          <w:lang w:val="fr-CA"/>
        </w:rPr>
        <w:t xml:space="preserve">Justices of the Peace </w:t>
      </w:r>
      <w:proofErr w:type="spellStart"/>
      <w:r w:rsidR="00491FCE" w:rsidRPr="009D7DBC">
        <w:rPr>
          <w:rFonts w:ascii="Arial" w:hAnsi="Arial" w:cs="Arial"/>
          <w:i/>
          <w:sz w:val="24"/>
          <w:szCs w:val="24"/>
          <w:lang w:val="fr-CA"/>
        </w:rPr>
        <w:t>Review</w:t>
      </w:r>
      <w:proofErr w:type="spellEnd"/>
      <w:r w:rsidR="00491FCE" w:rsidRPr="009D7DBC">
        <w:rPr>
          <w:rFonts w:ascii="Arial" w:hAnsi="Arial" w:cs="Arial"/>
          <w:i/>
          <w:sz w:val="24"/>
          <w:szCs w:val="24"/>
          <w:lang w:val="fr-CA"/>
        </w:rPr>
        <w:t xml:space="preserve"> Council, 2016 ONSC 691</w:t>
      </w:r>
      <w:r w:rsidR="00491FCE" w:rsidRPr="009D7DBC">
        <w:rPr>
          <w:rFonts w:ascii="Arial" w:hAnsi="Arial" w:cs="Arial"/>
          <w:sz w:val="24"/>
          <w:szCs w:val="24"/>
          <w:lang w:val="fr-CA"/>
        </w:rPr>
        <w:t xml:space="preserve">. </w:t>
      </w:r>
      <w:r>
        <w:rPr>
          <w:rFonts w:ascii="Arial" w:hAnsi="Arial" w:cs="Arial"/>
          <w:sz w:val="24"/>
          <w:szCs w:val="24"/>
          <w:lang w:val="fr-CA"/>
        </w:rPr>
        <w:t>Nous ne nous éloignerons pas de ce mandat</w:t>
      </w:r>
      <w:r w:rsidR="00491FCE" w:rsidRPr="009D7DBC">
        <w:rPr>
          <w:rFonts w:ascii="Arial" w:hAnsi="Arial" w:cs="Arial"/>
          <w:sz w:val="24"/>
          <w:szCs w:val="24"/>
          <w:lang w:val="fr-CA"/>
        </w:rPr>
        <w:t>.</w:t>
      </w:r>
    </w:p>
    <w:p w:rsidR="00183931" w:rsidRPr="00DE0739" w:rsidRDefault="00C23734" w:rsidP="004C33F9">
      <w:pPr>
        <w:spacing w:before="480"/>
        <w:ind w:left="360"/>
        <w:jc w:val="both"/>
        <w:rPr>
          <w:rFonts w:ascii="Arial" w:hAnsi="Arial" w:cs="Arial"/>
          <w:b/>
          <w:sz w:val="24"/>
          <w:szCs w:val="24"/>
          <w:lang w:val="fr-CA"/>
        </w:rPr>
      </w:pPr>
      <w:r w:rsidRPr="00DE0739">
        <w:rPr>
          <w:rFonts w:ascii="Arial" w:hAnsi="Arial" w:cs="Arial"/>
          <w:b/>
          <w:sz w:val="24"/>
          <w:szCs w:val="24"/>
          <w:lang w:val="fr-CA"/>
        </w:rPr>
        <w:t>D</w:t>
      </w:r>
      <w:r w:rsidR="009D7DBC">
        <w:rPr>
          <w:rFonts w:ascii="Arial" w:hAnsi="Arial" w:cs="Arial"/>
          <w:b/>
          <w:sz w:val="24"/>
          <w:szCs w:val="24"/>
          <w:lang w:val="fr-CA"/>
        </w:rPr>
        <w:t>É</w:t>
      </w:r>
      <w:r w:rsidRPr="00DE0739">
        <w:rPr>
          <w:rFonts w:ascii="Arial" w:hAnsi="Arial" w:cs="Arial"/>
          <w:b/>
          <w:sz w:val="24"/>
          <w:szCs w:val="24"/>
          <w:lang w:val="fr-CA"/>
        </w:rPr>
        <w:t>CISION</w:t>
      </w:r>
    </w:p>
    <w:p w:rsidR="00644B9B" w:rsidRPr="00DE0739" w:rsidRDefault="009D7DBC" w:rsidP="00A61392">
      <w:pPr>
        <w:pStyle w:val="ListParagraph"/>
        <w:numPr>
          <w:ilvl w:val="0"/>
          <w:numId w:val="2"/>
        </w:numPr>
        <w:jc w:val="both"/>
        <w:rPr>
          <w:rFonts w:ascii="Arial" w:hAnsi="Arial" w:cs="Arial"/>
          <w:sz w:val="24"/>
          <w:szCs w:val="24"/>
          <w:lang w:val="fr-CA"/>
        </w:rPr>
      </w:pPr>
      <w:r>
        <w:rPr>
          <w:rFonts w:ascii="Arial" w:hAnsi="Arial" w:cs="Arial"/>
          <w:sz w:val="24"/>
          <w:szCs w:val="24"/>
          <w:lang w:val="fr-CA"/>
        </w:rPr>
        <w:t>Par conséquent, l’autorisation de déposer une motion en vue de produire des preuves nouvelles est rejetée</w:t>
      </w:r>
      <w:r w:rsidR="00C23734" w:rsidRPr="00DE0739">
        <w:rPr>
          <w:rFonts w:ascii="Arial" w:hAnsi="Arial" w:cs="Arial"/>
          <w:sz w:val="24"/>
          <w:szCs w:val="24"/>
          <w:lang w:val="fr-CA"/>
        </w:rPr>
        <w:t>.</w:t>
      </w:r>
      <w:r w:rsidR="00644B9B" w:rsidRPr="00DE0739">
        <w:rPr>
          <w:rFonts w:ascii="Arial" w:hAnsi="Arial" w:cs="Arial"/>
          <w:sz w:val="24"/>
          <w:szCs w:val="24"/>
          <w:lang w:val="fr-CA"/>
        </w:rPr>
        <w:t xml:space="preserve"> </w:t>
      </w:r>
    </w:p>
    <w:p w:rsidR="00A61392" w:rsidRPr="00DE0739" w:rsidRDefault="00A61392" w:rsidP="00A61392">
      <w:pPr>
        <w:pStyle w:val="ListParagraph"/>
        <w:spacing w:after="1800"/>
        <w:jc w:val="both"/>
        <w:rPr>
          <w:rFonts w:ascii="Arial" w:hAnsi="Arial" w:cs="Arial"/>
          <w:sz w:val="24"/>
          <w:szCs w:val="24"/>
          <w:lang w:val="fr-CA"/>
        </w:rPr>
      </w:pPr>
    </w:p>
    <w:p w:rsidR="00A61392" w:rsidRPr="00DE0739" w:rsidRDefault="009D7DBC" w:rsidP="00A61392">
      <w:pPr>
        <w:spacing w:after="480"/>
        <w:ind w:left="720" w:hanging="436"/>
        <w:contextualSpacing/>
        <w:jc w:val="both"/>
        <w:rPr>
          <w:rFonts w:ascii="Arial"/>
          <w:sz w:val="24"/>
          <w:szCs w:val="24"/>
          <w:lang w:val="fr-CA"/>
        </w:rPr>
      </w:pPr>
      <w:r>
        <w:rPr>
          <w:rFonts w:ascii="Arial"/>
          <w:sz w:val="24"/>
          <w:szCs w:val="24"/>
          <w:lang w:val="fr-CA"/>
        </w:rPr>
        <w:t>Fait</w:t>
      </w:r>
      <w:r>
        <w:rPr>
          <w:rFonts w:ascii="Arial"/>
          <w:sz w:val="24"/>
          <w:szCs w:val="24"/>
          <w:lang w:val="fr-CA"/>
        </w:rPr>
        <w:t> </w:t>
      </w:r>
      <w:r>
        <w:rPr>
          <w:rFonts w:ascii="Arial"/>
          <w:sz w:val="24"/>
          <w:szCs w:val="24"/>
          <w:lang w:val="fr-CA"/>
        </w:rPr>
        <w:t xml:space="preserve">le 10 mai </w:t>
      </w:r>
      <w:r w:rsidR="00A61392" w:rsidRPr="00DE0739">
        <w:rPr>
          <w:rFonts w:ascii="Arial"/>
          <w:sz w:val="24"/>
          <w:szCs w:val="24"/>
          <w:lang w:val="fr-CA"/>
        </w:rPr>
        <w:t>2017</w:t>
      </w:r>
    </w:p>
    <w:p w:rsidR="009D7DBC" w:rsidRPr="001262F1" w:rsidRDefault="009D7DBC" w:rsidP="009D7DBC">
      <w:pPr>
        <w:pStyle w:val="Body"/>
        <w:spacing w:after="480" w:line="276" w:lineRule="auto"/>
        <w:ind w:left="284"/>
        <w:jc w:val="both"/>
        <w:rPr>
          <w:rFonts w:ascii="Arial" w:eastAsia="Arial" w:hAnsi="Arial" w:cs="Arial"/>
          <w:lang w:val="fr-CA"/>
        </w:rPr>
      </w:pPr>
      <w:r>
        <w:rPr>
          <w:rFonts w:ascii="Arial"/>
          <w:lang w:val="fr-CA"/>
        </w:rPr>
        <w:t>Comit</w:t>
      </w:r>
      <w:r>
        <w:rPr>
          <w:rFonts w:ascii="Arial"/>
          <w:lang w:val="fr-CA"/>
        </w:rPr>
        <w:t>é</w:t>
      </w:r>
      <w:r>
        <w:rPr>
          <w:rFonts w:ascii="Arial"/>
          <w:lang w:val="fr-CA"/>
        </w:rPr>
        <w:t xml:space="preserve"> d</w:t>
      </w:r>
      <w:r>
        <w:rPr>
          <w:rFonts w:ascii="Arial"/>
          <w:lang w:val="fr-CA"/>
        </w:rPr>
        <w:t>’</w:t>
      </w:r>
      <w:r>
        <w:rPr>
          <w:rFonts w:ascii="Arial"/>
          <w:lang w:val="fr-CA"/>
        </w:rPr>
        <w:t xml:space="preserve">audition </w:t>
      </w:r>
      <w:r w:rsidRPr="001262F1">
        <w:rPr>
          <w:rFonts w:ascii="Arial"/>
          <w:lang w:val="fr-CA"/>
        </w:rPr>
        <w:t>:</w:t>
      </w:r>
      <w:r w:rsidRPr="001262F1">
        <w:rPr>
          <w:rFonts w:ascii="Arial"/>
          <w:lang w:val="fr-CA"/>
        </w:rPr>
        <w:tab/>
        <w:t>Ju</w:t>
      </w:r>
      <w:r>
        <w:rPr>
          <w:rFonts w:ascii="Arial"/>
          <w:lang w:val="fr-CA"/>
        </w:rPr>
        <w:t>ge de paix</w:t>
      </w:r>
      <w:r w:rsidRPr="001262F1">
        <w:rPr>
          <w:rFonts w:ascii="Arial"/>
          <w:lang w:val="fr-CA"/>
        </w:rPr>
        <w:t xml:space="preserve"> Michael </w:t>
      </w:r>
      <w:proofErr w:type="spellStart"/>
      <w:r w:rsidRPr="001262F1">
        <w:rPr>
          <w:rFonts w:ascii="Arial"/>
          <w:lang w:val="fr-CA"/>
        </w:rPr>
        <w:t>Cuthbertson</w:t>
      </w:r>
      <w:proofErr w:type="spellEnd"/>
    </w:p>
    <w:p w:rsidR="009D7DBC" w:rsidRPr="001262F1" w:rsidRDefault="009D7DBC" w:rsidP="009D7DBC">
      <w:pPr>
        <w:pStyle w:val="Body"/>
        <w:spacing w:after="200" w:line="276" w:lineRule="auto"/>
        <w:ind w:left="2160"/>
        <w:jc w:val="both"/>
        <w:rPr>
          <w:lang w:val="fr-CA"/>
        </w:rPr>
      </w:pPr>
      <w:r>
        <w:rPr>
          <w:rFonts w:ascii="Arial"/>
          <w:lang w:val="fr-CA"/>
        </w:rPr>
        <w:t>Mme</w:t>
      </w:r>
      <w:r w:rsidRPr="001262F1">
        <w:rPr>
          <w:rFonts w:ascii="Arial"/>
          <w:lang w:val="fr-CA"/>
        </w:rPr>
        <w:t xml:space="preserve"> </w:t>
      </w:r>
      <w:proofErr w:type="spellStart"/>
      <w:r w:rsidRPr="001262F1">
        <w:rPr>
          <w:rFonts w:ascii="Arial"/>
          <w:lang w:val="fr-CA"/>
        </w:rPr>
        <w:t>Leonore</w:t>
      </w:r>
      <w:proofErr w:type="spellEnd"/>
      <w:r w:rsidRPr="001262F1">
        <w:rPr>
          <w:rFonts w:ascii="Arial"/>
          <w:lang w:val="fr-CA"/>
        </w:rPr>
        <w:t xml:space="preserve"> Foster, </w:t>
      </w:r>
      <w:r>
        <w:rPr>
          <w:rFonts w:ascii="Arial" w:hAnsi="Arial" w:cs="Arial"/>
          <w:lang w:val="fr-CA"/>
        </w:rPr>
        <w:t>membre du public</w:t>
      </w:r>
    </w:p>
    <w:p w:rsidR="00A61392" w:rsidRPr="00DE0739" w:rsidRDefault="00A61392" w:rsidP="00A61392">
      <w:pPr>
        <w:pStyle w:val="ListParagraph"/>
        <w:jc w:val="both"/>
        <w:rPr>
          <w:rFonts w:ascii="Arial" w:hAnsi="Arial" w:cs="Arial"/>
          <w:sz w:val="24"/>
          <w:szCs w:val="24"/>
          <w:lang w:val="fr-CA"/>
        </w:rPr>
      </w:pPr>
    </w:p>
    <w:sectPr w:rsidR="00A61392" w:rsidRPr="00DE0739" w:rsidSect="00A613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769" w:rsidRDefault="00356769" w:rsidP="00F53B0E">
      <w:pPr>
        <w:spacing w:after="0" w:line="240" w:lineRule="auto"/>
      </w:pPr>
      <w:r>
        <w:separator/>
      </w:r>
    </w:p>
  </w:endnote>
  <w:endnote w:type="continuationSeparator" w:id="0">
    <w:p w:rsidR="00356769" w:rsidRDefault="00356769" w:rsidP="00F53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2F4" w:rsidRDefault="00A072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488821"/>
      <w:docPartObj>
        <w:docPartGallery w:val="Page Numbers (Bottom of Page)"/>
        <w:docPartUnique/>
      </w:docPartObj>
    </w:sdtPr>
    <w:sdtEndPr>
      <w:rPr>
        <w:noProof/>
      </w:rPr>
    </w:sdtEndPr>
    <w:sdtContent>
      <w:p w:rsidR="00F53B0E" w:rsidRDefault="006F6144">
        <w:pPr>
          <w:pStyle w:val="Footer"/>
          <w:jc w:val="right"/>
        </w:pPr>
        <w:r>
          <w:fldChar w:fldCharType="begin"/>
        </w:r>
        <w:r w:rsidR="00F53B0E">
          <w:instrText xml:space="preserve"> PAGE   \* MERGEFORMAT </w:instrText>
        </w:r>
        <w:r>
          <w:fldChar w:fldCharType="separate"/>
        </w:r>
        <w:r w:rsidR="00643801">
          <w:rPr>
            <w:noProof/>
          </w:rPr>
          <w:t>2</w:t>
        </w:r>
        <w:r>
          <w:rPr>
            <w:noProof/>
          </w:rPr>
          <w:fldChar w:fldCharType="end"/>
        </w:r>
      </w:p>
    </w:sdtContent>
  </w:sdt>
  <w:p w:rsidR="00F53B0E" w:rsidRDefault="00F53B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2F4" w:rsidRDefault="00A072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769" w:rsidRDefault="00356769" w:rsidP="00F53B0E">
      <w:pPr>
        <w:spacing w:after="0" w:line="240" w:lineRule="auto"/>
      </w:pPr>
      <w:r>
        <w:separator/>
      </w:r>
    </w:p>
  </w:footnote>
  <w:footnote w:type="continuationSeparator" w:id="0">
    <w:p w:rsidR="00356769" w:rsidRDefault="00356769" w:rsidP="00F53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2F4" w:rsidRDefault="00A072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2F4" w:rsidRDefault="00A072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2F4" w:rsidRDefault="00A072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83938"/>
    <w:multiLevelType w:val="hybridMultilevel"/>
    <w:tmpl w:val="3BBC1BF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FA050E6"/>
    <w:multiLevelType w:val="hybridMultilevel"/>
    <w:tmpl w:val="5DF4F31C"/>
    <w:lvl w:ilvl="0" w:tplc="EEE456FC">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6214A5E"/>
    <w:multiLevelType w:val="multilevel"/>
    <w:tmpl w:val="619C0376"/>
    <w:styleLink w:val="List1"/>
    <w:lvl w:ilvl="0">
      <w:start w:val="8"/>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3">
    <w:nsid w:val="7F512D00"/>
    <w:multiLevelType w:val="hybridMultilevel"/>
    <w:tmpl w:val="115656D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B9B"/>
    <w:rsid w:val="00011166"/>
    <w:rsid w:val="00040058"/>
    <w:rsid w:val="00057B08"/>
    <w:rsid w:val="000A1BC7"/>
    <w:rsid w:val="00116B1D"/>
    <w:rsid w:val="00141346"/>
    <w:rsid w:val="00183931"/>
    <w:rsid w:val="001942E1"/>
    <w:rsid w:val="001E1C88"/>
    <w:rsid w:val="002B6194"/>
    <w:rsid w:val="002D2B6D"/>
    <w:rsid w:val="00356769"/>
    <w:rsid w:val="003E7382"/>
    <w:rsid w:val="003F1C49"/>
    <w:rsid w:val="00491FCE"/>
    <w:rsid w:val="004C33F9"/>
    <w:rsid w:val="005237CF"/>
    <w:rsid w:val="00627F7B"/>
    <w:rsid w:val="00643801"/>
    <w:rsid w:val="00644B9B"/>
    <w:rsid w:val="0065387F"/>
    <w:rsid w:val="006570C6"/>
    <w:rsid w:val="006F6144"/>
    <w:rsid w:val="007D518F"/>
    <w:rsid w:val="00831B3C"/>
    <w:rsid w:val="008907DE"/>
    <w:rsid w:val="0091564E"/>
    <w:rsid w:val="00990F7B"/>
    <w:rsid w:val="009970B0"/>
    <w:rsid w:val="009D7DBC"/>
    <w:rsid w:val="00A06D4F"/>
    <w:rsid w:val="00A072F4"/>
    <w:rsid w:val="00A45B00"/>
    <w:rsid w:val="00A61392"/>
    <w:rsid w:val="00A9729C"/>
    <w:rsid w:val="00B852FC"/>
    <w:rsid w:val="00C22589"/>
    <w:rsid w:val="00C23734"/>
    <w:rsid w:val="00CC439A"/>
    <w:rsid w:val="00D909D6"/>
    <w:rsid w:val="00DA0770"/>
    <w:rsid w:val="00DC4A13"/>
    <w:rsid w:val="00DE0739"/>
    <w:rsid w:val="00E0252D"/>
    <w:rsid w:val="00F00598"/>
    <w:rsid w:val="00F53B0E"/>
    <w:rsid w:val="00F617D5"/>
    <w:rsid w:val="00FE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B9B"/>
    <w:pPr>
      <w:ind w:left="720"/>
      <w:contextualSpacing/>
    </w:pPr>
  </w:style>
  <w:style w:type="paragraph" w:styleId="BalloonText">
    <w:name w:val="Balloon Text"/>
    <w:basedOn w:val="Normal"/>
    <w:link w:val="BalloonTextChar"/>
    <w:uiPriority w:val="99"/>
    <w:semiHidden/>
    <w:unhideWhenUsed/>
    <w:rsid w:val="00997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0B0"/>
    <w:rPr>
      <w:rFonts w:ascii="Segoe UI" w:hAnsi="Segoe UI" w:cs="Segoe UI"/>
      <w:sz w:val="18"/>
      <w:szCs w:val="18"/>
    </w:rPr>
  </w:style>
  <w:style w:type="paragraph" w:styleId="Header">
    <w:name w:val="header"/>
    <w:basedOn w:val="Normal"/>
    <w:link w:val="HeaderChar"/>
    <w:uiPriority w:val="99"/>
    <w:unhideWhenUsed/>
    <w:rsid w:val="00F53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B0E"/>
  </w:style>
  <w:style w:type="paragraph" w:styleId="Footer">
    <w:name w:val="footer"/>
    <w:basedOn w:val="Normal"/>
    <w:link w:val="FooterChar"/>
    <w:uiPriority w:val="99"/>
    <w:unhideWhenUsed/>
    <w:rsid w:val="00F53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B0E"/>
  </w:style>
  <w:style w:type="character" w:styleId="CommentReference">
    <w:name w:val="annotation reference"/>
    <w:basedOn w:val="DefaultParagraphFont"/>
    <w:uiPriority w:val="99"/>
    <w:semiHidden/>
    <w:unhideWhenUsed/>
    <w:rsid w:val="00C22589"/>
    <w:rPr>
      <w:sz w:val="16"/>
      <w:szCs w:val="16"/>
    </w:rPr>
  </w:style>
  <w:style w:type="paragraph" w:styleId="CommentText">
    <w:name w:val="annotation text"/>
    <w:basedOn w:val="Normal"/>
    <w:link w:val="CommentTextChar"/>
    <w:uiPriority w:val="99"/>
    <w:semiHidden/>
    <w:unhideWhenUsed/>
    <w:rsid w:val="00C22589"/>
    <w:pPr>
      <w:spacing w:line="240" w:lineRule="auto"/>
    </w:pPr>
    <w:rPr>
      <w:sz w:val="20"/>
      <w:szCs w:val="20"/>
    </w:rPr>
  </w:style>
  <w:style w:type="character" w:customStyle="1" w:styleId="CommentTextChar">
    <w:name w:val="Comment Text Char"/>
    <w:basedOn w:val="DefaultParagraphFont"/>
    <w:link w:val="CommentText"/>
    <w:uiPriority w:val="99"/>
    <w:semiHidden/>
    <w:rsid w:val="00C22589"/>
    <w:rPr>
      <w:sz w:val="20"/>
      <w:szCs w:val="20"/>
    </w:rPr>
  </w:style>
  <w:style w:type="paragraph" w:styleId="CommentSubject">
    <w:name w:val="annotation subject"/>
    <w:basedOn w:val="CommentText"/>
    <w:next w:val="CommentText"/>
    <w:link w:val="CommentSubjectChar"/>
    <w:uiPriority w:val="99"/>
    <w:semiHidden/>
    <w:unhideWhenUsed/>
    <w:rsid w:val="00C22589"/>
    <w:rPr>
      <w:b/>
      <w:bCs/>
    </w:rPr>
  </w:style>
  <w:style w:type="character" w:customStyle="1" w:styleId="CommentSubjectChar">
    <w:name w:val="Comment Subject Char"/>
    <w:basedOn w:val="CommentTextChar"/>
    <w:link w:val="CommentSubject"/>
    <w:uiPriority w:val="99"/>
    <w:semiHidden/>
    <w:rsid w:val="00C22589"/>
    <w:rPr>
      <w:b/>
      <w:bCs/>
      <w:sz w:val="20"/>
      <w:szCs w:val="20"/>
    </w:rPr>
  </w:style>
  <w:style w:type="paragraph" w:customStyle="1" w:styleId="Body">
    <w:name w:val="Body"/>
    <w:rsid w:val="00A6139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CA"/>
    </w:rPr>
  </w:style>
  <w:style w:type="paragraph" w:customStyle="1" w:styleId="BodyA">
    <w:name w:val="Body A"/>
    <w:rsid w:val="00A6139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CA"/>
    </w:rPr>
  </w:style>
  <w:style w:type="paragraph" w:styleId="PlainText">
    <w:name w:val="Plain Text"/>
    <w:link w:val="PlainTextChar"/>
    <w:rsid w:val="00A61392"/>
    <w:pPr>
      <w:pBdr>
        <w:top w:val="nil"/>
        <w:left w:val="nil"/>
        <w:bottom w:val="nil"/>
        <w:right w:val="nil"/>
        <w:between w:val="nil"/>
        <w:bar w:val="nil"/>
      </w:pBdr>
      <w:spacing w:after="0" w:line="240" w:lineRule="auto"/>
    </w:pPr>
    <w:rPr>
      <w:rFonts w:ascii="Calibri" w:eastAsia="Arial Unicode MS" w:hAnsi="Arial Unicode MS" w:cs="Arial Unicode MS"/>
      <w:color w:val="000000"/>
      <w:u w:color="000000"/>
      <w:bdr w:val="nil"/>
      <w:lang w:val="de-DE" w:eastAsia="en-CA"/>
    </w:rPr>
  </w:style>
  <w:style w:type="character" w:customStyle="1" w:styleId="PlainTextChar">
    <w:name w:val="Plain Text Char"/>
    <w:basedOn w:val="DefaultParagraphFont"/>
    <w:link w:val="PlainText"/>
    <w:rsid w:val="00A61392"/>
    <w:rPr>
      <w:rFonts w:ascii="Calibri" w:eastAsia="Arial Unicode MS" w:hAnsi="Arial Unicode MS" w:cs="Arial Unicode MS"/>
      <w:color w:val="000000"/>
      <w:u w:color="000000"/>
      <w:bdr w:val="nil"/>
      <w:lang w:val="de-DE" w:eastAsia="en-CA"/>
    </w:rPr>
  </w:style>
  <w:style w:type="numbering" w:customStyle="1" w:styleId="List1">
    <w:name w:val="List 1"/>
    <w:basedOn w:val="NoList"/>
    <w:rsid w:val="00DE0739"/>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B9B"/>
    <w:pPr>
      <w:ind w:left="720"/>
      <w:contextualSpacing/>
    </w:pPr>
  </w:style>
  <w:style w:type="paragraph" w:styleId="BalloonText">
    <w:name w:val="Balloon Text"/>
    <w:basedOn w:val="Normal"/>
    <w:link w:val="BalloonTextChar"/>
    <w:uiPriority w:val="99"/>
    <w:semiHidden/>
    <w:unhideWhenUsed/>
    <w:rsid w:val="00997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0B0"/>
    <w:rPr>
      <w:rFonts w:ascii="Segoe UI" w:hAnsi="Segoe UI" w:cs="Segoe UI"/>
      <w:sz w:val="18"/>
      <w:szCs w:val="18"/>
    </w:rPr>
  </w:style>
  <w:style w:type="paragraph" w:styleId="Header">
    <w:name w:val="header"/>
    <w:basedOn w:val="Normal"/>
    <w:link w:val="HeaderChar"/>
    <w:uiPriority w:val="99"/>
    <w:unhideWhenUsed/>
    <w:rsid w:val="00F53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B0E"/>
  </w:style>
  <w:style w:type="paragraph" w:styleId="Footer">
    <w:name w:val="footer"/>
    <w:basedOn w:val="Normal"/>
    <w:link w:val="FooterChar"/>
    <w:uiPriority w:val="99"/>
    <w:unhideWhenUsed/>
    <w:rsid w:val="00F53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B0E"/>
  </w:style>
  <w:style w:type="character" w:styleId="CommentReference">
    <w:name w:val="annotation reference"/>
    <w:basedOn w:val="DefaultParagraphFont"/>
    <w:uiPriority w:val="99"/>
    <w:semiHidden/>
    <w:unhideWhenUsed/>
    <w:rsid w:val="00C22589"/>
    <w:rPr>
      <w:sz w:val="16"/>
      <w:szCs w:val="16"/>
    </w:rPr>
  </w:style>
  <w:style w:type="paragraph" w:styleId="CommentText">
    <w:name w:val="annotation text"/>
    <w:basedOn w:val="Normal"/>
    <w:link w:val="CommentTextChar"/>
    <w:uiPriority w:val="99"/>
    <w:semiHidden/>
    <w:unhideWhenUsed/>
    <w:rsid w:val="00C22589"/>
    <w:pPr>
      <w:spacing w:line="240" w:lineRule="auto"/>
    </w:pPr>
    <w:rPr>
      <w:sz w:val="20"/>
      <w:szCs w:val="20"/>
    </w:rPr>
  </w:style>
  <w:style w:type="character" w:customStyle="1" w:styleId="CommentTextChar">
    <w:name w:val="Comment Text Char"/>
    <w:basedOn w:val="DefaultParagraphFont"/>
    <w:link w:val="CommentText"/>
    <w:uiPriority w:val="99"/>
    <w:semiHidden/>
    <w:rsid w:val="00C22589"/>
    <w:rPr>
      <w:sz w:val="20"/>
      <w:szCs w:val="20"/>
    </w:rPr>
  </w:style>
  <w:style w:type="paragraph" w:styleId="CommentSubject">
    <w:name w:val="annotation subject"/>
    <w:basedOn w:val="CommentText"/>
    <w:next w:val="CommentText"/>
    <w:link w:val="CommentSubjectChar"/>
    <w:uiPriority w:val="99"/>
    <w:semiHidden/>
    <w:unhideWhenUsed/>
    <w:rsid w:val="00C22589"/>
    <w:rPr>
      <w:b/>
      <w:bCs/>
    </w:rPr>
  </w:style>
  <w:style w:type="character" w:customStyle="1" w:styleId="CommentSubjectChar">
    <w:name w:val="Comment Subject Char"/>
    <w:basedOn w:val="CommentTextChar"/>
    <w:link w:val="CommentSubject"/>
    <w:uiPriority w:val="99"/>
    <w:semiHidden/>
    <w:rsid w:val="00C22589"/>
    <w:rPr>
      <w:b/>
      <w:bCs/>
      <w:sz w:val="20"/>
      <w:szCs w:val="20"/>
    </w:rPr>
  </w:style>
  <w:style w:type="paragraph" w:customStyle="1" w:styleId="Body">
    <w:name w:val="Body"/>
    <w:rsid w:val="00A6139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CA"/>
    </w:rPr>
  </w:style>
  <w:style w:type="paragraph" w:customStyle="1" w:styleId="BodyA">
    <w:name w:val="Body A"/>
    <w:rsid w:val="00A6139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CA"/>
    </w:rPr>
  </w:style>
  <w:style w:type="paragraph" w:styleId="PlainText">
    <w:name w:val="Plain Text"/>
    <w:link w:val="PlainTextChar"/>
    <w:rsid w:val="00A61392"/>
    <w:pPr>
      <w:pBdr>
        <w:top w:val="nil"/>
        <w:left w:val="nil"/>
        <w:bottom w:val="nil"/>
        <w:right w:val="nil"/>
        <w:between w:val="nil"/>
        <w:bar w:val="nil"/>
      </w:pBdr>
      <w:spacing w:after="0" w:line="240" w:lineRule="auto"/>
    </w:pPr>
    <w:rPr>
      <w:rFonts w:ascii="Calibri" w:eastAsia="Arial Unicode MS" w:hAnsi="Arial Unicode MS" w:cs="Arial Unicode MS"/>
      <w:color w:val="000000"/>
      <w:u w:color="000000"/>
      <w:bdr w:val="nil"/>
      <w:lang w:val="de-DE" w:eastAsia="en-CA"/>
    </w:rPr>
  </w:style>
  <w:style w:type="character" w:customStyle="1" w:styleId="PlainTextChar">
    <w:name w:val="Plain Text Char"/>
    <w:basedOn w:val="DefaultParagraphFont"/>
    <w:link w:val="PlainText"/>
    <w:rsid w:val="00A61392"/>
    <w:rPr>
      <w:rFonts w:ascii="Calibri" w:eastAsia="Arial Unicode MS" w:hAnsi="Arial Unicode MS" w:cs="Arial Unicode MS"/>
      <w:color w:val="000000"/>
      <w:u w:color="000000"/>
      <w:bdr w:val="nil"/>
      <w:lang w:val="de-DE" w:eastAsia="en-CA"/>
    </w:rPr>
  </w:style>
  <w:style w:type="numbering" w:customStyle="1" w:styleId="List1">
    <w:name w:val="List 1"/>
    <w:basedOn w:val="NoList"/>
    <w:rsid w:val="00DE073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2017-06-07T20:06:00Z</dcterms:created>
  <dcterms:modified xsi:type="dcterms:W3CDTF">2017-06-07T20:06:00Z</dcterms:modified>
</cp:coreProperties>
</file>