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9D" w:rsidRPr="000973C3" w:rsidRDefault="000973C3" w:rsidP="000973C3">
      <w:pPr>
        <w:jc w:val="center"/>
        <w:rPr>
          <w:rFonts w:ascii="Arial" w:hAnsi="Arial" w:cs="Arial"/>
          <w:b/>
          <w:sz w:val="26"/>
          <w:szCs w:val="26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COUR D’APPEL DE L’ONTARIO</w:t>
      </w:r>
      <w:r w:rsidR="0066569D" w:rsidRPr="000973C3">
        <w:rPr>
          <w:rFonts w:ascii="Arial" w:hAnsi="Arial" w:cs="Arial"/>
          <w:b/>
          <w:sz w:val="26"/>
          <w:szCs w:val="26"/>
          <w:lang w:val="fr-CA"/>
        </w:rPr>
        <w:br/>
      </w:r>
      <w:r w:rsidRPr="007C4935">
        <w:rPr>
          <w:rFonts w:ascii="Arial" w:hAnsi="Arial" w:cs="Arial"/>
          <w:b/>
          <w:sz w:val="26"/>
          <w:szCs w:val="26"/>
          <w:lang w:val="fr-CA"/>
        </w:rPr>
        <w:t xml:space="preserve">Directive </w:t>
      </w:r>
      <w:r>
        <w:rPr>
          <w:rFonts w:ascii="Arial" w:hAnsi="Arial" w:cs="Arial"/>
          <w:b/>
          <w:sz w:val="26"/>
          <w:szCs w:val="26"/>
          <w:lang w:val="fr-CA"/>
        </w:rPr>
        <w:t>d</w:t>
      </w:r>
      <w:r w:rsidRPr="007C4935">
        <w:rPr>
          <w:rFonts w:ascii="Arial" w:hAnsi="Arial" w:cs="Arial"/>
          <w:b/>
          <w:sz w:val="26"/>
          <w:szCs w:val="26"/>
          <w:lang w:val="fr-CA"/>
        </w:rPr>
        <w:t>e Pratique</w:t>
      </w:r>
    </w:p>
    <w:p w:rsidR="000973C3" w:rsidRPr="00C6678D" w:rsidRDefault="000973C3" w:rsidP="000973C3">
      <w:pPr>
        <w:jc w:val="center"/>
        <w:rPr>
          <w:rFonts w:ascii="Arial" w:hAnsi="Arial" w:cs="Arial"/>
          <w:b/>
          <w:sz w:val="26"/>
          <w:szCs w:val="26"/>
          <w:lang w:val="fr-CA"/>
        </w:rPr>
      </w:pPr>
      <w:r w:rsidRPr="00C6678D">
        <w:rPr>
          <w:rFonts w:ascii="Arial" w:hAnsi="Arial" w:cs="Arial"/>
          <w:b/>
          <w:sz w:val="26"/>
          <w:szCs w:val="26"/>
          <w:lang w:val="fr-CA"/>
        </w:rPr>
        <w:t>Annexe ‘A’</w:t>
      </w:r>
    </w:p>
    <w:p w:rsidR="0066569D" w:rsidRPr="000973C3" w:rsidRDefault="000973C3" w:rsidP="000973C3">
      <w:pPr>
        <w:jc w:val="center"/>
        <w:rPr>
          <w:rFonts w:ascii="Arial" w:hAnsi="Arial" w:cs="Arial"/>
          <w:b/>
          <w:sz w:val="26"/>
          <w:szCs w:val="26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Formule de gestion de l’appel</w:t>
      </w:r>
      <w:r w:rsidRPr="000973C3">
        <w:rPr>
          <w:rFonts w:ascii="Arial" w:hAnsi="Arial" w:cs="Arial"/>
          <w:b/>
          <w:sz w:val="26"/>
          <w:szCs w:val="26"/>
          <w:lang w:val="fr-CA"/>
        </w:rPr>
        <w:br/>
        <w:t>concernant des allégations d’incompétence de l’avocat(e) au procès en matière criminelle</w:t>
      </w:r>
    </w:p>
    <w:p w:rsidR="0066569D" w:rsidRPr="000973C3" w:rsidRDefault="000973C3" w:rsidP="0066569D">
      <w:pPr>
        <w:rPr>
          <w:rFonts w:ascii="Arial" w:hAnsi="Arial" w:cs="Arial"/>
          <w:b/>
          <w:smallCaps/>
          <w:sz w:val="26"/>
          <w:szCs w:val="26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Nom de l’appelant(e) </w:t>
      </w:r>
      <w:r w:rsidR="0066569D" w:rsidRPr="000973C3">
        <w:rPr>
          <w:rFonts w:ascii="Arial" w:hAnsi="Arial" w:cs="Arial"/>
          <w:b/>
          <w:smallCaps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0973C3" w:rsidP="0066569D">
      <w:pPr>
        <w:rPr>
          <w:rFonts w:ascii="Arial" w:hAnsi="Arial" w:cs="Arial"/>
          <w:b/>
          <w:smallCaps/>
          <w:sz w:val="26"/>
          <w:szCs w:val="26"/>
          <w:lang w:val="fr-CA"/>
        </w:rPr>
      </w:pPr>
      <w:r>
        <w:rPr>
          <w:rFonts w:ascii="Arial" w:hAnsi="Arial" w:cs="Arial"/>
          <w:b/>
          <w:sz w:val="26"/>
          <w:szCs w:val="26"/>
          <w:lang w:val="fr-CA"/>
        </w:rPr>
        <w:t>Non</w:t>
      </w:r>
      <w:r w:rsidRPr="000973C3">
        <w:rPr>
          <w:rFonts w:ascii="Arial" w:hAnsi="Arial" w:cs="Arial"/>
          <w:b/>
          <w:sz w:val="26"/>
          <w:szCs w:val="26"/>
          <w:lang w:val="fr-CA"/>
        </w:rPr>
        <w:t xml:space="preserve"> du dossier de la Cour d’appel </w:t>
      </w:r>
      <w:r w:rsidR="0066569D" w:rsidRPr="000973C3">
        <w:rPr>
          <w:rFonts w:ascii="Arial" w:hAnsi="Arial" w:cs="Arial"/>
          <w:b/>
          <w:smallCaps/>
          <w:sz w:val="26"/>
          <w:szCs w:val="26"/>
          <w:lang w:val="fr-CA"/>
        </w:rPr>
        <w:t xml:space="preserve">: </w:t>
      </w:r>
      <w:r w:rsid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C"/>
            </w:textInput>
          </w:ffData>
        </w:fldChar>
      </w:r>
      <w:r w:rsidR="0066569D"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 w:rsidR="0066569D">
        <w:rPr>
          <w:rFonts w:ascii="Arial" w:hAnsi="Arial" w:cs="Arial"/>
          <w:sz w:val="26"/>
          <w:szCs w:val="26"/>
          <w:u w:val="single"/>
        </w:rPr>
      </w:r>
      <w:r w:rsidR="0066569D">
        <w:rPr>
          <w:rFonts w:ascii="Arial" w:hAnsi="Arial" w:cs="Arial"/>
          <w:sz w:val="26"/>
          <w:szCs w:val="26"/>
          <w:u w:val="single"/>
        </w:rPr>
        <w:fldChar w:fldCharType="separate"/>
      </w:r>
      <w:r w:rsidR="0066569D"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C</w:t>
      </w:r>
      <w:r w:rsidR="0066569D">
        <w:rPr>
          <w:rFonts w:ascii="Arial" w:hAnsi="Arial" w:cs="Arial"/>
          <w:sz w:val="26"/>
          <w:szCs w:val="26"/>
          <w:u w:val="single"/>
        </w:rPr>
        <w:fldChar w:fldCharType="end"/>
      </w:r>
      <w:r w:rsidR="0066569D" w:rsidRPr="000973C3">
        <w:rPr>
          <w:rFonts w:ascii="Arial" w:hAnsi="Arial" w:cs="Arial"/>
          <w:b/>
          <w:smallCaps/>
          <w:sz w:val="26"/>
          <w:szCs w:val="26"/>
          <w:u w:val="single"/>
          <w:lang w:val="fr-CA"/>
        </w:rPr>
        <w:t xml:space="preserve"> </w:t>
      </w:r>
    </w:p>
    <w:p w:rsidR="00293109" w:rsidRPr="000973C3" w:rsidRDefault="000973C3">
      <w:pPr>
        <w:rPr>
          <w:rFonts w:ascii="Arial" w:hAnsi="Arial" w:cs="Arial"/>
          <w:sz w:val="26"/>
          <w:szCs w:val="26"/>
          <w:u w:val="single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Avocat(e) d’appel </w:t>
      </w:r>
      <w:r w:rsidR="0066569D" w:rsidRPr="000973C3">
        <w:rPr>
          <w:rFonts w:ascii="Arial" w:hAnsi="Arial" w:cs="Arial"/>
          <w:b/>
          <w:smallCaps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0973C3" w:rsidP="0066569D">
      <w:pPr>
        <w:ind w:left="720" w:firstLine="720"/>
        <w:rPr>
          <w:rFonts w:cs="Times New Roman"/>
          <w:b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u w:val="single"/>
          <w:lang w:val="fr-CA"/>
        </w:rPr>
        <w:t xml:space="preserve">tél </w:t>
      </w:r>
      <w:r w:rsidR="0066569D" w:rsidRPr="000973C3">
        <w:rPr>
          <w:rFonts w:ascii="Arial" w:hAnsi="Arial" w:cs="Arial"/>
          <w:sz w:val="26"/>
          <w:szCs w:val="26"/>
          <w:u w:val="single"/>
          <w:lang w:val="fr-CA"/>
        </w:rPr>
        <w:t xml:space="preserve">: </w:t>
      </w:r>
      <w:r w:rsidR="00630204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TÉLÉPHONE"/>
            </w:textInput>
          </w:ffData>
        </w:fldChar>
      </w:r>
      <w:r w:rsidR="00630204" w:rsidRPr="00C6678D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 w:rsidR="00630204">
        <w:rPr>
          <w:rFonts w:ascii="Arial" w:hAnsi="Arial" w:cs="Arial"/>
          <w:sz w:val="26"/>
          <w:szCs w:val="26"/>
          <w:u w:val="single"/>
        </w:rPr>
      </w:r>
      <w:r w:rsidR="00630204">
        <w:rPr>
          <w:rFonts w:ascii="Arial" w:hAnsi="Arial" w:cs="Arial"/>
          <w:sz w:val="26"/>
          <w:szCs w:val="26"/>
          <w:u w:val="single"/>
        </w:rPr>
        <w:fldChar w:fldCharType="separate"/>
      </w:r>
      <w:r w:rsidR="00630204" w:rsidRPr="00C6678D">
        <w:rPr>
          <w:rFonts w:ascii="Arial" w:hAnsi="Arial" w:cs="Arial"/>
          <w:noProof/>
          <w:sz w:val="26"/>
          <w:szCs w:val="26"/>
          <w:u w:val="single"/>
          <w:lang w:val="fr-CA"/>
        </w:rPr>
        <w:t>TÉLÉPHONE</w:t>
      </w:r>
      <w:r w:rsidR="00630204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0973C3" w:rsidP="0066569D">
      <w:pPr>
        <w:rPr>
          <w:rFonts w:ascii="Arial" w:hAnsi="Arial" w:cs="Arial"/>
          <w:sz w:val="26"/>
          <w:szCs w:val="26"/>
          <w:u w:val="single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Procureur(e) de la Couronne</w:t>
      </w:r>
      <w:r w:rsidR="0066569D" w:rsidRPr="000973C3">
        <w:rPr>
          <w:rFonts w:ascii="Arial" w:hAnsi="Arial" w:cs="Arial"/>
          <w:b/>
          <w:smallCaps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0973C3" w:rsidP="0066569D">
      <w:pPr>
        <w:ind w:left="1440"/>
        <w:rPr>
          <w:rFonts w:ascii="Arial" w:hAnsi="Arial" w:cs="Arial"/>
          <w:sz w:val="26"/>
          <w:szCs w:val="26"/>
          <w:u w:val="single"/>
          <w:lang w:val="fr-CA"/>
        </w:rPr>
      </w:pPr>
      <w:r w:rsidRPr="000973C3">
        <w:rPr>
          <w:rFonts w:ascii="Arial" w:hAnsi="Arial" w:cs="Arial"/>
          <w:sz w:val="26"/>
          <w:szCs w:val="26"/>
          <w:u w:val="single"/>
          <w:lang w:val="fr-CA"/>
        </w:rPr>
        <w:t xml:space="preserve">tél </w:t>
      </w:r>
      <w:r w:rsidR="0066569D" w:rsidRPr="000973C3">
        <w:rPr>
          <w:rFonts w:ascii="Arial" w:hAnsi="Arial" w:cs="Arial"/>
          <w:sz w:val="26"/>
          <w:szCs w:val="26"/>
          <w:u w:val="single"/>
          <w:lang w:val="fr-CA"/>
        </w:rPr>
        <w:t xml:space="preserve">: </w:t>
      </w:r>
      <w:r w:rsidR="00630204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TÉLÉPHONE"/>
            </w:textInput>
          </w:ffData>
        </w:fldChar>
      </w:r>
      <w:r w:rsidR="00630204" w:rsidRPr="00C6678D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 w:rsidR="00630204">
        <w:rPr>
          <w:rFonts w:ascii="Arial" w:hAnsi="Arial" w:cs="Arial"/>
          <w:sz w:val="26"/>
          <w:szCs w:val="26"/>
          <w:u w:val="single"/>
        </w:rPr>
      </w:r>
      <w:r w:rsidR="00630204">
        <w:rPr>
          <w:rFonts w:ascii="Arial" w:hAnsi="Arial" w:cs="Arial"/>
          <w:sz w:val="26"/>
          <w:szCs w:val="26"/>
          <w:u w:val="single"/>
        </w:rPr>
        <w:fldChar w:fldCharType="separate"/>
      </w:r>
      <w:r w:rsidR="00630204" w:rsidRPr="00C6678D">
        <w:rPr>
          <w:rFonts w:ascii="Arial" w:hAnsi="Arial" w:cs="Arial"/>
          <w:noProof/>
          <w:sz w:val="26"/>
          <w:szCs w:val="26"/>
          <w:u w:val="single"/>
          <w:lang w:val="fr-CA"/>
        </w:rPr>
        <w:t>TÉLÉPHONE</w:t>
      </w:r>
      <w:r w:rsidR="00630204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0973C3" w:rsidP="0066569D">
      <w:pPr>
        <w:spacing w:after="480"/>
        <w:rPr>
          <w:rFonts w:ascii="Arial" w:hAnsi="Arial" w:cs="Arial"/>
          <w:sz w:val="26"/>
          <w:szCs w:val="26"/>
          <w:u w:val="single"/>
          <w:lang w:val="fr-CA"/>
        </w:rPr>
      </w:pPr>
      <w:r w:rsidRPr="000973C3">
        <w:rPr>
          <w:rFonts w:ascii="Arial" w:hAnsi="Arial" w:cs="Arial"/>
          <w:b/>
          <w:sz w:val="26"/>
          <w:szCs w:val="26"/>
          <w:lang w:val="fr-CA"/>
        </w:rPr>
        <w:t>Avocat(e) au procès</w:t>
      </w:r>
      <w:r w:rsidR="0066569D" w:rsidRPr="000973C3">
        <w:rPr>
          <w:rFonts w:ascii="Arial" w:hAnsi="Arial" w:cs="Arial"/>
          <w:b/>
          <w:smallCaps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 w:hanging="720"/>
        <w:rPr>
          <w:rFonts w:ascii="Arial" w:hAnsi="Arial" w:cs="Arial"/>
          <w:sz w:val="26"/>
          <w:szCs w:val="26"/>
          <w:lang w:val="fr-CA"/>
        </w:rPr>
      </w:pPr>
      <w:r w:rsidRPr="00B8297B">
        <w:rPr>
          <w:rFonts w:ascii="Arial" w:hAnsi="Arial" w:cs="Arial"/>
          <w:sz w:val="26"/>
          <w:szCs w:val="26"/>
        </w:rPr>
        <w:fldChar w:fldCharType="begin"/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B8297B">
        <w:rPr>
          <w:rFonts w:ascii="Arial" w:hAnsi="Arial" w:cs="Arial"/>
          <w:sz w:val="26"/>
          <w:szCs w:val="26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lang w:val="fr-CA"/>
        </w:rPr>
        <w:t>1</w:t>
      </w:r>
      <w:r w:rsidRPr="00B8297B"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>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>Est-ce que l’allégation d’incompétence de l’avocat(e) au procès est le seul motif d’appel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204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630204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630204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630204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ab/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joindre une copie de l’avis d’appel</w:t>
      </w:r>
    </w:p>
    <w:p w:rsidR="0066569D" w:rsidRPr="000973C3" w:rsidRDefault="000973C3" w:rsidP="0066569D">
      <w:pPr>
        <w:rPr>
          <w:rFonts w:ascii="Arial" w:hAnsi="Arial" w:cs="Arial"/>
          <w:sz w:val="26"/>
          <w:szCs w:val="26"/>
          <w:lang w:val="fr-CA"/>
        </w:rPr>
      </w:pPr>
      <w:r w:rsidRPr="007C4935">
        <w:rPr>
          <w:rFonts w:ascii="Arial" w:hAnsi="Arial" w:cs="Arial"/>
          <w:sz w:val="26"/>
          <w:szCs w:val="26"/>
          <w:lang w:val="fr-CA"/>
        </w:rPr>
        <w:t>Motifs supplémentaires </w:t>
      </w:r>
      <w:r w:rsidR="0066569D"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 w:rsid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569D"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 w:rsidR="0066569D">
        <w:rPr>
          <w:rFonts w:ascii="Arial" w:hAnsi="Arial" w:cs="Arial"/>
          <w:sz w:val="26"/>
          <w:szCs w:val="26"/>
          <w:u w:val="single"/>
        </w:rPr>
      </w:r>
      <w:r w:rsidR="0066569D">
        <w:rPr>
          <w:rFonts w:ascii="Arial" w:hAnsi="Arial" w:cs="Arial"/>
          <w:sz w:val="26"/>
          <w:szCs w:val="26"/>
          <w:u w:val="single"/>
        </w:rPr>
        <w:fldChar w:fldCharType="separate"/>
      </w:r>
      <w:r w:rsidR="0066569D">
        <w:rPr>
          <w:rFonts w:ascii="Arial" w:hAnsi="Arial" w:cs="Arial"/>
          <w:noProof/>
          <w:sz w:val="26"/>
          <w:szCs w:val="26"/>
          <w:u w:val="single"/>
        </w:rPr>
        <w:t> </w:t>
      </w:r>
      <w:r w:rsidR="0066569D">
        <w:rPr>
          <w:rFonts w:ascii="Arial" w:hAnsi="Arial" w:cs="Arial"/>
          <w:noProof/>
          <w:sz w:val="26"/>
          <w:szCs w:val="26"/>
          <w:u w:val="single"/>
        </w:rPr>
        <w:t> </w:t>
      </w:r>
      <w:r w:rsidR="0066569D">
        <w:rPr>
          <w:rFonts w:ascii="Arial" w:hAnsi="Arial" w:cs="Arial"/>
          <w:noProof/>
          <w:sz w:val="26"/>
          <w:szCs w:val="26"/>
          <w:u w:val="single"/>
        </w:rPr>
        <w:t> </w:t>
      </w:r>
      <w:r w:rsidR="0066569D">
        <w:rPr>
          <w:rFonts w:ascii="Arial" w:hAnsi="Arial" w:cs="Arial"/>
          <w:noProof/>
          <w:sz w:val="26"/>
          <w:szCs w:val="26"/>
          <w:u w:val="single"/>
        </w:rPr>
        <w:t> </w:t>
      </w:r>
      <w:r w:rsidR="0066569D">
        <w:rPr>
          <w:rFonts w:ascii="Arial" w:hAnsi="Arial" w:cs="Arial"/>
          <w:noProof/>
          <w:sz w:val="26"/>
          <w:szCs w:val="26"/>
          <w:u w:val="single"/>
        </w:rPr>
        <w:t> </w:t>
      </w:r>
      <w:r w:rsid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br w:type="page"/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69D" w:rsidRPr="000973C3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Arial" w:hAnsi="Arial" w:cs="Arial"/>
          <w:sz w:val="26"/>
          <w:szCs w:val="26"/>
          <w:lang w:val="fr-CA"/>
        </w:rPr>
      </w:pPr>
      <w:r w:rsidRPr="00B8297B">
        <w:rPr>
          <w:rFonts w:ascii="Arial" w:hAnsi="Arial" w:cs="Arial"/>
          <w:smallCaps/>
          <w:sz w:val="26"/>
          <w:szCs w:val="26"/>
        </w:rPr>
        <w:fldChar w:fldCharType="begin"/>
      </w:r>
      <w:r w:rsidRPr="000973C3">
        <w:rPr>
          <w:rFonts w:ascii="Arial" w:hAnsi="Arial" w:cs="Arial"/>
          <w:smallCaps/>
          <w:sz w:val="26"/>
          <w:szCs w:val="26"/>
          <w:lang w:val="fr-CA"/>
        </w:rPr>
        <w:instrText xml:space="preserve"> SEQ level0\* Arabic \* MERGEFORMAT </w:instrText>
      </w:r>
      <w:r w:rsidRPr="00B8297B">
        <w:rPr>
          <w:rFonts w:ascii="Arial" w:hAnsi="Arial" w:cs="Arial"/>
          <w:smallCaps/>
          <w:sz w:val="26"/>
          <w:szCs w:val="26"/>
        </w:rPr>
        <w:fldChar w:fldCharType="separate"/>
      </w:r>
      <w:r w:rsidRPr="000973C3">
        <w:rPr>
          <w:rFonts w:ascii="Arial" w:hAnsi="Arial" w:cs="Arial"/>
          <w:smallCaps/>
          <w:noProof/>
          <w:sz w:val="26"/>
          <w:szCs w:val="26"/>
          <w:lang w:val="fr-CA"/>
        </w:rPr>
        <w:t>2</w:t>
      </w:r>
      <w:r w:rsidRPr="00B8297B">
        <w:rPr>
          <w:rFonts w:ascii="Arial" w:hAnsi="Arial" w:cs="Arial"/>
          <w:smallCaps/>
          <w:sz w:val="26"/>
          <w:szCs w:val="26"/>
        </w:rPr>
        <w:fldChar w:fldCharType="end"/>
      </w:r>
      <w:r w:rsidRPr="000973C3">
        <w:rPr>
          <w:rFonts w:ascii="Arial" w:hAnsi="Arial" w:cs="Arial"/>
          <w:smallCaps/>
          <w:sz w:val="26"/>
          <w:szCs w:val="26"/>
          <w:lang w:val="fr-CA"/>
        </w:rPr>
        <w:t>.</w:t>
      </w:r>
      <w:r w:rsidRPr="000973C3">
        <w:rPr>
          <w:rFonts w:ascii="Arial" w:hAnsi="Arial" w:cs="Arial"/>
          <w:smallCaps/>
          <w:sz w:val="26"/>
          <w:szCs w:val="26"/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 xml:space="preserve">Quelle est la nature de l’allégation d’incompétence ? </w:t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(p.ex., conflit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d’intérêts, omission d’interroger ou d’appeler des témoins, etc.)</w:t>
      </w:r>
    </w:p>
    <w:p w:rsidR="0066569D" w:rsidRPr="000973C3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Pr="000973C3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6"/>
          <w:szCs w:val="26"/>
          <w:lang w:val="fr-CA"/>
        </w:rPr>
      </w:pPr>
      <w:r w:rsidRPr="00B8297B">
        <w:rPr>
          <w:rFonts w:ascii="Arial" w:hAnsi="Arial" w:cs="Arial"/>
          <w:smallCaps/>
          <w:sz w:val="26"/>
          <w:szCs w:val="26"/>
        </w:rPr>
        <w:fldChar w:fldCharType="begin"/>
      </w:r>
      <w:r w:rsidRPr="00C6678D">
        <w:rPr>
          <w:rFonts w:ascii="Arial" w:hAnsi="Arial" w:cs="Arial"/>
          <w:smallCaps/>
          <w:sz w:val="26"/>
          <w:szCs w:val="26"/>
          <w:lang w:val="fr-CA"/>
        </w:rPr>
        <w:instrText xml:space="preserve"> SEQ level0\* Arabic \* MERGEFORMAT </w:instrText>
      </w:r>
      <w:r w:rsidRPr="00B8297B">
        <w:rPr>
          <w:rFonts w:ascii="Arial" w:hAnsi="Arial" w:cs="Arial"/>
          <w:smallCaps/>
          <w:sz w:val="26"/>
          <w:szCs w:val="26"/>
        </w:rPr>
        <w:fldChar w:fldCharType="separate"/>
      </w:r>
      <w:r w:rsidRPr="00C6678D">
        <w:rPr>
          <w:rFonts w:ascii="Arial" w:hAnsi="Arial" w:cs="Arial"/>
          <w:smallCaps/>
          <w:noProof/>
          <w:sz w:val="26"/>
          <w:szCs w:val="26"/>
          <w:lang w:val="fr-CA"/>
        </w:rPr>
        <w:t>3</w:t>
      </w:r>
      <w:r w:rsidRPr="00B8297B">
        <w:rPr>
          <w:rFonts w:ascii="Arial" w:hAnsi="Arial" w:cs="Arial"/>
          <w:smallCaps/>
          <w:sz w:val="26"/>
          <w:szCs w:val="26"/>
        </w:rPr>
        <w:fldChar w:fldCharType="end"/>
      </w:r>
      <w:r w:rsidRPr="00C6678D">
        <w:rPr>
          <w:rFonts w:ascii="Arial" w:hAnsi="Arial" w:cs="Arial"/>
          <w:smallCaps/>
          <w:sz w:val="26"/>
          <w:szCs w:val="26"/>
          <w:lang w:val="fr-CA"/>
        </w:rPr>
        <w:t>.</w:t>
      </w:r>
      <w:r w:rsidRPr="00C6678D">
        <w:rPr>
          <w:rFonts w:ascii="Arial" w:hAnsi="Arial" w:cs="Arial"/>
          <w:smallCaps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Quels sont les éléments de preuve à l’appui de l’allégation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d’incompétence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0973C3" w:rsidRPr="008C1860" w:rsidRDefault="000973C3" w:rsidP="000973C3">
      <w:pPr>
        <w:rPr>
          <w:rFonts w:ascii="Arial" w:hAnsi="Arial" w:cs="Arial"/>
          <w:sz w:val="26"/>
          <w:szCs w:val="26"/>
          <w:lang w:val="fr-CA"/>
        </w:rPr>
      </w:pPr>
      <w:r w:rsidRPr="008C1860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1860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8C1860">
        <w:rPr>
          <w:rFonts w:ascii="Arial" w:hAnsi="Arial" w:cs="Arial"/>
          <w:sz w:val="26"/>
          <w:szCs w:val="26"/>
          <w:lang w:val="fr-CA"/>
        </w:rPr>
        <w:t xml:space="preserve">  </w:t>
      </w:r>
      <w:r w:rsidRPr="007C4935">
        <w:rPr>
          <w:rFonts w:ascii="Arial" w:hAnsi="Arial" w:cs="Arial"/>
          <w:sz w:val="26"/>
          <w:szCs w:val="26"/>
          <w:lang w:val="fr-CA"/>
        </w:rPr>
        <w:t>transcription</w:t>
      </w:r>
      <w:r w:rsidRPr="008C1860">
        <w:rPr>
          <w:rFonts w:ascii="Arial" w:hAnsi="Arial" w:cs="Arial"/>
          <w:sz w:val="26"/>
          <w:szCs w:val="26"/>
          <w:lang w:val="fr-CA"/>
        </w:rPr>
        <w:tab/>
      </w:r>
      <w:r w:rsidRPr="008C1860">
        <w:rPr>
          <w:rFonts w:ascii="Arial" w:hAnsi="Arial" w:cs="Arial"/>
          <w:sz w:val="26"/>
          <w:szCs w:val="26"/>
          <w:lang w:val="fr-CA"/>
        </w:rPr>
        <w:tab/>
      </w:r>
    </w:p>
    <w:p w:rsidR="000973C3" w:rsidRPr="008C1860" w:rsidRDefault="000973C3" w:rsidP="000973C3">
      <w:pPr>
        <w:rPr>
          <w:rFonts w:ascii="Arial" w:hAnsi="Arial" w:cs="Arial"/>
          <w:sz w:val="26"/>
          <w:szCs w:val="26"/>
          <w:lang w:val="fr-CA"/>
        </w:rPr>
      </w:pPr>
      <w:r w:rsidRPr="008C1860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1860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8C1860">
        <w:rPr>
          <w:rFonts w:ascii="Arial" w:hAnsi="Arial" w:cs="Arial"/>
          <w:sz w:val="26"/>
          <w:szCs w:val="26"/>
          <w:lang w:val="fr-CA"/>
        </w:rPr>
        <w:t xml:space="preserve">  </w:t>
      </w:r>
      <w:r w:rsidRPr="007C4935">
        <w:rPr>
          <w:rFonts w:ascii="Arial" w:hAnsi="Arial" w:cs="Arial"/>
          <w:sz w:val="26"/>
          <w:szCs w:val="26"/>
          <w:lang w:val="fr-CA"/>
        </w:rPr>
        <w:t>affidavit de l’appelant(e)</w:t>
      </w:r>
    </w:p>
    <w:p w:rsidR="000973C3" w:rsidRPr="008C1860" w:rsidRDefault="000973C3" w:rsidP="000973C3">
      <w:pPr>
        <w:rPr>
          <w:rFonts w:ascii="Arial" w:hAnsi="Arial" w:cs="Arial"/>
          <w:sz w:val="26"/>
          <w:szCs w:val="26"/>
          <w:lang w:val="fr-CA"/>
        </w:rPr>
      </w:pPr>
      <w:r w:rsidRPr="008C1860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1860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8C1860">
        <w:rPr>
          <w:rFonts w:ascii="Arial" w:hAnsi="Arial" w:cs="Arial"/>
          <w:sz w:val="26"/>
          <w:szCs w:val="26"/>
          <w:lang w:val="fr-CA"/>
        </w:rPr>
        <w:t xml:space="preserve">  </w:t>
      </w:r>
      <w:r w:rsidRPr="007C4935">
        <w:rPr>
          <w:rFonts w:ascii="Arial" w:hAnsi="Arial" w:cs="Arial"/>
          <w:sz w:val="26"/>
          <w:szCs w:val="26"/>
          <w:lang w:val="fr-CA"/>
        </w:rPr>
        <w:t>affidavit de l’avocat(e) au procès</w:t>
      </w:r>
    </w:p>
    <w:p w:rsidR="000973C3" w:rsidRDefault="000973C3" w:rsidP="000973C3">
      <w:pPr>
        <w:rPr>
          <w:rFonts w:ascii="Arial" w:hAnsi="Arial" w:cs="Arial"/>
          <w:sz w:val="26"/>
          <w:szCs w:val="26"/>
          <w:lang w:val="fr-CA"/>
        </w:rPr>
      </w:pPr>
      <w:r w:rsidRPr="008C1860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1860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8C1860">
        <w:rPr>
          <w:rFonts w:ascii="Arial" w:hAnsi="Arial" w:cs="Arial"/>
          <w:sz w:val="26"/>
          <w:szCs w:val="26"/>
          <w:lang w:val="fr-CA"/>
        </w:rPr>
        <w:t xml:space="preserve">  </w:t>
      </w:r>
      <w:r w:rsidRPr="007C4935">
        <w:rPr>
          <w:rFonts w:ascii="Arial" w:hAnsi="Arial" w:cs="Arial"/>
          <w:sz w:val="26"/>
          <w:szCs w:val="26"/>
          <w:lang w:val="fr-CA"/>
        </w:rPr>
        <w:t>affidavits d’autres témoins (fournir des détails)</w:t>
      </w:r>
    </w:p>
    <w:p w:rsidR="000973C3" w:rsidRPr="008C1860" w:rsidRDefault="000973C3" w:rsidP="000973C3">
      <w:pPr>
        <w:rPr>
          <w:rFonts w:ascii="Arial" w:hAnsi="Arial" w:cs="Arial"/>
          <w:sz w:val="26"/>
          <w:szCs w:val="26"/>
          <w:lang w:val="fr-CA"/>
        </w:rPr>
      </w:pPr>
      <w:r w:rsidRPr="008C1860">
        <w:rPr>
          <w:rFonts w:ascii="Arial" w:hAnsi="Arial" w:cs="Arial"/>
          <w:sz w:val="26"/>
          <w:szCs w:val="26"/>
          <w:lang w:val="fr-CA"/>
        </w:rPr>
        <w:t xml:space="preserve">         </w:t>
      </w:r>
      <w:r>
        <w:rPr>
          <w:rFonts w:ascii="Arial" w:hAnsi="Arial" w:cs="Arial"/>
          <w:sz w:val="26"/>
          <w:szCs w:val="26"/>
          <w:lang w:val="fr-CA"/>
        </w:rPr>
        <w:t xml:space="preserve"> </w:t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1860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8C1860">
        <w:rPr>
          <w:rFonts w:ascii="Arial" w:hAnsi="Arial" w:cs="Arial"/>
          <w:sz w:val="26"/>
          <w:szCs w:val="26"/>
          <w:lang w:val="fr-CA"/>
        </w:rPr>
        <w:t xml:space="preserve">  </w:t>
      </w:r>
      <w:r w:rsidRPr="007C4935">
        <w:rPr>
          <w:rFonts w:ascii="Arial" w:hAnsi="Arial" w:cs="Arial"/>
          <w:sz w:val="26"/>
          <w:szCs w:val="26"/>
          <w:lang w:val="fr-CA"/>
        </w:rPr>
        <w:t>autre (préciser)</w:t>
      </w:r>
      <w:r w:rsidRPr="008C1860">
        <w:rPr>
          <w:rFonts w:ascii="Arial" w:hAnsi="Arial" w:cs="Arial"/>
          <w:sz w:val="26"/>
          <w:szCs w:val="26"/>
          <w:lang w:val="fr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4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Est-ce que l’avis d’allégation d’incompétence a été remis à l’avocat(e) au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procès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(expliquer l’absence d’avis)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5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>Est-ce que l’avocat(e) d’appel a reçu le dossier de l’avocat(e) au procès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date de réception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lang w:val="fr-CA"/>
        </w:rPr>
        <w:t>6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>.</w:t>
      </w:r>
      <w:r w:rsidRPr="000973C3">
        <w:rPr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Est-ce que l’avocat(e) au procès présente une demande d’opposition au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transfert du dossier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C6678D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C6678D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C6678D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C6678D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C6678D">
        <w:rPr>
          <w:rFonts w:ascii="Arial" w:hAnsi="Arial" w:cs="Arial"/>
          <w:sz w:val="26"/>
          <w:szCs w:val="26"/>
          <w:lang w:val="fr-CA"/>
        </w:rPr>
        <w:t>Oui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7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Est-ce que le/la procureur(e) de la Couronne a obtenu accès au dossier de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l’avocat(e) au procès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204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630204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630204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630204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204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630204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630204">
        <w:rPr>
          <w:rFonts w:ascii="Arial" w:hAnsi="Arial" w:cs="Arial"/>
          <w:sz w:val="26"/>
          <w:szCs w:val="26"/>
          <w:lang w:val="fr-CA"/>
        </w:rPr>
        <w:t>Oui</w:t>
      </w:r>
      <w:r w:rsidRPr="00630204">
        <w:rPr>
          <w:rFonts w:ascii="Arial" w:hAnsi="Arial" w:cs="Arial"/>
          <w:sz w:val="26"/>
          <w:szCs w:val="26"/>
          <w:lang w:val="fr-CA"/>
        </w:rPr>
        <w:t xml:space="preserve"> - date received: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630204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630204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30204" w:rsidRDefault="0066569D" w:rsidP="0066569D">
      <w:pPr>
        <w:tabs>
          <w:tab w:val="left" w:pos="-1440"/>
        </w:tabs>
        <w:ind w:left="2160" w:hanging="144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8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>
        <w:rPr>
          <w:rFonts w:ascii="Arial" w:hAnsi="Arial" w:cs="Arial"/>
          <w:sz w:val="26"/>
          <w:szCs w:val="26"/>
          <w:lang w:val="fr-CA"/>
        </w:rPr>
        <w:t>E</w:t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st-ce que l’appelant(e) a remis une renonciation au privilège relativement </w:t>
      </w:r>
      <w:r w:rsid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>au dossier de l’avocat(e) au procès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date de remise de la renonciation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tabs>
          <w:tab w:val="left" w:pos="-1440"/>
        </w:tabs>
        <w:ind w:left="2160" w:hanging="144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9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>Si une renonciation a été remise, sa portée est-elle limitée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C6678D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C6678D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C6678D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C6678D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C6678D">
        <w:rPr>
          <w:rFonts w:ascii="Arial" w:hAnsi="Arial" w:cs="Arial"/>
          <w:sz w:val="26"/>
          <w:szCs w:val="26"/>
          <w:lang w:val="fr-CA"/>
        </w:rPr>
        <w:t>Oui</w:t>
      </w:r>
      <w:r w:rsidRPr="00C6678D">
        <w:rPr>
          <w:rFonts w:ascii="Arial" w:hAnsi="Arial" w:cs="Arial"/>
          <w:sz w:val="26"/>
          <w:szCs w:val="26"/>
          <w:lang w:val="fr-CA"/>
        </w:rPr>
        <w:t xml:space="preserve"> (</w:t>
      </w:r>
      <w:r w:rsidR="000973C3" w:rsidRPr="007C4935">
        <w:rPr>
          <w:rFonts w:ascii="Arial" w:hAnsi="Arial" w:cs="Arial"/>
          <w:sz w:val="26"/>
          <w:szCs w:val="26"/>
          <w:lang w:val="fr-CA"/>
        </w:rPr>
        <w:t>préciser</w:t>
      </w:r>
      <w:r w:rsidRPr="00C6678D">
        <w:rPr>
          <w:rFonts w:ascii="Arial" w:hAnsi="Arial" w:cs="Arial"/>
          <w:sz w:val="26"/>
          <w:szCs w:val="26"/>
          <w:lang w:val="fr-CA"/>
        </w:rPr>
        <w:t xml:space="preserve">)      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10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Est-ce que le secret professionnel de l’avocat(e) a été invoqué pour un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document quelconque du dossier 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 w:rsidR="000973C3">
        <w:rPr>
          <w:rFonts w:ascii="Arial" w:hAnsi="Arial" w:cs="Arial"/>
          <w:sz w:val="26"/>
          <w:szCs w:val="26"/>
        </w:rPr>
        <w:t>Non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 w:rsidR="000973C3">
        <w:rPr>
          <w:rFonts w:ascii="Arial" w:hAnsi="Arial" w:cs="Arial"/>
          <w:sz w:val="26"/>
          <w:szCs w:val="26"/>
        </w:rPr>
        <w:t>Oui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lastRenderedPageBreak/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11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 xml:space="preserve">Has Crown counsel received an inventory of the materials over which </w:t>
      </w:r>
      <w:r>
        <w:rPr>
          <w:rFonts w:ascii="Arial" w:hAnsi="Arial" w:cs="Arial"/>
          <w:sz w:val="26"/>
          <w:szCs w:val="26"/>
        </w:rPr>
        <w:tab/>
      </w:r>
      <w:r w:rsidRPr="004F310F">
        <w:rPr>
          <w:rFonts w:ascii="Arial" w:hAnsi="Arial" w:cs="Arial"/>
          <w:sz w:val="26"/>
          <w:szCs w:val="26"/>
        </w:rPr>
        <w:t>privilege is claimed?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>
        <w:rPr>
          <w:rFonts w:ascii="Arial" w:hAnsi="Arial" w:cs="Arial"/>
          <w:sz w:val="26"/>
          <w:szCs w:val="26"/>
        </w:rPr>
        <w:tab/>
      </w:r>
      <w:bookmarkStart w:id="0" w:name="_GoBack"/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bookmarkEnd w:id="0"/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date de remise de l’inventaire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ind w:left="720" w:hanging="720"/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12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>Est-ce que le/la procureur(e) de la Couronne a reçu un exposé écrit des motifs à l’appui de la revendication de privilège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date de remise de l’exposé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ind w:left="720" w:hanging="720"/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13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>Est-ce que le/la procureur(e) de la Couronne présente une demande de directives quant à la manière de contester le bien-fondé de la revendication de privilège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rPr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 - </w:t>
      </w:r>
      <w:r w:rsidR="000973C3" w:rsidRPr="007C4935">
        <w:rPr>
          <w:rFonts w:ascii="Arial" w:hAnsi="Arial" w:cs="Arial"/>
          <w:sz w:val="26"/>
          <w:szCs w:val="26"/>
          <w:lang w:val="fr-CA"/>
        </w:rPr>
        <w:t>date proposée pour la demande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14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>Quelle est la nature des nouveaux éléments de preuve de l’appelant(e)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C6678D">
        <w:rPr>
          <w:rFonts w:ascii="Arial" w:hAnsi="Arial" w:cs="Arial"/>
          <w:sz w:val="26"/>
          <w:szCs w:val="26"/>
          <w:lang w:val="fr-CA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lang w:val="fr-CA"/>
        </w:rPr>
        <w:t>15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C6678D">
        <w:rPr>
          <w:rFonts w:ascii="Arial" w:hAnsi="Arial" w:cs="Arial"/>
          <w:sz w:val="26"/>
          <w:szCs w:val="26"/>
          <w:lang w:val="fr-CA"/>
        </w:rPr>
        <w:t>.</w:t>
      </w:r>
      <w:r w:rsidRPr="00C6678D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Dates proposées pour le dépôt des nouveaux éléments de preuve de </w:t>
      </w:r>
      <w:r w:rsidR="000973C3" w:rsidRPr="007C4935">
        <w:rPr>
          <w:rFonts w:ascii="Arial" w:hAnsi="Arial" w:cs="Arial"/>
          <w:sz w:val="26"/>
          <w:szCs w:val="26"/>
          <w:lang w:val="fr-CA"/>
        </w:rPr>
        <w:tab/>
        <w:t>l’appelant(e) </w:t>
      </w:r>
      <w:r w:rsidRPr="000973C3">
        <w:rPr>
          <w:rFonts w:ascii="Arial" w:hAnsi="Arial" w:cs="Arial"/>
          <w:sz w:val="26"/>
          <w:szCs w:val="26"/>
          <w:lang w:val="fr-CA"/>
        </w:rPr>
        <w:t>: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>16.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Est-ce que l’intimé(e) a reçu signification de tous les documents de </w:t>
      </w:r>
      <w:r w:rsid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 xml:space="preserve">l’appelant(e) à l’appui de l’allégation d’incompétence de l’avocat(e) au </w:t>
      </w:r>
      <w:r w:rsid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7C4935">
        <w:rPr>
          <w:rFonts w:ascii="Arial" w:hAnsi="Arial" w:cs="Arial"/>
          <w:sz w:val="26"/>
          <w:szCs w:val="26"/>
          <w:lang w:val="fr-CA"/>
        </w:rPr>
        <w:t>procès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Oui</w:t>
      </w:r>
    </w:p>
    <w:p w:rsidR="0066569D" w:rsidRPr="000973C3" w:rsidRDefault="0066569D" w:rsidP="00571874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3C3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0973C3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0973C3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>17.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>Si l’intimé(e) n’a pas reçu tous les documents de l’appelant(e)</w:t>
      </w:r>
      <w:r w:rsidRPr="000973C3">
        <w:rPr>
          <w:rFonts w:ascii="Arial" w:hAnsi="Arial" w:cs="Arial"/>
          <w:sz w:val="26"/>
          <w:szCs w:val="26"/>
          <w:lang w:val="fr-CA"/>
        </w:rPr>
        <w:t>,</w:t>
      </w:r>
    </w:p>
    <w:p w:rsidR="0066569D" w:rsidRPr="000973C3" w:rsidRDefault="000973C3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  <w:lang w:val="fr-CA"/>
        </w:rPr>
      </w:pPr>
      <w:r w:rsidRPr="007C4935">
        <w:rPr>
          <w:rFonts w:ascii="Arial" w:hAnsi="Arial" w:cs="Arial"/>
          <w:sz w:val="26"/>
          <w:szCs w:val="26"/>
          <w:lang w:val="fr-CA"/>
        </w:rPr>
        <w:t>énumérer les documents qui ont été reçus </w:t>
      </w:r>
      <w:r w:rsidR="0066569D" w:rsidRPr="000973C3">
        <w:rPr>
          <w:rFonts w:ascii="Arial" w:hAnsi="Arial" w:cs="Arial"/>
          <w:sz w:val="26"/>
          <w:szCs w:val="26"/>
          <w:lang w:val="fr-CA"/>
        </w:rPr>
        <w:t>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0973C3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  <w:lang w:val="fr-CA"/>
        </w:rPr>
      </w:pPr>
      <w:r w:rsidRPr="007C4935">
        <w:rPr>
          <w:rFonts w:ascii="Arial" w:hAnsi="Arial" w:cs="Arial"/>
          <w:sz w:val="26"/>
          <w:szCs w:val="26"/>
          <w:lang w:val="fr-CA"/>
        </w:rPr>
        <w:t>énumérer les documents qui restent à recevoir </w:t>
      </w:r>
      <w:r w:rsidR="0066569D" w:rsidRPr="000973C3">
        <w:rPr>
          <w:rFonts w:ascii="Arial" w:hAnsi="Arial" w:cs="Arial"/>
          <w:sz w:val="26"/>
          <w:szCs w:val="26"/>
          <w:lang w:val="fr-CA"/>
        </w:rPr>
        <w:t>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0973C3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  <w:lang w:val="fr-CA"/>
        </w:rPr>
      </w:pPr>
      <w:r w:rsidRPr="005035F6">
        <w:rPr>
          <w:rFonts w:ascii="Arial" w:hAnsi="Arial" w:cs="Arial"/>
          <w:sz w:val="26"/>
          <w:szCs w:val="26"/>
          <w:lang w:val="fr-CA"/>
        </w:rPr>
        <w:t>date proposée pour le dépôt des documents de l’appelant(e) </w:t>
      </w:r>
      <w:r w:rsidR="0066569D" w:rsidRPr="000973C3">
        <w:rPr>
          <w:rFonts w:ascii="Arial" w:hAnsi="Arial" w:cs="Arial"/>
          <w:sz w:val="26"/>
          <w:szCs w:val="26"/>
          <w:lang w:val="fr-CA"/>
        </w:rPr>
        <w:t>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571874" w:rsidRPr="00571874" w:rsidRDefault="00571874" w:rsidP="00571874">
      <w:pPr>
        <w:ind w:left="720"/>
        <w:rPr>
          <w:rFonts w:ascii="Arial" w:hAnsi="Arial" w:cs="Arial"/>
          <w:sz w:val="26"/>
          <w:szCs w:val="26"/>
        </w:rPr>
      </w:pPr>
    </w:p>
    <w:p w:rsidR="00571874" w:rsidRPr="00571874" w:rsidRDefault="00571874" w:rsidP="00571874">
      <w:pPr>
        <w:ind w:left="720"/>
        <w:rPr>
          <w:rFonts w:ascii="Arial" w:hAnsi="Arial" w:cs="Arial"/>
          <w:sz w:val="26"/>
          <w:szCs w:val="26"/>
        </w:rPr>
      </w:pPr>
    </w:p>
    <w:p w:rsidR="0066569D" w:rsidRPr="000973C3" w:rsidRDefault="0066569D" w:rsidP="000973C3">
      <w:pPr>
        <w:ind w:left="720" w:hanging="720"/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>18.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5035F6">
        <w:rPr>
          <w:rFonts w:ascii="Arial" w:hAnsi="Arial" w:cs="Arial"/>
          <w:sz w:val="26"/>
          <w:szCs w:val="26"/>
          <w:lang w:val="fr-CA"/>
        </w:rPr>
        <w:t>Est-ce que l’intimé(e) a l’intention de déposer des documents en réponse aux documents de l’appelant(e) </w:t>
      </w:r>
      <w:r w:rsidRPr="000973C3">
        <w:rPr>
          <w:rFonts w:ascii="Arial" w:hAnsi="Arial" w:cs="Arial"/>
          <w:sz w:val="26"/>
          <w:szCs w:val="26"/>
          <w:lang w:val="fr-CA"/>
        </w:rPr>
        <w:t>?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204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630204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630204">
        <w:rPr>
          <w:rFonts w:ascii="Arial" w:hAnsi="Arial" w:cs="Arial"/>
          <w:sz w:val="26"/>
          <w:szCs w:val="26"/>
          <w:lang w:val="fr-CA"/>
        </w:rPr>
        <w:t>Oui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630204">
        <w:rPr>
          <w:rFonts w:ascii="Arial" w:hAnsi="Arial" w:cs="Arial"/>
          <w:sz w:val="26"/>
          <w:szCs w:val="26"/>
          <w:lang w:val="fr-CA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204">
        <w:rPr>
          <w:rFonts w:ascii="Arial" w:hAnsi="Arial" w:cs="Arial"/>
          <w:sz w:val="26"/>
          <w:szCs w:val="26"/>
          <w:lang w:val="fr-CA"/>
        </w:rPr>
        <w:instrText xml:space="preserve"> FORMCHECKBOX </w:instrText>
      </w:r>
      <w:r w:rsidR="00D84DF0">
        <w:rPr>
          <w:rFonts w:ascii="Arial" w:hAnsi="Arial" w:cs="Arial"/>
          <w:sz w:val="26"/>
          <w:szCs w:val="26"/>
        </w:rPr>
      </w:r>
      <w:r w:rsidR="00D84DF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630204">
        <w:rPr>
          <w:rFonts w:ascii="Arial" w:hAnsi="Arial" w:cs="Arial"/>
          <w:sz w:val="26"/>
          <w:szCs w:val="26"/>
          <w:lang w:val="fr-CA"/>
        </w:rPr>
        <w:t xml:space="preserve">  </w:t>
      </w:r>
      <w:r w:rsidR="000973C3" w:rsidRPr="00630204">
        <w:rPr>
          <w:rFonts w:ascii="Arial" w:hAnsi="Arial" w:cs="Arial"/>
          <w:sz w:val="26"/>
          <w:szCs w:val="26"/>
          <w:lang w:val="fr-CA"/>
        </w:rPr>
        <w:t>Non</w:t>
      </w:r>
    </w:p>
    <w:p w:rsidR="0066569D" w:rsidRPr="00630204" w:rsidRDefault="0066569D" w:rsidP="0066569D">
      <w:pPr>
        <w:rPr>
          <w:rFonts w:ascii="Arial" w:hAnsi="Arial" w:cs="Arial"/>
          <w:sz w:val="26"/>
          <w:szCs w:val="26"/>
          <w:lang w:val="fr-CA"/>
        </w:rPr>
      </w:pPr>
    </w:p>
    <w:p w:rsidR="000973C3" w:rsidRPr="00630204" w:rsidRDefault="000973C3" w:rsidP="0066569D">
      <w:pPr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u w:val="single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>19.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5035F6">
        <w:rPr>
          <w:rFonts w:ascii="Arial" w:hAnsi="Arial" w:cs="Arial"/>
          <w:sz w:val="26"/>
          <w:szCs w:val="26"/>
          <w:lang w:val="fr-CA"/>
        </w:rPr>
        <w:t>Date proposée pour le dépôt des documents de l’intimé(e) </w:t>
      </w:r>
      <w:r w:rsidRPr="000973C3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973C3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0973C3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0973C3" w:rsidRDefault="0066569D" w:rsidP="0066569D">
      <w:pPr>
        <w:ind w:left="720"/>
        <w:rPr>
          <w:rFonts w:ascii="Arial" w:hAnsi="Arial" w:cs="Arial"/>
          <w:sz w:val="26"/>
          <w:szCs w:val="26"/>
          <w:lang w:val="fr-CA"/>
        </w:rPr>
      </w:pPr>
    </w:p>
    <w:p w:rsidR="0066569D" w:rsidRPr="000973C3" w:rsidRDefault="0066569D" w:rsidP="0066569D">
      <w:pPr>
        <w:rPr>
          <w:rFonts w:ascii="Arial" w:hAnsi="Arial" w:cs="Arial"/>
          <w:sz w:val="26"/>
          <w:szCs w:val="26"/>
          <w:lang w:val="fr-CA"/>
        </w:rPr>
      </w:pPr>
      <w:r w:rsidRPr="000973C3">
        <w:rPr>
          <w:rFonts w:ascii="Arial" w:hAnsi="Arial" w:cs="Arial"/>
          <w:sz w:val="26"/>
          <w:szCs w:val="26"/>
          <w:lang w:val="fr-CA"/>
        </w:rPr>
        <w:t>20.</w:t>
      </w:r>
      <w:r w:rsidRPr="000973C3">
        <w:rPr>
          <w:rFonts w:ascii="Arial" w:hAnsi="Arial" w:cs="Arial"/>
          <w:sz w:val="26"/>
          <w:szCs w:val="26"/>
          <w:lang w:val="fr-CA"/>
        </w:rPr>
        <w:tab/>
      </w:r>
      <w:r w:rsidR="000973C3" w:rsidRPr="000973C3">
        <w:rPr>
          <w:rFonts w:ascii="Arial" w:hAnsi="Arial" w:cs="Arial"/>
          <w:sz w:val="26"/>
          <w:szCs w:val="26"/>
          <w:lang w:val="fr-CA"/>
        </w:rPr>
        <w:t>Autres questions à discuter avec le juge chargé de la gestion de la cause </w:t>
      </w:r>
      <w:r w:rsidRPr="000973C3">
        <w:rPr>
          <w:rFonts w:ascii="Arial" w:hAnsi="Arial" w:cs="Arial"/>
          <w:sz w:val="26"/>
          <w:szCs w:val="26"/>
          <w:lang w:val="fr-CA"/>
        </w:rPr>
        <w:t>:</w:t>
      </w:r>
    </w:p>
    <w:p w:rsidR="000973C3" w:rsidRDefault="000973C3" w:rsidP="000973C3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630"/>
        <w:gridCol w:w="4338"/>
      </w:tblGrid>
      <w:tr w:rsidR="0066569D" w:rsidTr="0066569D">
        <w:tc>
          <w:tcPr>
            <w:tcW w:w="4608" w:type="dxa"/>
            <w:tcBorders>
              <w:bottom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0" w:type="dxa"/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6569D" w:rsidRPr="00D84DF0" w:rsidTr="0066569D">
        <w:tc>
          <w:tcPr>
            <w:tcW w:w="4608" w:type="dxa"/>
            <w:tcBorders>
              <w:top w:val="single" w:sz="4" w:space="0" w:color="auto"/>
            </w:tcBorders>
          </w:tcPr>
          <w:p w:rsidR="0066569D" w:rsidRPr="000C2A3E" w:rsidRDefault="000C2A3E" w:rsidP="0066569D">
            <w:pPr>
              <w:rPr>
                <w:rFonts w:ascii="Arial" w:hAnsi="Arial" w:cs="Arial"/>
                <w:sz w:val="26"/>
                <w:szCs w:val="26"/>
                <w:lang w:val="fr-CA"/>
              </w:rPr>
            </w:pPr>
            <w:r w:rsidRPr="000C2A3E">
              <w:rPr>
                <w:rFonts w:ascii="Arial" w:hAnsi="Arial" w:cs="Arial"/>
                <w:sz w:val="26"/>
                <w:szCs w:val="26"/>
                <w:lang w:val="fr-CA"/>
              </w:rPr>
              <w:t>avocat(e) de l’appelant(e)</w:t>
            </w:r>
          </w:p>
        </w:tc>
        <w:tc>
          <w:tcPr>
            <w:tcW w:w="630" w:type="dxa"/>
          </w:tcPr>
          <w:p w:rsidR="0066569D" w:rsidRPr="000C2A3E" w:rsidRDefault="0066569D" w:rsidP="0066569D">
            <w:pPr>
              <w:rPr>
                <w:rFonts w:ascii="Arial" w:hAnsi="Arial" w:cs="Arial"/>
                <w:sz w:val="26"/>
                <w:szCs w:val="26"/>
                <w:lang w:val="fr-CA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66569D" w:rsidRPr="000C2A3E" w:rsidRDefault="000C2A3E" w:rsidP="0066569D">
            <w:pPr>
              <w:rPr>
                <w:rFonts w:ascii="Arial" w:hAnsi="Arial" w:cs="Arial"/>
                <w:sz w:val="26"/>
                <w:szCs w:val="26"/>
                <w:lang w:val="fr-CA"/>
              </w:rPr>
            </w:pPr>
            <w:r w:rsidRPr="000C2A3E">
              <w:rPr>
                <w:rFonts w:ascii="Arial" w:hAnsi="Arial" w:cs="Arial"/>
                <w:sz w:val="26"/>
                <w:szCs w:val="26"/>
                <w:lang w:val="fr-CA"/>
              </w:rPr>
              <w:t>avocat(e) de l’intimé(e)</w:t>
            </w:r>
          </w:p>
        </w:tc>
      </w:tr>
    </w:tbl>
    <w:p w:rsidR="0066569D" w:rsidRPr="000C2A3E" w:rsidRDefault="0066569D" w:rsidP="0066569D">
      <w:pPr>
        <w:rPr>
          <w:rFonts w:ascii="Arial" w:hAnsi="Arial" w:cs="Arial"/>
          <w:sz w:val="26"/>
          <w:szCs w:val="26"/>
          <w:lang w:val="fr-CA"/>
        </w:rPr>
      </w:pPr>
    </w:p>
    <w:p w:rsidR="0066569D" w:rsidRPr="00C6678D" w:rsidRDefault="0066569D" w:rsidP="0066569D">
      <w:pPr>
        <w:spacing w:after="720"/>
        <w:rPr>
          <w:rFonts w:ascii="Arial" w:hAnsi="Arial" w:cs="Arial"/>
          <w:sz w:val="26"/>
          <w:szCs w:val="26"/>
          <w:u w:val="single"/>
          <w:lang w:val="fr-CA"/>
        </w:rPr>
      </w:pPr>
      <w:r w:rsidRPr="00C6678D">
        <w:rPr>
          <w:rFonts w:ascii="Arial" w:hAnsi="Arial" w:cs="Arial"/>
          <w:sz w:val="26"/>
          <w:szCs w:val="26"/>
          <w:lang w:val="fr-CA"/>
        </w:rPr>
        <w:t>Date</w:t>
      </w:r>
      <w:r w:rsidR="007B561F" w:rsidRPr="00C6678D">
        <w:rPr>
          <w:rFonts w:ascii="Arial" w:hAnsi="Arial" w:cs="Arial"/>
          <w:sz w:val="26"/>
          <w:szCs w:val="26"/>
          <w:lang w:val="fr-CA"/>
        </w:rPr>
        <w:t xml:space="preserve"> </w:t>
      </w:r>
      <w:r w:rsidRPr="00C6678D">
        <w:rPr>
          <w:rFonts w:ascii="Arial" w:hAnsi="Arial" w:cs="Arial"/>
          <w:sz w:val="26"/>
          <w:szCs w:val="26"/>
          <w:lang w:val="fr-CA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C6678D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C6678D">
        <w:rPr>
          <w:rFonts w:ascii="Arial" w:hAnsi="Arial" w:cs="Arial"/>
          <w:noProof/>
          <w:sz w:val="26"/>
          <w:szCs w:val="26"/>
          <w:u w:val="single"/>
          <w:lang w:val="fr-CA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Pr="000C2A3E" w:rsidRDefault="000C2A3E" w:rsidP="0066569D">
      <w:pPr>
        <w:spacing w:before="720"/>
        <w:rPr>
          <w:rFonts w:cs="Times New Roman"/>
          <w:b/>
          <w:sz w:val="26"/>
          <w:szCs w:val="26"/>
          <w:lang w:val="fr-CA"/>
        </w:rPr>
      </w:pPr>
      <w:r w:rsidRPr="000C2A3E">
        <w:rPr>
          <w:rFonts w:ascii="Arial" w:hAnsi="Arial" w:cs="Arial"/>
          <w:sz w:val="26"/>
          <w:szCs w:val="26"/>
          <w:lang w:val="fr-CA"/>
        </w:rPr>
        <w:t>Veuillez télécopier l’annexe dûment remplie à l’attention de la Coordinatrice des  Appels en Matière Criminelle de la Cour d’Appel, au 416</w:t>
      </w:r>
      <w:r w:rsidRPr="000C2A3E">
        <w:rPr>
          <w:rFonts w:ascii="Arial" w:hAnsi="Arial" w:cs="Arial"/>
          <w:sz w:val="26"/>
          <w:szCs w:val="26"/>
          <w:lang w:val="fr-CA"/>
        </w:rPr>
        <w:noBreakHyphen/>
        <w:t>327</w:t>
      </w:r>
      <w:r w:rsidRPr="000C2A3E">
        <w:rPr>
          <w:rFonts w:ascii="Arial" w:hAnsi="Arial" w:cs="Arial"/>
          <w:sz w:val="26"/>
          <w:szCs w:val="26"/>
          <w:lang w:val="fr-CA"/>
        </w:rPr>
        <w:noBreakHyphen/>
        <w:t>6256, ou Scanner et Envoyer par Courriel à</w:t>
      </w:r>
      <w:r w:rsidR="0066569D" w:rsidRPr="000C2A3E">
        <w:rPr>
          <w:rFonts w:ascii="Arial" w:hAnsi="Arial" w:cs="Arial"/>
          <w:sz w:val="26"/>
          <w:szCs w:val="26"/>
          <w:lang w:val="fr-CA"/>
        </w:rPr>
        <w:t xml:space="preserve">: </w:t>
      </w:r>
      <w:hyperlink r:id="rId9" w:history="1">
        <w:r w:rsidR="0066569D" w:rsidRPr="000C2A3E">
          <w:rPr>
            <w:rStyle w:val="Hyperlink"/>
            <w:rFonts w:ascii="Arial" w:hAnsi="Arial" w:cs="Arial"/>
            <w:sz w:val="26"/>
            <w:szCs w:val="26"/>
            <w:lang w:val="fr-CA"/>
          </w:rPr>
          <w:t>COA.Criminal.Scheduling@ontario.ca</w:t>
        </w:r>
      </w:hyperlink>
      <w:r w:rsidR="0066569D" w:rsidRPr="000C2A3E">
        <w:rPr>
          <w:rFonts w:ascii="Arial" w:hAnsi="Arial" w:cs="Arial"/>
          <w:sz w:val="26"/>
          <w:szCs w:val="26"/>
          <w:lang w:val="fr-CA"/>
        </w:rPr>
        <w:t>.</w:t>
      </w:r>
    </w:p>
    <w:sectPr w:rsidR="00293109" w:rsidRPr="000C2A3E" w:rsidSect="00C6678D">
      <w:footerReference w:type="default" r:id="rId10"/>
      <w:type w:val="continuous"/>
      <w:pgSz w:w="12240" w:h="15840"/>
      <w:pgMar w:top="1440" w:right="1440" w:bottom="851" w:left="1440" w:header="709" w:footer="709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8D" w:rsidRDefault="00C6678D" w:rsidP="00C6678D">
      <w:pPr>
        <w:spacing w:after="0" w:line="240" w:lineRule="auto"/>
      </w:pPr>
      <w:r>
        <w:separator/>
      </w:r>
    </w:p>
  </w:endnote>
  <w:endnote w:type="continuationSeparator" w:id="0">
    <w:p w:rsidR="00C6678D" w:rsidRDefault="00C6678D" w:rsidP="00C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833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78D" w:rsidRDefault="00C66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D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678D" w:rsidRDefault="00C66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8D" w:rsidRDefault="00C6678D" w:rsidP="00C6678D">
      <w:pPr>
        <w:spacing w:after="0" w:line="240" w:lineRule="auto"/>
      </w:pPr>
      <w:r>
        <w:separator/>
      </w:r>
    </w:p>
  </w:footnote>
  <w:footnote w:type="continuationSeparator" w:id="0">
    <w:p w:rsidR="00C6678D" w:rsidRDefault="00C6678D" w:rsidP="00C6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mallCaps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4BB06ECE"/>
    <w:multiLevelType w:val="hybridMultilevel"/>
    <w:tmpl w:val="02548BE2"/>
    <w:lvl w:ilvl="0" w:tplc="161C910E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X+Sb9KFC+nTQiJY8u20LvgfKI2s=" w:salt="ls+VigZ6HifF0k9pVVOV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E"/>
    <w:rsid w:val="00047FAD"/>
    <w:rsid w:val="000973C3"/>
    <w:rsid w:val="000C2A3E"/>
    <w:rsid w:val="000E3194"/>
    <w:rsid w:val="001662D1"/>
    <w:rsid w:val="001A795C"/>
    <w:rsid w:val="00211976"/>
    <w:rsid w:val="00245E95"/>
    <w:rsid w:val="002507C4"/>
    <w:rsid w:val="00293109"/>
    <w:rsid w:val="002A534F"/>
    <w:rsid w:val="002B15D7"/>
    <w:rsid w:val="002E5746"/>
    <w:rsid w:val="003515BA"/>
    <w:rsid w:val="003604E3"/>
    <w:rsid w:val="0036291B"/>
    <w:rsid w:val="00377CDE"/>
    <w:rsid w:val="003B1D67"/>
    <w:rsid w:val="003E3F3C"/>
    <w:rsid w:val="004074C8"/>
    <w:rsid w:val="004D2748"/>
    <w:rsid w:val="005425F4"/>
    <w:rsid w:val="00571874"/>
    <w:rsid w:val="00630204"/>
    <w:rsid w:val="0066569D"/>
    <w:rsid w:val="00677059"/>
    <w:rsid w:val="006814EF"/>
    <w:rsid w:val="006B20CF"/>
    <w:rsid w:val="00726A1C"/>
    <w:rsid w:val="007B561F"/>
    <w:rsid w:val="00936F5A"/>
    <w:rsid w:val="009914F2"/>
    <w:rsid w:val="00993728"/>
    <w:rsid w:val="00A5660B"/>
    <w:rsid w:val="00AA5C23"/>
    <w:rsid w:val="00C53BDD"/>
    <w:rsid w:val="00C6678D"/>
    <w:rsid w:val="00C66F55"/>
    <w:rsid w:val="00D2426E"/>
    <w:rsid w:val="00D84DF0"/>
    <w:rsid w:val="00D95AD5"/>
    <w:rsid w:val="00E72BAD"/>
    <w:rsid w:val="00EE728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6569D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65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8D"/>
  </w:style>
  <w:style w:type="paragraph" w:styleId="Footer">
    <w:name w:val="footer"/>
    <w:basedOn w:val="Normal"/>
    <w:link w:val="FooterChar"/>
    <w:uiPriority w:val="99"/>
    <w:unhideWhenUsed/>
    <w:rsid w:val="00C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6569D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65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8D"/>
  </w:style>
  <w:style w:type="paragraph" w:styleId="Footer">
    <w:name w:val="footer"/>
    <w:basedOn w:val="Normal"/>
    <w:link w:val="FooterChar"/>
    <w:uiPriority w:val="99"/>
    <w:unhideWhenUsed/>
    <w:rsid w:val="00C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a.criminal.scheduling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9506-CD41-4CB5-8610-2F18032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Request for Pre-hearing Settlement Conference</vt:lpstr>
    </vt:vector>
  </TitlesOfParts>
  <Company>MGS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Request for Pre-hearing Settlement Conference</dc:title>
  <dc:creator>Court of Appeal for Ontario</dc:creator>
  <cp:lastModifiedBy>Tantsis, Sophie (JUD)</cp:lastModifiedBy>
  <cp:revision>7</cp:revision>
  <cp:lastPrinted>2016-12-06T20:18:00Z</cp:lastPrinted>
  <dcterms:created xsi:type="dcterms:W3CDTF">2017-01-27T17:58:00Z</dcterms:created>
  <dcterms:modified xsi:type="dcterms:W3CDTF">2017-02-08T14:27:00Z</dcterms:modified>
</cp:coreProperties>
</file>