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9F" w:rsidRPr="00C60A88" w:rsidRDefault="00C15E9F" w:rsidP="00285292">
      <w:pPr>
        <w:spacing w:before="1440"/>
        <w:jc w:val="center"/>
        <w:rPr>
          <w:rFonts w:ascii="Arial" w:hAnsi="Arial" w:cs="Arial"/>
          <w:b/>
          <w:sz w:val="48"/>
          <w:lang w:val="fr-CA"/>
        </w:rPr>
      </w:pPr>
      <w:r w:rsidRPr="00C60A88">
        <w:rPr>
          <w:rFonts w:ascii="Arial" w:hAnsi="Arial" w:cs="Arial"/>
          <w:b/>
          <w:bCs/>
          <w:sz w:val="48"/>
          <w:lang w:val="fr-CA"/>
        </w:rPr>
        <w:t xml:space="preserve">Cour de justice de l'Ontario </w:t>
      </w:r>
    </w:p>
    <w:p w:rsidR="00C15E9F" w:rsidRPr="00C60A88" w:rsidRDefault="00C15E9F" w:rsidP="00285292">
      <w:pPr>
        <w:spacing w:after="1440"/>
        <w:jc w:val="center"/>
        <w:rPr>
          <w:rFonts w:ascii="Arial" w:hAnsi="Arial" w:cs="Arial"/>
          <w:b/>
          <w:sz w:val="48"/>
          <w:lang w:val="fr-CA"/>
        </w:rPr>
      </w:pPr>
      <w:r w:rsidRPr="00C60A88">
        <w:rPr>
          <w:rFonts w:ascii="Arial" w:hAnsi="Arial" w:cs="Arial"/>
          <w:b/>
          <w:bCs/>
          <w:sz w:val="48"/>
          <w:lang w:val="fr-CA"/>
        </w:rPr>
        <w:t>Kingston</w:t>
      </w:r>
    </w:p>
    <w:p w:rsidR="00B040CB" w:rsidRPr="00181BE9" w:rsidRDefault="00055445" w:rsidP="002E0B46">
      <w:pPr>
        <w:jc w:val="center"/>
        <w:rPr>
          <w:rFonts w:ascii="Courier New" w:hAnsi="Courier New" w:cs="Courier New"/>
          <w:b/>
          <w:sz w:val="28"/>
          <w:lang w:val="fr-CA"/>
        </w:rPr>
      </w:pPr>
      <w:r w:rsidRPr="00181BE9">
        <w:rPr>
          <w:noProof/>
          <w:sz w:val="18"/>
        </w:rPr>
        <w:drawing>
          <wp:inline distT="0" distB="0" distL="0" distR="0">
            <wp:extent cx="1581150" cy="1426891"/>
            <wp:effectExtent l="0" t="0" r="0" b="1905"/>
            <wp:docPr id="1" name="Picture 1" title="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81150" cy="1426891"/>
                    </a:xfrm>
                    <a:prstGeom prst="rect">
                      <a:avLst/>
                    </a:prstGeom>
                    <a:noFill/>
                    <a:ln w="9525">
                      <a:noFill/>
                      <a:miter lim="800000"/>
                      <a:headEnd/>
                      <a:tailEnd/>
                    </a:ln>
                  </pic:spPr>
                </pic:pic>
              </a:graphicData>
            </a:graphic>
          </wp:inline>
        </w:drawing>
      </w:r>
    </w:p>
    <w:p w:rsidR="00055445" w:rsidRPr="00C60A88" w:rsidRDefault="00055445" w:rsidP="00285292">
      <w:pPr>
        <w:spacing w:before="1440" w:after="1440"/>
        <w:jc w:val="center"/>
        <w:rPr>
          <w:rFonts w:ascii="Arial" w:hAnsi="Arial" w:cs="Arial"/>
          <w:b/>
          <w:spacing w:val="40"/>
          <w:sz w:val="48"/>
          <w:szCs w:val="48"/>
          <w:lang w:val="fr-CA"/>
        </w:rPr>
      </w:pPr>
      <w:bookmarkStart w:id="0" w:name="_GoBack"/>
      <w:bookmarkEnd w:id="0"/>
      <w:r w:rsidRPr="00C60A88">
        <w:rPr>
          <w:rFonts w:ascii="Arial" w:hAnsi="Arial" w:cs="Arial"/>
          <w:b/>
          <w:bCs/>
          <w:sz w:val="48"/>
          <w:szCs w:val="48"/>
          <w:lang w:val="fr-CA"/>
        </w:rPr>
        <w:t>DIRECTIVE DE PRATIQUE</w:t>
      </w:r>
    </w:p>
    <w:p w:rsidR="00B11D5F" w:rsidRDefault="00B11D5F">
      <w:pPr>
        <w:spacing w:line="276" w:lineRule="auto"/>
        <w:rPr>
          <w:rFonts w:ascii="Courier New" w:hAnsi="Courier New" w:cs="Courier New"/>
          <w:b/>
          <w:sz w:val="28"/>
          <w:lang w:val="fr-CA"/>
        </w:rPr>
      </w:pPr>
      <w:r>
        <w:rPr>
          <w:rFonts w:ascii="Courier New" w:hAnsi="Courier New" w:cs="Courier New"/>
          <w:b/>
          <w:sz w:val="28"/>
          <w:lang w:val="fr-CA"/>
        </w:rPr>
        <w:br w:type="page"/>
      </w:r>
    </w:p>
    <w:p w:rsidR="003C3854" w:rsidRPr="00181BE9" w:rsidRDefault="003C3854">
      <w:pPr>
        <w:spacing w:line="276" w:lineRule="auto"/>
        <w:rPr>
          <w:rFonts w:ascii="Courier New" w:hAnsi="Courier New" w:cs="Courier New"/>
          <w:b/>
          <w:spacing w:val="40"/>
          <w:sz w:val="36"/>
          <w:lang w:val="fr-CA"/>
        </w:rPr>
      </w:pPr>
    </w:p>
    <w:p w:rsidR="00042EB0" w:rsidRPr="00181BE9" w:rsidRDefault="00042EB0">
      <w:pPr>
        <w:spacing w:line="276" w:lineRule="auto"/>
        <w:rPr>
          <w:rFonts w:ascii="Courier New" w:hAnsi="Courier New" w:cs="Courier New"/>
          <w:b/>
          <w:spacing w:val="40"/>
          <w:sz w:val="36"/>
          <w:lang w:val="fr-CA"/>
        </w:rPr>
      </w:pPr>
    </w:p>
    <w:p w:rsidR="003C3854" w:rsidRPr="00C60A88" w:rsidRDefault="003C3854" w:rsidP="000C686C">
      <w:pPr>
        <w:spacing w:line="360" w:lineRule="auto"/>
        <w:jc w:val="both"/>
        <w:rPr>
          <w:rFonts w:ascii="Arial" w:hAnsi="Arial" w:cs="Arial"/>
          <w:lang w:val="fr-CA"/>
        </w:rPr>
      </w:pPr>
      <w:r w:rsidRPr="00C60A88">
        <w:rPr>
          <w:rFonts w:ascii="Arial" w:hAnsi="Arial" w:cs="Arial"/>
          <w:lang w:val="fr-CA"/>
        </w:rPr>
        <w:t xml:space="preserve">En février 2010, la Cour de justice de l'Ontario de la ville de Kingston a mis sur pied un Comité de Justice juste-à-temps (JJAT) qui se composait de participants clés du système judiciaire. </w:t>
      </w:r>
      <w:r w:rsidR="00F75A8D" w:rsidRPr="00C60A88">
        <w:rPr>
          <w:rFonts w:ascii="Arial" w:hAnsi="Arial" w:cs="Arial"/>
          <w:lang w:val="fr-CA"/>
        </w:rPr>
        <w:t>À l’origine, le</w:t>
      </w:r>
      <w:r w:rsidRPr="00C60A88">
        <w:rPr>
          <w:rFonts w:ascii="Arial" w:hAnsi="Arial" w:cs="Arial"/>
          <w:lang w:val="fr-CA"/>
        </w:rPr>
        <w:t xml:space="preserve"> comité </w:t>
      </w:r>
      <w:r w:rsidR="00F75A8D" w:rsidRPr="00C60A88">
        <w:rPr>
          <w:rFonts w:ascii="Arial" w:hAnsi="Arial" w:cs="Arial"/>
          <w:lang w:val="fr-CA"/>
        </w:rPr>
        <w:t>devait</w:t>
      </w:r>
      <w:r w:rsidRPr="00C60A88">
        <w:rPr>
          <w:rFonts w:ascii="Arial" w:hAnsi="Arial" w:cs="Arial"/>
          <w:lang w:val="fr-CA"/>
        </w:rPr>
        <w:t xml:space="preserve"> se pencher sur le nombre de plus en plus grand de comparutions </w:t>
      </w:r>
      <w:r w:rsidR="00F75A8D" w:rsidRPr="00C60A88">
        <w:rPr>
          <w:rFonts w:ascii="Arial" w:hAnsi="Arial" w:cs="Arial"/>
          <w:lang w:val="fr-CA"/>
        </w:rPr>
        <w:t>devant les tribunaux</w:t>
      </w:r>
      <w:r w:rsidRPr="00C60A88">
        <w:rPr>
          <w:rFonts w:ascii="Arial" w:hAnsi="Arial" w:cs="Arial"/>
          <w:lang w:val="fr-CA"/>
        </w:rPr>
        <w:t xml:space="preserve"> et </w:t>
      </w:r>
      <w:r w:rsidR="00F75A8D" w:rsidRPr="00C60A88">
        <w:rPr>
          <w:rFonts w:ascii="Arial" w:hAnsi="Arial" w:cs="Arial"/>
          <w:lang w:val="fr-CA"/>
        </w:rPr>
        <w:t xml:space="preserve">sur </w:t>
      </w:r>
      <w:r w:rsidRPr="00C60A88">
        <w:rPr>
          <w:rFonts w:ascii="Arial" w:hAnsi="Arial" w:cs="Arial"/>
          <w:lang w:val="fr-CA"/>
        </w:rPr>
        <w:t xml:space="preserve">les délais de plus en plus longs pour la résolution des affaires criminelles dans tous les tribunaux </w:t>
      </w:r>
      <w:r w:rsidR="00F75A8D" w:rsidRPr="00C60A88">
        <w:rPr>
          <w:rFonts w:ascii="Arial" w:hAnsi="Arial" w:cs="Arial"/>
          <w:lang w:val="fr-CA"/>
        </w:rPr>
        <w:t>de</w:t>
      </w:r>
      <w:r w:rsidRPr="00C60A88">
        <w:rPr>
          <w:rFonts w:ascii="Arial" w:hAnsi="Arial" w:cs="Arial"/>
          <w:lang w:val="fr-CA"/>
        </w:rPr>
        <w:t xml:space="preserve"> la province.</w:t>
      </w:r>
    </w:p>
    <w:p w:rsidR="003C3854" w:rsidRPr="00C60A88" w:rsidRDefault="003C3854" w:rsidP="000C686C">
      <w:pPr>
        <w:spacing w:line="360" w:lineRule="auto"/>
        <w:jc w:val="both"/>
        <w:rPr>
          <w:rFonts w:ascii="Arial" w:hAnsi="Arial" w:cs="Arial"/>
          <w:lang w:val="fr-CA"/>
        </w:rPr>
      </w:pPr>
    </w:p>
    <w:p w:rsidR="003C3854" w:rsidRPr="00C60A88" w:rsidRDefault="003C3854" w:rsidP="000C686C">
      <w:pPr>
        <w:spacing w:line="360" w:lineRule="auto"/>
        <w:jc w:val="both"/>
        <w:rPr>
          <w:rFonts w:ascii="Arial" w:hAnsi="Arial" w:cs="Arial"/>
          <w:lang w:val="fr-CA"/>
        </w:rPr>
      </w:pPr>
      <w:r w:rsidRPr="00C60A88">
        <w:rPr>
          <w:rFonts w:ascii="Arial" w:hAnsi="Arial" w:cs="Arial"/>
          <w:lang w:val="fr-CA"/>
        </w:rPr>
        <w:t xml:space="preserve">L'initiative a connu tellement de succès que les représentants du comité ont </w:t>
      </w:r>
      <w:r w:rsidR="0072076C" w:rsidRPr="00C60A88">
        <w:rPr>
          <w:rFonts w:ascii="Arial" w:hAnsi="Arial" w:cs="Arial"/>
          <w:lang w:val="fr-CA"/>
        </w:rPr>
        <w:t>pris la décision</w:t>
      </w:r>
      <w:r w:rsidRPr="00C60A88">
        <w:rPr>
          <w:rFonts w:ascii="Arial" w:hAnsi="Arial" w:cs="Arial"/>
          <w:lang w:val="fr-CA"/>
        </w:rPr>
        <w:t xml:space="preserve"> de continuer de se réunir sur une base</w:t>
      </w:r>
      <w:r w:rsidR="0072076C" w:rsidRPr="00C60A88">
        <w:rPr>
          <w:rFonts w:ascii="Arial" w:hAnsi="Arial" w:cs="Arial"/>
          <w:lang w:val="fr-CA"/>
        </w:rPr>
        <w:t xml:space="preserve"> régulière, même si le projet</w:t>
      </w:r>
      <w:r w:rsidRPr="00C60A88">
        <w:rPr>
          <w:rFonts w:ascii="Arial" w:hAnsi="Arial" w:cs="Arial"/>
          <w:lang w:val="fr-CA"/>
        </w:rPr>
        <w:t xml:space="preserve"> JJAT du ministère du Procureur général était terminé. Dans cette deuxième phase, les membres du comité d'utilisateurs des tribunaux (soit </w:t>
      </w:r>
      <w:r w:rsidR="0072076C" w:rsidRPr="00C60A88">
        <w:rPr>
          <w:rFonts w:ascii="Arial" w:hAnsi="Arial" w:cs="Arial"/>
          <w:lang w:val="fr-CA"/>
        </w:rPr>
        <w:t xml:space="preserve">le Comité de </w:t>
      </w:r>
      <w:r w:rsidRPr="00C60A88">
        <w:rPr>
          <w:rFonts w:ascii="Arial" w:hAnsi="Arial" w:cs="Arial"/>
          <w:lang w:val="fr-CA"/>
        </w:rPr>
        <w:t>JJAT) travaillent sur la mise au point de mesures innovatrices pour améliorer l'efficacité de tous les processus liés aux affaires criminelles à la Cour de Kingston.</w:t>
      </w:r>
    </w:p>
    <w:p w:rsidR="003C3854" w:rsidRPr="00C60A88" w:rsidRDefault="003C3854" w:rsidP="000C686C">
      <w:pPr>
        <w:spacing w:line="360" w:lineRule="auto"/>
        <w:jc w:val="both"/>
        <w:rPr>
          <w:rFonts w:ascii="Arial" w:hAnsi="Arial" w:cs="Arial"/>
          <w:lang w:val="fr-CA"/>
        </w:rPr>
      </w:pPr>
    </w:p>
    <w:p w:rsidR="003C3854" w:rsidRPr="00C60A88" w:rsidRDefault="003C3854" w:rsidP="000C686C">
      <w:pPr>
        <w:spacing w:line="360" w:lineRule="auto"/>
        <w:jc w:val="both"/>
        <w:rPr>
          <w:rFonts w:ascii="Arial" w:hAnsi="Arial" w:cs="Arial"/>
          <w:lang w:val="fr-CA"/>
        </w:rPr>
      </w:pPr>
      <w:r w:rsidRPr="00C60A88">
        <w:rPr>
          <w:rFonts w:ascii="Arial" w:hAnsi="Arial" w:cs="Arial"/>
          <w:lang w:val="fr-CA"/>
        </w:rPr>
        <w:t>La présente Direct</w:t>
      </w:r>
      <w:r w:rsidR="0072076C" w:rsidRPr="00C60A88">
        <w:rPr>
          <w:rFonts w:ascii="Arial" w:hAnsi="Arial" w:cs="Arial"/>
          <w:lang w:val="fr-CA"/>
        </w:rPr>
        <w:t>ive de pratique a été élaborée en recourant au</w:t>
      </w:r>
      <w:r w:rsidRPr="00C60A88">
        <w:rPr>
          <w:rFonts w:ascii="Arial" w:hAnsi="Arial" w:cs="Arial"/>
          <w:lang w:val="fr-CA"/>
        </w:rPr>
        <w:t xml:space="preserve"> processus de collaboration qui est en place depuis la création du Comité. Il sera important </w:t>
      </w:r>
      <w:r w:rsidR="0072076C" w:rsidRPr="00C60A88">
        <w:rPr>
          <w:rFonts w:ascii="Arial" w:hAnsi="Arial" w:cs="Arial"/>
          <w:lang w:val="fr-CA"/>
        </w:rPr>
        <w:t xml:space="preserve">de surveiller sur une base continue </w:t>
      </w:r>
      <w:r w:rsidRPr="00C60A88">
        <w:rPr>
          <w:rFonts w:ascii="Arial" w:hAnsi="Arial" w:cs="Arial"/>
          <w:lang w:val="fr-CA"/>
        </w:rPr>
        <w:t xml:space="preserve">tous les processus énoncés dans le présent document afin de s'assurer qu'ils sont utiles et efficaces pour les intervenants et le public. Toute suggestion </w:t>
      </w:r>
      <w:r w:rsidR="00094B29" w:rsidRPr="00C60A88">
        <w:rPr>
          <w:rFonts w:ascii="Arial" w:hAnsi="Arial" w:cs="Arial"/>
          <w:lang w:val="fr-CA"/>
        </w:rPr>
        <w:t>de</w:t>
      </w:r>
      <w:r w:rsidRPr="00C60A88">
        <w:rPr>
          <w:rFonts w:ascii="Arial" w:hAnsi="Arial" w:cs="Arial"/>
          <w:lang w:val="fr-CA"/>
        </w:rPr>
        <w:t xml:space="preserve"> modification</w:t>
      </w:r>
      <w:r w:rsidR="00094B29" w:rsidRPr="00C60A88">
        <w:rPr>
          <w:rFonts w:ascii="Arial" w:hAnsi="Arial" w:cs="Arial"/>
          <w:lang w:val="fr-CA"/>
        </w:rPr>
        <w:t xml:space="preserve"> que l’on pourrait apporter dans le futur</w:t>
      </w:r>
      <w:r w:rsidRPr="00C60A88">
        <w:rPr>
          <w:rFonts w:ascii="Arial" w:hAnsi="Arial" w:cs="Arial"/>
          <w:lang w:val="fr-CA"/>
        </w:rPr>
        <w:t xml:space="preserve"> ser</w:t>
      </w:r>
      <w:r w:rsidR="00ED5804" w:rsidRPr="00C60A88">
        <w:rPr>
          <w:rFonts w:ascii="Arial" w:hAnsi="Arial" w:cs="Arial"/>
          <w:lang w:val="fr-CA"/>
        </w:rPr>
        <w:t>a</w:t>
      </w:r>
      <w:r w:rsidRPr="00C60A88">
        <w:rPr>
          <w:rFonts w:ascii="Arial" w:hAnsi="Arial" w:cs="Arial"/>
          <w:lang w:val="fr-CA"/>
        </w:rPr>
        <w:t xml:space="preserve"> soumise au </w:t>
      </w:r>
      <w:r w:rsidR="00094B29" w:rsidRPr="00C60A88">
        <w:rPr>
          <w:rFonts w:ascii="Arial" w:hAnsi="Arial" w:cs="Arial"/>
          <w:lang w:val="fr-CA"/>
        </w:rPr>
        <w:t>c</w:t>
      </w:r>
      <w:r w:rsidRPr="00C60A88">
        <w:rPr>
          <w:rFonts w:ascii="Arial" w:hAnsi="Arial" w:cs="Arial"/>
          <w:lang w:val="fr-CA"/>
        </w:rPr>
        <w:t>omité aux fins d'examen.</w:t>
      </w:r>
    </w:p>
    <w:p w:rsidR="00C60A88" w:rsidRDefault="00C60A88">
      <w:pPr>
        <w:spacing w:line="276" w:lineRule="auto"/>
        <w:rPr>
          <w:rFonts w:ascii="Arial" w:hAnsi="Arial" w:cs="Arial"/>
          <w:lang w:val="fr-CA"/>
        </w:rPr>
      </w:pPr>
      <w:r>
        <w:rPr>
          <w:rFonts w:ascii="Arial" w:hAnsi="Arial" w:cs="Arial"/>
          <w:lang w:val="fr-CA"/>
        </w:rPr>
        <w:br w:type="page"/>
      </w:r>
    </w:p>
    <w:p w:rsidR="000F2A17" w:rsidRPr="003C0142" w:rsidRDefault="002E0B46" w:rsidP="003C0142">
      <w:pPr>
        <w:pStyle w:val="Heading1"/>
        <w:jc w:val="center"/>
        <w:rPr>
          <w:rFonts w:ascii="Arial" w:hAnsi="Arial" w:cs="Arial"/>
          <w:color w:val="auto"/>
          <w:lang w:val="fr-CA"/>
        </w:rPr>
      </w:pPr>
      <w:r w:rsidRPr="003C0142">
        <w:rPr>
          <w:rFonts w:ascii="Arial" w:hAnsi="Arial" w:cs="Arial"/>
          <w:color w:val="auto"/>
          <w:lang w:val="fr-CA"/>
        </w:rPr>
        <w:lastRenderedPageBreak/>
        <w:t>COORDONNÉES</w:t>
      </w:r>
    </w:p>
    <w:p w:rsidR="000F2A17" w:rsidRPr="00C60A88" w:rsidRDefault="000F2A17" w:rsidP="006F5C52">
      <w:pPr>
        <w:jc w:val="center"/>
        <w:rPr>
          <w:rFonts w:ascii="Arial" w:hAnsi="Arial" w:cs="Arial"/>
          <w:b/>
          <w:u w:val="single"/>
          <w:lang w:val="fr-CA"/>
        </w:rPr>
      </w:pPr>
    </w:p>
    <w:p w:rsidR="000F2A17" w:rsidRPr="00C60A88" w:rsidRDefault="000F2A17" w:rsidP="002E0B46">
      <w:pPr>
        <w:rPr>
          <w:rFonts w:ascii="Arial" w:hAnsi="Arial" w:cs="Arial"/>
          <w:b/>
          <w:u w:val="single"/>
          <w:lang w:val="fr-CA"/>
        </w:rPr>
      </w:pPr>
    </w:p>
    <w:p w:rsidR="002E0B46" w:rsidRPr="00C60A88" w:rsidRDefault="002E0B46" w:rsidP="002E0B46">
      <w:pPr>
        <w:rPr>
          <w:rFonts w:ascii="Arial" w:hAnsi="Arial" w:cs="Arial"/>
          <w:lang w:val="fr-CA"/>
        </w:rPr>
      </w:pPr>
      <w:r w:rsidRPr="00C60A88">
        <w:rPr>
          <w:rFonts w:ascii="Arial" w:hAnsi="Arial" w:cs="Arial"/>
          <w:lang w:val="fr-CA"/>
        </w:rPr>
        <w:t>Bureau d'administration de la Cour</w:t>
      </w:r>
    </w:p>
    <w:p w:rsidR="002E0B46" w:rsidRPr="00C60A88" w:rsidRDefault="002E0B46" w:rsidP="002E0B46">
      <w:pPr>
        <w:rPr>
          <w:rFonts w:ascii="Arial" w:hAnsi="Arial" w:cs="Arial"/>
          <w:lang w:val="fr-CA"/>
        </w:rPr>
      </w:pPr>
      <w:r w:rsidRPr="00C60A88">
        <w:rPr>
          <w:rFonts w:ascii="Arial" w:hAnsi="Arial" w:cs="Arial"/>
          <w:lang w:val="fr-CA"/>
        </w:rPr>
        <w:tab/>
        <w:t>Téléphone</w:t>
      </w:r>
      <w:r w:rsidR="00ED5804" w:rsidRPr="00C60A88">
        <w:rPr>
          <w:rFonts w:ascii="Arial" w:hAnsi="Arial" w:cs="Arial"/>
          <w:lang w:val="fr-CA"/>
        </w:rPr>
        <w:t> </w:t>
      </w:r>
      <w:r w:rsidRPr="00C60A88">
        <w:rPr>
          <w:rFonts w:ascii="Arial" w:hAnsi="Arial" w:cs="Arial"/>
          <w:lang w:val="fr-CA"/>
        </w:rPr>
        <w:t xml:space="preserve">: </w:t>
      </w:r>
      <w:r w:rsidRPr="00C60A88">
        <w:rPr>
          <w:rFonts w:ascii="Arial" w:hAnsi="Arial" w:cs="Arial"/>
          <w:lang w:val="fr-CA"/>
        </w:rPr>
        <w:tab/>
      </w:r>
      <w:r w:rsidRPr="00C60A88">
        <w:rPr>
          <w:rFonts w:ascii="Arial" w:hAnsi="Arial" w:cs="Arial"/>
          <w:lang w:val="fr-CA"/>
        </w:rPr>
        <w:tab/>
        <w:t>613 548-6200</w:t>
      </w:r>
    </w:p>
    <w:p w:rsidR="002E0B46" w:rsidRPr="00C60A88" w:rsidRDefault="002E0B46" w:rsidP="002E0B46">
      <w:pPr>
        <w:rPr>
          <w:rFonts w:ascii="Arial" w:hAnsi="Arial" w:cs="Arial"/>
          <w:lang w:val="fr-CA"/>
        </w:rPr>
      </w:pPr>
      <w:r w:rsidRPr="00C60A88">
        <w:rPr>
          <w:rFonts w:ascii="Arial" w:hAnsi="Arial" w:cs="Arial"/>
          <w:lang w:val="fr-CA"/>
        </w:rPr>
        <w:tab/>
        <w:t>Télécopieur</w:t>
      </w:r>
      <w:r w:rsidR="00ED5804" w:rsidRPr="00C60A88">
        <w:rPr>
          <w:rFonts w:ascii="Arial" w:hAnsi="Arial" w:cs="Arial"/>
          <w:lang w:val="fr-CA"/>
        </w:rPr>
        <w:t> </w:t>
      </w:r>
      <w:r w:rsidRPr="00C60A88">
        <w:rPr>
          <w:rFonts w:ascii="Arial" w:hAnsi="Arial" w:cs="Arial"/>
          <w:lang w:val="fr-CA"/>
        </w:rPr>
        <w:t xml:space="preserve">: </w:t>
      </w:r>
      <w:r w:rsidRPr="00C60A88">
        <w:rPr>
          <w:rFonts w:ascii="Arial" w:hAnsi="Arial" w:cs="Arial"/>
          <w:lang w:val="fr-CA"/>
        </w:rPr>
        <w:tab/>
        <w:t>613 548-6819</w:t>
      </w:r>
    </w:p>
    <w:p w:rsidR="002E0B46" w:rsidRPr="00C60A88" w:rsidRDefault="002E0B46" w:rsidP="002E0B46">
      <w:pPr>
        <w:rPr>
          <w:rFonts w:ascii="Arial" w:hAnsi="Arial" w:cs="Arial"/>
          <w:lang w:val="fr-CA"/>
        </w:rPr>
      </w:pPr>
    </w:p>
    <w:p w:rsidR="002E0B46" w:rsidRPr="00C60A88" w:rsidRDefault="002E0B46" w:rsidP="002E0B46">
      <w:pPr>
        <w:rPr>
          <w:rFonts w:ascii="Arial" w:hAnsi="Arial" w:cs="Arial"/>
          <w:lang w:val="fr-CA"/>
        </w:rPr>
      </w:pPr>
    </w:p>
    <w:p w:rsidR="002E0B46" w:rsidRPr="00C60A88" w:rsidRDefault="002E0B46" w:rsidP="002E0B46">
      <w:pPr>
        <w:rPr>
          <w:rFonts w:ascii="Arial" w:hAnsi="Arial" w:cs="Arial"/>
          <w:lang w:val="fr-CA"/>
        </w:rPr>
      </w:pPr>
      <w:r w:rsidRPr="00C60A88">
        <w:rPr>
          <w:rFonts w:ascii="Arial" w:hAnsi="Arial" w:cs="Arial"/>
          <w:lang w:val="fr-CA"/>
        </w:rPr>
        <w:t xml:space="preserve">Coordonnateur </w:t>
      </w:r>
      <w:r w:rsidR="00094B29" w:rsidRPr="00C60A88">
        <w:rPr>
          <w:rFonts w:ascii="Arial" w:hAnsi="Arial" w:cs="Arial"/>
          <w:lang w:val="fr-CA"/>
        </w:rPr>
        <w:t xml:space="preserve">ou coordonnatrice </w:t>
      </w:r>
      <w:r w:rsidRPr="00C60A88">
        <w:rPr>
          <w:rFonts w:ascii="Arial" w:hAnsi="Arial" w:cs="Arial"/>
          <w:lang w:val="fr-CA"/>
        </w:rPr>
        <w:t>des procès</w:t>
      </w:r>
    </w:p>
    <w:p w:rsidR="002E0B46" w:rsidRPr="00C60A88" w:rsidRDefault="002E0B46" w:rsidP="002E0B46">
      <w:pPr>
        <w:rPr>
          <w:rFonts w:ascii="Arial" w:hAnsi="Arial" w:cs="Arial"/>
          <w:lang w:val="fr-CA"/>
        </w:rPr>
      </w:pPr>
      <w:r w:rsidRPr="00C60A88">
        <w:rPr>
          <w:rFonts w:ascii="Arial" w:hAnsi="Arial" w:cs="Arial"/>
          <w:lang w:val="fr-CA"/>
        </w:rPr>
        <w:tab/>
        <w:t>Téléphone</w:t>
      </w:r>
      <w:r w:rsidR="00ED5804" w:rsidRPr="00C60A88">
        <w:rPr>
          <w:rFonts w:ascii="Arial" w:hAnsi="Arial" w:cs="Arial"/>
          <w:lang w:val="fr-CA"/>
        </w:rPr>
        <w:t> </w:t>
      </w:r>
      <w:r w:rsidRPr="00C60A88">
        <w:rPr>
          <w:rFonts w:ascii="Arial" w:hAnsi="Arial" w:cs="Arial"/>
          <w:lang w:val="fr-CA"/>
        </w:rPr>
        <w:t>:</w:t>
      </w:r>
      <w:r w:rsidRPr="00C60A88">
        <w:rPr>
          <w:rFonts w:ascii="Arial" w:hAnsi="Arial" w:cs="Arial"/>
          <w:lang w:val="fr-CA"/>
        </w:rPr>
        <w:tab/>
      </w:r>
      <w:r w:rsidRPr="00C60A88">
        <w:rPr>
          <w:rFonts w:ascii="Arial" w:hAnsi="Arial" w:cs="Arial"/>
          <w:lang w:val="fr-CA"/>
        </w:rPr>
        <w:tab/>
        <w:t>613 548-6215</w:t>
      </w:r>
    </w:p>
    <w:p w:rsidR="002E0B46" w:rsidRPr="00C60A88" w:rsidRDefault="00094B29" w:rsidP="002E0B46">
      <w:pPr>
        <w:rPr>
          <w:rFonts w:ascii="Arial" w:hAnsi="Arial" w:cs="Arial"/>
          <w:lang w:val="fr-CA"/>
        </w:rPr>
      </w:pPr>
      <w:r w:rsidRPr="00C60A88">
        <w:rPr>
          <w:rFonts w:ascii="Arial" w:hAnsi="Arial" w:cs="Arial"/>
          <w:lang w:val="fr-CA"/>
        </w:rPr>
        <w:tab/>
        <w:t>Télécopieur :</w:t>
      </w:r>
      <w:r w:rsidRPr="00C60A88">
        <w:rPr>
          <w:rFonts w:ascii="Arial" w:hAnsi="Arial" w:cs="Arial"/>
          <w:lang w:val="fr-CA"/>
        </w:rPr>
        <w:tab/>
      </w:r>
      <w:r w:rsidR="00631693">
        <w:rPr>
          <w:rFonts w:ascii="Arial" w:hAnsi="Arial" w:cs="Arial"/>
          <w:lang w:val="fr-CA"/>
        </w:rPr>
        <w:tab/>
      </w:r>
      <w:r w:rsidR="002E0B46" w:rsidRPr="00C60A88">
        <w:rPr>
          <w:rFonts w:ascii="Arial" w:hAnsi="Arial" w:cs="Arial"/>
          <w:lang w:val="fr-CA"/>
        </w:rPr>
        <w:t>613 548-6817</w:t>
      </w:r>
    </w:p>
    <w:p w:rsidR="002E0B46" w:rsidRPr="00C60A88" w:rsidRDefault="002E0B46" w:rsidP="002E0B46">
      <w:pPr>
        <w:rPr>
          <w:rFonts w:ascii="Arial" w:hAnsi="Arial" w:cs="Arial"/>
          <w:lang w:val="fr-CA"/>
        </w:rPr>
      </w:pPr>
    </w:p>
    <w:p w:rsidR="002E0B46" w:rsidRPr="00C60A88" w:rsidRDefault="002E0B46" w:rsidP="002E0B46">
      <w:pPr>
        <w:rPr>
          <w:rFonts w:ascii="Arial" w:hAnsi="Arial" w:cs="Arial"/>
          <w:lang w:val="fr-CA"/>
        </w:rPr>
      </w:pPr>
    </w:p>
    <w:p w:rsidR="002E0B46" w:rsidRPr="00C60A88" w:rsidRDefault="002E0B46" w:rsidP="002E0B46">
      <w:pPr>
        <w:jc w:val="both"/>
        <w:rPr>
          <w:rFonts w:ascii="Arial" w:hAnsi="Arial" w:cs="Arial"/>
          <w:lang w:val="fr-CA"/>
        </w:rPr>
      </w:pPr>
      <w:r w:rsidRPr="00C60A88">
        <w:rPr>
          <w:rFonts w:ascii="Arial" w:hAnsi="Arial" w:cs="Arial"/>
          <w:lang w:val="fr-CA"/>
        </w:rPr>
        <w:t xml:space="preserve">Avocat </w:t>
      </w:r>
      <w:r w:rsidR="00094B29" w:rsidRPr="00C60A88">
        <w:rPr>
          <w:rFonts w:ascii="Arial" w:hAnsi="Arial" w:cs="Arial"/>
          <w:lang w:val="fr-CA"/>
        </w:rPr>
        <w:t>ou avocate de service</w:t>
      </w:r>
    </w:p>
    <w:p w:rsidR="002E0B46" w:rsidRPr="00C60A88" w:rsidRDefault="002E0B46" w:rsidP="002E0B46">
      <w:pPr>
        <w:jc w:val="both"/>
        <w:rPr>
          <w:rFonts w:ascii="Arial" w:hAnsi="Arial" w:cs="Arial"/>
          <w:lang w:val="fr-CA"/>
        </w:rPr>
      </w:pPr>
      <w:r w:rsidRPr="00C60A88">
        <w:rPr>
          <w:rFonts w:ascii="Arial" w:hAnsi="Arial" w:cs="Arial"/>
          <w:lang w:val="fr-CA"/>
        </w:rPr>
        <w:tab/>
        <w:t>Téléphone</w:t>
      </w:r>
      <w:r w:rsidR="00ED5804" w:rsidRPr="00C60A88">
        <w:rPr>
          <w:rFonts w:ascii="Arial" w:hAnsi="Arial" w:cs="Arial"/>
          <w:lang w:val="fr-CA"/>
        </w:rPr>
        <w:t> </w:t>
      </w:r>
      <w:r w:rsidRPr="00C60A88">
        <w:rPr>
          <w:rFonts w:ascii="Arial" w:hAnsi="Arial" w:cs="Arial"/>
          <w:lang w:val="fr-CA"/>
        </w:rPr>
        <w:t xml:space="preserve">: </w:t>
      </w:r>
      <w:r w:rsidRPr="00C60A88">
        <w:rPr>
          <w:rFonts w:ascii="Arial" w:hAnsi="Arial" w:cs="Arial"/>
          <w:lang w:val="fr-CA"/>
        </w:rPr>
        <w:tab/>
      </w:r>
      <w:r w:rsidRPr="00C60A88">
        <w:rPr>
          <w:rFonts w:ascii="Arial" w:hAnsi="Arial" w:cs="Arial"/>
          <w:lang w:val="fr-CA"/>
        </w:rPr>
        <w:tab/>
        <w:t>613 531-0504</w:t>
      </w:r>
    </w:p>
    <w:p w:rsidR="002E0B46" w:rsidRPr="00C60A88" w:rsidRDefault="002E0B46" w:rsidP="002E0B46">
      <w:pPr>
        <w:jc w:val="both"/>
        <w:rPr>
          <w:rFonts w:ascii="Arial" w:hAnsi="Arial" w:cs="Arial"/>
          <w:lang w:val="fr-CA"/>
        </w:rPr>
      </w:pPr>
      <w:r w:rsidRPr="00C60A88">
        <w:rPr>
          <w:rFonts w:ascii="Arial" w:hAnsi="Arial" w:cs="Arial"/>
          <w:lang w:val="fr-CA"/>
        </w:rPr>
        <w:tab/>
        <w:t>Télécopieur</w:t>
      </w:r>
      <w:r w:rsidR="00ED5804" w:rsidRPr="00C60A88">
        <w:rPr>
          <w:rFonts w:ascii="Arial" w:hAnsi="Arial" w:cs="Arial"/>
          <w:lang w:val="fr-CA"/>
        </w:rPr>
        <w:t> </w:t>
      </w:r>
      <w:r w:rsidRPr="00C60A88">
        <w:rPr>
          <w:rFonts w:ascii="Arial" w:hAnsi="Arial" w:cs="Arial"/>
          <w:lang w:val="fr-CA"/>
        </w:rPr>
        <w:t xml:space="preserve">: </w:t>
      </w:r>
      <w:r w:rsidRPr="00C60A88">
        <w:rPr>
          <w:rFonts w:ascii="Arial" w:hAnsi="Arial" w:cs="Arial"/>
          <w:lang w:val="fr-CA"/>
        </w:rPr>
        <w:tab/>
        <w:t>613 531-3014</w:t>
      </w:r>
    </w:p>
    <w:p w:rsidR="002E0B46" w:rsidRPr="00C60A88" w:rsidRDefault="002E0B46" w:rsidP="002E0B46">
      <w:pPr>
        <w:jc w:val="both"/>
        <w:rPr>
          <w:rFonts w:ascii="Arial" w:hAnsi="Arial" w:cs="Arial"/>
          <w:lang w:val="fr-CA"/>
        </w:rPr>
      </w:pPr>
    </w:p>
    <w:p w:rsidR="002E0B46" w:rsidRPr="00C60A88" w:rsidRDefault="002E0B46" w:rsidP="002E0B46">
      <w:pPr>
        <w:rPr>
          <w:rFonts w:ascii="Arial" w:hAnsi="Arial" w:cs="Arial"/>
          <w:lang w:val="fr-CA"/>
        </w:rPr>
      </w:pPr>
    </w:p>
    <w:p w:rsidR="002E0B46" w:rsidRPr="00C60A88" w:rsidRDefault="002E0B46" w:rsidP="002E0B46">
      <w:pPr>
        <w:rPr>
          <w:rFonts w:ascii="Arial" w:hAnsi="Arial" w:cs="Arial"/>
          <w:b/>
          <w:i/>
          <w:lang w:val="fr-CA"/>
        </w:rPr>
      </w:pPr>
      <w:r w:rsidRPr="00C60A88">
        <w:rPr>
          <w:rFonts w:ascii="Arial" w:hAnsi="Arial" w:cs="Arial"/>
          <w:b/>
          <w:bCs/>
          <w:i/>
          <w:iCs/>
          <w:lang w:val="fr-CA"/>
        </w:rPr>
        <w:t>Un avocat de service est disponible du lundi au vendredi de 8</w:t>
      </w:r>
      <w:r w:rsidR="00ED5804" w:rsidRPr="00C60A88">
        <w:rPr>
          <w:rFonts w:ascii="Arial" w:hAnsi="Arial" w:cs="Arial"/>
          <w:b/>
          <w:bCs/>
          <w:i/>
          <w:iCs/>
          <w:lang w:val="fr-CA"/>
        </w:rPr>
        <w:t> h </w:t>
      </w:r>
      <w:r w:rsidRPr="00C60A88">
        <w:rPr>
          <w:rFonts w:ascii="Arial" w:hAnsi="Arial" w:cs="Arial"/>
          <w:b/>
          <w:bCs/>
          <w:i/>
          <w:iCs/>
          <w:lang w:val="fr-CA"/>
        </w:rPr>
        <w:t>30 à 16</w:t>
      </w:r>
      <w:r w:rsidR="00ED5804" w:rsidRPr="00C60A88">
        <w:rPr>
          <w:rFonts w:ascii="Arial" w:hAnsi="Arial" w:cs="Arial"/>
          <w:b/>
          <w:bCs/>
          <w:i/>
          <w:iCs/>
          <w:lang w:val="fr-CA"/>
        </w:rPr>
        <w:t> h </w:t>
      </w:r>
      <w:r w:rsidRPr="00C60A88">
        <w:rPr>
          <w:rFonts w:ascii="Arial" w:hAnsi="Arial" w:cs="Arial"/>
          <w:b/>
          <w:bCs/>
          <w:i/>
          <w:iCs/>
          <w:lang w:val="fr-CA"/>
        </w:rPr>
        <w:t>30.</w:t>
      </w:r>
    </w:p>
    <w:p w:rsidR="00C60A88" w:rsidRDefault="00C60A88">
      <w:pPr>
        <w:spacing w:line="276" w:lineRule="auto"/>
        <w:rPr>
          <w:rFonts w:ascii="Arial" w:hAnsi="Arial" w:cs="Arial"/>
          <w:lang w:val="fr-CA"/>
        </w:rPr>
      </w:pPr>
      <w:r>
        <w:rPr>
          <w:rFonts w:ascii="Arial" w:hAnsi="Arial" w:cs="Arial"/>
          <w:lang w:val="fr-CA"/>
        </w:rPr>
        <w:br w:type="page"/>
      </w:r>
    </w:p>
    <w:p w:rsidR="00422F5F" w:rsidRPr="003C0142" w:rsidRDefault="00F32AD3" w:rsidP="003C0142">
      <w:pPr>
        <w:pStyle w:val="Heading1"/>
        <w:jc w:val="center"/>
        <w:rPr>
          <w:rFonts w:ascii="Arial" w:hAnsi="Arial" w:cs="Arial"/>
          <w:color w:val="auto"/>
          <w:lang w:val="fr-CA"/>
        </w:rPr>
      </w:pPr>
      <w:r w:rsidRPr="003C0142">
        <w:rPr>
          <w:rFonts w:ascii="Arial" w:hAnsi="Arial" w:cs="Arial"/>
          <w:color w:val="auto"/>
          <w:lang w:val="fr-CA"/>
        </w:rPr>
        <w:lastRenderedPageBreak/>
        <w:t>TRIBUNAL POUR LES AUDIENCES DE PREMIÈRE COMPARUTION et TRIBUNAL POUR LES AUDIENCES DE RENVOI</w:t>
      </w:r>
    </w:p>
    <w:p w:rsidR="00422F5F" w:rsidRPr="003C0142" w:rsidRDefault="00422F5F" w:rsidP="003C0142">
      <w:pPr>
        <w:pStyle w:val="Heading1"/>
        <w:jc w:val="center"/>
        <w:rPr>
          <w:rFonts w:ascii="Arial" w:hAnsi="Arial" w:cs="Arial"/>
          <w:color w:val="auto"/>
          <w:lang w:val="fr-CA"/>
        </w:rPr>
      </w:pPr>
    </w:p>
    <w:p w:rsidR="00845DEF" w:rsidRPr="00C60A88" w:rsidRDefault="00094B29" w:rsidP="009A041B">
      <w:pPr>
        <w:spacing w:line="360" w:lineRule="auto"/>
        <w:jc w:val="both"/>
        <w:rPr>
          <w:rFonts w:ascii="Arial" w:hAnsi="Arial" w:cs="Arial"/>
          <w:lang w:val="fr-CA"/>
        </w:rPr>
      </w:pPr>
      <w:r w:rsidRPr="00C60A88">
        <w:rPr>
          <w:rFonts w:ascii="Arial" w:hAnsi="Arial" w:cs="Arial"/>
          <w:u w:val="single"/>
          <w:lang w:val="fr-CA"/>
        </w:rPr>
        <w:t>Audiences de renvoi</w:t>
      </w:r>
      <w:r w:rsidR="00845DEF" w:rsidRPr="00C60A88">
        <w:rPr>
          <w:rFonts w:ascii="Arial" w:hAnsi="Arial" w:cs="Arial"/>
          <w:u w:val="single"/>
          <w:lang w:val="fr-CA"/>
        </w:rPr>
        <w:t xml:space="preserve"> </w:t>
      </w:r>
      <w:r w:rsidR="00ED5804" w:rsidRPr="00C60A88">
        <w:rPr>
          <w:rFonts w:ascii="Arial" w:hAnsi="Arial" w:cs="Arial"/>
          <w:u w:val="single"/>
          <w:lang w:val="fr-CA"/>
        </w:rPr>
        <w:t xml:space="preserve">– </w:t>
      </w:r>
      <w:r w:rsidRPr="00C60A88">
        <w:rPr>
          <w:rFonts w:ascii="Arial" w:hAnsi="Arial" w:cs="Arial"/>
          <w:u w:val="single"/>
          <w:lang w:val="fr-CA"/>
        </w:rPr>
        <w:t>jeunes</w:t>
      </w:r>
      <w:r w:rsidR="00845DEF" w:rsidRPr="00C60A88">
        <w:rPr>
          <w:rFonts w:ascii="Arial" w:hAnsi="Arial" w:cs="Arial"/>
          <w:lang w:val="fr-CA"/>
        </w:rPr>
        <w:t xml:space="preserve"> </w:t>
      </w:r>
      <w:proofErr w:type="gramStart"/>
      <w:r w:rsidR="00845DEF" w:rsidRPr="00C60A88">
        <w:rPr>
          <w:rFonts w:ascii="Arial" w:hAnsi="Arial" w:cs="Arial"/>
          <w:lang w:val="fr-CA"/>
        </w:rPr>
        <w:t>:  Tous</w:t>
      </w:r>
      <w:proofErr w:type="gramEnd"/>
      <w:r w:rsidR="00845DEF" w:rsidRPr="00C60A88">
        <w:rPr>
          <w:rFonts w:ascii="Arial" w:hAnsi="Arial" w:cs="Arial"/>
          <w:lang w:val="fr-CA"/>
        </w:rPr>
        <w:t xml:space="preserve"> les deux mardi</w:t>
      </w:r>
      <w:r w:rsidR="00141F93" w:rsidRPr="00C60A88">
        <w:rPr>
          <w:rFonts w:ascii="Arial" w:hAnsi="Arial" w:cs="Arial"/>
          <w:lang w:val="fr-CA"/>
        </w:rPr>
        <w:t>s</w:t>
      </w:r>
      <w:r w:rsidR="00845DEF" w:rsidRPr="00C60A88">
        <w:rPr>
          <w:rFonts w:ascii="Arial" w:hAnsi="Arial" w:cs="Arial"/>
          <w:lang w:val="fr-CA"/>
        </w:rPr>
        <w:t xml:space="preserve"> à 9</w:t>
      </w:r>
      <w:r w:rsidR="00ED5804" w:rsidRPr="00C60A88">
        <w:rPr>
          <w:rFonts w:ascii="Arial" w:hAnsi="Arial" w:cs="Arial"/>
          <w:lang w:val="fr-CA"/>
        </w:rPr>
        <w:t> </w:t>
      </w:r>
      <w:r w:rsidR="00845DEF" w:rsidRPr="00C60A88">
        <w:rPr>
          <w:rFonts w:ascii="Arial" w:hAnsi="Arial" w:cs="Arial"/>
          <w:lang w:val="fr-CA"/>
        </w:rPr>
        <w:t>h.</w:t>
      </w:r>
    </w:p>
    <w:p w:rsidR="00845DEF" w:rsidRPr="00C60A88" w:rsidRDefault="00141F93" w:rsidP="009A041B">
      <w:pPr>
        <w:spacing w:line="360" w:lineRule="auto"/>
        <w:jc w:val="both"/>
        <w:rPr>
          <w:rFonts w:ascii="Arial" w:hAnsi="Arial" w:cs="Arial"/>
          <w:lang w:val="fr-CA"/>
        </w:rPr>
      </w:pPr>
      <w:r w:rsidRPr="00C60A88">
        <w:rPr>
          <w:rFonts w:ascii="Arial" w:hAnsi="Arial" w:cs="Arial"/>
          <w:u w:val="single"/>
          <w:lang w:val="fr-CA"/>
        </w:rPr>
        <w:t>Audiences de r</w:t>
      </w:r>
      <w:r w:rsidR="00845DEF" w:rsidRPr="00C60A88">
        <w:rPr>
          <w:rFonts w:ascii="Arial" w:hAnsi="Arial" w:cs="Arial"/>
          <w:u w:val="single"/>
          <w:lang w:val="fr-CA"/>
        </w:rPr>
        <w:t>envoi</w:t>
      </w:r>
      <w:r w:rsidRPr="00C60A88">
        <w:rPr>
          <w:rFonts w:ascii="Arial" w:hAnsi="Arial" w:cs="Arial"/>
          <w:u w:val="single"/>
          <w:lang w:val="fr-CA"/>
        </w:rPr>
        <w:t xml:space="preserve"> –</w:t>
      </w:r>
      <w:r w:rsidR="00845DEF" w:rsidRPr="00C60A88">
        <w:rPr>
          <w:rFonts w:ascii="Arial" w:hAnsi="Arial" w:cs="Arial"/>
          <w:u w:val="single"/>
          <w:lang w:val="fr-CA"/>
        </w:rPr>
        <w:t xml:space="preserve"> affaires de violence familiale</w:t>
      </w:r>
      <w:r w:rsidR="00ED5804" w:rsidRPr="00C60A88">
        <w:rPr>
          <w:rFonts w:ascii="Arial" w:hAnsi="Arial" w:cs="Arial"/>
          <w:lang w:val="fr-CA"/>
        </w:rPr>
        <w:t> </w:t>
      </w:r>
      <w:r w:rsidR="00845DEF" w:rsidRPr="00C60A88">
        <w:rPr>
          <w:rFonts w:ascii="Arial" w:hAnsi="Arial" w:cs="Arial"/>
          <w:lang w:val="fr-CA"/>
        </w:rPr>
        <w:t>: Tous les mercredis à 9</w:t>
      </w:r>
      <w:r w:rsidR="00ED5804" w:rsidRPr="00C60A88">
        <w:rPr>
          <w:rFonts w:ascii="Arial" w:hAnsi="Arial" w:cs="Arial"/>
          <w:lang w:val="fr-CA"/>
        </w:rPr>
        <w:t> </w:t>
      </w:r>
      <w:r w:rsidR="00845DEF" w:rsidRPr="00C60A88">
        <w:rPr>
          <w:rFonts w:ascii="Arial" w:hAnsi="Arial" w:cs="Arial"/>
          <w:lang w:val="fr-CA"/>
        </w:rPr>
        <w:t xml:space="preserve">h. </w:t>
      </w:r>
    </w:p>
    <w:p w:rsidR="00845DEF" w:rsidRPr="00C60A88" w:rsidRDefault="00845DEF" w:rsidP="009A041B">
      <w:pPr>
        <w:spacing w:line="360" w:lineRule="auto"/>
        <w:jc w:val="both"/>
        <w:rPr>
          <w:rFonts w:ascii="Arial" w:hAnsi="Arial" w:cs="Arial"/>
          <w:lang w:val="fr-CA"/>
        </w:rPr>
      </w:pPr>
      <w:r w:rsidRPr="00C60A88">
        <w:rPr>
          <w:rFonts w:ascii="Arial" w:hAnsi="Arial" w:cs="Arial"/>
          <w:u w:val="single"/>
          <w:lang w:val="fr-CA"/>
        </w:rPr>
        <w:t>Tous les autres types d'affaires</w:t>
      </w:r>
      <w:r w:rsidR="00ED5804" w:rsidRPr="00C60A88">
        <w:rPr>
          <w:rFonts w:ascii="Arial" w:hAnsi="Arial" w:cs="Arial"/>
          <w:lang w:val="fr-CA"/>
        </w:rPr>
        <w:t> </w:t>
      </w:r>
      <w:r w:rsidRPr="00C60A88">
        <w:rPr>
          <w:rFonts w:ascii="Arial" w:hAnsi="Arial" w:cs="Arial"/>
          <w:lang w:val="fr-CA"/>
        </w:rPr>
        <w:t>: Tous les jeudis à 9</w:t>
      </w:r>
      <w:r w:rsidR="00ED5804" w:rsidRPr="00C60A88">
        <w:rPr>
          <w:rFonts w:ascii="Arial" w:hAnsi="Arial" w:cs="Arial"/>
          <w:lang w:val="fr-CA"/>
        </w:rPr>
        <w:t> </w:t>
      </w:r>
      <w:r w:rsidRPr="00C60A88">
        <w:rPr>
          <w:rFonts w:ascii="Arial" w:hAnsi="Arial" w:cs="Arial"/>
          <w:lang w:val="fr-CA"/>
        </w:rPr>
        <w:t>h.</w:t>
      </w:r>
    </w:p>
    <w:p w:rsidR="001E7ED7" w:rsidRPr="00C60A88" w:rsidRDefault="001E7ED7" w:rsidP="006F5C52">
      <w:pPr>
        <w:jc w:val="both"/>
        <w:rPr>
          <w:rFonts w:ascii="Arial" w:hAnsi="Arial" w:cs="Arial"/>
          <w:lang w:val="fr-CA"/>
        </w:rPr>
      </w:pPr>
    </w:p>
    <w:p w:rsidR="00BC09BC" w:rsidRPr="00C60A88" w:rsidRDefault="00BC09BC" w:rsidP="00C60A88">
      <w:pPr>
        <w:pStyle w:val="ListParagraph"/>
        <w:rPr>
          <w:lang w:val="fr-CA"/>
        </w:rPr>
      </w:pPr>
    </w:p>
    <w:p w:rsidR="00E93346" w:rsidRPr="00C60A88" w:rsidRDefault="00E93346" w:rsidP="006F5C52">
      <w:pPr>
        <w:pStyle w:val="ListParagraph"/>
        <w:numPr>
          <w:ilvl w:val="0"/>
          <w:numId w:val="16"/>
        </w:numPr>
        <w:jc w:val="both"/>
        <w:rPr>
          <w:rFonts w:ascii="Arial" w:hAnsi="Arial" w:cs="Arial"/>
          <w:lang w:val="fr-CA"/>
        </w:rPr>
      </w:pPr>
      <w:r w:rsidRPr="00C60A88">
        <w:rPr>
          <w:rFonts w:ascii="Arial" w:hAnsi="Arial" w:cs="Arial"/>
          <w:lang w:val="fr-CA"/>
        </w:rPr>
        <w:t>Les services de police r</w:t>
      </w:r>
      <w:r w:rsidR="00141F93" w:rsidRPr="00C60A88">
        <w:rPr>
          <w:rFonts w:ascii="Arial" w:hAnsi="Arial" w:cs="Arial"/>
          <w:lang w:val="fr-CA"/>
        </w:rPr>
        <w:t>emettent un « Avis à l'accusé</w:t>
      </w:r>
      <w:r w:rsidRPr="00C60A88">
        <w:rPr>
          <w:rFonts w:ascii="Arial" w:hAnsi="Arial" w:cs="Arial"/>
          <w:lang w:val="fr-CA"/>
        </w:rPr>
        <w:t xml:space="preserve"> » (Annexe A) à toutes les personnes accusées </w:t>
      </w:r>
      <w:r w:rsidR="0081782D" w:rsidRPr="00C60A88">
        <w:rPr>
          <w:rFonts w:ascii="Arial" w:hAnsi="Arial" w:cs="Arial"/>
          <w:lang w:val="fr-CA"/>
        </w:rPr>
        <w:t xml:space="preserve">au moment de </w:t>
      </w:r>
      <w:r w:rsidRPr="00C60A88">
        <w:rPr>
          <w:rFonts w:ascii="Arial" w:hAnsi="Arial" w:cs="Arial"/>
          <w:lang w:val="fr-CA"/>
        </w:rPr>
        <w:t xml:space="preserve">leur libération sous caution du poste de police ou </w:t>
      </w:r>
      <w:r w:rsidR="0081782D" w:rsidRPr="00C60A88">
        <w:rPr>
          <w:rFonts w:ascii="Arial" w:hAnsi="Arial" w:cs="Arial"/>
          <w:lang w:val="fr-CA"/>
        </w:rPr>
        <w:t xml:space="preserve">après </w:t>
      </w:r>
      <w:r w:rsidRPr="00C60A88">
        <w:rPr>
          <w:rFonts w:ascii="Arial" w:hAnsi="Arial" w:cs="Arial"/>
          <w:lang w:val="fr-CA"/>
        </w:rPr>
        <w:t>la prise de leurs empreintes digitales.</w:t>
      </w:r>
    </w:p>
    <w:p w:rsidR="00E93346" w:rsidRPr="00C60A88" w:rsidRDefault="00E93346" w:rsidP="00C60A88">
      <w:pPr>
        <w:pStyle w:val="ListParagraph"/>
        <w:rPr>
          <w:lang w:val="fr-CA"/>
        </w:rPr>
      </w:pPr>
    </w:p>
    <w:p w:rsidR="00E93346" w:rsidRPr="00C60A88" w:rsidRDefault="0081782D" w:rsidP="006F5C52">
      <w:pPr>
        <w:pStyle w:val="ListParagraph"/>
        <w:numPr>
          <w:ilvl w:val="0"/>
          <w:numId w:val="16"/>
        </w:numPr>
        <w:jc w:val="both"/>
        <w:rPr>
          <w:rFonts w:ascii="Arial" w:hAnsi="Arial" w:cs="Arial"/>
          <w:lang w:val="fr-CA"/>
        </w:rPr>
      </w:pPr>
      <w:r w:rsidRPr="00C60A88">
        <w:rPr>
          <w:rFonts w:ascii="Arial" w:hAnsi="Arial" w:cs="Arial"/>
          <w:lang w:val="fr-CA"/>
        </w:rPr>
        <w:t>Dans</w:t>
      </w:r>
      <w:r w:rsidR="00E93346" w:rsidRPr="00C60A88">
        <w:rPr>
          <w:rFonts w:ascii="Arial" w:hAnsi="Arial" w:cs="Arial"/>
          <w:lang w:val="fr-CA"/>
        </w:rPr>
        <w:t xml:space="preserve"> tous les cas, à l'exception des cas de violence familiale, la première comparution doit avoir lieu au plus tard 6 semaines après la date de l'arrestation. </w:t>
      </w:r>
      <w:r w:rsidRPr="00C60A88">
        <w:rPr>
          <w:rFonts w:ascii="Arial" w:hAnsi="Arial" w:cs="Arial"/>
          <w:lang w:val="fr-CA"/>
        </w:rPr>
        <w:t>Dans</w:t>
      </w:r>
      <w:r w:rsidR="00E93346" w:rsidRPr="00C60A88">
        <w:rPr>
          <w:rFonts w:ascii="Arial" w:hAnsi="Arial" w:cs="Arial"/>
          <w:lang w:val="fr-CA"/>
        </w:rPr>
        <w:t xml:space="preserve"> les cas de violence familiale ou de conduite avec facultés affaiblies ou </w:t>
      </w:r>
      <w:r w:rsidRPr="00C60A88">
        <w:rPr>
          <w:rFonts w:ascii="Arial" w:hAnsi="Arial" w:cs="Arial"/>
          <w:lang w:val="fr-CA"/>
        </w:rPr>
        <w:t xml:space="preserve">de </w:t>
      </w:r>
      <w:r w:rsidR="00E93346" w:rsidRPr="00C60A88">
        <w:rPr>
          <w:rFonts w:ascii="Arial" w:hAnsi="Arial" w:cs="Arial"/>
          <w:lang w:val="fr-CA"/>
        </w:rPr>
        <w:t>taux d'alcoolémie de plus de 80</w:t>
      </w:r>
      <w:r w:rsidRPr="00C60A88">
        <w:rPr>
          <w:rFonts w:ascii="Arial" w:hAnsi="Arial" w:cs="Arial"/>
          <w:lang w:val="fr-CA"/>
        </w:rPr>
        <w:t> </w:t>
      </w:r>
      <w:r w:rsidR="00E93346" w:rsidRPr="00C60A88">
        <w:rPr>
          <w:rFonts w:ascii="Arial" w:hAnsi="Arial" w:cs="Arial"/>
          <w:lang w:val="fr-CA"/>
        </w:rPr>
        <w:t>milligrammes, la première comparution doit avoir lieu au plus tard 2 semaines après la date de l'arrestation.</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jc w:val="both"/>
        <w:rPr>
          <w:rFonts w:ascii="Arial" w:hAnsi="Arial" w:cs="Arial"/>
          <w:lang w:val="fr-CA"/>
        </w:rPr>
      </w:pPr>
      <w:r w:rsidRPr="00C60A88">
        <w:rPr>
          <w:rFonts w:ascii="Arial" w:hAnsi="Arial" w:cs="Arial"/>
          <w:lang w:val="fr-CA"/>
        </w:rPr>
        <w:t xml:space="preserve">Avant la première comparution, la police doit fournir un dossier de première comparution comprenant une divulgation initiale au procureur de la Couronne de la province ou au procureur </w:t>
      </w:r>
      <w:r w:rsidR="001F1743" w:rsidRPr="00C60A88">
        <w:rPr>
          <w:rFonts w:ascii="Arial" w:hAnsi="Arial" w:cs="Arial"/>
          <w:lang w:val="fr-CA"/>
        </w:rPr>
        <w:t xml:space="preserve">de la Couronne du </w:t>
      </w:r>
      <w:r w:rsidRPr="00C60A88">
        <w:rPr>
          <w:rFonts w:ascii="Arial" w:hAnsi="Arial" w:cs="Arial"/>
          <w:lang w:val="fr-CA"/>
        </w:rPr>
        <w:t xml:space="preserve">fédéral. </w:t>
      </w:r>
    </w:p>
    <w:p w:rsidR="00E93346" w:rsidRPr="00C60A88" w:rsidRDefault="00E93346" w:rsidP="00C60A88">
      <w:pPr>
        <w:pStyle w:val="ListParagraph"/>
        <w:rPr>
          <w:lang w:val="fr-CA"/>
        </w:rPr>
      </w:pPr>
    </w:p>
    <w:p w:rsidR="00E93346" w:rsidRPr="00C60A88" w:rsidRDefault="001F1743" w:rsidP="006F5C52">
      <w:pPr>
        <w:pStyle w:val="ListParagraph"/>
        <w:numPr>
          <w:ilvl w:val="0"/>
          <w:numId w:val="16"/>
        </w:numPr>
        <w:jc w:val="both"/>
        <w:rPr>
          <w:rFonts w:ascii="Arial" w:hAnsi="Arial" w:cs="Arial"/>
          <w:lang w:val="fr-CA"/>
        </w:rPr>
      </w:pPr>
      <w:r w:rsidRPr="00C60A88">
        <w:rPr>
          <w:rFonts w:ascii="Arial" w:hAnsi="Arial" w:cs="Arial"/>
          <w:lang w:val="fr-CA"/>
        </w:rPr>
        <w:t>Lors</w:t>
      </w:r>
      <w:r w:rsidR="00E93346" w:rsidRPr="00C60A88">
        <w:rPr>
          <w:rFonts w:ascii="Arial" w:hAnsi="Arial" w:cs="Arial"/>
          <w:lang w:val="fr-CA"/>
        </w:rPr>
        <w:t xml:space="preserve"> de la première comparution de la personne accusée, le procureur de la Couronne de la province ou le procureur </w:t>
      </w:r>
      <w:r w:rsidRPr="00C60A88">
        <w:rPr>
          <w:rFonts w:ascii="Arial" w:hAnsi="Arial" w:cs="Arial"/>
          <w:lang w:val="fr-CA"/>
        </w:rPr>
        <w:t xml:space="preserve">de la Couronne du </w:t>
      </w:r>
      <w:r w:rsidR="00E93346" w:rsidRPr="00C60A88">
        <w:rPr>
          <w:rFonts w:ascii="Arial" w:hAnsi="Arial" w:cs="Arial"/>
          <w:lang w:val="fr-CA"/>
        </w:rPr>
        <w:t>fédéral fournira le dossier de première comparution</w:t>
      </w:r>
      <w:r w:rsidR="00832489" w:rsidRPr="00C60A88">
        <w:rPr>
          <w:rFonts w:ascii="Arial" w:hAnsi="Arial" w:cs="Arial"/>
          <w:lang w:val="fr-CA"/>
        </w:rPr>
        <w:t xml:space="preserve"> (</w:t>
      </w:r>
      <w:r w:rsidR="00832489" w:rsidRPr="00C60A88">
        <w:rPr>
          <w:rFonts w:ascii="Arial" w:hAnsi="Arial" w:cs="Arial"/>
          <w:i/>
          <w:lang w:val="fr-CA"/>
        </w:rPr>
        <w:t xml:space="preserve">First </w:t>
      </w:r>
      <w:proofErr w:type="spellStart"/>
      <w:r w:rsidR="00832489" w:rsidRPr="00C60A88">
        <w:rPr>
          <w:rFonts w:ascii="Arial" w:hAnsi="Arial" w:cs="Arial"/>
          <w:i/>
          <w:lang w:val="fr-CA"/>
        </w:rPr>
        <w:t>Appearance</w:t>
      </w:r>
      <w:proofErr w:type="spellEnd"/>
      <w:r w:rsidR="00832489" w:rsidRPr="00C60A88">
        <w:rPr>
          <w:rFonts w:ascii="Arial" w:hAnsi="Arial" w:cs="Arial"/>
          <w:i/>
          <w:lang w:val="fr-CA"/>
        </w:rPr>
        <w:t xml:space="preserve"> Package</w:t>
      </w:r>
      <w:r w:rsidR="00832489" w:rsidRPr="00C60A88">
        <w:rPr>
          <w:rFonts w:ascii="Arial" w:hAnsi="Arial" w:cs="Arial"/>
          <w:lang w:val="fr-CA"/>
        </w:rPr>
        <w:t>)</w:t>
      </w:r>
      <w:r w:rsidRPr="00C60A88">
        <w:rPr>
          <w:rFonts w:ascii="Arial" w:hAnsi="Arial" w:cs="Arial"/>
          <w:lang w:val="fr-CA"/>
        </w:rPr>
        <w:t>,</w:t>
      </w:r>
      <w:r w:rsidR="00E93346" w:rsidRPr="00C60A88">
        <w:rPr>
          <w:rFonts w:ascii="Arial" w:hAnsi="Arial" w:cs="Arial"/>
          <w:lang w:val="fr-CA"/>
        </w:rPr>
        <w:t xml:space="preserve"> ainsi </w:t>
      </w:r>
      <w:r w:rsidRPr="00C60A88">
        <w:rPr>
          <w:rFonts w:ascii="Arial" w:hAnsi="Arial" w:cs="Arial"/>
          <w:lang w:val="fr-CA"/>
        </w:rPr>
        <w:t xml:space="preserve">que le </w:t>
      </w:r>
      <w:r w:rsidR="0007525B" w:rsidRPr="00C60A88">
        <w:rPr>
          <w:rFonts w:ascii="Arial" w:hAnsi="Arial" w:cs="Arial"/>
          <w:lang w:val="fr-CA"/>
        </w:rPr>
        <w:t>formulaire pour l’évaluation par</w:t>
      </w:r>
      <w:r w:rsidR="00E93346" w:rsidRPr="00C60A88">
        <w:rPr>
          <w:rFonts w:ascii="Arial" w:hAnsi="Arial" w:cs="Arial"/>
          <w:lang w:val="fr-CA"/>
        </w:rPr>
        <w:t xml:space="preserve"> la Couronne</w:t>
      </w:r>
      <w:r w:rsidR="0007525B" w:rsidRPr="00C60A88">
        <w:rPr>
          <w:rFonts w:ascii="Arial" w:hAnsi="Arial" w:cs="Arial"/>
          <w:lang w:val="fr-CA"/>
        </w:rPr>
        <w:t xml:space="preserve"> (</w:t>
      </w:r>
      <w:r w:rsidR="0007525B" w:rsidRPr="00C60A88">
        <w:rPr>
          <w:rFonts w:ascii="Arial" w:hAnsi="Arial" w:cs="Arial"/>
          <w:i/>
          <w:lang w:val="fr-CA"/>
        </w:rPr>
        <w:t xml:space="preserve">Crown Screening </w:t>
      </w:r>
      <w:proofErr w:type="spellStart"/>
      <w:r w:rsidR="0007525B" w:rsidRPr="00C60A88">
        <w:rPr>
          <w:rFonts w:ascii="Arial" w:hAnsi="Arial" w:cs="Arial"/>
          <w:i/>
          <w:lang w:val="fr-CA"/>
        </w:rPr>
        <w:t>Form</w:t>
      </w:r>
      <w:proofErr w:type="spellEnd"/>
      <w:r w:rsidR="0007525B" w:rsidRPr="00C60A88">
        <w:rPr>
          <w:rFonts w:ascii="Arial" w:hAnsi="Arial" w:cs="Arial"/>
          <w:lang w:val="fr-CA"/>
        </w:rPr>
        <w:t>)</w:t>
      </w:r>
      <w:r w:rsidRPr="00C60A88">
        <w:rPr>
          <w:rFonts w:ascii="Arial" w:hAnsi="Arial" w:cs="Arial"/>
          <w:lang w:val="fr-CA"/>
        </w:rPr>
        <w:t>,</w:t>
      </w:r>
      <w:r w:rsidR="00E93346" w:rsidRPr="00C60A88">
        <w:rPr>
          <w:rFonts w:ascii="Arial" w:hAnsi="Arial" w:cs="Arial"/>
          <w:lang w:val="fr-CA"/>
        </w:rPr>
        <w:t xml:space="preserve"> qui </w:t>
      </w:r>
      <w:r w:rsidRPr="00C60A88">
        <w:rPr>
          <w:rFonts w:ascii="Arial" w:hAnsi="Arial" w:cs="Arial"/>
          <w:lang w:val="fr-CA"/>
        </w:rPr>
        <w:t xml:space="preserve">indique </w:t>
      </w:r>
      <w:r w:rsidR="00E93346" w:rsidRPr="00C60A88">
        <w:rPr>
          <w:rFonts w:ascii="Arial" w:hAnsi="Arial" w:cs="Arial"/>
          <w:lang w:val="fr-CA"/>
        </w:rPr>
        <w:t>à la défense la position de la Couronne. La personne accusée non représentée doit se présenter au bureau de la Couronne avec deux pièces d'identité afin d</w:t>
      </w:r>
      <w:r w:rsidRPr="00C60A88">
        <w:rPr>
          <w:rFonts w:ascii="Arial" w:hAnsi="Arial" w:cs="Arial"/>
          <w:lang w:val="fr-CA"/>
        </w:rPr>
        <w:t>’obtenir</w:t>
      </w:r>
      <w:r w:rsidR="00E93346" w:rsidRPr="00C60A88">
        <w:rPr>
          <w:rFonts w:ascii="Arial" w:hAnsi="Arial" w:cs="Arial"/>
          <w:lang w:val="fr-CA"/>
        </w:rPr>
        <w:t xml:space="preserve"> le dossier de divulgation.</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jc w:val="both"/>
        <w:rPr>
          <w:rFonts w:ascii="Arial" w:hAnsi="Arial" w:cs="Arial"/>
          <w:lang w:val="fr-CA"/>
        </w:rPr>
      </w:pPr>
      <w:r w:rsidRPr="00C60A88">
        <w:rPr>
          <w:rFonts w:ascii="Arial" w:hAnsi="Arial" w:cs="Arial"/>
          <w:lang w:val="fr-CA"/>
        </w:rPr>
        <w:t>Aide juridique Ontario traite les demandes d'aide juridique sur place pendant les séances des tribunaux pour les audiences de renvoi.</w:t>
      </w:r>
    </w:p>
    <w:p w:rsidR="00E93346" w:rsidRPr="00C60A88" w:rsidRDefault="00E93346" w:rsidP="006F5C52">
      <w:pPr>
        <w:ind w:left="1440"/>
        <w:jc w:val="both"/>
        <w:rPr>
          <w:rFonts w:ascii="Arial" w:hAnsi="Arial" w:cs="Arial"/>
          <w:lang w:val="fr-CA"/>
        </w:rPr>
      </w:pPr>
      <w:r w:rsidRPr="00C60A88">
        <w:rPr>
          <w:rFonts w:ascii="Arial" w:hAnsi="Arial" w:cs="Arial"/>
          <w:lang w:val="fr-CA"/>
        </w:rPr>
        <w:t>Tous les deux mardis (jeunes)</w:t>
      </w:r>
      <w:r w:rsidR="00ED5804" w:rsidRPr="00C60A88">
        <w:rPr>
          <w:rFonts w:ascii="Arial" w:hAnsi="Arial" w:cs="Arial"/>
          <w:lang w:val="fr-CA"/>
        </w:rPr>
        <w:t> </w:t>
      </w:r>
      <w:r w:rsidRPr="00C60A88">
        <w:rPr>
          <w:rFonts w:ascii="Arial" w:hAnsi="Arial" w:cs="Arial"/>
          <w:lang w:val="fr-CA"/>
        </w:rPr>
        <w:t xml:space="preserve">: </w:t>
      </w:r>
      <w:r w:rsidR="0016283E" w:rsidRPr="00C60A88">
        <w:rPr>
          <w:rFonts w:ascii="Arial" w:hAnsi="Arial" w:cs="Arial"/>
          <w:lang w:val="fr-CA"/>
        </w:rPr>
        <w:t xml:space="preserve">de </w:t>
      </w:r>
      <w:r w:rsidRPr="00C60A88">
        <w:rPr>
          <w:rFonts w:ascii="Arial" w:hAnsi="Arial" w:cs="Arial"/>
          <w:lang w:val="fr-CA"/>
        </w:rPr>
        <w:t>8</w:t>
      </w:r>
      <w:r w:rsidR="00ED5804" w:rsidRPr="00C60A88">
        <w:rPr>
          <w:rFonts w:ascii="Arial" w:hAnsi="Arial" w:cs="Arial"/>
          <w:lang w:val="fr-CA"/>
        </w:rPr>
        <w:t> h </w:t>
      </w:r>
      <w:r w:rsidRPr="00C60A88">
        <w:rPr>
          <w:rFonts w:ascii="Arial" w:hAnsi="Arial" w:cs="Arial"/>
          <w:lang w:val="fr-CA"/>
        </w:rPr>
        <w:t>30 à 11</w:t>
      </w:r>
      <w:r w:rsidR="00ED5804" w:rsidRPr="00C60A88">
        <w:rPr>
          <w:rFonts w:ascii="Arial" w:hAnsi="Arial" w:cs="Arial"/>
          <w:lang w:val="fr-CA"/>
        </w:rPr>
        <w:t> h </w:t>
      </w:r>
      <w:r w:rsidRPr="00C60A88">
        <w:rPr>
          <w:rFonts w:ascii="Arial" w:hAnsi="Arial" w:cs="Arial"/>
          <w:lang w:val="fr-CA"/>
        </w:rPr>
        <w:t>30</w:t>
      </w:r>
    </w:p>
    <w:p w:rsidR="00E93346" w:rsidRPr="00C60A88" w:rsidRDefault="00E93346" w:rsidP="006F5C52">
      <w:pPr>
        <w:ind w:left="1440"/>
        <w:jc w:val="both"/>
        <w:rPr>
          <w:rFonts w:ascii="Arial" w:hAnsi="Arial" w:cs="Arial"/>
          <w:lang w:val="fr-CA"/>
        </w:rPr>
      </w:pPr>
      <w:r w:rsidRPr="00C60A88">
        <w:rPr>
          <w:rFonts w:ascii="Arial" w:hAnsi="Arial" w:cs="Arial"/>
          <w:lang w:val="fr-CA"/>
        </w:rPr>
        <w:t>Tous les mercredis</w:t>
      </w:r>
      <w:r w:rsidR="00ED5804" w:rsidRPr="00C60A88">
        <w:rPr>
          <w:rFonts w:ascii="Arial" w:hAnsi="Arial" w:cs="Arial"/>
          <w:lang w:val="fr-CA"/>
        </w:rPr>
        <w:t> </w:t>
      </w:r>
      <w:r w:rsidRPr="00C60A88">
        <w:rPr>
          <w:rFonts w:ascii="Arial" w:hAnsi="Arial" w:cs="Arial"/>
          <w:lang w:val="fr-CA"/>
        </w:rPr>
        <w:t xml:space="preserve">: </w:t>
      </w:r>
      <w:r w:rsidR="0016283E" w:rsidRPr="00C60A88">
        <w:rPr>
          <w:rFonts w:ascii="Arial" w:hAnsi="Arial" w:cs="Arial"/>
          <w:lang w:val="fr-CA"/>
        </w:rPr>
        <w:t xml:space="preserve">de </w:t>
      </w:r>
      <w:r w:rsidRPr="00C60A88">
        <w:rPr>
          <w:rFonts w:ascii="Arial" w:hAnsi="Arial" w:cs="Arial"/>
          <w:lang w:val="fr-CA"/>
        </w:rPr>
        <w:t>8</w:t>
      </w:r>
      <w:r w:rsidR="00ED5804" w:rsidRPr="00C60A88">
        <w:rPr>
          <w:rFonts w:ascii="Arial" w:hAnsi="Arial" w:cs="Arial"/>
          <w:lang w:val="fr-CA"/>
        </w:rPr>
        <w:t> h </w:t>
      </w:r>
      <w:r w:rsidRPr="00C60A88">
        <w:rPr>
          <w:rFonts w:ascii="Arial" w:hAnsi="Arial" w:cs="Arial"/>
          <w:lang w:val="fr-CA"/>
        </w:rPr>
        <w:t>30 à 11</w:t>
      </w:r>
      <w:r w:rsidR="00ED5804" w:rsidRPr="00C60A88">
        <w:rPr>
          <w:rFonts w:ascii="Arial" w:hAnsi="Arial" w:cs="Arial"/>
          <w:lang w:val="fr-CA"/>
        </w:rPr>
        <w:t> h </w:t>
      </w:r>
      <w:r w:rsidRPr="00C60A88">
        <w:rPr>
          <w:rFonts w:ascii="Arial" w:hAnsi="Arial" w:cs="Arial"/>
          <w:lang w:val="fr-CA"/>
        </w:rPr>
        <w:t>30</w:t>
      </w:r>
    </w:p>
    <w:p w:rsidR="00E93346" w:rsidRPr="00C60A88" w:rsidRDefault="00E93346" w:rsidP="006F5C52">
      <w:pPr>
        <w:ind w:left="1440"/>
        <w:jc w:val="both"/>
        <w:rPr>
          <w:rFonts w:ascii="Arial" w:hAnsi="Arial" w:cs="Arial"/>
          <w:lang w:val="fr-CA"/>
        </w:rPr>
      </w:pPr>
      <w:r w:rsidRPr="00C60A88">
        <w:rPr>
          <w:rFonts w:ascii="Arial" w:hAnsi="Arial" w:cs="Arial"/>
          <w:lang w:val="fr-CA"/>
        </w:rPr>
        <w:t>Tous les jeudis</w:t>
      </w:r>
      <w:r w:rsidR="00ED5804" w:rsidRPr="00C60A88">
        <w:rPr>
          <w:rFonts w:ascii="Arial" w:hAnsi="Arial" w:cs="Arial"/>
          <w:lang w:val="fr-CA"/>
        </w:rPr>
        <w:t> </w:t>
      </w:r>
      <w:r w:rsidRPr="00C60A88">
        <w:rPr>
          <w:rFonts w:ascii="Arial" w:hAnsi="Arial" w:cs="Arial"/>
          <w:lang w:val="fr-CA"/>
        </w:rPr>
        <w:t xml:space="preserve">: </w:t>
      </w:r>
      <w:r w:rsidR="0016283E" w:rsidRPr="00C60A88">
        <w:rPr>
          <w:rFonts w:ascii="Arial" w:hAnsi="Arial" w:cs="Arial"/>
          <w:lang w:val="fr-CA"/>
        </w:rPr>
        <w:t xml:space="preserve">de </w:t>
      </w:r>
      <w:r w:rsidRPr="00C60A88">
        <w:rPr>
          <w:rFonts w:ascii="Arial" w:hAnsi="Arial" w:cs="Arial"/>
          <w:lang w:val="fr-CA"/>
        </w:rPr>
        <w:t>8</w:t>
      </w:r>
      <w:r w:rsidR="00ED5804" w:rsidRPr="00C60A88">
        <w:rPr>
          <w:rFonts w:ascii="Arial" w:hAnsi="Arial" w:cs="Arial"/>
          <w:lang w:val="fr-CA"/>
        </w:rPr>
        <w:t> h </w:t>
      </w:r>
      <w:r w:rsidRPr="00C60A88">
        <w:rPr>
          <w:rFonts w:ascii="Arial" w:hAnsi="Arial" w:cs="Arial"/>
          <w:lang w:val="fr-CA"/>
        </w:rPr>
        <w:t>30 à 11</w:t>
      </w:r>
      <w:r w:rsidR="00ED5804" w:rsidRPr="00C60A88">
        <w:rPr>
          <w:rFonts w:ascii="Arial" w:hAnsi="Arial" w:cs="Arial"/>
          <w:lang w:val="fr-CA"/>
        </w:rPr>
        <w:t> h </w:t>
      </w:r>
      <w:r w:rsidRPr="00C60A88">
        <w:rPr>
          <w:rFonts w:ascii="Arial" w:hAnsi="Arial" w:cs="Arial"/>
          <w:lang w:val="fr-CA"/>
        </w:rPr>
        <w:t>30</w:t>
      </w:r>
    </w:p>
    <w:p w:rsidR="00E93346" w:rsidRPr="00C60A88" w:rsidRDefault="00E93346" w:rsidP="006F5C52">
      <w:pPr>
        <w:ind w:left="1440"/>
        <w:jc w:val="both"/>
        <w:rPr>
          <w:rFonts w:ascii="Arial" w:hAnsi="Arial" w:cs="Arial"/>
          <w:lang w:val="fr-CA"/>
        </w:rPr>
      </w:pPr>
    </w:p>
    <w:p w:rsidR="009A041B" w:rsidRPr="00C60A88" w:rsidRDefault="007A00B5" w:rsidP="0016283E">
      <w:pPr>
        <w:pStyle w:val="ListParagraph"/>
        <w:numPr>
          <w:ilvl w:val="0"/>
          <w:numId w:val="16"/>
        </w:numPr>
        <w:jc w:val="both"/>
        <w:rPr>
          <w:rFonts w:ascii="Arial" w:hAnsi="Arial" w:cs="Arial"/>
          <w:lang w:val="fr-CA"/>
        </w:rPr>
      </w:pPr>
      <w:r w:rsidRPr="00C60A88">
        <w:rPr>
          <w:rFonts w:ascii="Arial" w:hAnsi="Arial" w:cs="Arial"/>
          <w:lang w:val="fr-CA"/>
        </w:rPr>
        <w:t>Co</w:t>
      </w:r>
      <w:r w:rsidR="0016283E" w:rsidRPr="00C60A88">
        <w:rPr>
          <w:rFonts w:ascii="Arial" w:hAnsi="Arial" w:cs="Arial"/>
          <w:lang w:val="fr-CA"/>
        </w:rPr>
        <w:t>mme le prévoient les</w:t>
      </w:r>
      <w:r w:rsidRPr="00C60A88">
        <w:rPr>
          <w:rFonts w:ascii="Arial" w:hAnsi="Arial" w:cs="Arial"/>
          <w:lang w:val="fr-CA"/>
        </w:rPr>
        <w:t xml:space="preserve"> dispositions du </w:t>
      </w:r>
      <w:r w:rsidRPr="00C60A88">
        <w:rPr>
          <w:rFonts w:ascii="Arial" w:hAnsi="Arial" w:cs="Arial"/>
          <w:i/>
          <w:iCs/>
          <w:lang w:val="fr-CA"/>
        </w:rPr>
        <w:t>Code criminel</w:t>
      </w:r>
      <w:r w:rsidRPr="00C60A88">
        <w:rPr>
          <w:rFonts w:ascii="Arial" w:hAnsi="Arial" w:cs="Arial"/>
          <w:lang w:val="fr-CA"/>
        </w:rPr>
        <w:t xml:space="preserve">, les avocats qui ont déposé </w:t>
      </w:r>
      <w:r w:rsidR="0016283E" w:rsidRPr="00C60A88">
        <w:rPr>
          <w:rFonts w:ascii="Arial" w:hAnsi="Arial" w:cs="Arial"/>
          <w:lang w:val="fr-CA"/>
        </w:rPr>
        <w:t xml:space="preserve">une Désignation d'avocat ou </w:t>
      </w:r>
      <w:r w:rsidRPr="00C60A88">
        <w:rPr>
          <w:rFonts w:ascii="Arial" w:hAnsi="Arial" w:cs="Arial"/>
          <w:lang w:val="fr-CA"/>
        </w:rPr>
        <w:t>ont indiqué qu'ils vont comparaitre en tant qu'avocat</w:t>
      </w:r>
      <w:r w:rsidR="00ED5804" w:rsidRPr="00C60A88">
        <w:rPr>
          <w:rFonts w:ascii="Arial" w:hAnsi="Arial" w:cs="Arial"/>
          <w:lang w:val="fr-CA"/>
        </w:rPr>
        <w:t>s</w:t>
      </w:r>
      <w:r w:rsidRPr="00C60A88">
        <w:rPr>
          <w:rFonts w:ascii="Arial" w:hAnsi="Arial" w:cs="Arial"/>
          <w:lang w:val="fr-CA"/>
        </w:rPr>
        <w:t xml:space="preserve"> inscrit</w:t>
      </w:r>
      <w:r w:rsidR="00ED5804" w:rsidRPr="00C60A88">
        <w:rPr>
          <w:rFonts w:ascii="Arial" w:hAnsi="Arial" w:cs="Arial"/>
          <w:lang w:val="fr-CA"/>
        </w:rPr>
        <w:t>s</w:t>
      </w:r>
      <w:r w:rsidRPr="00C60A88">
        <w:rPr>
          <w:rFonts w:ascii="Arial" w:hAnsi="Arial" w:cs="Arial"/>
          <w:lang w:val="fr-CA"/>
        </w:rPr>
        <w:t xml:space="preserve"> au dossier doivent soumettre une demande officielle pour être retirés du dossier comme suit</w:t>
      </w:r>
      <w:r w:rsidR="00ED5804" w:rsidRPr="00C60A88">
        <w:rPr>
          <w:rFonts w:ascii="Arial" w:hAnsi="Arial" w:cs="Arial"/>
          <w:lang w:val="fr-CA"/>
        </w:rPr>
        <w:t> </w:t>
      </w:r>
      <w:r w:rsidRPr="00C60A88">
        <w:rPr>
          <w:rFonts w:ascii="Arial" w:hAnsi="Arial" w:cs="Arial"/>
          <w:lang w:val="fr-CA"/>
        </w:rPr>
        <w:t>:</w:t>
      </w:r>
    </w:p>
    <w:p w:rsidR="00E93346" w:rsidRPr="00C60A88" w:rsidRDefault="00E93346" w:rsidP="006F5C52">
      <w:pPr>
        <w:ind w:left="450"/>
        <w:jc w:val="both"/>
        <w:rPr>
          <w:rFonts w:ascii="Arial" w:hAnsi="Arial" w:cs="Arial"/>
          <w:lang w:val="fr-CA"/>
        </w:rPr>
      </w:pPr>
    </w:p>
    <w:p w:rsidR="00E93346" w:rsidRPr="00C60A88" w:rsidRDefault="00E93346" w:rsidP="006F5C52">
      <w:pPr>
        <w:ind w:left="360" w:firstLine="360"/>
        <w:jc w:val="both"/>
        <w:rPr>
          <w:rFonts w:ascii="Arial" w:hAnsi="Arial" w:cs="Arial"/>
          <w:b/>
          <w:u w:val="single"/>
          <w:lang w:val="fr-CA"/>
        </w:rPr>
      </w:pPr>
      <w:r w:rsidRPr="00C60A88">
        <w:rPr>
          <w:rFonts w:ascii="Arial" w:hAnsi="Arial" w:cs="Arial"/>
          <w:lang w:val="fr-CA"/>
        </w:rPr>
        <w:t xml:space="preserve">a) </w:t>
      </w:r>
      <w:r w:rsidRPr="00C60A88">
        <w:rPr>
          <w:rFonts w:ascii="Arial" w:hAnsi="Arial" w:cs="Arial"/>
          <w:b/>
          <w:bCs/>
          <w:lang w:val="fr-CA"/>
        </w:rPr>
        <w:t>Demandes visant le retrait de l'avocat au dossier</w:t>
      </w:r>
      <w:r w:rsidR="00ED5804" w:rsidRPr="00C60A88">
        <w:rPr>
          <w:rFonts w:ascii="Arial" w:hAnsi="Arial" w:cs="Arial"/>
          <w:b/>
          <w:bCs/>
          <w:lang w:val="fr-CA"/>
        </w:rPr>
        <w:t> </w:t>
      </w:r>
      <w:r w:rsidRPr="00C60A88">
        <w:rPr>
          <w:rFonts w:ascii="Arial" w:hAnsi="Arial" w:cs="Arial"/>
          <w:b/>
          <w:bCs/>
          <w:lang w:val="fr-CA"/>
        </w:rPr>
        <w:t>:</w:t>
      </w:r>
    </w:p>
    <w:p w:rsidR="00E93346" w:rsidRPr="00C60A88" w:rsidRDefault="00E93346" w:rsidP="00C60A88">
      <w:pPr>
        <w:pStyle w:val="ListParagraph"/>
        <w:rPr>
          <w:lang w:val="fr-CA"/>
        </w:rPr>
      </w:pPr>
    </w:p>
    <w:p w:rsidR="00E93346" w:rsidRPr="00C60A88" w:rsidRDefault="00E93346" w:rsidP="006F5C52">
      <w:pPr>
        <w:ind w:left="720"/>
        <w:jc w:val="both"/>
        <w:rPr>
          <w:rFonts w:ascii="Arial" w:hAnsi="Arial" w:cs="Arial"/>
          <w:lang w:val="fr-CA"/>
        </w:rPr>
      </w:pPr>
      <w:r w:rsidRPr="00C60A88">
        <w:rPr>
          <w:rFonts w:ascii="Arial" w:hAnsi="Arial" w:cs="Arial"/>
          <w:lang w:val="fr-CA"/>
        </w:rPr>
        <w:lastRenderedPageBreak/>
        <w:t>Ces demandes peuvent être traitées par le tribunal</w:t>
      </w:r>
      <w:r w:rsidR="004151F3" w:rsidRPr="00C60A88">
        <w:rPr>
          <w:rFonts w:ascii="Arial" w:hAnsi="Arial" w:cs="Arial"/>
          <w:lang w:val="fr-CA"/>
        </w:rPr>
        <w:t xml:space="preserve"> pour les audiences de renvoi à la condition que</w:t>
      </w:r>
      <w:r w:rsidRPr="00C60A88">
        <w:rPr>
          <w:rFonts w:ascii="Arial" w:hAnsi="Arial" w:cs="Arial"/>
          <w:lang w:val="fr-CA"/>
        </w:rPr>
        <w:t xml:space="preserve"> </w:t>
      </w:r>
      <w:r w:rsidRPr="00C60A88">
        <w:rPr>
          <w:rFonts w:ascii="Arial" w:hAnsi="Arial" w:cs="Arial"/>
          <w:u w:val="single"/>
          <w:lang w:val="fr-CA"/>
        </w:rPr>
        <w:t>TOUTES</w:t>
      </w:r>
      <w:r w:rsidRPr="00C60A88">
        <w:rPr>
          <w:rFonts w:ascii="Arial" w:hAnsi="Arial" w:cs="Arial"/>
          <w:lang w:val="fr-CA"/>
        </w:rPr>
        <w:t xml:space="preserve"> les conditions suivantes so</w:t>
      </w:r>
      <w:r w:rsidR="004151F3" w:rsidRPr="00C60A88">
        <w:rPr>
          <w:rFonts w:ascii="Arial" w:hAnsi="Arial" w:cs="Arial"/>
          <w:lang w:val="fr-CA"/>
        </w:rPr>
        <w:t>ie</w:t>
      </w:r>
      <w:r w:rsidRPr="00C60A88">
        <w:rPr>
          <w:rFonts w:ascii="Arial" w:hAnsi="Arial" w:cs="Arial"/>
          <w:lang w:val="fr-CA"/>
        </w:rPr>
        <w:t>nt présentes</w:t>
      </w:r>
      <w:r w:rsidR="00ED5804" w:rsidRPr="00C60A88">
        <w:rPr>
          <w:rFonts w:ascii="Arial" w:hAnsi="Arial" w:cs="Arial"/>
          <w:lang w:val="fr-CA"/>
        </w:rPr>
        <w:t> </w:t>
      </w:r>
      <w:r w:rsidRPr="00C60A88">
        <w:rPr>
          <w:rFonts w:ascii="Arial" w:hAnsi="Arial" w:cs="Arial"/>
          <w:lang w:val="fr-CA"/>
        </w:rPr>
        <w:t>:</w:t>
      </w:r>
    </w:p>
    <w:p w:rsidR="00E93346" w:rsidRPr="00C60A88" w:rsidRDefault="00E93346" w:rsidP="00C60A88">
      <w:pPr>
        <w:pStyle w:val="ListParagraph"/>
        <w:rPr>
          <w:lang w:val="fr-CA"/>
        </w:rPr>
      </w:pPr>
    </w:p>
    <w:p w:rsidR="004151F3" w:rsidRPr="00C60A88" w:rsidRDefault="00A33C7A" w:rsidP="004151F3">
      <w:pPr>
        <w:pStyle w:val="ListParagraph"/>
        <w:numPr>
          <w:ilvl w:val="0"/>
          <w:numId w:val="43"/>
        </w:numPr>
        <w:ind w:left="2127" w:hanging="1047"/>
        <w:rPr>
          <w:rFonts w:ascii="Arial" w:hAnsi="Arial" w:cs="Arial"/>
          <w:lang w:val="fr-CA"/>
        </w:rPr>
      </w:pPr>
      <w:r w:rsidRPr="00C60A88">
        <w:rPr>
          <w:rFonts w:ascii="Arial" w:hAnsi="Arial" w:cs="Arial"/>
          <w:lang w:val="fr-CA"/>
        </w:rPr>
        <w:t>La Couronne est d'accord avec la demande</w:t>
      </w:r>
      <w:r w:rsidR="004151F3" w:rsidRPr="00C60A88">
        <w:rPr>
          <w:rFonts w:ascii="Arial" w:hAnsi="Arial" w:cs="Arial"/>
          <w:lang w:val="fr-CA"/>
        </w:rPr>
        <w:t>.</w:t>
      </w:r>
    </w:p>
    <w:p w:rsidR="00A33C7A" w:rsidRPr="00C60A88" w:rsidRDefault="00A33C7A" w:rsidP="004151F3">
      <w:pPr>
        <w:pStyle w:val="ListParagraph"/>
        <w:numPr>
          <w:ilvl w:val="0"/>
          <w:numId w:val="43"/>
        </w:numPr>
        <w:rPr>
          <w:rFonts w:ascii="Arial" w:hAnsi="Arial" w:cs="Arial"/>
          <w:lang w:val="fr-CA"/>
        </w:rPr>
      </w:pPr>
      <w:r w:rsidRPr="00C60A88">
        <w:rPr>
          <w:rFonts w:ascii="Arial" w:hAnsi="Arial" w:cs="Arial"/>
          <w:lang w:val="fr-CA"/>
        </w:rPr>
        <w:t>La date du procès n'a pas encore été fixée</w:t>
      </w:r>
      <w:r w:rsidR="004151F3" w:rsidRPr="00C60A88">
        <w:rPr>
          <w:rFonts w:ascii="Arial" w:hAnsi="Arial" w:cs="Arial"/>
          <w:lang w:val="fr-CA"/>
        </w:rPr>
        <w:t>.</w:t>
      </w:r>
    </w:p>
    <w:p w:rsidR="00A33C7A" w:rsidRPr="00C60A88" w:rsidRDefault="00A33C7A" w:rsidP="004151F3">
      <w:pPr>
        <w:pStyle w:val="ListParagraph"/>
        <w:numPr>
          <w:ilvl w:val="0"/>
          <w:numId w:val="43"/>
        </w:numPr>
        <w:ind w:left="2127" w:hanging="1047"/>
        <w:rPr>
          <w:rFonts w:ascii="Arial" w:hAnsi="Arial" w:cs="Arial"/>
          <w:lang w:val="fr-CA"/>
        </w:rPr>
      </w:pPr>
      <w:r w:rsidRPr="00C60A88">
        <w:rPr>
          <w:rFonts w:ascii="Arial" w:hAnsi="Arial" w:cs="Arial"/>
          <w:lang w:val="fr-CA"/>
        </w:rPr>
        <w:t xml:space="preserve">L'accusé n'est pas en détention OU, l'accusé </w:t>
      </w:r>
      <w:r w:rsidRPr="00C60A88">
        <w:rPr>
          <w:rFonts w:ascii="Arial" w:hAnsi="Arial" w:cs="Arial"/>
          <w:lang w:val="fr-CA"/>
        </w:rPr>
        <w:tab/>
      </w:r>
      <w:r w:rsidRPr="00C60A88">
        <w:rPr>
          <w:rFonts w:ascii="Arial" w:hAnsi="Arial" w:cs="Arial"/>
          <w:lang w:val="fr-CA"/>
        </w:rPr>
        <w:tab/>
        <w:t>est en détention, et une ordonna</w:t>
      </w:r>
      <w:r w:rsidR="004151F3" w:rsidRPr="00C60A88">
        <w:rPr>
          <w:rFonts w:ascii="Arial" w:hAnsi="Arial" w:cs="Arial"/>
          <w:lang w:val="fr-CA"/>
        </w:rPr>
        <w:t xml:space="preserve">nce de production est demandée </w:t>
      </w:r>
      <w:r w:rsidRPr="00C60A88">
        <w:rPr>
          <w:rFonts w:ascii="Arial" w:hAnsi="Arial" w:cs="Arial"/>
          <w:lang w:val="fr-CA"/>
        </w:rPr>
        <w:t>afin d'exige</w:t>
      </w:r>
      <w:r w:rsidR="004151F3" w:rsidRPr="00C60A88">
        <w:rPr>
          <w:rFonts w:ascii="Arial" w:hAnsi="Arial" w:cs="Arial"/>
          <w:lang w:val="fr-CA"/>
        </w:rPr>
        <w:t xml:space="preserve">r la comparution de l'accusé à </w:t>
      </w:r>
      <w:r w:rsidRPr="00C60A88">
        <w:rPr>
          <w:rFonts w:ascii="Arial" w:hAnsi="Arial" w:cs="Arial"/>
          <w:lang w:val="fr-CA"/>
        </w:rPr>
        <w:t xml:space="preserve">l'audience ou </w:t>
      </w:r>
      <w:r w:rsidR="004151F3" w:rsidRPr="00C60A88">
        <w:rPr>
          <w:rFonts w:ascii="Arial" w:hAnsi="Arial" w:cs="Arial"/>
          <w:lang w:val="fr-CA"/>
        </w:rPr>
        <w:t xml:space="preserve">un autre avocat est prêt à </w:t>
      </w:r>
      <w:r w:rsidRPr="00C60A88">
        <w:rPr>
          <w:rFonts w:ascii="Arial" w:hAnsi="Arial" w:cs="Arial"/>
          <w:lang w:val="fr-CA"/>
        </w:rPr>
        <w:t>représenter l'accusé.</w:t>
      </w:r>
    </w:p>
    <w:p w:rsidR="0088064A" w:rsidRPr="00E0092D" w:rsidRDefault="0088064A" w:rsidP="003C0142">
      <w:pPr>
        <w:pStyle w:val="ListParagraph"/>
        <w:rPr>
          <w:lang w:val="fr-CA"/>
        </w:rPr>
      </w:pPr>
    </w:p>
    <w:p w:rsidR="00E93346" w:rsidRPr="00C60A88" w:rsidRDefault="00E93346" w:rsidP="006F5C52">
      <w:pPr>
        <w:ind w:left="720"/>
        <w:jc w:val="both"/>
        <w:rPr>
          <w:rFonts w:ascii="Arial" w:hAnsi="Arial" w:cs="Arial"/>
          <w:lang w:val="fr-CA"/>
        </w:rPr>
      </w:pPr>
      <w:r w:rsidRPr="00C60A88">
        <w:rPr>
          <w:rFonts w:ascii="Arial" w:hAnsi="Arial" w:cs="Arial"/>
          <w:lang w:val="fr-CA"/>
        </w:rPr>
        <w:t>Si l'une de ces conditions n'est pas satisfaite, une demande d'ajournement doit être soumise à un juge de la Cour de justice de l'Ontario.</w:t>
      </w:r>
    </w:p>
    <w:p w:rsidR="00E93346" w:rsidRPr="00C60A88" w:rsidRDefault="00E93346" w:rsidP="00C60A88">
      <w:pPr>
        <w:pStyle w:val="ListParagraph"/>
        <w:rPr>
          <w:lang w:val="fr-CA"/>
        </w:rPr>
      </w:pPr>
    </w:p>
    <w:p w:rsidR="00E93346" w:rsidRPr="00C60A88" w:rsidRDefault="00E93346" w:rsidP="006F5C52">
      <w:pPr>
        <w:ind w:left="720"/>
        <w:jc w:val="both"/>
        <w:rPr>
          <w:rFonts w:ascii="Arial" w:hAnsi="Arial" w:cs="Arial"/>
          <w:lang w:val="fr-CA"/>
        </w:rPr>
      </w:pPr>
      <w:r w:rsidRPr="00C60A88">
        <w:rPr>
          <w:rFonts w:ascii="Arial" w:hAnsi="Arial" w:cs="Arial"/>
          <w:lang w:val="fr-CA"/>
        </w:rPr>
        <w:t xml:space="preserve">Si la demande est déposée dans les 60 jours qui précèdent la date fixée pour le procès ou l'enquête préliminaire, la demande doit être soumise au juge et chef régional </w:t>
      </w:r>
      <w:r w:rsidR="00160673" w:rsidRPr="00C60A88">
        <w:rPr>
          <w:rFonts w:ascii="Arial" w:hAnsi="Arial" w:cs="Arial"/>
          <w:lang w:val="fr-CA"/>
        </w:rPr>
        <w:t xml:space="preserve">ou à la juge et chef régionale de l'administration </w:t>
      </w:r>
      <w:r w:rsidRPr="00C60A88">
        <w:rPr>
          <w:rFonts w:ascii="Arial" w:hAnsi="Arial" w:cs="Arial"/>
          <w:lang w:val="fr-CA"/>
        </w:rPr>
        <w:t>ou à une personne désignée.</w:t>
      </w:r>
    </w:p>
    <w:p w:rsidR="00E93346" w:rsidRPr="00C60A88" w:rsidRDefault="00E93346" w:rsidP="00C60A88">
      <w:pPr>
        <w:pStyle w:val="ListParagraph"/>
        <w:rPr>
          <w:lang w:val="fr-CA"/>
        </w:rPr>
      </w:pPr>
    </w:p>
    <w:p w:rsidR="00E93346" w:rsidRPr="00C60A88" w:rsidRDefault="00E93346" w:rsidP="006F5C52">
      <w:pPr>
        <w:ind w:left="720"/>
        <w:jc w:val="both"/>
        <w:rPr>
          <w:rFonts w:ascii="Arial" w:hAnsi="Arial" w:cs="Arial"/>
          <w:lang w:val="fr-CA"/>
        </w:rPr>
      </w:pPr>
      <w:r w:rsidRPr="00C60A88">
        <w:rPr>
          <w:rFonts w:ascii="Arial" w:hAnsi="Arial" w:cs="Arial"/>
          <w:lang w:val="fr-CA"/>
        </w:rPr>
        <w:t xml:space="preserve">Pour toute affaire mise au rôle pour deux jours ou plus, la </w:t>
      </w:r>
      <w:proofErr w:type="gramStart"/>
      <w:r w:rsidRPr="00C60A88">
        <w:rPr>
          <w:rFonts w:ascii="Arial" w:hAnsi="Arial" w:cs="Arial"/>
          <w:lang w:val="fr-CA"/>
        </w:rPr>
        <w:t>demande doit</w:t>
      </w:r>
      <w:proofErr w:type="gramEnd"/>
      <w:r w:rsidRPr="00C60A88">
        <w:rPr>
          <w:rFonts w:ascii="Arial" w:hAnsi="Arial" w:cs="Arial"/>
          <w:lang w:val="fr-CA"/>
        </w:rPr>
        <w:t xml:space="preserve"> être soumise </w:t>
      </w:r>
      <w:r w:rsidR="00160673" w:rsidRPr="00C60A88">
        <w:rPr>
          <w:rFonts w:ascii="Arial" w:hAnsi="Arial" w:cs="Arial"/>
          <w:lang w:val="fr-CA"/>
        </w:rPr>
        <w:t>au juge et chef régional ou à la juge et chef régionale de l'administration</w:t>
      </w:r>
      <w:r w:rsidRPr="00C60A88">
        <w:rPr>
          <w:rFonts w:ascii="Arial" w:hAnsi="Arial" w:cs="Arial"/>
          <w:lang w:val="fr-CA"/>
        </w:rPr>
        <w:t xml:space="preserve">, même si la Couronne et la défense sont d'accord. </w:t>
      </w:r>
      <w:r w:rsidR="00160673" w:rsidRPr="00C60A88">
        <w:rPr>
          <w:rFonts w:ascii="Arial" w:hAnsi="Arial" w:cs="Arial"/>
          <w:lang w:val="fr-CA"/>
        </w:rPr>
        <w:t xml:space="preserve">Si la personne accusée n’est pas </w:t>
      </w:r>
      <w:r w:rsidRPr="00C60A88">
        <w:rPr>
          <w:rFonts w:ascii="Arial" w:hAnsi="Arial" w:cs="Arial"/>
          <w:lang w:val="fr-CA"/>
        </w:rPr>
        <w:t xml:space="preserve">présente, la demande doit être faite par écrit et signifiée à la personne accusée conformément aux </w:t>
      </w:r>
      <w:r w:rsidRPr="00C60A88">
        <w:rPr>
          <w:rFonts w:ascii="Arial" w:hAnsi="Arial" w:cs="Arial"/>
          <w:i/>
          <w:iCs/>
          <w:lang w:val="fr-CA"/>
        </w:rPr>
        <w:t>Règles de procédure.</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tabs>
          <w:tab w:val="left" w:pos="1440"/>
        </w:tabs>
        <w:jc w:val="both"/>
        <w:rPr>
          <w:rFonts w:ascii="Arial" w:hAnsi="Arial" w:cs="Arial"/>
          <w:lang w:val="fr-CA"/>
        </w:rPr>
      </w:pPr>
      <w:r w:rsidRPr="00C60A88">
        <w:rPr>
          <w:rFonts w:ascii="Arial" w:hAnsi="Arial" w:cs="Arial"/>
          <w:lang w:val="fr-CA"/>
        </w:rPr>
        <w:t>Lors de la première comparution, il faut confirmer au tribunal que les activités suivantes ont eu lieu</w:t>
      </w:r>
      <w:r w:rsidR="00ED5804" w:rsidRPr="00C60A88">
        <w:rPr>
          <w:rFonts w:ascii="Arial" w:hAnsi="Arial" w:cs="Arial"/>
          <w:lang w:val="fr-CA"/>
        </w:rPr>
        <w:t> </w:t>
      </w:r>
      <w:r w:rsidRPr="00C60A88">
        <w:rPr>
          <w:rFonts w:ascii="Arial" w:hAnsi="Arial" w:cs="Arial"/>
          <w:lang w:val="fr-CA"/>
        </w:rPr>
        <w:t>:</w:t>
      </w:r>
    </w:p>
    <w:p w:rsidR="00E93346" w:rsidRPr="00C60A88" w:rsidRDefault="00E93346" w:rsidP="00C60A88">
      <w:pPr>
        <w:pStyle w:val="ListParagraph"/>
        <w:rPr>
          <w:lang w:val="fr-CA"/>
        </w:rPr>
      </w:pPr>
    </w:p>
    <w:p w:rsidR="00E93346" w:rsidRPr="00C60A88" w:rsidRDefault="00E93346" w:rsidP="006F5C52">
      <w:pPr>
        <w:numPr>
          <w:ilvl w:val="1"/>
          <w:numId w:val="1"/>
        </w:numPr>
        <w:ind w:left="1530"/>
        <w:jc w:val="both"/>
        <w:rPr>
          <w:rFonts w:ascii="Arial" w:hAnsi="Arial" w:cs="Arial"/>
          <w:lang w:val="fr-CA"/>
        </w:rPr>
      </w:pPr>
      <w:r w:rsidRPr="00C60A88">
        <w:rPr>
          <w:rFonts w:ascii="Arial" w:hAnsi="Arial" w:cs="Arial"/>
          <w:lang w:val="fr-CA"/>
        </w:rPr>
        <w:t xml:space="preserve">La personne accusée a reçu une divulgation expurgée et ayant fait l'objet d'un contrôle </w:t>
      </w:r>
      <w:r w:rsidR="00565D50" w:rsidRPr="00C60A88">
        <w:rPr>
          <w:rFonts w:ascii="Arial" w:hAnsi="Arial" w:cs="Arial"/>
          <w:lang w:val="fr-CA"/>
        </w:rPr>
        <w:t>qui indique</w:t>
      </w:r>
      <w:r w:rsidRPr="00C60A88">
        <w:rPr>
          <w:rFonts w:ascii="Arial" w:hAnsi="Arial" w:cs="Arial"/>
          <w:lang w:val="fr-CA"/>
        </w:rPr>
        <w:t xml:space="preserve"> la position initiale de la Couronne ou, si la personne </w:t>
      </w:r>
      <w:r w:rsidR="00617436" w:rsidRPr="00C60A88">
        <w:rPr>
          <w:rFonts w:ascii="Arial" w:hAnsi="Arial" w:cs="Arial"/>
          <w:lang w:val="fr-CA"/>
        </w:rPr>
        <w:t xml:space="preserve">accusée </w:t>
      </w:r>
      <w:r w:rsidRPr="00C60A88">
        <w:rPr>
          <w:rFonts w:ascii="Arial" w:hAnsi="Arial" w:cs="Arial"/>
          <w:lang w:val="fr-CA"/>
        </w:rPr>
        <w:t xml:space="preserve">n'est pas représentée, elle </w:t>
      </w:r>
      <w:r w:rsidR="00617436" w:rsidRPr="00C60A88">
        <w:rPr>
          <w:rFonts w:ascii="Arial" w:hAnsi="Arial" w:cs="Arial"/>
          <w:lang w:val="fr-CA"/>
        </w:rPr>
        <w:t>est</w:t>
      </w:r>
      <w:r w:rsidRPr="00C60A88">
        <w:rPr>
          <w:rFonts w:ascii="Arial" w:hAnsi="Arial" w:cs="Arial"/>
          <w:lang w:val="fr-CA"/>
        </w:rPr>
        <w:t xml:space="preserve"> consciente qu'elle doit se présenter au bureau de la Couro</w:t>
      </w:r>
      <w:r w:rsidR="00617436" w:rsidRPr="00C60A88">
        <w:rPr>
          <w:rFonts w:ascii="Arial" w:hAnsi="Arial" w:cs="Arial"/>
          <w:lang w:val="fr-CA"/>
        </w:rPr>
        <w:t>nne pour recevoir ces documents.</w:t>
      </w:r>
    </w:p>
    <w:p w:rsidR="00E93346" w:rsidRPr="00C60A88" w:rsidRDefault="00E93346" w:rsidP="006F5C52">
      <w:pPr>
        <w:numPr>
          <w:ilvl w:val="1"/>
          <w:numId w:val="1"/>
        </w:numPr>
        <w:ind w:left="1530"/>
        <w:jc w:val="both"/>
        <w:rPr>
          <w:rFonts w:ascii="Arial" w:hAnsi="Arial" w:cs="Arial"/>
          <w:lang w:val="fr-CA"/>
        </w:rPr>
      </w:pPr>
      <w:r w:rsidRPr="00C60A88">
        <w:rPr>
          <w:rFonts w:ascii="Arial" w:hAnsi="Arial" w:cs="Arial"/>
          <w:lang w:val="fr-CA"/>
        </w:rPr>
        <w:t>La personne accusée a parlé avec l'avocat de service ou un a</w:t>
      </w:r>
      <w:r w:rsidR="00ED5804" w:rsidRPr="00C60A88">
        <w:rPr>
          <w:rFonts w:ascii="Arial" w:hAnsi="Arial" w:cs="Arial"/>
          <w:lang w:val="fr-CA"/>
        </w:rPr>
        <w:t>vo</w:t>
      </w:r>
      <w:r w:rsidR="00617436" w:rsidRPr="00C60A88">
        <w:rPr>
          <w:rFonts w:ascii="Arial" w:hAnsi="Arial" w:cs="Arial"/>
          <w:lang w:val="fr-CA"/>
        </w:rPr>
        <w:t>cat privé, si possible.</w:t>
      </w:r>
    </w:p>
    <w:p w:rsidR="00E93346" w:rsidRPr="00C60A88" w:rsidRDefault="00E93346" w:rsidP="006F5C52">
      <w:pPr>
        <w:numPr>
          <w:ilvl w:val="1"/>
          <w:numId w:val="1"/>
        </w:numPr>
        <w:ind w:left="1530"/>
        <w:jc w:val="both"/>
        <w:rPr>
          <w:rFonts w:ascii="Arial" w:hAnsi="Arial" w:cs="Arial"/>
          <w:lang w:val="fr-CA"/>
        </w:rPr>
      </w:pPr>
      <w:r w:rsidRPr="00C60A88">
        <w:rPr>
          <w:rFonts w:ascii="Arial" w:hAnsi="Arial" w:cs="Arial"/>
          <w:lang w:val="fr-CA"/>
        </w:rPr>
        <w:t>La personne accusée a déployé des efforts pour r</w:t>
      </w:r>
      <w:r w:rsidR="00617436" w:rsidRPr="00C60A88">
        <w:rPr>
          <w:rFonts w:ascii="Arial" w:hAnsi="Arial" w:cs="Arial"/>
          <w:lang w:val="fr-CA"/>
        </w:rPr>
        <w:t>etenir les services d'un avocat.</w:t>
      </w:r>
    </w:p>
    <w:p w:rsidR="00E93346" w:rsidRPr="00C60A88" w:rsidRDefault="00E93346" w:rsidP="006F5C52">
      <w:pPr>
        <w:numPr>
          <w:ilvl w:val="1"/>
          <w:numId w:val="1"/>
        </w:numPr>
        <w:ind w:left="1530"/>
        <w:jc w:val="both"/>
        <w:rPr>
          <w:rFonts w:ascii="Arial" w:hAnsi="Arial" w:cs="Arial"/>
          <w:lang w:val="fr-CA"/>
        </w:rPr>
      </w:pPr>
      <w:r w:rsidRPr="00C60A88">
        <w:rPr>
          <w:rFonts w:ascii="Arial" w:hAnsi="Arial" w:cs="Arial"/>
          <w:lang w:val="fr-CA"/>
        </w:rPr>
        <w:t>La déjudiciarisati</w:t>
      </w:r>
      <w:r w:rsidR="00617436" w:rsidRPr="00C60A88">
        <w:rPr>
          <w:rFonts w:ascii="Arial" w:hAnsi="Arial" w:cs="Arial"/>
          <w:lang w:val="fr-CA"/>
        </w:rPr>
        <w:t>on a été amorcée (s’il y a lieu</w:t>
      </w:r>
      <w:r w:rsidRPr="00C60A88">
        <w:rPr>
          <w:rFonts w:ascii="Arial" w:hAnsi="Arial" w:cs="Arial"/>
          <w:lang w:val="fr-CA"/>
        </w:rPr>
        <w:t>).</w:t>
      </w:r>
    </w:p>
    <w:p w:rsidR="00E93346" w:rsidRPr="00C60A88" w:rsidRDefault="00E93346" w:rsidP="003C0142">
      <w:pPr>
        <w:pStyle w:val="ListParagraph"/>
        <w:rPr>
          <w:lang w:val="fr-CA"/>
        </w:rPr>
      </w:pPr>
    </w:p>
    <w:p w:rsidR="00E93346" w:rsidRPr="00C60A88" w:rsidRDefault="00E93346" w:rsidP="006F5C52">
      <w:pPr>
        <w:pStyle w:val="ListParagraph"/>
        <w:numPr>
          <w:ilvl w:val="0"/>
          <w:numId w:val="16"/>
        </w:numPr>
        <w:jc w:val="both"/>
        <w:rPr>
          <w:rFonts w:ascii="Arial" w:hAnsi="Arial" w:cs="Arial"/>
          <w:lang w:val="fr-CA"/>
        </w:rPr>
      </w:pPr>
      <w:r w:rsidRPr="00C60A88">
        <w:rPr>
          <w:rFonts w:ascii="Arial" w:hAnsi="Arial" w:cs="Arial"/>
          <w:lang w:val="fr-CA"/>
        </w:rPr>
        <w:t>Entre les comparutions devant le tribunal, les activités suivantes doivent avoir lieu et il faut confirmer ce qui suit au tribunal lors de toute comparution subséquente</w:t>
      </w:r>
      <w:r w:rsidR="00ED5804" w:rsidRPr="00C60A88">
        <w:rPr>
          <w:rFonts w:ascii="Arial" w:hAnsi="Arial" w:cs="Arial"/>
          <w:lang w:val="fr-CA"/>
        </w:rPr>
        <w:t> </w:t>
      </w:r>
      <w:r w:rsidRPr="00C60A88">
        <w:rPr>
          <w:rFonts w:ascii="Arial" w:hAnsi="Arial" w:cs="Arial"/>
          <w:lang w:val="fr-CA"/>
        </w:rPr>
        <w:t>:</w:t>
      </w:r>
    </w:p>
    <w:p w:rsidR="00E93346" w:rsidRPr="00C60A88" w:rsidRDefault="00617436"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t>La personne accusée a présent</w:t>
      </w:r>
      <w:r w:rsidR="00ED5804" w:rsidRPr="00C60A88">
        <w:rPr>
          <w:rFonts w:ascii="Arial" w:hAnsi="Arial" w:cs="Arial"/>
          <w:lang w:val="fr-CA"/>
        </w:rPr>
        <w:t>é</w:t>
      </w:r>
      <w:r w:rsidR="00E93346" w:rsidRPr="00C60A88">
        <w:rPr>
          <w:rFonts w:ascii="Arial" w:hAnsi="Arial" w:cs="Arial"/>
          <w:lang w:val="fr-CA"/>
        </w:rPr>
        <w:t xml:space="preserve"> une demande pour obtenir de l'aide juridique (s'il y a lieu).</w:t>
      </w:r>
    </w:p>
    <w:p w:rsidR="00E93346" w:rsidRPr="00C60A88" w:rsidRDefault="00E93346"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t>La personne accusée a retenu les services d'un avocat.</w:t>
      </w:r>
    </w:p>
    <w:p w:rsidR="00E93346" w:rsidRPr="00C60A88" w:rsidRDefault="00D0617C"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t>L'avocat de la dé</w:t>
      </w:r>
      <w:r w:rsidR="00617436" w:rsidRPr="00C60A88">
        <w:rPr>
          <w:rFonts w:ascii="Arial" w:hAnsi="Arial" w:cs="Arial"/>
          <w:lang w:val="fr-CA"/>
        </w:rPr>
        <w:t>fense ou la personne accusée a</w:t>
      </w:r>
      <w:r w:rsidRPr="00C60A88">
        <w:rPr>
          <w:rFonts w:ascii="Arial" w:hAnsi="Arial" w:cs="Arial"/>
          <w:lang w:val="fr-CA"/>
        </w:rPr>
        <w:t xml:space="preserve"> reçu la divulgation initiale.</w:t>
      </w:r>
    </w:p>
    <w:p w:rsidR="00E93346" w:rsidRPr="00C60A88" w:rsidRDefault="00E93346"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t>Il y a eu des discussions entre la Couronne et la défense.</w:t>
      </w:r>
    </w:p>
    <w:p w:rsidR="00E93346" w:rsidRPr="00C60A88" w:rsidRDefault="00E93346"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lastRenderedPageBreak/>
        <w:t xml:space="preserve">Au besoin, des conférences préparatoires au procès ont été organisées et </w:t>
      </w:r>
      <w:r w:rsidR="00617436" w:rsidRPr="00C60A88">
        <w:rPr>
          <w:rFonts w:ascii="Arial" w:hAnsi="Arial" w:cs="Arial"/>
          <w:lang w:val="fr-CA"/>
        </w:rPr>
        <w:t>ont eu lieu</w:t>
      </w:r>
      <w:r w:rsidR="003C0142">
        <w:rPr>
          <w:rFonts w:ascii="Arial" w:hAnsi="Arial" w:cs="Arial"/>
          <w:lang w:val="fr-CA"/>
        </w:rPr>
        <w:t>.</w:t>
      </w:r>
    </w:p>
    <w:p w:rsidR="00E93346" w:rsidRPr="00C60A88" w:rsidRDefault="00D0617C" w:rsidP="006F5C52">
      <w:pPr>
        <w:numPr>
          <w:ilvl w:val="0"/>
          <w:numId w:val="2"/>
        </w:numPr>
        <w:tabs>
          <w:tab w:val="clear" w:pos="1440"/>
          <w:tab w:val="num" w:pos="720"/>
        </w:tabs>
        <w:jc w:val="both"/>
        <w:rPr>
          <w:rFonts w:ascii="Arial" w:hAnsi="Arial" w:cs="Arial"/>
          <w:lang w:val="fr-CA"/>
        </w:rPr>
      </w:pPr>
      <w:r w:rsidRPr="00C60A88">
        <w:rPr>
          <w:rFonts w:ascii="Arial" w:hAnsi="Arial" w:cs="Arial"/>
          <w:lang w:val="fr-CA"/>
        </w:rPr>
        <w:t xml:space="preserve">L'avocat de la défense a demandé de recevoir une divulgation </w:t>
      </w:r>
      <w:r w:rsidR="00617436" w:rsidRPr="00C60A88">
        <w:rPr>
          <w:rFonts w:ascii="Arial" w:hAnsi="Arial" w:cs="Arial"/>
          <w:lang w:val="fr-CA"/>
        </w:rPr>
        <w:t>supplémentair</w:t>
      </w:r>
      <w:r w:rsidRPr="00C60A88">
        <w:rPr>
          <w:rFonts w:ascii="Arial" w:hAnsi="Arial" w:cs="Arial"/>
          <w:lang w:val="fr-CA"/>
        </w:rPr>
        <w:t>e (s'il y a lieu).</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tabs>
          <w:tab w:val="left" w:pos="720"/>
        </w:tabs>
        <w:ind w:hanging="576"/>
        <w:jc w:val="both"/>
        <w:rPr>
          <w:rFonts w:ascii="Arial" w:hAnsi="Arial" w:cs="Arial"/>
          <w:lang w:val="fr-CA"/>
        </w:rPr>
      </w:pPr>
      <w:r w:rsidRPr="00C60A88">
        <w:rPr>
          <w:rFonts w:ascii="Arial" w:hAnsi="Arial" w:cs="Arial"/>
          <w:lang w:val="fr-CA"/>
        </w:rPr>
        <w:t>La défense ou la personne accusée et la Couronne doivent justifier formellement la raison pour laquelle un ajournement est demandé et la durée de tout ajournement demandé.</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ind w:hanging="576"/>
        <w:jc w:val="both"/>
        <w:rPr>
          <w:rFonts w:ascii="Arial" w:hAnsi="Arial" w:cs="Arial"/>
          <w:lang w:val="fr-CA"/>
        </w:rPr>
      </w:pPr>
      <w:r w:rsidRPr="00C60A88">
        <w:rPr>
          <w:rFonts w:ascii="Arial" w:hAnsi="Arial" w:cs="Arial"/>
          <w:u w:val="single"/>
          <w:lang w:val="fr-CA"/>
        </w:rPr>
        <w:t>Dès que possible</w:t>
      </w:r>
      <w:r w:rsidRPr="00C60A88">
        <w:rPr>
          <w:rFonts w:ascii="Arial" w:hAnsi="Arial" w:cs="Arial"/>
          <w:lang w:val="fr-CA"/>
        </w:rPr>
        <w:t>, l'avocat ou la personne accusée doivent indiquer leur décision quant à la façon dont l'affaire progressera (p. ex. déjudiciarisation, choix de la Couronne, plaidoyer de culpabilité, établissement d'une date pour le procès, enquête préliminaire, etc.).</w:t>
      </w:r>
    </w:p>
    <w:p w:rsidR="00E93346" w:rsidRPr="00C60A88" w:rsidRDefault="00E93346" w:rsidP="00C60A88">
      <w:pPr>
        <w:pStyle w:val="ListParagraph"/>
        <w:rPr>
          <w:lang w:val="fr-CA"/>
        </w:rPr>
      </w:pPr>
    </w:p>
    <w:p w:rsidR="00E93346" w:rsidRPr="00C60A88" w:rsidRDefault="00E93346" w:rsidP="006F5C52">
      <w:pPr>
        <w:pStyle w:val="ListParagraph"/>
        <w:numPr>
          <w:ilvl w:val="0"/>
          <w:numId w:val="16"/>
        </w:numPr>
        <w:ind w:hanging="576"/>
        <w:jc w:val="both"/>
        <w:rPr>
          <w:rFonts w:ascii="Arial" w:hAnsi="Arial" w:cs="Arial"/>
          <w:lang w:val="fr-CA"/>
        </w:rPr>
      </w:pPr>
      <w:r w:rsidRPr="00C60A88">
        <w:rPr>
          <w:rFonts w:ascii="Arial" w:hAnsi="Arial" w:cs="Arial"/>
          <w:lang w:val="fr-CA"/>
        </w:rPr>
        <w:t xml:space="preserve">Les affaires qui sont prêtes à </w:t>
      </w:r>
      <w:r w:rsidR="00617436" w:rsidRPr="00C60A88">
        <w:rPr>
          <w:rFonts w:ascii="Arial" w:hAnsi="Arial" w:cs="Arial"/>
          <w:lang w:val="fr-CA"/>
        </w:rPr>
        <w:t>faire l’objet d’</w:t>
      </w:r>
      <w:r w:rsidRPr="00C60A88">
        <w:rPr>
          <w:rFonts w:ascii="Arial" w:hAnsi="Arial" w:cs="Arial"/>
          <w:lang w:val="fr-CA"/>
        </w:rPr>
        <w:t xml:space="preserve">un procès ou </w:t>
      </w:r>
      <w:r w:rsidR="00617436" w:rsidRPr="00C60A88">
        <w:rPr>
          <w:rFonts w:ascii="Arial" w:hAnsi="Arial" w:cs="Arial"/>
          <w:lang w:val="fr-CA"/>
        </w:rPr>
        <w:t>d’</w:t>
      </w:r>
      <w:r w:rsidRPr="00C60A88">
        <w:rPr>
          <w:rFonts w:ascii="Arial" w:hAnsi="Arial" w:cs="Arial"/>
          <w:lang w:val="fr-CA"/>
        </w:rPr>
        <w:t xml:space="preserve">une enquête préliminaire doivent être </w:t>
      </w:r>
      <w:proofErr w:type="gramStart"/>
      <w:r w:rsidRPr="00C60A88">
        <w:rPr>
          <w:rFonts w:ascii="Arial" w:hAnsi="Arial" w:cs="Arial"/>
          <w:lang w:val="fr-CA"/>
        </w:rPr>
        <w:t>renvoyées</w:t>
      </w:r>
      <w:proofErr w:type="gramEnd"/>
      <w:r w:rsidRPr="00C60A88">
        <w:rPr>
          <w:rFonts w:ascii="Arial" w:hAnsi="Arial" w:cs="Arial"/>
          <w:lang w:val="fr-CA"/>
        </w:rPr>
        <w:t xml:space="preserve"> à un tribunal où l'on fixe la date du procès. Ce tribunal siège tous les deux mardis à 9</w:t>
      </w:r>
      <w:r w:rsidR="00ED5804" w:rsidRPr="00C60A88">
        <w:rPr>
          <w:rFonts w:ascii="Arial" w:hAnsi="Arial" w:cs="Arial"/>
          <w:lang w:val="fr-CA"/>
        </w:rPr>
        <w:t> </w:t>
      </w:r>
      <w:r w:rsidRPr="00C60A88">
        <w:rPr>
          <w:rFonts w:ascii="Arial" w:hAnsi="Arial" w:cs="Arial"/>
          <w:lang w:val="fr-CA"/>
        </w:rPr>
        <w:t xml:space="preserve">h. </w:t>
      </w:r>
    </w:p>
    <w:p w:rsidR="0059512E" w:rsidRPr="00C60A88" w:rsidRDefault="0059512E" w:rsidP="006F5C52">
      <w:pPr>
        <w:pStyle w:val="ListParagraph"/>
        <w:jc w:val="both"/>
        <w:rPr>
          <w:rFonts w:ascii="Arial" w:hAnsi="Arial" w:cs="Arial"/>
          <w:lang w:val="fr-CA"/>
        </w:rPr>
      </w:pPr>
    </w:p>
    <w:p w:rsidR="00813A85" w:rsidRDefault="00E93346" w:rsidP="00131339">
      <w:pPr>
        <w:pStyle w:val="ListParagraph"/>
        <w:numPr>
          <w:ilvl w:val="0"/>
          <w:numId w:val="16"/>
        </w:numPr>
        <w:ind w:hanging="576"/>
        <w:jc w:val="both"/>
        <w:rPr>
          <w:rFonts w:ascii="Arial" w:hAnsi="Arial" w:cs="Arial"/>
          <w:lang w:val="fr-CA"/>
        </w:rPr>
      </w:pPr>
      <w:r w:rsidRPr="00C60A88">
        <w:rPr>
          <w:rFonts w:ascii="Arial" w:hAnsi="Arial" w:cs="Arial"/>
          <w:lang w:val="fr-CA"/>
        </w:rPr>
        <w:t>Le juge de paix demandera s'il y a des personnes accusées non représentées qui souhaitent plaider coupable</w:t>
      </w:r>
      <w:r w:rsidR="006972D5" w:rsidRPr="00C60A88">
        <w:rPr>
          <w:rFonts w:ascii="Arial" w:hAnsi="Arial" w:cs="Arial"/>
          <w:lang w:val="fr-CA"/>
        </w:rPr>
        <w:t>. Le juge de paix demandera</w:t>
      </w:r>
      <w:r w:rsidRPr="00C60A88">
        <w:rPr>
          <w:rFonts w:ascii="Arial" w:hAnsi="Arial" w:cs="Arial"/>
          <w:lang w:val="fr-CA"/>
        </w:rPr>
        <w:t xml:space="preserve"> ensuite aux personnes de parler avec l'avocat d</w:t>
      </w:r>
      <w:r w:rsidR="006972D5" w:rsidRPr="00C60A88">
        <w:rPr>
          <w:rFonts w:ascii="Arial" w:hAnsi="Arial" w:cs="Arial"/>
          <w:lang w:val="fr-CA"/>
        </w:rPr>
        <w:t>e service et le dossier sera renvoyé au tribunal du juge</w:t>
      </w:r>
      <w:r w:rsidRPr="00C60A88">
        <w:rPr>
          <w:rFonts w:ascii="Arial" w:hAnsi="Arial" w:cs="Arial"/>
          <w:lang w:val="fr-CA"/>
        </w:rPr>
        <w:t>.</w:t>
      </w:r>
    </w:p>
    <w:p w:rsidR="00E0092D" w:rsidRDefault="00E0092D">
      <w:pPr>
        <w:spacing w:line="276" w:lineRule="auto"/>
        <w:rPr>
          <w:rFonts w:ascii="Arial" w:hAnsi="Arial" w:cs="Arial"/>
          <w:lang w:val="fr-CA"/>
        </w:rPr>
      </w:pPr>
      <w:r>
        <w:rPr>
          <w:rFonts w:ascii="Arial" w:hAnsi="Arial" w:cs="Arial"/>
          <w:lang w:val="fr-CA"/>
        </w:rPr>
        <w:br w:type="page"/>
      </w:r>
    </w:p>
    <w:p w:rsidR="00C336CF" w:rsidRPr="00E0092D" w:rsidRDefault="00C336CF" w:rsidP="00E0092D">
      <w:pPr>
        <w:pStyle w:val="Heading1"/>
        <w:jc w:val="center"/>
        <w:rPr>
          <w:rFonts w:ascii="Arial" w:hAnsi="Arial" w:cs="Arial"/>
          <w:color w:val="auto"/>
          <w:lang w:val="fr-CA"/>
        </w:rPr>
      </w:pPr>
      <w:r w:rsidRPr="00E0092D">
        <w:rPr>
          <w:rFonts w:ascii="Arial" w:hAnsi="Arial" w:cs="Arial"/>
          <w:color w:val="auto"/>
          <w:lang w:val="fr-CA"/>
        </w:rPr>
        <w:lastRenderedPageBreak/>
        <w:t>TRIBUNAL POUR LES AUDIENCES DE MISE EN LIBERTÉ SOUS CAUTION</w:t>
      </w:r>
    </w:p>
    <w:p w:rsidR="00C336CF" w:rsidRPr="00E0092D" w:rsidRDefault="00C336CF" w:rsidP="00E0092D">
      <w:pPr>
        <w:pStyle w:val="Heading1"/>
        <w:jc w:val="center"/>
        <w:rPr>
          <w:rFonts w:ascii="Arial" w:hAnsi="Arial" w:cs="Arial"/>
          <w:color w:val="auto"/>
          <w:lang w:val="fr-CA"/>
        </w:rPr>
      </w:pPr>
    </w:p>
    <w:p w:rsidR="00C336CF" w:rsidRPr="003C0142" w:rsidRDefault="00E0092D" w:rsidP="003C0142">
      <w:pPr>
        <w:pStyle w:val="Heading2"/>
        <w:rPr>
          <w:rFonts w:ascii="Arial" w:hAnsi="Arial" w:cs="Arial"/>
          <w:color w:val="auto"/>
          <w:lang w:val="fr-CA"/>
        </w:rPr>
      </w:pPr>
      <w:r w:rsidRPr="003C0142">
        <w:rPr>
          <w:rFonts w:ascii="Arial" w:hAnsi="Arial" w:cs="Arial"/>
          <w:color w:val="auto"/>
          <w:lang w:val="fr-CA"/>
        </w:rPr>
        <w:t>Si l'accusé comparait en personne</w:t>
      </w:r>
    </w:p>
    <w:p w:rsidR="004212A7" w:rsidRPr="00C60A88" w:rsidRDefault="004212A7" w:rsidP="006F5C52">
      <w:pPr>
        <w:pStyle w:val="ListParagraph"/>
        <w:jc w:val="both"/>
        <w:rPr>
          <w:rFonts w:ascii="Arial" w:hAnsi="Arial" w:cs="Arial"/>
          <w:lang w:val="fr-CA"/>
        </w:rPr>
      </w:pPr>
    </w:p>
    <w:p w:rsidR="00C336CF" w:rsidRPr="00C60A88" w:rsidRDefault="008E2951" w:rsidP="006F5C52">
      <w:pPr>
        <w:pStyle w:val="ListParagraph"/>
        <w:numPr>
          <w:ilvl w:val="0"/>
          <w:numId w:val="20"/>
        </w:numPr>
        <w:jc w:val="both"/>
        <w:rPr>
          <w:rFonts w:ascii="Arial" w:hAnsi="Arial" w:cs="Arial"/>
          <w:lang w:val="fr-CA"/>
        </w:rPr>
      </w:pPr>
      <w:r w:rsidRPr="00C60A88">
        <w:rPr>
          <w:rFonts w:ascii="Arial" w:hAnsi="Arial" w:cs="Arial"/>
          <w:lang w:val="fr-CA"/>
        </w:rPr>
        <w:t>Le tribunal pour les audiences de mise en liberté sous caution pour les accusés en détention siège tous les jours, à partir de 13</w:t>
      </w:r>
      <w:r w:rsidR="00ED5804" w:rsidRPr="00C60A88">
        <w:rPr>
          <w:rFonts w:ascii="Arial" w:hAnsi="Arial" w:cs="Arial"/>
          <w:lang w:val="fr-CA"/>
        </w:rPr>
        <w:t> </w:t>
      </w:r>
      <w:r w:rsidRPr="00C60A88">
        <w:rPr>
          <w:rFonts w:ascii="Arial" w:hAnsi="Arial" w:cs="Arial"/>
          <w:lang w:val="fr-CA"/>
        </w:rPr>
        <w:t xml:space="preserve">h, dans la salle d'audience </w:t>
      </w:r>
      <w:r w:rsidR="00ED5804" w:rsidRPr="00C60A88">
        <w:rPr>
          <w:rFonts w:ascii="Arial" w:hAnsi="Arial" w:cs="Arial"/>
          <w:lang w:val="fr-CA"/>
        </w:rPr>
        <w:t>n</w:t>
      </w:r>
      <w:r w:rsidR="00ED5804" w:rsidRPr="00C60A88">
        <w:rPr>
          <w:rFonts w:ascii="Arial" w:hAnsi="Arial" w:cs="Arial"/>
          <w:vertAlign w:val="superscript"/>
          <w:lang w:val="fr-CA"/>
        </w:rPr>
        <w:t>o</w:t>
      </w:r>
      <w:r w:rsidR="00ED5804" w:rsidRPr="00C60A88">
        <w:rPr>
          <w:rFonts w:ascii="Arial" w:hAnsi="Arial" w:cs="Arial"/>
          <w:lang w:val="fr-CA"/>
        </w:rPr>
        <w:t> </w:t>
      </w:r>
      <w:r w:rsidRPr="00C60A88">
        <w:rPr>
          <w:rFonts w:ascii="Arial" w:hAnsi="Arial" w:cs="Arial"/>
          <w:lang w:val="fr-CA"/>
        </w:rPr>
        <w:t>2, à l'exception du jeudi où il</w:t>
      </w:r>
      <w:r w:rsidR="00131339" w:rsidRPr="00C60A88">
        <w:rPr>
          <w:rFonts w:ascii="Arial" w:hAnsi="Arial" w:cs="Arial"/>
          <w:lang w:val="fr-CA"/>
        </w:rPr>
        <w:t xml:space="preserve"> siège dans la salle d'audience </w:t>
      </w:r>
      <w:r w:rsidR="00ED5804" w:rsidRPr="00C60A88">
        <w:rPr>
          <w:rFonts w:ascii="Arial" w:hAnsi="Arial" w:cs="Arial"/>
          <w:lang w:val="fr-CA"/>
        </w:rPr>
        <w:t>n</w:t>
      </w:r>
      <w:r w:rsidR="00ED5804" w:rsidRPr="00C60A88">
        <w:rPr>
          <w:rFonts w:ascii="Arial" w:hAnsi="Arial" w:cs="Arial"/>
          <w:vertAlign w:val="superscript"/>
          <w:lang w:val="fr-CA"/>
        </w:rPr>
        <w:t>o</w:t>
      </w:r>
      <w:r w:rsidR="00ED5804" w:rsidRPr="00C60A88">
        <w:rPr>
          <w:rFonts w:ascii="Arial" w:hAnsi="Arial" w:cs="Arial"/>
          <w:lang w:val="fr-CA"/>
        </w:rPr>
        <w:t> </w:t>
      </w:r>
      <w:r w:rsidRPr="00C60A88">
        <w:rPr>
          <w:rFonts w:ascii="Arial" w:hAnsi="Arial" w:cs="Arial"/>
          <w:lang w:val="fr-CA"/>
        </w:rPr>
        <w:t>3 à compter de 13</w:t>
      </w:r>
      <w:r w:rsidR="00ED5804" w:rsidRPr="00C60A88">
        <w:rPr>
          <w:rFonts w:ascii="Arial" w:hAnsi="Arial" w:cs="Arial"/>
          <w:lang w:val="fr-CA"/>
        </w:rPr>
        <w:t> </w:t>
      </w:r>
      <w:r w:rsidRPr="00C60A88">
        <w:rPr>
          <w:rFonts w:ascii="Arial" w:hAnsi="Arial" w:cs="Arial"/>
          <w:lang w:val="fr-CA"/>
        </w:rPr>
        <w:t>h.</w:t>
      </w:r>
    </w:p>
    <w:p w:rsidR="0088064A" w:rsidRPr="00C60A88" w:rsidRDefault="0088064A" w:rsidP="00C60A88">
      <w:pPr>
        <w:pStyle w:val="ListParagraph"/>
        <w:rPr>
          <w:lang w:val="fr-CA"/>
        </w:rPr>
      </w:pPr>
    </w:p>
    <w:p w:rsidR="004212A7" w:rsidRPr="00C60A88" w:rsidRDefault="004212A7" w:rsidP="006F5C52">
      <w:pPr>
        <w:pStyle w:val="ListParagraph"/>
        <w:numPr>
          <w:ilvl w:val="0"/>
          <w:numId w:val="20"/>
        </w:numPr>
        <w:jc w:val="both"/>
        <w:rPr>
          <w:rFonts w:ascii="Arial" w:hAnsi="Arial" w:cs="Arial"/>
          <w:lang w:val="fr-CA"/>
        </w:rPr>
      </w:pPr>
      <w:r w:rsidRPr="00C60A88">
        <w:rPr>
          <w:rFonts w:ascii="Arial" w:hAnsi="Arial" w:cs="Arial"/>
          <w:lang w:val="fr-CA"/>
        </w:rPr>
        <w:t>Un avocat de service est disponible avant le début des audiences afin d'aider les accusés non représentés.</w:t>
      </w:r>
    </w:p>
    <w:p w:rsidR="0088064A" w:rsidRPr="00C60A88" w:rsidRDefault="0088064A" w:rsidP="006F5C52">
      <w:pPr>
        <w:pStyle w:val="ListParagraph"/>
        <w:jc w:val="both"/>
        <w:rPr>
          <w:rFonts w:ascii="Arial" w:hAnsi="Arial" w:cs="Arial"/>
          <w:lang w:val="fr-CA"/>
        </w:rPr>
      </w:pPr>
    </w:p>
    <w:p w:rsidR="004212A7" w:rsidRPr="00C60A88" w:rsidRDefault="004212A7" w:rsidP="006F5C52">
      <w:pPr>
        <w:pStyle w:val="ListParagraph"/>
        <w:numPr>
          <w:ilvl w:val="0"/>
          <w:numId w:val="20"/>
        </w:numPr>
        <w:jc w:val="both"/>
        <w:rPr>
          <w:rFonts w:ascii="Arial" w:hAnsi="Arial" w:cs="Arial"/>
          <w:lang w:val="fr-CA"/>
        </w:rPr>
      </w:pPr>
      <w:r w:rsidRPr="00C60A88">
        <w:rPr>
          <w:rFonts w:ascii="Arial" w:hAnsi="Arial" w:cs="Arial"/>
          <w:lang w:val="fr-CA"/>
        </w:rPr>
        <w:t>L'avocat de la défense devrait rencontrer le procureur de la Couro</w:t>
      </w:r>
      <w:r w:rsidR="00131339" w:rsidRPr="00C60A88">
        <w:rPr>
          <w:rFonts w:ascii="Arial" w:hAnsi="Arial" w:cs="Arial"/>
          <w:lang w:val="fr-CA"/>
        </w:rPr>
        <w:t>nne chargé des cautionnements</w:t>
      </w:r>
      <w:r w:rsidRPr="00C60A88">
        <w:rPr>
          <w:rFonts w:ascii="Arial" w:hAnsi="Arial" w:cs="Arial"/>
          <w:lang w:val="fr-CA"/>
        </w:rPr>
        <w:t xml:space="preserve"> avant le début des audiences afin de discuter de la position de la Couronne </w:t>
      </w:r>
      <w:r w:rsidR="00131339" w:rsidRPr="00C60A88">
        <w:rPr>
          <w:rFonts w:ascii="Arial" w:hAnsi="Arial" w:cs="Arial"/>
          <w:lang w:val="fr-CA"/>
        </w:rPr>
        <w:t>en ce qui concerne</w:t>
      </w:r>
      <w:r w:rsidRPr="00C60A88">
        <w:rPr>
          <w:rFonts w:ascii="Arial" w:hAnsi="Arial" w:cs="Arial"/>
          <w:lang w:val="fr-CA"/>
        </w:rPr>
        <w:t xml:space="preserve"> la mise en liberté. En général, le procureur de la Couro</w:t>
      </w:r>
      <w:r w:rsidR="00131339" w:rsidRPr="00C60A88">
        <w:rPr>
          <w:rFonts w:ascii="Arial" w:hAnsi="Arial" w:cs="Arial"/>
          <w:lang w:val="fr-CA"/>
        </w:rPr>
        <w:t>nne chargé des cautionnements</w:t>
      </w:r>
      <w:r w:rsidRPr="00C60A88">
        <w:rPr>
          <w:rFonts w:ascii="Arial" w:hAnsi="Arial" w:cs="Arial"/>
          <w:lang w:val="fr-CA"/>
        </w:rPr>
        <w:t xml:space="preserve"> est disponible pour rencontrer l'avocat dans le bureau </w:t>
      </w:r>
      <w:r w:rsidR="00131339" w:rsidRPr="00C60A88">
        <w:rPr>
          <w:rFonts w:ascii="Arial" w:hAnsi="Arial" w:cs="Arial"/>
          <w:lang w:val="fr-CA"/>
        </w:rPr>
        <w:t xml:space="preserve">situé </w:t>
      </w:r>
      <w:r w:rsidRPr="00C60A88">
        <w:rPr>
          <w:rFonts w:ascii="Arial" w:hAnsi="Arial" w:cs="Arial"/>
          <w:lang w:val="fr-CA"/>
        </w:rPr>
        <w:t xml:space="preserve">à l'extérieur de la salle d'audience </w:t>
      </w:r>
      <w:r w:rsidR="00ED5804" w:rsidRPr="00C60A88">
        <w:rPr>
          <w:rFonts w:ascii="Arial" w:hAnsi="Arial" w:cs="Arial"/>
          <w:lang w:val="fr-CA"/>
        </w:rPr>
        <w:t>n</w:t>
      </w:r>
      <w:r w:rsidR="00ED5804" w:rsidRPr="00C60A88">
        <w:rPr>
          <w:rFonts w:ascii="Arial" w:hAnsi="Arial" w:cs="Arial"/>
          <w:vertAlign w:val="superscript"/>
          <w:lang w:val="fr-CA"/>
        </w:rPr>
        <w:t>o</w:t>
      </w:r>
      <w:r w:rsidR="00ED5804" w:rsidRPr="00C60A88">
        <w:rPr>
          <w:rFonts w:ascii="Arial" w:hAnsi="Arial" w:cs="Arial"/>
          <w:lang w:val="fr-CA"/>
        </w:rPr>
        <w:t> </w:t>
      </w:r>
      <w:r w:rsidRPr="00C60A88">
        <w:rPr>
          <w:rFonts w:ascii="Arial" w:hAnsi="Arial" w:cs="Arial"/>
          <w:lang w:val="fr-CA"/>
        </w:rPr>
        <w:t>2 à compter de 12</w:t>
      </w:r>
      <w:r w:rsidR="00ED5804" w:rsidRPr="00C60A88">
        <w:rPr>
          <w:rFonts w:ascii="Arial" w:hAnsi="Arial" w:cs="Arial"/>
          <w:lang w:val="fr-CA"/>
        </w:rPr>
        <w:t> h </w:t>
      </w:r>
      <w:r w:rsidRPr="00C60A88">
        <w:rPr>
          <w:rFonts w:ascii="Arial" w:hAnsi="Arial" w:cs="Arial"/>
          <w:lang w:val="fr-CA"/>
        </w:rPr>
        <w:t>30 du lundi au vendredi.</w:t>
      </w:r>
    </w:p>
    <w:p w:rsidR="003D7551" w:rsidRPr="00C60A88" w:rsidRDefault="003D7551" w:rsidP="003D7551">
      <w:pPr>
        <w:pStyle w:val="ListParagraph"/>
        <w:rPr>
          <w:rFonts w:ascii="Arial" w:hAnsi="Arial" w:cs="Arial"/>
          <w:lang w:val="fr-CA"/>
        </w:rPr>
      </w:pPr>
    </w:p>
    <w:p w:rsidR="003D7551" w:rsidRPr="00C60A88" w:rsidRDefault="003D7551" w:rsidP="006F5C52">
      <w:pPr>
        <w:pStyle w:val="ListParagraph"/>
        <w:numPr>
          <w:ilvl w:val="0"/>
          <w:numId w:val="20"/>
        </w:numPr>
        <w:jc w:val="both"/>
        <w:rPr>
          <w:rFonts w:ascii="Arial" w:hAnsi="Arial" w:cs="Arial"/>
          <w:lang w:val="fr-CA"/>
        </w:rPr>
      </w:pPr>
      <w:r w:rsidRPr="00C60A88">
        <w:rPr>
          <w:rFonts w:ascii="Arial" w:hAnsi="Arial" w:cs="Arial"/>
          <w:lang w:val="fr-CA"/>
        </w:rPr>
        <w:t>Le tribunal s'attend à ce que les nouveaux mémoires soient remis</w:t>
      </w:r>
      <w:r w:rsidR="00B36277" w:rsidRPr="00C60A88">
        <w:rPr>
          <w:rFonts w:ascii="Arial" w:hAnsi="Arial" w:cs="Arial"/>
          <w:lang w:val="fr-CA"/>
        </w:rPr>
        <w:t xml:space="preserve"> à l'avocat de la Couronne au plus tard à midi</w:t>
      </w:r>
      <w:r w:rsidRPr="00C60A88">
        <w:rPr>
          <w:rFonts w:ascii="Arial" w:hAnsi="Arial" w:cs="Arial"/>
          <w:lang w:val="fr-CA"/>
        </w:rPr>
        <w:t>, du lundi au vendredi.</w:t>
      </w:r>
    </w:p>
    <w:p w:rsidR="0088064A" w:rsidRPr="00C60A88" w:rsidRDefault="0088064A" w:rsidP="006F5C52">
      <w:pPr>
        <w:pStyle w:val="ListParagraph"/>
        <w:jc w:val="both"/>
        <w:rPr>
          <w:rFonts w:ascii="Arial" w:hAnsi="Arial" w:cs="Arial"/>
          <w:lang w:val="fr-CA"/>
        </w:rPr>
      </w:pPr>
    </w:p>
    <w:p w:rsidR="00C336CF" w:rsidRPr="00C60A88" w:rsidRDefault="00AD3A34" w:rsidP="006F5C52">
      <w:pPr>
        <w:pStyle w:val="ListParagraph"/>
        <w:numPr>
          <w:ilvl w:val="0"/>
          <w:numId w:val="20"/>
        </w:numPr>
        <w:jc w:val="both"/>
        <w:rPr>
          <w:rFonts w:ascii="Arial" w:hAnsi="Arial" w:cs="Arial"/>
          <w:lang w:val="fr-CA"/>
        </w:rPr>
      </w:pPr>
      <w:r w:rsidRPr="00C60A88">
        <w:rPr>
          <w:rFonts w:ascii="Arial" w:hAnsi="Arial" w:cs="Arial"/>
          <w:lang w:val="fr-CA"/>
        </w:rPr>
        <w:t xml:space="preserve">L'avocat de la défense ou l'avocat de service indiquera si l'accusé demande une libération et si un plan est en place. Si tel est le cas, avec l'accord du procureur de la Couronne, le juge de paix pourrait décider de libérer la personne à ce moment-là. Si davantage de temps est requis pour finaliser le plan, l'affaire pourrait être </w:t>
      </w:r>
      <w:r w:rsidR="00650D22" w:rsidRPr="00C60A88">
        <w:rPr>
          <w:rFonts w:ascii="Arial" w:hAnsi="Arial" w:cs="Arial"/>
          <w:lang w:val="fr-CA"/>
        </w:rPr>
        <w:t xml:space="preserve">ajournée en vue d’une autre audience par </w:t>
      </w:r>
      <w:r w:rsidRPr="00C60A88">
        <w:rPr>
          <w:rFonts w:ascii="Arial" w:hAnsi="Arial" w:cs="Arial"/>
          <w:lang w:val="fr-CA"/>
        </w:rPr>
        <w:t>un autre tribunal pour les audiences de mise en liberté sous caution.</w:t>
      </w:r>
    </w:p>
    <w:p w:rsidR="0088064A" w:rsidRPr="00C60A88" w:rsidRDefault="0088064A" w:rsidP="006F5C52">
      <w:pPr>
        <w:pStyle w:val="ListParagraph"/>
        <w:jc w:val="both"/>
        <w:rPr>
          <w:rFonts w:ascii="Arial" w:hAnsi="Arial" w:cs="Arial"/>
          <w:lang w:val="fr-CA"/>
        </w:rPr>
      </w:pPr>
    </w:p>
    <w:p w:rsidR="00CB6352" w:rsidRPr="00C60A88" w:rsidRDefault="0072640A" w:rsidP="006F5C52">
      <w:pPr>
        <w:pStyle w:val="ListParagraph"/>
        <w:numPr>
          <w:ilvl w:val="0"/>
          <w:numId w:val="20"/>
        </w:numPr>
        <w:jc w:val="both"/>
        <w:rPr>
          <w:rFonts w:ascii="Arial" w:hAnsi="Arial" w:cs="Arial"/>
          <w:lang w:val="fr-CA"/>
        </w:rPr>
      </w:pPr>
      <w:r w:rsidRPr="00C60A88">
        <w:rPr>
          <w:rFonts w:ascii="Arial" w:hAnsi="Arial" w:cs="Arial"/>
          <w:lang w:val="fr-CA"/>
        </w:rPr>
        <w:t>Si le procureur de la Couronne n'est pas d'accord pour que la personne accusée soit mise en liberté, l'avocat de la défense ou l'avocat de service</w:t>
      </w:r>
      <w:r w:rsidR="00ED5804" w:rsidRPr="00C60A88">
        <w:rPr>
          <w:rFonts w:ascii="Arial" w:hAnsi="Arial" w:cs="Arial"/>
          <w:lang w:val="fr-CA"/>
        </w:rPr>
        <w:t> </w:t>
      </w:r>
      <w:r w:rsidRPr="00C60A88">
        <w:rPr>
          <w:rFonts w:ascii="Arial" w:hAnsi="Arial" w:cs="Arial"/>
          <w:lang w:val="fr-CA"/>
        </w:rPr>
        <w:t>:</w:t>
      </w:r>
    </w:p>
    <w:p w:rsidR="006A4F83" w:rsidRPr="00C60A88" w:rsidRDefault="00650D22" w:rsidP="006F5C52">
      <w:pPr>
        <w:pStyle w:val="ListParagraph"/>
        <w:numPr>
          <w:ilvl w:val="1"/>
          <w:numId w:val="9"/>
        </w:numPr>
        <w:jc w:val="both"/>
        <w:rPr>
          <w:rFonts w:ascii="Arial" w:hAnsi="Arial" w:cs="Arial"/>
          <w:lang w:val="fr-CA"/>
        </w:rPr>
      </w:pPr>
      <w:r w:rsidRPr="00C60A88">
        <w:rPr>
          <w:rFonts w:ascii="Arial" w:hAnsi="Arial" w:cs="Arial"/>
          <w:lang w:val="fr-CA"/>
        </w:rPr>
        <w:t>i</w:t>
      </w:r>
      <w:r w:rsidR="00CD5399" w:rsidRPr="00C60A88">
        <w:rPr>
          <w:rFonts w:ascii="Arial" w:hAnsi="Arial" w:cs="Arial"/>
          <w:lang w:val="fr-CA"/>
        </w:rPr>
        <w:t xml:space="preserve">ndiquera que son client plaide coupable, ce qui peut habituellement être </w:t>
      </w:r>
      <w:r w:rsidRPr="00C60A88">
        <w:rPr>
          <w:rFonts w:ascii="Arial" w:hAnsi="Arial" w:cs="Arial"/>
          <w:lang w:val="fr-CA"/>
        </w:rPr>
        <w:t>trait</w:t>
      </w:r>
      <w:r w:rsidR="00CD5399" w:rsidRPr="00C60A88">
        <w:rPr>
          <w:rFonts w:ascii="Arial" w:hAnsi="Arial" w:cs="Arial"/>
          <w:lang w:val="fr-CA"/>
        </w:rPr>
        <w:t>é le jour même; ou</w:t>
      </w:r>
    </w:p>
    <w:p w:rsidR="003D7551" w:rsidRPr="00C60A88" w:rsidRDefault="00650D22" w:rsidP="006F5C52">
      <w:pPr>
        <w:pStyle w:val="ListParagraph"/>
        <w:numPr>
          <w:ilvl w:val="1"/>
          <w:numId w:val="9"/>
        </w:numPr>
        <w:jc w:val="both"/>
        <w:rPr>
          <w:rFonts w:ascii="Arial" w:hAnsi="Arial" w:cs="Arial"/>
          <w:lang w:val="fr-CA"/>
        </w:rPr>
      </w:pPr>
      <w:r w:rsidRPr="00C60A88">
        <w:rPr>
          <w:rFonts w:ascii="Arial" w:hAnsi="Arial" w:cs="Arial"/>
          <w:lang w:val="fr-CA"/>
        </w:rPr>
        <w:t>demandera que</w:t>
      </w:r>
      <w:r w:rsidR="003D7551" w:rsidRPr="00C60A88">
        <w:rPr>
          <w:rFonts w:ascii="Arial" w:hAnsi="Arial" w:cs="Arial"/>
          <w:lang w:val="fr-CA"/>
        </w:rPr>
        <w:t xml:space="preserve"> l'affaire</w:t>
      </w:r>
      <w:r w:rsidRPr="00C60A88">
        <w:rPr>
          <w:rFonts w:ascii="Arial" w:hAnsi="Arial" w:cs="Arial"/>
          <w:lang w:val="fr-CA"/>
        </w:rPr>
        <w:t xml:space="preserve"> soit instruite au moyen d’</w:t>
      </w:r>
      <w:r w:rsidR="003D7551" w:rsidRPr="00C60A88">
        <w:rPr>
          <w:rFonts w:ascii="Arial" w:hAnsi="Arial" w:cs="Arial"/>
          <w:lang w:val="fr-CA"/>
        </w:rPr>
        <w:t xml:space="preserve">une audience </w:t>
      </w:r>
      <w:r w:rsidRPr="00C60A88">
        <w:rPr>
          <w:rFonts w:ascii="Arial" w:hAnsi="Arial" w:cs="Arial"/>
          <w:lang w:val="fr-CA"/>
        </w:rPr>
        <w:t xml:space="preserve">par </w:t>
      </w:r>
      <w:r w:rsidR="003D7551" w:rsidRPr="00C60A88">
        <w:rPr>
          <w:rFonts w:ascii="Arial" w:hAnsi="Arial" w:cs="Arial"/>
          <w:lang w:val="fr-CA"/>
        </w:rPr>
        <w:t>vidéo afin de formuler un plan pour la mise en liberté; ou</w:t>
      </w:r>
    </w:p>
    <w:p w:rsidR="003D7551" w:rsidRPr="00C60A88" w:rsidRDefault="003D7551" w:rsidP="003D7551">
      <w:pPr>
        <w:pStyle w:val="ListParagraph"/>
        <w:numPr>
          <w:ilvl w:val="1"/>
          <w:numId w:val="9"/>
        </w:numPr>
        <w:jc w:val="both"/>
        <w:rPr>
          <w:rFonts w:ascii="Arial" w:hAnsi="Arial" w:cs="Arial"/>
          <w:lang w:val="fr-CA"/>
        </w:rPr>
      </w:pPr>
      <w:r w:rsidRPr="00C60A88">
        <w:rPr>
          <w:rFonts w:ascii="Arial" w:hAnsi="Arial" w:cs="Arial"/>
          <w:lang w:val="fr-CA"/>
        </w:rPr>
        <w:t xml:space="preserve">sélectionnera une date et une heure pour </w:t>
      </w:r>
      <w:r w:rsidR="00650D22" w:rsidRPr="00C60A88">
        <w:rPr>
          <w:rFonts w:ascii="Arial" w:hAnsi="Arial" w:cs="Arial"/>
          <w:lang w:val="fr-CA"/>
        </w:rPr>
        <w:t>la tenue d’</w:t>
      </w:r>
      <w:r w:rsidRPr="00C60A88">
        <w:rPr>
          <w:rFonts w:ascii="Arial" w:hAnsi="Arial" w:cs="Arial"/>
          <w:lang w:val="fr-CA"/>
        </w:rPr>
        <w:t>une audience de justification; ou</w:t>
      </w:r>
    </w:p>
    <w:p w:rsidR="006A4F83" w:rsidRPr="00C60A88" w:rsidRDefault="00650D22" w:rsidP="003D7551">
      <w:pPr>
        <w:pStyle w:val="ListParagraph"/>
        <w:numPr>
          <w:ilvl w:val="1"/>
          <w:numId w:val="9"/>
        </w:numPr>
        <w:jc w:val="both"/>
        <w:rPr>
          <w:rFonts w:ascii="Arial" w:hAnsi="Arial" w:cs="Arial"/>
          <w:lang w:val="fr-CA"/>
        </w:rPr>
      </w:pPr>
      <w:r w:rsidRPr="00C60A88">
        <w:rPr>
          <w:rFonts w:ascii="Arial" w:hAnsi="Arial" w:cs="Arial"/>
          <w:lang w:val="fr-CA"/>
        </w:rPr>
        <w:t xml:space="preserve">renoncera à </w:t>
      </w:r>
      <w:r w:rsidR="00CD5399" w:rsidRPr="00C60A88">
        <w:rPr>
          <w:rFonts w:ascii="Arial" w:hAnsi="Arial" w:cs="Arial"/>
          <w:lang w:val="fr-CA"/>
        </w:rPr>
        <w:t>l'audience de mise en liberté sous caution.</w:t>
      </w:r>
    </w:p>
    <w:p w:rsidR="0088064A" w:rsidRPr="00C60A88" w:rsidRDefault="0088064A" w:rsidP="006F5C52">
      <w:pPr>
        <w:pStyle w:val="ListParagraph"/>
        <w:ind w:left="1440"/>
        <w:jc w:val="both"/>
        <w:rPr>
          <w:rFonts w:ascii="Arial" w:hAnsi="Arial" w:cs="Arial"/>
          <w:lang w:val="fr-CA"/>
        </w:rPr>
      </w:pPr>
    </w:p>
    <w:p w:rsidR="00CD5399" w:rsidRPr="00C60A88" w:rsidRDefault="00650D22" w:rsidP="006F5C52">
      <w:pPr>
        <w:pStyle w:val="ListParagraph"/>
        <w:numPr>
          <w:ilvl w:val="0"/>
          <w:numId w:val="20"/>
        </w:numPr>
        <w:jc w:val="both"/>
        <w:rPr>
          <w:rFonts w:ascii="Arial" w:hAnsi="Arial" w:cs="Arial"/>
          <w:lang w:val="fr-CA"/>
        </w:rPr>
      </w:pPr>
      <w:r w:rsidRPr="00C60A88">
        <w:rPr>
          <w:rFonts w:ascii="Arial" w:hAnsi="Arial" w:cs="Arial"/>
          <w:lang w:val="fr-CA"/>
        </w:rPr>
        <w:t>A</w:t>
      </w:r>
      <w:r w:rsidR="00CD5399" w:rsidRPr="00C60A88">
        <w:rPr>
          <w:rFonts w:ascii="Arial" w:hAnsi="Arial" w:cs="Arial"/>
          <w:lang w:val="fr-CA"/>
        </w:rPr>
        <w:t>udiences de justification de la mise en liberté sous caution</w:t>
      </w:r>
      <w:r w:rsidR="00ED5804" w:rsidRPr="00C60A88">
        <w:rPr>
          <w:rFonts w:ascii="Arial" w:hAnsi="Arial" w:cs="Arial"/>
          <w:lang w:val="fr-CA"/>
        </w:rPr>
        <w:t> </w:t>
      </w:r>
      <w:r w:rsidR="00CD5399" w:rsidRPr="00C60A88">
        <w:rPr>
          <w:rFonts w:ascii="Arial" w:hAnsi="Arial" w:cs="Arial"/>
          <w:lang w:val="fr-CA"/>
        </w:rPr>
        <w:t xml:space="preserve">:  </w:t>
      </w:r>
    </w:p>
    <w:p w:rsidR="0088064A" w:rsidRPr="00C60A88" w:rsidRDefault="0088064A" w:rsidP="006F5C52">
      <w:pPr>
        <w:pStyle w:val="ListParagraph"/>
        <w:numPr>
          <w:ilvl w:val="1"/>
          <w:numId w:val="20"/>
        </w:numPr>
        <w:jc w:val="both"/>
        <w:rPr>
          <w:rFonts w:ascii="Arial" w:hAnsi="Arial" w:cs="Arial"/>
          <w:lang w:val="fr-CA"/>
        </w:rPr>
      </w:pPr>
      <w:r w:rsidRPr="00C60A88">
        <w:rPr>
          <w:rFonts w:ascii="Arial" w:hAnsi="Arial" w:cs="Arial"/>
          <w:lang w:val="fr-CA"/>
        </w:rPr>
        <w:t xml:space="preserve">Un maximum de quatre audiences </w:t>
      </w:r>
      <w:r w:rsidR="00650D22" w:rsidRPr="00C60A88">
        <w:rPr>
          <w:rFonts w:ascii="Arial" w:hAnsi="Arial" w:cs="Arial"/>
          <w:lang w:val="fr-CA"/>
        </w:rPr>
        <w:t>de justification (</w:t>
      </w:r>
      <w:r w:rsidR="00181BE9" w:rsidRPr="00C60A88">
        <w:rPr>
          <w:rFonts w:ascii="Arial" w:hAnsi="Arial" w:cs="Arial"/>
          <w:lang w:val="fr-CA"/>
        </w:rPr>
        <w:t>contestées</w:t>
      </w:r>
      <w:r w:rsidRPr="00C60A88">
        <w:rPr>
          <w:rFonts w:ascii="Arial" w:hAnsi="Arial" w:cs="Arial"/>
          <w:lang w:val="fr-CA"/>
        </w:rPr>
        <w:t>) de la mise e</w:t>
      </w:r>
      <w:r w:rsidR="00650D22" w:rsidRPr="00C60A88">
        <w:rPr>
          <w:rFonts w:ascii="Arial" w:hAnsi="Arial" w:cs="Arial"/>
          <w:lang w:val="fr-CA"/>
        </w:rPr>
        <w:t xml:space="preserve">n liberté sous caution </w:t>
      </w:r>
      <w:r w:rsidRPr="00C60A88">
        <w:rPr>
          <w:rFonts w:ascii="Arial" w:hAnsi="Arial" w:cs="Arial"/>
          <w:lang w:val="fr-CA"/>
        </w:rPr>
        <w:t>sont mises au rôle</w:t>
      </w:r>
      <w:r w:rsidR="00650D22" w:rsidRPr="00C60A88">
        <w:rPr>
          <w:rFonts w:ascii="Arial" w:hAnsi="Arial" w:cs="Arial"/>
          <w:lang w:val="fr-CA"/>
        </w:rPr>
        <w:t xml:space="preserve"> chaque jour, si le temps le permet.</w:t>
      </w:r>
    </w:p>
    <w:p w:rsidR="0088064A" w:rsidRPr="00C60A88" w:rsidRDefault="008E2951" w:rsidP="006F5C52">
      <w:pPr>
        <w:pStyle w:val="ListParagraph"/>
        <w:numPr>
          <w:ilvl w:val="1"/>
          <w:numId w:val="20"/>
        </w:numPr>
        <w:jc w:val="both"/>
        <w:rPr>
          <w:rFonts w:ascii="Arial" w:hAnsi="Arial" w:cs="Arial"/>
          <w:lang w:val="fr-CA"/>
        </w:rPr>
      </w:pPr>
      <w:r w:rsidRPr="00C60A88">
        <w:rPr>
          <w:rFonts w:ascii="Arial" w:hAnsi="Arial" w:cs="Arial"/>
          <w:lang w:val="fr-CA"/>
        </w:rPr>
        <w:lastRenderedPageBreak/>
        <w:t>Si une audience de justification de la mise en liberté sous caution n</w:t>
      </w:r>
      <w:r w:rsidR="00650D22" w:rsidRPr="00C60A88">
        <w:rPr>
          <w:rFonts w:ascii="Arial" w:hAnsi="Arial" w:cs="Arial"/>
          <w:lang w:val="fr-CA"/>
        </w:rPr>
        <w:t>’est pas instruite au cours de la journée</w:t>
      </w:r>
      <w:r w:rsidRPr="00C60A88">
        <w:rPr>
          <w:rFonts w:ascii="Arial" w:hAnsi="Arial" w:cs="Arial"/>
          <w:lang w:val="fr-CA"/>
        </w:rPr>
        <w:t>, elle est mise au rôle</w:t>
      </w:r>
      <w:r w:rsidR="00650D22" w:rsidRPr="00C60A88">
        <w:rPr>
          <w:rFonts w:ascii="Arial" w:hAnsi="Arial" w:cs="Arial"/>
          <w:lang w:val="fr-CA"/>
        </w:rPr>
        <w:t xml:space="preserve"> et priorisée</w:t>
      </w:r>
      <w:r w:rsidRPr="00C60A88">
        <w:rPr>
          <w:rFonts w:ascii="Arial" w:hAnsi="Arial" w:cs="Arial"/>
          <w:lang w:val="fr-CA"/>
        </w:rPr>
        <w:t xml:space="preserve"> le jour suivant, sauf si la personne accusée consent à une autre</w:t>
      </w:r>
      <w:r w:rsidR="00650D22" w:rsidRPr="00C60A88">
        <w:rPr>
          <w:rFonts w:ascii="Arial" w:hAnsi="Arial" w:cs="Arial"/>
          <w:lang w:val="fr-CA"/>
        </w:rPr>
        <w:t xml:space="preserve"> date ou demande une autre date.</w:t>
      </w:r>
    </w:p>
    <w:p w:rsidR="0088064A" w:rsidRPr="00C60A88" w:rsidRDefault="0072640A" w:rsidP="006F5C52">
      <w:pPr>
        <w:pStyle w:val="ListParagraph"/>
        <w:numPr>
          <w:ilvl w:val="1"/>
          <w:numId w:val="20"/>
        </w:numPr>
        <w:jc w:val="both"/>
        <w:rPr>
          <w:rFonts w:ascii="Arial" w:hAnsi="Arial" w:cs="Arial"/>
          <w:lang w:val="fr-CA"/>
        </w:rPr>
      </w:pPr>
      <w:r w:rsidRPr="00C60A88">
        <w:rPr>
          <w:rFonts w:ascii="Arial" w:hAnsi="Arial" w:cs="Arial"/>
          <w:lang w:val="fr-CA"/>
        </w:rPr>
        <w:t>Les audiences de justification de la mise en liberté sous caution qui nécessiteront plus de trois heures doivent être mises au rôle par l'entremise du coordonnateur des procès.</w:t>
      </w:r>
    </w:p>
    <w:p w:rsidR="0088064A" w:rsidRPr="00C60A88" w:rsidRDefault="0088064A" w:rsidP="006F5C52">
      <w:pPr>
        <w:pStyle w:val="ListParagraph"/>
        <w:jc w:val="both"/>
        <w:rPr>
          <w:rFonts w:ascii="Arial" w:hAnsi="Arial" w:cs="Arial"/>
          <w:lang w:val="fr-CA"/>
        </w:rPr>
      </w:pPr>
    </w:p>
    <w:p w:rsidR="004212A7" w:rsidRPr="00C60A88" w:rsidRDefault="009A57FD" w:rsidP="006F5C52">
      <w:pPr>
        <w:pStyle w:val="ListParagraph"/>
        <w:numPr>
          <w:ilvl w:val="0"/>
          <w:numId w:val="20"/>
        </w:numPr>
        <w:jc w:val="both"/>
        <w:rPr>
          <w:rFonts w:ascii="Arial" w:hAnsi="Arial" w:cs="Arial"/>
          <w:lang w:val="fr-CA"/>
        </w:rPr>
      </w:pPr>
      <w:r w:rsidRPr="00C60A88">
        <w:rPr>
          <w:rFonts w:ascii="Arial" w:hAnsi="Arial" w:cs="Arial"/>
          <w:lang w:val="fr-CA"/>
        </w:rPr>
        <w:t>Lorsqu'une caution est requise, l'avocat de la défense ou l'avocat de service devrait examiner le rôle et les responsabilités d</w:t>
      </w:r>
      <w:r w:rsidR="00537907" w:rsidRPr="00C60A88">
        <w:rPr>
          <w:rFonts w:ascii="Arial" w:hAnsi="Arial" w:cs="Arial"/>
          <w:lang w:val="fr-CA"/>
        </w:rPr>
        <w:t>e la</w:t>
      </w:r>
      <w:r w:rsidRPr="00C60A88">
        <w:rPr>
          <w:rFonts w:ascii="Arial" w:hAnsi="Arial" w:cs="Arial"/>
          <w:lang w:val="fr-CA"/>
        </w:rPr>
        <w:t xml:space="preserve"> caution pour cette personne, y compris son droit d'obtenir des conseils juridiques indépendants. La caution doit remplir et signer un document intitulé</w:t>
      </w:r>
      <w:r w:rsidR="00ED5804" w:rsidRPr="00C60A88">
        <w:rPr>
          <w:rFonts w:ascii="Arial" w:hAnsi="Arial" w:cs="Arial"/>
          <w:lang w:val="fr-CA"/>
        </w:rPr>
        <w:t> </w:t>
      </w:r>
      <w:r w:rsidRPr="00C60A88">
        <w:rPr>
          <w:rFonts w:ascii="Arial" w:hAnsi="Arial" w:cs="Arial"/>
          <w:u w:val="single"/>
          <w:lang w:val="fr-CA"/>
        </w:rPr>
        <w:t>Affidavit de justification par une caution</w:t>
      </w:r>
      <w:r w:rsidRPr="00C60A88">
        <w:rPr>
          <w:rFonts w:ascii="Arial" w:hAnsi="Arial" w:cs="Arial"/>
          <w:lang w:val="fr-CA"/>
        </w:rPr>
        <w:t xml:space="preserve"> (voir l'Annexe B), lequel </w:t>
      </w:r>
      <w:r w:rsidR="00537907" w:rsidRPr="00C60A88">
        <w:rPr>
          <w:rFonts w:ascii="Arial" w:hAnsi="Arial" w:cs="Arial"/>
          <w:lang w:val="fr-CA"/>
        </w:rPr>
        <w:t>est</w:t>
      </w:r>
      <w:r w:rsidRPr="00C60A88">
        <w:rPr>
          <w:rFonts w:ascii="Arial" w:hAnsi="Arial" w:cs="Arial"/>
          <w:lang w:val="fr-CA"/>
        </w:rPr>
        <w:t xml:space="preserve"> ensuite déposé auprès du tribunal.</w:t>
      </w:r>
    </w:p>
    <w:p w:rsidR="009A041B" w:rsidRPr="00C60A88" w:rsidRDefault="009A041B" w:rsidP="006F5C52">
      <w:pPr>
        <w:jc w:val="both"/>
        <w:rPr>
          <w:rFonts w:ascii="Arial" w:hAnsi="Arial" w:cs="Arial"/>
          <w:lang w:val="fr-CA"/>
        </w:rPr>
      </w:pPr>
    </w:p>
    <w:p w:rsidR="00CB6352" w:rsidRPr="0048351B" w:rsidRDefault="00E0092D" w:rsidP="0048351B">
      <w:pPr>
        <w:pStyle w:val="Heading2"/>
        <w:rPr>
          <w:rFonts w:ascii="Arial" w:hAnsi="Arial" w:cs="Arial"/>
          <w:color w:val="auto"/>
          <w:lang w:val="fr-CA"/>
        </w:rPr>
      </w:pPr>
      <w:r w:rsidRPr="0048351B">
        <w:rPr>
          <w:rFonts w:ascii="Arial" w:hAnsi="Arial" w:cs="Arial"/>
          <w:color w:val="auto"/>
          <w:lang w:val="fr-CA"/>
        </w:rPr>
        <w:t>Si l’accusé comparait par vidéo</w:t>
      </w:r>
    </w:p>
    <w:p w:rsidR="004212A7" w:rsidRPr="00C60A88" w:rsidRDefault="004212A7" w:rsidP="006F5C52">
      <w:pPr>
        <w:jc w:val="both"/>
        <w:rPr>
          <w:rFonts w:ascii="Arial" w:hAnsi="Arial" w:cs="Arial"/>
          <w:lang w:val="fr-CA"/>
        </w:rPr>
      </w:pPr>
    </w:p>
    <w:p w:rsidR="00FC5AF8" w:rsidRPr="00C60A88" w:rsidRDefault="009248B3" w:rsidP="006F5C52">
      <w:pPr>
        <w:pStyle w:val="ListParagraph"/>
        <w:numPr>
          <w:ilvl w:val="0"/>
          <w:numId w:val="21"/>
        </w:numPr>
        <w:jc w:val="both"/>
        <w:rPr>
          <w:rFonts w:ascii="Arial" w:hAnsi="Arial" w:cs="Arial"/>
          <w:lang w:val="fr-CA"/>
        </w:rPr>
      </w:pPr>
      <w:r w:rsidRPr="00C60A88">
        <w:rPr>
          <w:rFonts w:ascii="Arial" w:hAnsi="Arial" w:cs="Arial"/>
          <w:lang w:val="fr-CA"/>
        </w:rPr>
        <w:t xml:space="preserve">En règle générale, après la première comparution devant le tribunal </w:t>
      </w:r>
      <w:r w:rsidR="00537907" w:rsidRPr="00C60A88">
        <w:rPr>
          <w:rFonts w:ascii="Arial" w:hAnsi="Arial" w:cs="Arial"/>
          <w:lang w:val="fr-CA"/>
        </w:rPr>
        <w:t>dans le cadre d’une</w:t>
      </w:r>
      <w:r w:rsidRPr="00C60A88">
        <w:rPr>
          <w:rFonts w:ascii="Arial" w:hAnsi="Arial" w:cs="Arial"/>
          <w:lang w:val="fr-CA"/>
        </w:rPr>
        <w:t xml:space="preserve"> audience de mise en liberté sous caution, la personne accusée </w:t>
      </w:r>
      <w:r w:rsidR="00537907" w:rsidRPr="00C60A88">
        <w:rPr>
          <w:rFonts w:ascii="Arial" w:hAnsi="Arial" w:cs="Arial"/>
          <w:lang w:val="fr-CA"/>
        </w:rPr>
        <w:t xml:space="preserve">qui est </w:t>
      </w:r>
      <w:r w:rsidRPr="00C60A88">
        <w:rPr>
          <w:rFonts w:ascii="Arial" w:hAnsi="Arial" w:cs="Arial"/>
          <w:lang w:val="fr-CA"/>
        </w:rPr>
        <w:t xml:space="preserve">en détention comparaitra par vidéo, à moins qu'elle </w:t>
      </w:r>
      <w:r w:rsidR="00537907" w:rsidRPr="00C60A88">
        <w:rPr>
          <w:rFonts w:ascii="Arial" w:hAnsi="Arial" w:cs="Arial"/>
          <w:lang w:val="fr-CA"/>
        </w:rPr>
        <w:t>doive</w:t>
      </w:r>
      <w:r w:rsidRPr="00C60A88">
        <w:rPr>
          <w:rFonts w:ascii="Arial" w:hAnsi="Arial" w:cs="Arial"/>
          <w:lang w:val="fr-CA"/>
        </w:rPr>
        <w:t xml:space="preserve"> comparai</w:t>
      </w:r>
      <w:r w:rsidR="00537907" w:rsidRPr="00C60A88">
        <w:rPr>
          <w:rFonts w:ascii="Arial" w:hAnsi="Arial" w:cs="Arial"/>
          <w:lang w:val="fr-CA"/>
        </w:rPr>
        <w:t>tr</w:t>
      </w:r>
      <w:r w:rsidRPr="00C60A88">
        <w:rPr>
          <w:rFonts w:ascii="Arial" w:hAnsi="Arial" w:cs="Arial"/>
          <w:lang w:val="fr-CA"/>
        </w:rPr>
        <w:t>e pour régler son affaire ou pour demande</w:t>
      </w:r>
      <w:r w:rsidR="00537907" w:rsidRPr="00C60A88">
        <w:rPr>
          <w:rFonts w:ascii="Arial" w:hAnsi="Arial" w:cs="Arial"/>
          <w:lang w:val="fr-CA"/>
        </w:rPr>
        <w:t>r</w:t>
      </w:r>
      <w:r w:rsidRPr="00C60A88">
        <w:rPr>
          <w:rFonts w:ascii="Arial" w:hAnsi="Arial" w:cs="Arial"/>
          <w:lang w:val="fr-CA"/>
        </w:rPr>
        <w:t xml:space="preserve"> une mise en liberté, que ce soit sur consentement ou dans le cadre d'une audience de justification de la mise en liberté sous caution.</w:t>
      </w:r>
    </w:p>
    <w:p w:rsidR="00FD7395" w:rsidRPr="00C60A88" w:rsidRDefault="00FD7395" w:rsidP="006F5C52">
      <w:pPr>
        <w:pStyle w:val="ListParagraph"/>
        <w:jc w:val="both"/>
        <w:rPr>
          <w:rFonts w:ascii="Arial" w:hAnsi="Arial" w:cs="Arial"/>
          <w:lang w:val="fr-CA"/>
        </w:rPr>
      </w:pPr>
    </w:p>
    <w:p w:rsidR="00C336CF" w:rsidRPr="00C60A88" w:rsidRDefault="004212A7" w:rsidP="006F5C52">
      <w:pPr>
        <w:pStyle w:val="ListParagraph"/>
        <w:numPr>
          <w:ilvl w:val="0"/>
          <w:numId w:val="21"/>
        </w:numPr>
        <w:jc w:val="both"/>
        <w:rPr>
          <w:rFonts w:ascii="Arial" w:hAnsi="Arial" w:cs="Arial"/>
          <w:lang w:val="fr-CA"/>
        </w:rPr>
      </w:pPr>
      <w:r w:rsidRPr="00C60A88">
        <w:rPr>
          <w:rFonts w:ascii="Arial" w:hAnsi="Arial" w:cs="Arial"/>
          <w:lang w:val="fr-CA"/>
        </w:rPr>
        <w:t xml:space="preserve">Les comparutions par vidéo devant le tribunal pour les audiences de mise en liberté sous caution </w:t>
      </w:r>
      <w:r w:rsidR="00537907" w:rsidRPr="00C60A88">
        <w:rPr>
          <w:rFonts w:ascii="Arial" w:hAnsi="Arial" w:cs="Arial"/>
          <w:lang w:val="fr-CA"/>
        </w:rPr>
        <w:t>début</w:t>
      </w:r>
      <w:r w:rsidRPr="00C60A88">
        <w:rPr>
          <w:rFonts w:ascii="Arial" w:hAnsi="Arial" w:cs="Arial"/>
          <w:lang w:val="fr-CA"/>
        </w:rPr>
        <w:t>ent à 13</w:t>
      </w:r>
      <w:r w:rsidR="00ED5804" w:rsidRPr="00C60A88">
        <w:rPr>
          <w:rFonts w:ascii="Arial" w:hAnsi="Arial" w:cs="Arial"/>
          <w:lang w:val="fr-CA"/>
        </w:rPr>
        <w:t> </w:t>
      </w:r>
      <w:r w:rsidRPr="00C60A88">
        <w:rPr>
          <w:rFonts w:ascii="Arial" w:hAnsi="Arial" w:cs="Arial"/>
          <w:lang w:val="fr-CA"/>
        </w:rPr>
        <w:t xml:space="preserve">h </w:t>
      </w:r>
      <w:r w:rsidR="00537907" w:rsidRPr="00C60A88">
        <w:rPr>
          <w:rFonts w:ascii="Arial" w:hAnsi="Arial" w:cs="Arial"/>
          <w:lang w:val="fr-CA"/>
        </w:rPr>
        <w:t>tous les</w:t>
      </w:r>
      <w:r w:rsidRPr="00C60A88">
        <w:rPr>
          <w:rFonts w:ascii="Arial" w:hAnsi="Arial" w:cs="Arial"/>
          <w:lang w:val="fr-CA"/>
        </w:rPr>
        <w:t xml:space="preserve"> jour</w:t>
      </w:r>
      <w:r w:rsidR="00537907" w:rsidRPr="00C60A88">
        <w:rPr>
          <w:rFonts w:ascii="Arial" w:hAnsi="Arial" w:cs="Arial"/>
          <w:lang w:val="fr-CA"/>
        </w:rPr>
        <w:t>s</w:t>
      </w:r>
      <w:r w:rsidRPr="00C60A88">
        <w:rPr>
          <w:rFonts w:ascii="Arial" w:hAnsi="Arial" w:cs="Arial"/>
          <w:lang w:val="fr-CA"/>
        </w:rPr>
        <w:t xml:space="preserve"> dans la salle d'audience </w:t>
      </w:r>
      <w:r w:rsidR="00ED5804" w:rsidRPr="00C60A88">
        <w:rPr>
          <w:rFonts w:ascii="Arial" w:hAnsi="Arial" w:cs="Arial"/>
          <w:lang w:val="fr-CA"/>
        </w:rPr>
        <w:t>n</w:t>
      </w:r>
      <w:r w:rsidR="00ED5804" w:rsidRPr="00C60A88">
        <w:rPr>
          <w:rFonts w:ascii="Arial" w:hAnsi="Arial" w:cs="Arial"/>
          <w:vertAlign w:val="superscript"/>
          <w:lang w:val="fr-CA"/>
        </w:rPr>
        <w:t>o</w:t>
      </w:r>
      <w:r w:rsidR="00ED5804" w:rsidRPr="00C60A88">
        <w:rPr>
          <w:rFonts w:ascii="Arial" w:hAnsi="Arial" w:cs="Arial"/>
          <w:lang w:val="fr-CA"/>
        </w:rPr>
        <w:t> </w:t>
      </w:r>
      <w:r w:rsidRPr="00C60A88">
        <w:rPr>
          <w:rFonts w:ascii="Arial" w:hAnsi="Arial" w:cs="Arial"/>
          <w:lang w:val="fr-CA"/>
        </w:rPr>
        <w:t>2, à l'exception des jeudis</w:t>
      </w:r>
      <w:r w:rsidR="00537907" w:rsidRPr="00C60A88">
        <w:rPr>
          <w:rFonts w:ascii="Arial" w:hAnsi="Arial" w:cs="Arial"/>
          <w:lang w:val="fr-CA"/>
        </w:rPr>
        <w:t>. Les comparutions ont lieu</w:t>
      </w:r>
      <w:r w:rsidRPr="00C60A88">
        <w:rPr>
          <w:rFonts w:ascii="Arial" w:hAnsi="Arial" w:cs="Arial"/>
          <w:lang w:val="fr-CA"/>
        </w:rPr>
        <w:t xml:space="preserve"> selon l'ordre suivant</w:t>
      </w:r>
      <w:r w:rsidR="00ED5804" w:rsidRPr="00C60A88">
        <w:rPr>
          <w:rFonts w:ascii="Arial" w:hAnsi="Arial" w:cs="Arial"/>
          <w:lang w:val="fr-CA"/>
        </w:rPr>
        <w:t> </w:t>
      </w:r>
      <w:r w:rsidRPr="00C60A88">
        <w:rPr>
          <w:rFonts w:ascii="Arial" w:hAnsi="Arial" w:cs="Arial"/>
          <w:lang w:val="fr-CA"/>
        </w:rPr>
        <w:t>:</w:t>
      </w:r>
    </w:p>
    <w:p w:rsidR="00C336CF" w:rsidRPr="00C60A88" w:rsidRDefault="00C336CF" w:rsidP="006F5C52">
      <w:pPr>
        <w:pStyle w:val="ListParagraph"/>
        <w:numPr>
          <w:ilvl w:val="1"/>
          <w:numId w:val="9"/>
        </w:numPr>
        <w:jc w:val="both"/>
        <w:rPr>
          <w:rFonts w:ascii="Arial" w:hAnsi="Arial" w:cs="Arial"/>
          <w:lang w:val="fr-CA"/>
        </w:rPr>
      </w:pPr>
      <w:r w:rsidRPr="00C60A88">
        <w:rPr>
          <w:rFonts w:ascii="Arial" w:hAnsi="Arial" w:cs="Arial"/>
          <w:lang w:val="fr-CA"/>
        </w:rPr>
        <w:t>Comparutions par vidéo</w:t>
      </w:r>
      <w:r w:rsidR="00F3317C" w:rsidRPr="00C60A88">
        <w:rPr>
          <w:rFonts w:ascii="Arial" w:hAnsi="Arial" w:cs="Arial"/>
          <w:lang w:val="fr-CA"/>
        </w:rPr>
        <w:t xml:space="preserve"> – </w:t>
      </w:r>
      <w:r w:rsidRPr="00C60A88">
        <w:rPr>
          <w:rFonts w:ascii="Arial" w:hAnsi="Arial" w:cs="Arial"/>
          <w:lang w:val="fr-CA"/>
        </w:rPr>
        <w:t>adultes</w:t>
      </w:r>
      <w:r w:rsidR="00ED5804" w:rsidRPr="00C60A88">
        <w:rPr>
          <w:rFonts w:ascii="Arial" w:hAnsi="Arial" w:cs="Arial"/>
          <w:lang w:val="fr-CA"/>
        </w:rPr>
        <w:t> </w:t>
      </w:r>
      <w:r w:rsidRPr="00C60A88">
        <w:rPr>
          <w:rFonts w:ascii="Arial" w:hAnsi="Arial" w:cs="Arial"/>
          <w:lang w:val="fr-CA"/>
        </w:rPr>
        <w:t>: 13</w:t>
      </w:r>
      <w:r w:rsidR="00ED5804" w:rsidRPr="00C60A88">
        <w:rPr>
          <w:rFonts w:ascii="Arial" w:hAnsi="Arial" w:cs="Arial"/>
          <w:lang w:val="fr-CA"/>
        </w:rPr>
        <w:t> </w:t>
      </w:r>
      <w:r w:rsidRPr="00C60A88">
        <w:rPr>
          <w:rFonts w:ascii="Arial" w:hAnsi="Arial" w:cs="Arial"/>
          <w:lang w:val="fr-CA"/>
        </w:rPr>
        <w:t>h (détention provinciale)</w:t>
      </w:r>
    </w:p>
    <w:p w:rsidR="007A3F1C" w:rsidRPr="00C60A88" w:rsidRDefault="007A3F1C" w:rsidP="007A3F1C">
      <w:pPr>
        <w:pStyle w:val="ListParagraph"/>
        <w:numPr>
          <w:ilvl w:val="1"/>
          <w:numId w:val="9"/>
        </w:numPr>
        <w:jc w:val="both"/>
        <w:rPr>
          <w:rFonts w:ascii="Arial" w:hAnsi="Arial" w:cs="Arial"/>
          <w:lang w:val="fr-CA"/>
        </w:rPr>
      </w:pPr>
      <w:r w:rsidRPr="00C60A88">
        <w:rPr>
          <w:rFonts w:ascii="Arial" w:hAnsi="Arial" w:cs="Arial"/>
          <w:lang w:val="fr-CA"/>
        </w:rPr>
        <w:t>Comparutions par vidéo</w:t>
      </w:r>
      <w:r w:rsidR="00F3317C" w:rsidRPr="00C60A88">
        <w:rPr>
          <w:rFonts w:ascii="Arial" w:hAnsi="Arial" w:cs="Arial"/>
          <w:lang w:val="fr-CA"/>
        </w:rPr>
        <w:t xml:space="preserve"> –</w:t>
      </w:r>
      <w:r w:rsidRPr="00C60A88">
        <w:rPr>
          <w:rFonts w:ascii="Arial" w:hAnsi="Arial" w:cs="Arial"/>
          <w:lang w:val="fr-CA"/>
        </w:rPr>
        <w:t xml:space="preserve"> jeunes</w:t>
      </w:r>
      <w:r w:rsidR="00ED5804" w:rsidRPr="00C60A88">
        <w:rPr>
          <w:rFonts w:ascii="Arial" w:hAnsi="Arial" w:cs="Arial"/>
          <w:lang w:val="fr-CA"/>
        </w:rPr>
        <w:t> </w:t>
      </w:r>
      <w:r w:rsidRPr="00C60A88">
        <w:rPr>
          <w:rFonts w:ascii="Arial" w:hAnsi="Arial" w:cs="Arial"/>
          <w:lang w:val="fr-CA"/>
        </w:rPr>
        <w:t>: 13</w:t>
      </w:r>
      <w:r w:rsidR="00ED5804" w:rsidRPr="00C60A88">
        <w:rPr>
          <w:rFonts w:ascii="Arial" w:hAnsi="Arial" w:cs="Arial"/>
          <w:lang w:val="fr-CA"/>
        </w:rPr>
        <w:t> h </w:t>
      </w:r>
      <w:r w:rsidRPr="00C60A88">
        <w:rPr>
          <w:rFonts w:ascii="Arial" w:hAnsi="Arial" w:cs="Arial"/>
          <w:lang w:val="fr-CA"/>
        </w:rPr>
        <w:t>30</w:t>
      </w:r>
    </w:p>
    <w:p w:rsidR="00C336CF" w:rsidRPr="00C60A88" w:rsidRDefault="00845407" w:rsidP="006F5C52">
      <w:pPr>
        <w:pStyle w:val="ListParagraph"/>
        <w:numPr>
          <w:ilvl w:val="1"/>
          <w:numId w:val="9"/>
        </w:numPr>
        <w:jc w:val="both"/>
        <w:rPr>
          <w:rFonts w:ascii="Arial" w:hAnsi="Arial" w:cs="Arial"/>
          <w:lang w:val="fr-CA"/>
        </w:rPr>
      </w:pPr>
      <w:r w:rsidRPr="00C60A88">
        <w:rPr>
          <w:rFonts w:ascii="Arial" w:hAnsi="Arial" w:cs="Arial"/>
          <w:lang w:val="fr-CA"/>
        </w:rPr>
        <w:t>Comparutions par vidéo</w:t>
      </w:r>
      <w:r w:rsidR="00F3317C" w:rsidRPr="00C60A88">
        <w:rPr>
          <w:rFonts w:ascii="Arial" w:hAnsi="Arial" w:cs="Arial"/>
          <w:lang w:val="fr-CA"/>
        </w:rPr>
        <w:t xml:space="preserve"> –</w:t>
      </w:r>
      <w:r w:rsidRPr="00C60A88">
        <w:rPr>
          <w:rFonts w:ascii="Arial" w:hAnsi="Arial" w:cs="Arial"/>
          <w:lang w:val="fr-CA"/>
        </w:rPr>
        <w:t xml:space="preserve"> adultes</w:t>
      </w:r>
      <w:r w:rsidR="00ED5804" w:rsidRPr="00C60A88">
        <w:rPr>
          <w:rFonts w:ascii="Arial" w:hAnsi="Arial" w:cs="Arial"/>
          <w:lang w:val="fr-CA"/>
        </w:rPr>
        <w:t> </w:t>
      </w:r>
      <w:r w:rsidRPr="00C60A88">
        <w:rPr>
          <w:rFonts w:ascii="Arial" w:hAnsi="Arial" w:cs="Arial"/>
          <w:lang w:val="fr-CA"/>
        </w:rPr>
        <w:t>: 13</w:t>
      </w:r>
      <w:r w:rsidR="00ED5804" w:rsidRPr="00C60A88">
        <w:rPr>
          <w:rFonts w:ascii="Arial" w:hAnsi="Arial" w:cs="Arial"/>
          <w:lang w:val="fr-CA"/>
        </w:rPr>
        <w:t> h </w:t>
      </w:r>
      <w:r w:rsidRPr="00C60A88">
        <w:rPr>
          <w:rFonts w:ascii="Arial" w:hAnsi="Arial" w:cs="Arial"/>
          <w:lang w:val="fr-CA"/>
        </w:rPr>
        <w:t>45 (détention fédérale)</w:t>
      </w:r>
    </w:p>
    <w:p w:rsidR="00FD7395" w:rsidRPr="00C60A88" w:rsidRDefault="00FD7395" w:rsidP="006F5C52">
      <w:pPr>
        <w:pStyle w:val="ListParagraph"/>
        <w:jc w:val="both"/>
        <w:rPr>
          <w:rFonts w:ascii="Arial" w:hAnsi="Arial" w:cs="Arial"/>
          <w:lang w:val="fr-CA"/>
        </w:rPr>
      </w:pPr>
    </w:p>
    <w:p w:rsidR="00793D6B" w:rsidRPr="00C60A88" w:rsidRDefault="00793D6B" w:rsidP="006F5C52">
      <w:pPr>
        <w:pStyle w:val="ListParagraph"/>
        <w:numPr>
          <w:ilvl w:val="0"/>
          <w:numId w:val="21"/>
        </w:numPr>
        <w:jc w:val="both"/>
        <w:rPr>
          <w:rFonts w:ascii="Arial" w:hAnsi="Arial" w:cs="Arial"/>
          <w:lang w:val="fr-CA"/>
        </w:rPr>
      </w:pPr>
      <w:r w:rsidRPr="00C60A88">
        <w:rPr>
          <w:rFonts w:ascii="Arial" w:hAnsi="Arial" w:cs="Arial"/>
          <w:lang w:val="fr-CA"/>
        </w:rPr>
        <w:t xml:space="preserve">Tous les avocats de la défense doivent se présenter en personne aux audiences </w:t>
      </w:r>
      <w:r w:rsidR="00397CDD" w:rsidRPr="00C60A88">
        <w:rPr>
          <w:rFonts w:ascii="Arial" w:hAnsi="Arial" w:cs="Arial"/>
          <w:lang w:val="fr-CA"/>
        </w:rPr>
        <w:t xml:space="preserve">par </w:t>
      </w:r>
      <w:r w:rsidRPr="00C60A88">
        <w:rPr>
          <w:rFonts w:ascii="Arial" w:hAnsi="Arial" w:cs="Arial"/>
          <w:lang w:val="fr-CA"/>
        </w:rPr>
        <w:t xml:space="preserve">vidéo devant le tribunal pour les audiences de renvoi afin de représenter leurs clients ou </w:t>
      </w:r>
      <w:r w:rsidR="00397CDD" w:rsidRPr="00C60A88">
        <w:rPr>
          <w:rFonts w:ascii="Arial" w:hAnsi="Arial" w:cs="Arial"/>
          <w:lang w:val="fr-CA"/>
        </w:rPr>
        <w:t xml:space="preserve">doivent </w:t>
      </w:r>
      <w:r w:rsidRPr="00C60A88">
        <w:rPr>
          <w:rFonts w:ascii="Arial" w:hAnsi="Arial" w:cs="Arial"/>
          <w:lang w:val="fr-CA"/>
        </w:rPr>
        <w:t xml:space="preserve">laisser des directives détaillées à l'avocat de service ou à un autre mandataire. Lorsqu'un ajournement est demandé, des </w:t>
      </w:r>
      <w:r w:rsidRPr="00C60A88">
        <w:rPr>
          <w:rFonts w:ascii="Arial" w:hAnsi="Arial" w:cs="Arial"/>
          <w:b/>
          <w:bCs/>
          <w:lang w:val="fr-CA"/>
        </w:rPr>
        <w:t>raisons détaillées</w:t>
      </w:r>
      <w:r w:rsidRPr="00C60A88">
        <w:rPr>
          <w:rFonts w:ascii="Arial" w:hAnsi="Arial" w:cs="Arial"/>
          <w:lang w:val="fr-CA"/>
        </w:rPr>
        <w:t xml:space="preserve"> doivent être fournies au tribunal pour appuyer la demande.</w:t>
      </w:r>
    </w:p>
    <w:p w:rsidR="00FD7395" w:rsidRPr="00C60A88" w:rsidRDefault="00FD7395" w:rsidP="006F5C52">
      <w:pPr>
        <w:pStyle w:val="ListParagraph"/>
        <w:jc w:val="both"/>
        <w:rPr>
          <w:rFonts w:ascii="Arial" w:hAnsi="Arial" w:cs="Arial"/>
          <w:lang w:val="fr-CA"/>
        </w:rPr>
      </w:pPr>
    </w:p>
    <w:p w:rsidR="00FC5AF8" w:rsidRPr="00C60A88" w:rsidRDefault="00FC5AF8" w:rsidP="006F5C52">
      <w:pPr>
        <w:pStyle w:val="ListParagraph"/>
        <w:numPr>
          <w:ilvl w:val="0"/>
          <w:numId w:val="21"/>
        </w:numPr>
        <w:jc w:val="both"/>
        <w:rPr>
          <w:rFonts w:ascii="Arial" w:hAnsi="Arial" w:cs="Arial"/>
          <w:lang w:val="fr-CA"/>
        </w:rPr>
      </w:pPr>
      <w:r w:rsidRPr="00C60A88">
        <w:rPr>
          <w:rFonts w:ascii="Arial" w:hAnsi="Arial" w:cs="Arial"/>
          <w:lang w:val="fr-CA"/>
        </w:rPr>
        <w:t xml:space="preserve">L'avocat doit demander suffisamment de temps avant la prochaine comparution par vidéo afin d'avoir </w:t>
      </w:r>
      <w:r w:rsidR="00397CDD" w:rsidRPr="00C60A88">
        <w:rPr>
          <w:rFonts w:ascii="Arial" w:hAnsi="Arial" w:cs="Arial"/>
          <w:lang w:val="fr-CA"/>
        </w:rPr>
        <w:t>le</w:t>
      </w:r>
      <w:r w:rsidRPr="00C60A88">
        <w:rPr>
          <w:rFonts w:ascii="Arial" w:hAnsi="Arial" w:cs="Arial"/>
          <w:lang w:val="fr-CA"/>
        </w:rPr>
        <w:t xml:space="preserve"> temps d'accomplir ce pour quoi l'ajournement a été demandé. </w:t>
      </w:r>
    </w:p>
    <w:p w:rsidR="00FD7395" w:rsidRPr="00C60A88" w:rsidRDefault="00FD7395" w:rsidP="006F5C52">
      <w:pPr>
        <w:pStyle w:val="ListParagraph"/>
        <w:jc w:val="both"/>
        <w:rPr>
          <w:rFonts w:ascii="Arial" w:hAnsi="Arial" w:cs="Arial"/>
          <w:lang w:val="fr-CA"/>
        </w:rPr>
      </w:pPr>
    </w:p>
    <w:p w:rsidR="004212A7" w:rsidRPr="00C60A88" w:rsidRDefault="004212A7" w:rsidP="006F5C52">
      <w:pPr>
        <w:pStyle w:val="ListParagraph"/>
        <w:numPr>
          <w:ilvl w:val="0"/>
          <w:numId w:val="21"/>
        </w:numPr>
        <w:jc w:val="both"/>
        <w:rPr>
          <w:rFonts w:ascii="Arial" w:hAnsi="Arial" w:cs="Arial"/>
          <w:lang w:val="fr-CA"/>
        </w:rPr>
      </w:pPr>
      <w:r w:rsidRPr="00C60A88">
        <w:rPr>
          <w:rFonts w:ascii="Arial" w:hAnsi="Arial" w:cs="Arial"/>
          <w:lang w:val="fr-CA"/>
        </w:rPr>
        <w:t xml:space="preserve">Une cabine privée est disponible dans la salle d'audience </w:t>
      </w:r>
      <w:r w:rsidR="00ED5804" w:rsidRPr="00C60A88">
        <w:rPr>
          <w:rFonts w:ascii="Arial" w:hAnsi="Arial" w:cs="Arial"/>
          <w:lang w:val="fr-CA"/>
        </w:rPr>
        <w:t>n</w:t>
      </w:r>
      <w:r w:rsidR="00ED5804" w:rsidRPr="00C60A88">
        <w:rPr>
          <w:rFonts w:ascii="Arial" w:hAnsi="Arial" w:cs="Arial"/>
          <w:vertAlign w:val="superscript"/>
          <w:lang w:val="fr-CA"/>
        </w:rPr>
        <w:t>o</w:t>
      </w:r>
      <w:r w:rsidR="00ED5804" w:rsidRPr="00C60A88">
        <w:rPr>
          <w:rFonts w:ascii="Arial" w:hAnsi="Arial" w:cs="Arial"/>
          <w:lang w:val="fr-CA"/>
        </w:rPr>
        <w:t> </w:t>
      </w:r>
      <w:r w:rsidRPr="00C60A88">
        <w:rPr>
          <w:rFonts w:ascii="Arial" w:hAnsi="Arial" w:cs="Arial"/>
          <w:lang w:val="fr-CA"/>
        </w:rPr>
        <w:t xml:space="preserve">2 pour permettre aux avocats de </w:t>
      </w:r>
      <w:r w:rsidR="0059569E" w:rsidRPr="00C60A88">
        <w:rPr>
          <w:rFonts w:ascii="Arial" w:hAnsi="Arial" w:cs="Arial"/>
          <w:lang w:val="fr-CA"/>
        </w:rPr>
        <w:t>téléphoner</w:t>
      </w:r>
      <w:r w:rsidRPr="00C60A88">
        <w:rPr>
          <w:rFonts w:ascii="Arial" w:hAnsi="Arial" w:cs="Arial"/>
          <w:lang w:val="fr-CA"/>
        </w:rPr>
        <w:t xml:space="preserve"> </w:t>
      </w:r>
      <w:r w:rsidR="0059569E" w:rsidRPr="00C60A88">
        <w:rPr>
          <w:rFonts w:ascii="Arial" w:hAnsi="Arial" w:cs="Arial"/>
          <w:lang w:val="fr-CA"/>
        </w:rPr>
        <w:t xml:space="preserve">à </w:t>
      </w:r>
      <w:r w:rsidRPr="00C60A88">
        <w:rPr>
          <w:rFonts w:ascii="Arial" w:hAnsi="Arial" w:cs="Arial"/>
          <w:lang w:val="fr-CA"/>
        </w:rPr>
        <w:t>leur</w:t>
      </w:r>
      <w:r w:rsidR="00397CDD" w:rsidRPr="00C60A88">
        <w:rPr>
          <w:rFonts w:ascii="Arial" w:hAnsi="Arial" w:cs="Arial"/>
          <w:lang w:val="fr-CA"/>
        </w:rPr>
        <w:t>s</w:t>
      </w:r>
      <w:r w:rsidRPr="00C60A88">
        <w:rPr>
          <w:rFonts w:ascii="Arial" w:hAnsi="Arial" w:cs="Arial"/>
          <w:lang w:val="fr-CA"/>
        </w:rPr>
        <w:t xml:space="preserve"> client</w:t>
      </w:r>
      <w:r w:rsidR="00397CDD" w:rsidRPr="00C60A88">
        <w:rPr>
          <w:rFonts w:ascii="Arial" w:hAnsi="Arial" w:cs="Arial"/>
          <w:lang w:val="fr-CA"/>
        </w:rPr>
        <w:t>s</w:t>
      </w:r>
      <w:r w:rsidRPr="00C60A88">
        <w:rPr>
          <w:rFonts w:ascii="Arial" w:hAnsi="Arial" w:cs="Arial"/>
          <w:lang w:val="fr-CA"/>
        </w:rPr>
        <w:t xml:space="preserve"> </w:t>
      </w:r>
      <w:r w:rsidR="00397CDD" w:rsidRPr="00C60A88">
        <w:rPr>
          <w:rFonts w:ascii="Arial" w:hAnsi="Arial" w:cs="Arial"/>
          <w:lang w:val="fr-CA"/>
        </w:rPr>
        <w:t>qui sont en</w:t>
      </w:r>
      <w:r w:rsidRPr="00C60A88">
        <w:rPr>
          <w:rFonts w:ascii="Arial" w:hAnsi="Arial" w:cs="Arial"/>
          <w:lang w:val="fr-CA"/>
        </w:rPr>
        <w:t xml:space="preserve"> détention</w:t>
      </w:r>
      <w:r w:rsidR="0059569E" w:rsidRPr="00C60A88">
        <w:rPr>
          <w:rFonts w:ascii="Arial" w:hAnsi="Arial" w:cs="Arial"/>
          <w:lang w:val="fr-CA"/>
        </w:rPr>
        <w:t xml:space="preserve"> afin de les consulter</w:t>
      </w:r>
      <w:r w:rsidRPr="00C60A88">
        <w:rPr>
          <w:rFonts w:ascii="Arial" w:hAnsi="Arial" w:cs="Arial"/>
          <w:lang w:val="fr-CA"/>
        </w:rPr>
        <w:t>.</w:t>
      </w:r>
    </w:p>
    <w:p w:rsidR="00FD7395" w:rsidRPr="00C60A88" w:rsidRDefault="00FD7395" w:rsidP="006F5C52">
      <w:pPr>
        <w:pStyle w:val="ListParagraph"/>
        <w:jc w:val="both"/>
        <w:rPr>
          <w:rFonts w:ascii="Arial" w:hAnsi="Arial" w:cs="Arial"/>
          <w:lang w:val="fr-CA"/>
        </w:rPr>
      </w:pPr>
    </w:p>
    <w:p w:rsidR="00793D6B" w:rsidRPr="00C60A88" w:rsidRDefault="00793D6B" w:rsidP="006F5C52">
      <w:pPr>
        <w:pStyle w:val="ListParagraph"/>
        <w:numPr>
          <w:ilvl w:val="0"/>
          <w:numId w:val="21"/>
        </w:numPr>
        <w:jc w:val="both"/>
        <w:rPr>
          <w:rFonts w:ascii="Arial" w:hAnsi="Arial" w:cs="Arial"/>
          <w:lang w:val="fr-CA"/>
        </w:rPr>
      </w:pPr>
      <w:r w:rsidRPr="00C60A88">
        <w:rPr>
          <w:rFonts w:ascii="Arial" w:hAnsi="Arial" w:cs="Arial"/>
          <w:lang w:val="fr-CA"/>
        </w:rPr>
        <w:lastRenderedPageBreak/>
        <w:t>Il faut obtenir une feuille verte auprès du coordonnateur des procès pour mettre au rôle tout</w:t>
      </w:r>
      <w:r w:rsidR="00ED5804" w:rsidRPr="00C60A88">
        <w:rPr>
          <w:rFonts w:ascii="Arial" w:hAnsi="Arial" w:cs="Arial"/>
          <w:lang w:val="fr-CA"/>
        </w:rPr>
        <w:t>e</w:t>
      </w:r>
      <w:r w:rsidRPr="00C60A88">
        <w:rPr>
          <w:rFonts w:ascii="Arial" w:hAnsi="Arial" w:cs="Arial"/>
          <w:lang w:val="fr-CA"/>
        </w:rPr>
        <w:t xml:space="preserve"> affaire, sauf pour les audiences </w:t>
      </w:r>
      <w:r w:rsidR="0059569E" w:rsidRPr="00C60A88">
        <w:rPr>
          <w:rFonts w:ascii="Arial" w:hAnsi="Arial" w:cs="Arial"/>
          <w:lang w:val="fr-CA"/>
        </w:rPr>
        <w:t>courantes</w:t>
      </w:r>
      <w:r w:rsidRPr="00C60A88">
        <w:rPr>
          <w:rFonts w:ascii="Arial" w:hAnsi="Arial" w:cs="Arial"/>
          <w:lang w:val="fr-CA"/>
        </w:rPr>
        <w:t xml:space="preserve"> devant le tribunal pour les audiences de plaidoyer de culpabilité.</w:t>
      </w:r>
    </w:p>
    <w:p w:rsidR="00FD7395" w:rsidRPr="00C60A88" w:rsidRDefault="00FD7395" w:rsidP="006F5C52">
      <w:pPr>
        <w:jc w:val="both"/>
        <w:rPr>
          <w:rFonts w:ascii="Arial" w:hAnsi="Arial" w:cs="Arial"/>
          <w:b/>
          <w:lang w:val="fr-CA"/>
        </w:rPr>
      </w:pPr>
    </w:p>
    <w:p w:rsidR="00C336CF" w:rsidRPr="0048351B" w:rsidRDefault="00E0092D" w:rsidP="0048351B">
      <w:pPr>
        <w:pStyle w:val="Heading2"/>
        <w:rPr>
          <w:rFonts w:ascii="Arial" w:hAnsi="Arial" w:cs="Arial"/>
          <w:color w:val="auto"/>
          <w:lang w:val="fr-CA"/>
        </w:rPr>
      </w:pPr>
      <w:r w:rsidRPr="0048351B">
        <w:rPr>
          <w:rFonts w:ascii="Arial" w:hAnsi="Arial" w:cs="Arial"/>
          <w:color w:val="auto"/>
          <w:lang w:val="fr-CA"/>
        </w:rPr>
        <w:t xml:space="preserve">Tribunal siégeant les fins de semaine et les jours fériés </w:t>
      </w:r>
    </w:p>
    <w:p w:rsidR="00571AD5" w:rsidRPr="00C60A88" w:rsidRDefault="00571AD5" w:rsidP="006F5C52">
      <w:pPr>
        <w:jc w:val="both"/>
        <w:rPr>
          <w:rFonts w:ascii="Arial" w:hAnsi="Arial" w:cs="Arial"/>
          <w:b/>
          <w:lang w:val="fr-CA"/>
        </w:rPr>
      </w:pPr>
    </w:p>
    <w:p w:rsidR="00C76E26" w:rsidRPr="00C60A88" w:rsidRDefault="00C76E26" w:rsidP="006F5C52">
      <w:pPr>
        <w:pStyle w:val="ListParagraph"/>
        <w:numPr>
          <w:ilvl w:val="0"/>
          <w:numId w:val="23"/>
        </w:numPr>
        <w:jc w:val="both"/>
        <w:rPr>
          <w:rFonts w:ascii="Arial" w:hAnsi="Arial" w:cs="Arial"/>
          <w:lang w:val="fr-CA"/>
        </w:rPr>
      </w:pPr>
      <w:r w:rsidRPr="00C60A88">
        <w:rPr>
          <w:rFonts w:ascii="Arial" w:hAnsi="Arial" w:cs="Arial"/>
          <w:lang w:val="fr-CA"/>
        </w:rPr>
        <w:t>Les personnes qui ont été arrêté</w:t>
      </w:r>
      <w:r w:rsidR="00ED5804" w:rsidRPr="00C60A88">
        <w:rPr>
          <w:rFonts w:ascii="Arial" w:hAnsi="Arial" w:cs="Arial"/>
          <w:lang w:val="fr-CA"/>
        </w:rPr>
        <w:t>e</w:t>
      </w:r>
      <w:r w:rsidRPr="00C60A88">
        <w:rPr>
          <w:rFonts w:ascii="Arial" w:hAnsi="Arial" w:cs="Arial"/>
          <w:lang w:val="fr-CA"/>
        </w:rPr>
        <w:t>s et mises en détention par la police pendant les fins de semaine ou les jours fériés dans l'une des circonscriptions judiciaires suivantes*</w:t>
      </w:r>
      <w:r w:rsidR="00ED5804" w:rsidRPr="00C60A88">
        <w:rPr>
          <w:rFonts w:ascii="Arial" w:hAnsi="Arial" w:cs="Arial"/>
          <w:lang w:val="fr-CA"/>
        </w:rPr>
        <w:t> </w:t>
      </w:r>
      <w:r w:rsidRPr="00C60A88">
        <w:rPr>
          <w:rFonts w:ascii="Arial" w:hAnsi="Arial" w:cs="Arial"/>
          <w:lang w:val="fr-CA"/>
        </w:rPr>
        <w:t xml:space="preserve">: Pembroke, Perth, Cornwall, </w:t>
      </w:r>
      <w:proofErr w:type="spellStart"/>
      <w:r w:rsidRPr="00C60A88">
        <w:rPr>
          <w:rFonts w:ascii="Arial" w:hAnsi="Arial" w:cs="Arial"/>
          <w:lang w:val="fr-CA"/>
        </w:rPr>
        <w:t>Brockville</w:t>
      </w:r>
      <w:proofErr w:type="spellEnd"/>
      <w:r w:rsidRPr="00C60A88">
        <w:rPr>
          <w:rFonts w:ascii="Arial" w:hAnsi="Arial" w:cs="Arial"/>
          <w:lang w:val="fr-CA"/>
        </w:rPr>
        <w:t xml:space="preserve">, Kingston, </w:t>
      </w:r>
      <w:proofErr w:type="spellStart"/>
      <w:r w:rsidRPr="00C60A88">
        <w:rPr>
          <w:rFonts w:ascii="Arial" w:hAnsi="Arial" w:cs="Arial"/>
          <w:lang w:val="fr-CA"/>
        </w:rPr>
        <w:t>Napanee</w:t>
      </w:r>
      <w:proofErr w:type="spellEnd"/>
      <w:r w:rsidRPr="00C60A88">
        <w:rPr>
          <w:rFonts w:ascii="Arial" w:hAnsi="Arial" w:cs="Arial"/>
          <w:lang w:val="fr-CA"/>
        </w:rPr>
        <w:t xml:space="preserve"> ou Belleville, comparaitront par vid</w:t>
      </w:r>
      <w:r w:rsidR="00ED5804" w:rsidRPr="00C60A88">
        <w:rPr>
          <w:rFonts w:ascii="Arial" w:hAnsi="Arial" w:cs="Arial"/>
          <w:lang w:val="fr-CA"/>
        </w:rPr>
        <w:t>é</w:t>
      </w:r>
      <w:r w:rsidRPr="00C60A88">
        <w:rPr>
          <w:rFonts w:ascii="Arial" w:hAnsi="Arial" w:cs="Arial"/>
          <w:lang w:val="fr-CA"/>
        </w:rPr>
        <w:t>o depuis le détachement de la police dans la salle d'audience</w:t>
      </w:r>
      <w:r w:rsidR="00A27361" w:rsidRPr="00C60A88">
        <w:rPr>
          <w:rFonts w:ascii="Arial" w:hAnsi="Arial" w:cs="Arial"/>
          <w:lang w:val="fr-CA"/>
        </w:rPr>
        <w:t> </w:t>
      </w:r>
      <w:r w:rsidR="00ED5804" w:rsidRPr="00C60A88">
        <w:rPr>
          <w:rFonts w:ascii="Arial" w:hAnsi="Arial" w:cs="Arial"/>
          <w:lang w:val="fr-CA"/>
        </w:rPr>
        <w:t>n</w:t>
      </w:r>
      <w:r w:rsidR="00ED5804" w:rsidRPr="00C60A88">
        <w:rPr>
          <w:rFonts w:ascii="Arial" w:hAnsi="Arial" w:cs="Arial"/>
          <w:vertAlign w:val="superscript"/>
          <w:lang w:val="fr-CA"/>
        </w:rPr>
        <w:t>o</w:t>
      </w:r>
      <w:r w:rsidRPr="00C60A88">
        <w:rPr>
          <w:rFonts w:ascii="Arial" w:hAnsi="Arial" w:cs="Arial"/>
          <w:lang w:val="fr-CA"/>
        </w:rPr>
        <w:t xml:space="preserve"> 2 à Kingston à compter de 9</w:t>
      </w:r>
      <w:r w:rsidR="00ED5804" w:rsidRPr="00C60A88">
        <w:rPr>
          <w:rFonts w:ascii="Arial" w:hAnsi="Arial" w:cs="Arial"/>
          <w:lang w:val="fr-CA"/>
        </w:rPr>
        <w:t> </w:t>
      </w:r>
      <w:r w:rsidRPr="00C60A88">
        <w:rPr>
          <w:rFonts w:ascii="Arial" w:hAnsi="Arial" w:cs="Arial"/>
          <w:lang w:val="fr-CA"/>
        </w:rPr>
        <w:t>h (*cela comprend les comtés suivants</w:t>
      </w:r>
      <w:r w:rsidR="00ED5804" w:rsidRPr="00C60A88">
        <w:rPr>
          <w:rFonts w:ascii="Arial" w:hAnsi="Arial" w:cs="Arial"/>
          <w:lang w:val="fr-CA"/>
        </w:rPr>
        <w:t> </w:t>
      </w:r>
      <w:r w:rsidRPr="00C60A88">
        <w:rPr>
          <w:rFonts w:ascii="Arial" w:hAnsi="Arial" w:cs="Arial"/>
          <w:lang w:val="fr-CA"/>
        </w:rPr>
        <w:t xml:space="preserve">: </w:t>
      </w:r>
      <w:proofErr w:type="spellStart"/>
      <w:r w:rsidRPr="00C60A88">
        <w:rPr>
          <w:rFonts w:ascii="Arial" w:hAnsi="Arial" w:cs="Arial"/>
          <w:lang w:val="fr-CA"/>
        </w:rPr>
        <w:t>Stormont</w:t>
      </w:r>
      <w:proofErr w:type="spellEnd"/>
      <w:r w:rsidRPr="00C60A88">
        <w:rPr>
          <w:rFonts w:ascii="Arial" w:hAnsi="Arial" w:cs="Arial"/>
          <w:lang w:val="fr-CA"/>
        </w:rPr>
        <w:t xml:space="preserve">, </w:t>
      </w:r>
      <w:proofErr w:type="spellStart"/>
      <w:r w:rsidRPr="00C60A88">
        <w:rPr>
          <w:rFonts w:ascii="Arial" w:hAnsi="Arial" w:cs="Arial"/>
          <w:lang w:val="fr-CA"/>
        </w:rPr>
        <w:t>Dundas</w:t>
      </w:r>
      <w:proofErr w:type="spellEnd"/>
      <w:r w:rsidRPr="00C60A88">
        <w:rPr>
          <w:rFonts w:ascii="Arial" w:hAnsi="Arial" w:cs="Arial"/>
          <w:lang w:val="fr-CA"/>
        </w:rPr>
        <w:t xml:space="preserve"> et </w:t>
      </w:r>
      <w:proofErr w:type="spellStart"/>
      <w:r w:rsidRPr="00C60A88">
        <w:rPr>
          <w:rFonts w:ascii="Arial" w:hAnsi="Arial" w:cs="Arial"/>
          <w:lang w:val="fr-CA"/>
        </w:rPr>
        <w:t>Glengarry</w:t>
      </w:r>
      <w:proofErr w:type="spellEnd"/>
      <w:r w:rsidR="00A27361" w:rsidRPr="00C60A88">
        <w:rPr>
          <w:rFonts w:ascii="Arial" w:hAnsi="Arial" w:cs="Arial"/>
          <w:lang w:val="fr-CA"/>
        </w:rPr>
        <w:t>;</w:t>
      </w:r>
      <w:r w:rsidRPr="00C60A88">
        <w:rPr>
          <w:rFonts w:ascii="Arial" w:hAnsi="Arial" w:cs="Arial"/>
          <w:lang w:val="fr-CA"/>
        </w:rPr>
        <w:t xml:space="preserve"> Comtés unis de Leeds et Grenville</w:t>
      </w:r>
      <w:r w:rsidR="00A27361" w:rsidRPr="00C60A88">
        <w:rPr>
          <w:rFonts w:ascii="Arial" w:hAnsi="Arial" w:cs="Arial"/>
          <w:lang w:val="fr-CA"/>
        </w:rPr>
        <w:t>;</w:t>
      </w:r>
      <w:r w:rsidRPr="00C60A88">
        <w:rPr>
          <w:rFonts w:ascii="Arial" w:hAnsi="Arial" w:cs="Arial"/>
          <w:lang w:val="fr-CA"/>
        </w:rPr>
        <w:t xml:space="preserve"> Renfrew</w:t>
      </w:r>
      <w:r w:rsidR="00A27361" w:rsidRPr="00C60A88">
        <w:rPr>
          <w:rFonts w:ascii="Arial" w:hAnsi="Arial" w:cs="Arial"/>
          <w:lang w:val="fr-CA"/>
        </w:rPr>
        <w:t>;</w:t>
      </w:r>
      <w:r w:rsidRPr="00C60A88">
        <w:rPr>
          <w:rFonts w:ascii="Arial" w:hAnsi="Arial" w:cs="Arial"/>
          <w:lang w:val="fr-CA"/>
        </w:rPr>
        <w:t xml:space="preserve"> Frontenac</w:t>
      </w:r>
      <w:r w:rsidR="00A27361" w:rsidRPr="00C60A88">
        <w:rPr>
          <w:rFonts w:ascii="Arial" w:hAnsi="Arial" w:cs="Arial"/>
          <w:lang w:val="fr-CA"/>
        </w:rPr>
        <w:t>;</w:t>
      </w:r>
      <w:r w:rsidRPr="00C60A88">
        <w:rPr>
          <w:rFonts w:ascii="Arial" w:hAnsi="Arial" w:cs="Arial"/>
          <w:lang w:val="fr-CA"/>
        </w:rPr>
        <w:t xml:space="preserve"> Lennox and Addington</w:t>
      </w:r>
      <w:r w:rsidR="00A27361" w:rsidRPr="00C60A88">
        <w:rPr>
          <w:rFonts w:ascii="Arial" w:hAnsi="Arial" w:cs="Arial"/>
          <w:lang w:val="fr-CA"/>
        </w:rPr>
        <w:t>;</w:t>
      </w:r>
      <w:r w:rsidRPr="00C60A88">
        <w:rPr>
          <w:rFonts w:ascii="Arial" w:hAnsi="Arial" w:cs="Arial"/>
          <w:lang w:val="fr-CA"/>
        </w:rPr>
        <w:t xml:space="preserve"> Hastings</w:t>
      </w:r>
      <w:r w:rsidR="00A27361" w:rsidRPr="00C60A88">
        <w:rPr>
          <w:rFonts w:ascii="Arial" w:hAnsi="Arial" w:cs="Arial"/>
          <w:lang w:val="fr-CA"/>
        </w:rPr>
        <w:t>;</w:t>
      </w:r>
      <w:r w:rsidRPr="00C60A88">
        <w:rPr>
          <w:rFonts w:ascii="Arial" w:hAnsi="Arial" w:cs="Arial"/>
          <w:lang w:val="fr-CA"/>
        </w:rPr>
        <w:t xml:space="preserve"> et Prince Edward.)</w:t>
      </w:r>
    </w:p>
    <w:p w:rsidR="00FD7395" w:rsidRPr="00C60A88" w:rsidRDefault="00FD7395" w:rsidP="006F5C52">
      <w:pPr>
        <w:pStyle w:val="ListParagraph"/>
        <w:jc w:val="both"/>
        <w:rPr>
          <w:rFonts w:ascii="Arial" w:hAnsi="Arial" w:cs="Arial"/>
          <w:lang w:val="fr-CA"/>
        </w:rPr>
      </w:pPr>
    </w:p>
    <w:p w:rsidR="000804E6" w:rsidRPr="00C60A88" w:rsidRDefault="000804E6" w:rsidP="006F5C52">
      <w:pPr>
        <w:pStyle w:val="ListParagraph"/>
        <w:numPr>
          <w:ilvl w:val="0"/>
          <w:numId w:val="23"/>
        </w:numPr>
        <w:jc w:val="both"/>
        <w:rPr>
          <w:rFonts w:ascii="Arial" w:hAnsi="Arial" w:cs="Arial"/>
          <w:lang w:val="fr-CA"/>
        </w:rPr>
      </w:pPr>
      <w:r w:rsidRPr="00C60A88">
        <w:rPr>
          <w:rFonts w:ascii="Arial" w:hAnsi="Arial" w:cs="Arial"/>
          <w:lang w:val="fr-CA"/>
        </w:rPr>
        <w:t>Un avocat de service est disponible afin d'aider les accusés non représentés.</w:t>
      </w:r>
    </w:p>
    <w:p w:rsidR="00FD7395" w:rsidRPr="00C60A88" w:rsidRDefault="00FD7395" w:rsidP="006F5C52">
      <w:pPr>
        <w:pStyle w:val="ListParagraph"/>
        <w:jc w:val="both"/>
        <w:rPr>
          <w:rFonts w:ascii="Arial" w:hAnsi="Arial" w:cs="Arial"/>
          <w:lang w:val="fr-CA"/>
        </w:rPr>
      </w:pPr>
    </w:p>
    <w:p w:rsidR="000804E6" w:rsidRPr="00C60A88" w:rsidRDefault="00921DB7" w:rsidP="006F5C52">
      <w:pPr>
        <w:pStyle w:val="ListParagraph"/>
        <w:numPr>
          <w:ilvl w:val="0"/>
          <w:numId w:val="23"/>
        </w:numPr>
        <w:jc w:val="both"/>
        <w:rPr>
          <w:rFonts w:ascii="Arial" w:hAnsi="Arial" w:cs="Arial"/>
          <w:lang w:val="fr-CA"/>
        </w:rPr>
      </w:pPr>
      <w:r w:rsidRPr="00C60A88">
        <w:rPr>
          <w:rFonts w:ascii="Arial" w:hAnsi="Arial" w:cs="Arial"/>
          <w:lang w:val="fr-CA"/>
        </w:rPr>
        <w:t>L'avocat de la défense ou l'avocat de service indiquera si l'accusé demande une libération et si un plan est en place. Si tel est le cas et</w:t>
      </w:r>
      <w:r w:rsidR="00A27361" w:rsidRPr="00C60A88">
        <w:rPr>
          <w:rFonts w:ascii="Arial" w:hAnsi="Arial" w:cs="Arial"/>
          <w:lang w:val="fr-CA"/>
        </w:rPr>
        <w:t xml:space="preserve"> si le </w:t>
      </w:r>
      <w:r w:rsidRPr="00C60A88">
        <w:rPr>
          <w:rFonts w:ascii="Arial" w:hAnsi="Arial" w:cs="Arial"/>
          <w:lang w:val="fr-CA"/>
        </w:rPr>
        <w:t>procureur de la Couronne</w:t>
      </w:r>
      <w:r w:rsidR="00A27361" w:rsidRPr="00C60A88">
        <w:rPr>
          <w:rFonts w:ascii="Arial" w:hAnsi="Arial" w:cs="Arial"/>
          <w:lang w:val="fr-CA"/>
        </w:rPr>
        <w:t xml:space="preserve"> est d’accord</w:t>
      </w:r>
      <w:r w:rsidRPr="00C60A88">
        <w:rPr>
          <w:rFonts w:ascii="Arial" w:hAnsi="Arial" w:cs="Arial"/>
          <w:lang w:val="fr-CA"/>
        </w:rPr>
        <w:t xml:space="preserve">, le juge de paix pourrait décider de libérer la personne </w:t>
      </w:r>
      <w:r w:rsidR="00A27361" w:rsidRPr="00C60A88">
        <w:rPr>
          <w:rFonts w:ascii="Arial" w:hAnsi="Arial" w:cs="Arial"/>
          <w:lang w:val="fr-CA"/>
        </w:rPr>
        <w:t xml:space="preserve">accusée </w:t>
      </w:r>
      <w:r w:rsidRPr="00C60A88">
        <w:rPr>
          <w:rFonts w:ascii="Arial" w:hAnsi="Arial" w:cs="Arial"/>
          <w:lang w:val="fr-CA"/>
        </w:rPr>
        <w:t xml:space="preserve">à ce moment-là. Si davantage de temps est requis pour finaliser le plan, l'affaire sera ajournée aux fins d'instruction </w:t>
      </w:r>
      <w:r w:rsidR="00A27361" w:rsidRPr="00C60A88">
        <w:rPr>
          <w:rFonts w:ascii="Arial" w:hAnsi="Arial" w:cs="Arial"/>
          <w:lang w:val="fr-CA"/>
        </w:rPr>
        <w:t xml:space="preserve">en personne </w:t>
      </w:r>
      <w:r w:rsidRPr="00C60A88">
        <w:rPr>
          <w:rFonts w:ascii="Arial" w:hAnsi="Arial" w:cs="Arial"/>
          <w:lang w:val="fr-CA"/>
        </w:rPr>
        <w:t>par un tribunal pour les audiences de mise en liberté sous caution dans la juridiction locale.</w:t>
      </w:r>
    </w:p>
    <w:p w:rsidR="00FD7395" w:rsidRPr="00C60A88" w:rsidRDefault="00FD7395" w:rsidP="006F5C52">
      <w:pPr>
        <w:pStyle w:val="ListParagraph"/>
        <w:jc w:val="both"/>
        <w:rPr>
          <w:rFonts w:ascii="Arial" w:hAnsi="Arial" w:cs="Arial"/>
          <w:lang w:val="fr-CA"/>
        </w:rPr>
      </w:pPr>
    </w:p>
    <w:p w:rsidR="00C76E26" w:rsidRPr="00C60A88" w:rsidRDefault="000804E6" w:rsidP="006F5C52">
      <w:pPr>
        <w:pStyle w:val="ListParagraph"/>
        <w:numPr>
          <w:ilvl w:val="0"/>
          <w:numId w:val="23"/>
        </w:numPr>
        <w:jc w:val="both"/>
        <w:rPr>
          <w:rFonts w:ascii="Arial" w:hAnsi="Arial" w:cs="Arial"/>
          <w:lang w:val="fr-CA"/>
        </w:rPr>
      </w:pPr>
      <w:r w:rsidRPr="00C60A88">
        <w:rPr>
          <w:rFonts w:ascii="Arial" w:hAnsi="Arial" w:cs="Arial"/>
          <w:lang w:val="fr-CA"/>
        </w:rPr>
        <w:t xml:space="preserve">Si la personne accusée souhaite aller de l'avant avec une audience de justification à ce moment-là, </w:t>
      </w:r>
      <w:r w:rsidR="00A27361" w:rsidRPr="00C60A88">
        <w:rPr>
          <w:rFonts w:ascii="Arial" w:hAnsi="Arial" w:cs="Arial"/>
          <w:lang w:val="fr-CA"/>
        </w:rPr>
        <w:t>l’audience</w:t>
      </w:r>
      <w:r w:rsidRPr="00C60A88">
        <w:rPr>
          <w:rFonts w:ascii="Arial" w:hAnsi="Arial" w:cs="Arial"/>
          <w:lang w:val="fr-CA"/>
        </w:rPr>
        <w:t xml:space="preserve"> pourra </w:t>
      </w:r>
      <w:r w:rsidR="00A27361" w:rsidRPr="00C60A88">
        <w:rPr>
          <w:rFonts w:ascii="Arial" w:hAnsi="Arial" w:cs="Arial"/>
          <w:lang w:val="fr-CA"/>
        </w:rPr>
        <w:t>avoir lieu</w:t>
      </w:r>
      <w:r w:rsidRPr="00C60A88">
        <w:rPr>
          <w:rFonts w:ascii="Arial" w:hAnsi="Arial" w:cs="Arial"/>
          <w:lang w:val="fr-CA"/>
        </w:rPr>
        <w:t xml:space="preserve"> par vidéo.</w:t>
      </w:r>
    </w:p>
    <w:p w:rsidR="00FD7395" w:rsidRPr="00C60A88" w:rsidRDefault="00FD7395" w:rsidP="006F5C52">
      <w:pPr>
        <w:pStyle w:val="ListParagraph"/>
        <w:jc w:val="both"/>
        <w:rPr>
          <w:rFonts w:ascii="Arial" w:hAnsi="Arial" w:cs="Arial"/>
          <w:lang w:val="fr-CA"/>
        </w:rPr>
      </w:pPr>
    </w:p>
    <w:p w:rsidR="00E0384E" w:rsidRPr="00C60A88" w:rsidRDefault="00073F4C" w:rsidP="00E14EFA">
      <w:pPr>
        <w:pStyle w:val="ListParagraph"/>
        <w:numPr>
          <w:ilvl w:val="0"/>
          <w:numId w:val="23"/>
        </w:numPr>
        <w:jc w:val="both"/>
        <w:rPr>
          <w:rFonts w:ascii="Arial" w:hAnsi="Arial" w:cs="Arial"/>
          <w:lang w:val="fr-CA"/>
        </w:rPr>
      </w:pPr>
      <w:r w:rsidRPr="00C60A88">
        <w:rPr>
          <w:rFonts w:ascii="Arial" w:hAnsi="Arial" w:cs="Arial"/>
          <w:lang w:val="fr-CA"/>
        </w:rPr>
        <w:t xml:space="preserve">Cautions :  Les arrangements </w:t>
      </w:r>
      <w:r w:rsidR="006D1CE7" w:rsidRPr="00C60A88">
        <w:rPr>
          <w:rFonts w:ascii="Arial" w:hAnsi="Arial" w:cs="Arial"/>
          <w:lang w:val="fr-CA"/>
        </w:rPr>
        <w:t>au sujet de</w:t>
      </w:r>
      <w:r w:rsidRPr="00C60A88">
        <w:rPr>
          <w:rFonts w:ascii="Arial" w:hAnsi="Arial" w:cs="Arial"/>
          <w:lang w:val="fr-CA"/>
        </w:rPr>
        <w:t xml:space="preserve"> la façon dont la caution </w:t>
      </w:r>
      <w:r w:rsidR="000E4F82" w:rsidRPr="00C60A88">
        <w:rPr>
          <w:rFonts w:ascii="Arial" w:hAnsi="Arial" w:cs="Arial"/>
          <w:lang w:val="fr-CA"/>
        </w:rPr>
        <w:t xml:space="preserve">va </w:t>
      </w:r>
      <w:r w:rsidRPr="00C60A88">
        <w:rPr>
          <w:rFonts w:ascii="Arial" w:hAnsi="Arial" w:cs="Arial"/>
          <w:lang w:val="fr-CA"/>
        </w:rPr>
        <w:t>comparaitr</w:t>
      </w:r>
      <w:r w:rsidR="000E4F82" w:rsidRPr="00C60A88">
        <w:rPr>
          <w:rFonts w:ascii="Arial" w:hAnsi="Arial" w:cs="Arial"/>
          <w:lang w:val="fr-CA"/>
        </w:rPr>
        <w:t>e</w:t>
      </w:r>
      <w:r w:rsidRPr="00C60A88">
        <w:rPr>
          <w:rFonts w:ascii="Arial" w:hAnsi="Arial" w:cs="Arial"/>
          <w:lang w:val="fr-CA"/>
        </w:rPr>
        <w:t xml:space="preserve"> devant le tribunal pour les audiences de mise en liberté sous caution qui fonctionne les fins de semaine et les jours fériés d</w:t>
      </w:r>
      <w:r w:rsidR="000E4F82" w:rsidRPr="00C60A88">
        <w:rPr>
          <w:rFonts w:ascii="Arial" w:hAnsi="Arial" w:cs="Arial"/>
          <w:lang w:val="fr-CA"/>
        </w:rPr>
        <w:t>oiv</w:t>
      </w:r>
      <w:r w:rsidRPr="00C60A88">
        <w:rPr>
          <w:rFonts w:ascii="Arial" w:hAnsi="Arial" w:cs="Arial"/>
          <w:lang w:val="fr-CA"/>
        </w:rPr>
        <w:t xml:space="preserve">ent être confirmés avec l'avocat de service du </w:t>
      </w:r>
      <w:r w:rsidR="000E4F82" w:rsidRPr="00C60A88">
        <w:rPr>
          <w:rFonts w:ascii="Arial" w:hAnsi="Arial" w:cs="Arial"/>
          <w:lang w:val="fr-CA"/>
        </w:rPr>
        <w:t>tribunal pour les audiences de mise en liberté sous caution</w:t>
      </w:r>
      <w:r w:rsidRPr="00C60A88">
        <w:rPr>
          <w:rFonts w:ascii="Arial" w:hAnsi="Arial" w:cs="Arial"/>
          <w:lang w:val="fr-CA"/>
        </w:rPr>
        <w:t xml:space="preserve"> ou le greffier </w:t>
      </w:r>
      <w:r w:rsidR="00ED5804" w:rsidRPr="00C60A88">
        <w:rPr>
          <w:rFonts w:ascii="Arial" w:hAnsi="Arial" w:cs="Arial"/>
          <w:lang w:val="fr-CA"/>
        </w:rPr>
        <w:t>–</w:t>
      </w:r>
      <w:r w:rsidRPr="00C60A88">
        <w:rPr>
          <w:rFonts w:ascii="Arial" w:hAnsi="Arial" w:cs="Arial"/>
          <w:lang w:val="fr-CA"/>
        </w:rPr>
        <w:t xml:space="preserve">par vidéo ou </w:t>
      </w:r>
      <w:r w:rsidR="000E4F82" w:rsidRPr="00C60A88">
        <w:rPr>
          <w:rFonts w:ascii="Arial" w:hAnsi="Arial" w:cs="Arial"/>
          <w:lang w:val="fr-CA"/>
        </w:rPr>
        <w:t xml:space="preserve">par voie de </w:t>
      </w:r>
      <w:r w:rsidRPr="00C60A88">
        <w:rPr>
          <w:rFonts w:ascii="Arial" w:hAnsi="Arial" w:cs="Arial"/>
          <w:lang w:val="fr-CA"/>
        </w:rPr>
        <w:t>télécommunication (avec le consentement de l'accusé) ou en personne au palais de j</w:t>
      </w:r>
      <w:r w:rsidR="00ED5804" w:rsidRPr="00C60A88">
        <w:rPr>
          <w:rFonts w:ascii="Arial" w:hAnsi="Arial" w:cs="Arial"/>
          <w:lang w:val="fr-CA"/>
        </w:rPr>
        <w:t>us</w:t>
      </w:r>
      <w:r w:rsidRPr="00C60A88">
        <w:rPr>
          <w:rFonts w:ascii="Arial" w:hAnsi="Arial" w:cs="Arial"/>
          <w:lang w:val="fr-CA"/>
        </w:rPr>
        <w:t xml:space="preserve">tice de Kingston. </w:t>
      </w:r>
    </w:p>
    <w:p w:rsidR="00E0384E" w:rsidRPr="00C60A88" w:rsidRDefault="00E0384E" w:rsidP="006F5C52">
      <w:pPr>
        <w:pStyle w:val="ListParagraph"/>
        <w:jc w:val="both"/>
        <w:rPr>
          <w:rFonts w:ascii="Arial" w:hAnsi="Arial" w:cs="Arial"/>
          <w:lang w:val="fr-CA"/>
        </w:rPr>
      </w:pPr>
    </w:p>
    <w:p w:rsidR="00EA78E6" w:rsidRPr="0048351B" w:rsidRDefault="00E0092D" w:rsidP="0048351B">
      <w:pPr>
        <w:pStyle w:val="Heading2"/>
        <w:rPr>
          <w:rFonts w:ascii="Arial" w:hAnsi="Arial" w:cs="Arial"/>
          <w:color w:val="auto"/>
          <w:lang w:val="fr-CA"/>
        </w:rPr>
      </w:pPr>
      <w:r w:rsidRPr="0048351B">
        <w:rPr>
          <w:rFonts w:ascii="Arial" w:hAnsi="Arial" w:cs="Arial"/>
          <w:color w:val="auto"/>
          <w:lang w:val="fr-CA"/>
        </w:rPr>
        <w:t>Modification des conditions de la mise en liberté sous caution sur consentement</w:t>
      </w:r>
    </w:p>
    <w:p w:rsidR="00FD7395" w:rsidRPr="00E0092D" w:rsidRDefault="00FD7395" w:rsidP="0048351B">
      <w:pPr>
        <w:pStyle w:val="ListParagraph"/>
        <w:rPr>
          <w:lang w:val="fr-CA"/>
        </w:rPr>
      </w:pPr>
    </w:p>
    <w:p w:rsidR="00FD7395" w:rsidRPr="00C60A88" w:rsidRDefault="006D1CE7" w:rsidP="006F5C52">
      <w:pPr>
        <w:pStyle w:val="ListParagraph"/>
        <w:numPr>
          <w:ilvl w:val="0"/>
          <w:numId w:val="24"/>
        </w:numPr>
        <w:jc w:val="both"/>
        <w:rPr>
          <w:rFonts w:ascii="Arial" w:hAnsi="Arial" w:cs="Arial"/>
          <w:lang w:val="fr-CA"/>
        </w:rPr>
      </w:pPr>
      <w:r w:rsidRPr="00C60A88">
        <w:rPr>
          <w:rFonts w:ascii="Arial" w:hAnsi="Arial" w:cs="Arial"/>
          <w:lang w:val="fr-CA"/>
        </w:rPr>
        <w:t xml:space="preserve">Les </w:t>
      </w:r>
      <w:r w:rsidR="00565D50" w:rsidRPr="00C60A88">
        <w:rPr>
          <w:rFonts w:ascii="Arial" w:hAnsi="Arial" w:cs="Arial"/>
          <w:lang w:val="fr-CA"/>
        </w:rPr>
        <w:t>formulaires</w:t>
      </w:r>
      <w:r w:rsidR="000C7B75" w:rsidRPr="00C60A88">
        <w:rPr>
          <w:rFonts w:ascii="Arial" w:hAnsi="Arial" w:cs="Arial"/>
          <w:lang w:val="fr-CA"/>
        </w:rPr>
        <w:t xml:space="preserve"> pour la modification d'une ordonnance existante de mise en liberté sous caution sont disponibles au bureau d'administration de la Cour.</w:t>
      </w:r>
    </w:p>
    <w:p w:rsidR="00FD7395" w:rsidRPr="00C60A88" w:rsidRDefault="00FD7395" w:rsidP="006F5C52">
      <w:pPr>
        <w:pStyle w:val="ListParagraph"/>
        <w:jc w:val="both"/>
        <w:rPr>
          <w:rFonts w:ascii="Arial" w:hAnsi="Arial" w:cs="Arial"/>
          <w:lang w:val="fr-CA"/>
        </w:rPr>
      </w:pPr>
    </w:p>
    <w:p w:rsidR="00FD7395" w:rsidRPr="00C60A88" w:rsidRDefault="000C7B75" w:rsidP="006F5C52">
      <w:pPr>
        <w:pStyle w:val="ListParagraph"/>
        <w:numPr>
          <w:ilvl w:val="0"/>
          <w:numId w:val="24"/>
        </w:numPr>
        <w:jc w:val="both"/>
        <w:rPr>
          <w:rFonts w:ascii="Arial" w:hAnsi="Arial" w:cs="Arial"/>
          <w:lang w:val="fr-CA"/>
        </w:rPr>
      </w:pPr>
      <w:r w:rsidRPr="00C60A88">
        <w:rPr>
          <w:rFonts w:ascii="Arial" w:hAnsi="Arial" w:cs="Arial"/>
          <w:lang w:val="fr-CA"/>
        </w:rPr>
        <w:t xml:space="preserve">La demande dûment remplie ainsi qu'une copie de l'ordonnance existante sur la mise en liberté sous caution (p. ex. engagement ou promesse) est soumise (en personne ou par télécopieur) au bureau de la Couronne pour examen. </w:t>
      </w:r>
    </w:p>
    <w:p w:rsidR="00FD7395" w:rsidRPr="00C60A88" w:rsidRDefault="00FD7395" w:rsidP="006F5C52">
      <w:pPr>
        <w:pStyle w:val="ListParagraph"/>
        <w:jc w:val="both"/>
        <w:rPr>
          <w:rFonts w:ascii="Arial" w:hAnsi="Arial" w:cs="Arial"/>
          <w:lang w:val="fr-CA"/>
        </w:rPr>
      </w:pPr>
    </w:p>
    <w:p w:rsidR="00FD7395" w:rsidRPr="00C60A88" w:rsidRDefault="000C7B75" w:rsidP="006F5C52">
      <w:pPr>
        <w:pStyle w:val="ListParagraph"/>
        <w:numPr>
          <w:ilvl w:val="0"/>
          <w:numId w:val="24"/>
        </w:numPr>
        <w:jc w:val="both"/>
        <w:rPr>
          <w:rFonts w:ascii="Arial" w:hAnsi="Arial" w:cs="Arial"/>
          <w:lang w:val="fr-CA"/>
        </w:rPr>
      </w:pPr>
      <w:r w:rsidRPr="00C60A88">
        <w:rPr>
          <w:rFonts w:ascii="Arial" w:hAnsi="Arial" w:cs="Arial"/>
          <w:lang w:val="fr-CA"/>
        </w:rPr>
        <w:lastRenderedPageBreak/>
        <w:t>Si elle est approuvée et signée par la Couronne, ces documents ainsi que la date proposée pour la comparution devant un juge de paix sont ensuite fournis au bureau d'administration de la Cour.</w:t>
      </w:r>
    </w:p>
    <w:p w:rsidR="00FD7395" w:rsidRPr="00C60A88" w:rsidRDefault="00FD7395" w:rsidP="006F5C52">
      <w:pPr>
        <w:pStyle w:val="ListParagraph"/>
        <w:jc w:val="both"/>
        <w:rPr>
          <w:rFonts w:ascii="Arial" w:hAnsi="Arial" w:cs="Arial"/>
          <w:lang w:val="fr-CA"/>
        </w:rPr>
      </w:pPr>
    </w:p>
    <w:p w:rsidR="00FD7395" w:rsidRPr="00C60A88" w:rsidRDefault="009629EE" w:rsidP="006F5C52">
      <w:pPr>
        <w:pStyle w:val="ListParagraph"/>
        <w:numPr>
          <w:ilvl w:val="0"/>
          <w:numId w:val="24"/>
        </w:numPr>
        <w:jc w:val="both"/>
        <w:rPr>
          <w:rFonts w:ascii="Arial" w:hAnsi="Arial" w:cs="Arial"/>
          <w:lang w:val="fr-CA"/>
        </w:rPr>
      </w:pPr>
      <w:r w:rsidRPr="00C60A88">
        <w:rPr>
          <w:rFonts w:ascii="Arial" w:hAnsi="Arial" w:cs="Arial"/>
          <w:lang w:val="fr-CA"/>
        </w:rPr>
        <w:t xml:space="preserve">La demande approuvée doit être déposée auprès du bureau d'administration de la Cour d'ici midi au plus tard le jour </w:t>
      </w:r>
      <w:r w:rsidR="006D1CE7" w:rsidRPr="00C60A88">
        <w:rPr>
          <w:rFonts w:ascii="Arial" w:hAnsi="Arial" w:cs="Arial"/>
          <w:lang w:val="fr-CA"/>
        </w:rPr>
        <w:t>qui précède la rencontre demandée avec l</w:t>
      </w:r>
      <w:r w:rsidR="00565D50" w:rsidRPr="00C60A88">
        <w:rPr>
          <w:rFonts w:ascii="Arial" w:hAnsi="Arial" w:cs="Arial"/>
          <w:lang w:val="fr-CA"/>
        </w:rPr>
        <w:t>a Cour des juges de paix</w:t>
      </w:r>
      <w:r w:rsidRPr="00C60A88">
        <w:rPr>
          <w:rFonts w:ascii="Arial" w:hAnsi="Arial" w:cs="Arial"/>
          <w:lang w:val="fr-CA"/>
        </w:rPr>
        <w:t xml:space="preserve"> pour la personne accusée et les cautions, s'il y a lieu, afin de signer le nouveau document de mise en liberté sous caution.</w:t>
      </w:r>
    </w:p>
    <w:p w:rsidR="00EA78E6" w:rsidRPr="00C60A88" w:rsidRDefault="00EA78E6" w:rsidP="00EA78E6">
      <w:pPr>
        <w:jc w:val="both"/>
        <w:rPr>
          <w:rFonts w:ascii="Arial" w:hAnsi="Arial" w:cs="Arial"/>
          <w:lang w:val="fr-CA"/>
        </w:rPr>
      </w:pPr>
    </w:p>
    <w:p w:rsidR="00EA78E6" w:rsidRPr="00C60A88" w:rsidRDefault="00096B67" w:rsidP="00EA78E6">
      <w:pPr>
        <w:pStyle w:val="ListParagraph"/>
        <w:numPr>
          <w:ilvl w:val="0"/>
          <w:numId w:val="24"/>
        </w:numPr>
        <w:jc w:val="both"/>
        <w:rPr>
          <w:rFonts w:ascii="Arial" w:hAnsi="Arial" w:cs="Arial"/>
          <w:lang w:val="fr-CA"/>
        </w:rPr>
      </w:pPr>
      <w:r w:rsidRPr="00C60A88">
        <w:rPr>
          <w:rFonts w:ascii="Arial" w:hAnsi="Arial" w:cs="Arial"/>
          <w:lang w:val="fr-CA"/>
        </w:rPr>
        <w:t>La modification d'une ordonnance existante sur la mise en liberté sous caution est finalisée à la Cour des juges de paix lorsque le défendeur et la ou les cautions signent le nouvel engagement ou la nouvelle promesse à la date et à l'heure prévues pendant les heures suivantes</w:t>
      </w:r>
      <w:r w:rsidR="00ED5804" w:rsidRPr="00C60A88">
        <w:rPr>
          <w:rFonts w:ascii="Arial" w:hAnsi="Arial" w:cs="Arial"/>
          <w:lang w:val="fr-CA"/>
        </w:rPr>
        <w:t> </w:t>
      </w:r>
      <w:r w:rsidRPr="00C60A88">
        <w:rPr>
          <w:rFonts w:ascii="Arial" w:hAnsi="Arial" w:cs="Arial"/>
          <w:lang w:val="fr-CA"/>
        </w:rPr>
        <w:t>:</w:t>
      </w:r>
    </w:p>
    <w:p w:rsidR="00EA78E6" w:rsidRPr="00C60A88" w:rsidRDefault="001969BE" w:rsidP="00096B67">
      <w:pPr>
        <w:pStyle w:val="ListParagraph"/>
        <w:numPr>
          <w:ilvl w:val="1"/>
          <w:numId w:val="24"/>
        </w:numPr>
        <w:jc w:val="both"/>
        <w:rPr>
          <w:rFonts w:ascii="Arial" w:hAnsi="Arial" w:cs="Arial"/>
          <w:lang w:val="fr-CA"/>
        </w:rPr>
      </w:pPr>
      <w:r w:rsidRPr="00C60A88">
        <w:rPr>
          <w:rFonts w:ascii="Arial" w:hAnsi="Arial" w:cs="Arial"/>
          <w:lang w:val="fr-CA"/>
        </w:rPr>
        <w:t xml:space="preserve">De </w:t>
      </w:r>
      <w:r w:rsidR="00EA78E6" w:rsidRPr="00C60A88">
        <w:rPr>
          <w:rFonts w:ascii="Arial" w:hAnsi="Arial" w:cs="Arial"/>
          <w:lang w:val="fr-CA"/>
        </w:rPr>
        <w:t>10</w:t>
      </w:r>
      <w:r w:rsidR="00ED5804" w:rsidRPr="00C60A88">
        <w:rPr>
          <w:rFonts w:ascii="Arial" w:hAnsi="Arial" w:cs="Arial"/>
          <w:lang w:val="fr-CA"/>
        </w:rPr>
        <w:t> </w:t>
      </w:r>
      <w:r w:rsidR="00EA78E6" w:rsidRPr="00C60A88">
        <w:rPr>
          <w:rFonts w:ascii="Arial" w:hAnsi="Arial" w:cs="Arial"/>
          <w:lang w:val="fr-CA"/>
        </w:rPr>
        <w:t>h à 11</w:t>
      </w:r>
      <w:r w:rsidR="00ED5804" w:rsidRPr="00C60A88">
        <w:rPr>
          <w:rFonts w:ascii="Arial" w:hAnsi="Arial" w:cs="Arial"/>
          <w:lang w:val="fr-CA"/>
        </w:rPr>
        <w:t> </w:t>
      </w:r>
      <w:r w:rsidR="00EA78E6" w:rsidRPr="00C60A88">
        <w:rPr>
          <w:rFonts w:ascii="Arial" w:hAnsi="Arial" w:cs="Arial"/>
          <w:lang w:val="fr-CA"/>
        </w:rPr>
        <w:t xml:space="preserve">h et </w:t>
      </w:r>
      <w:r w:rsidRPr="00C60A88">
        <w:rPr>
          <w:rFonts w:ascii="Arial" w:hAnsi="Arial" w:cs="Arial"/>
          <w:lang w:val="fr-CA"/>
        </w:rPr>
        <w:t xml:space="preserve">de </w:t>
      </w:r>
      <w:r w:rsidR="00EA78E6" w:rsidRPr="00C60A88">
        <w:rPr>
          <w:rFonts w:ascii="Arial" w:hAnsi="Arial" w:cs="Arial"/>
          <w:lang w:val="fr-CA"/>
        </w:rPr>
        <w:t>13</w:t>
      </w:r>
      <w:r w:rsidR="00ED5804" w:rsidRPr="00C60A88">
        <w:rPr>
          <w:rFonts w:ascii="Arial" w:hAnsi="Arial" w:cs="Arial"/>
          <w:lang w:val="fr-CA"/>
        </w:rPr>
        <w:t> h </w:t>
      </w:r>
      <w:r w:rsidR="00EA78E6" w:rsidRPr="00C60A88">
        <w:rPr>
          <w:rFonts w:ascii="Arial" w:hAnsi="Arial" w:cs="Arial"/>
          <w:lang w:val="fr-CA"/>
        </w:rPr>
        <w:t>30 à 15</w:t>
      </w:r>
      <w:r w:rsidR="00ED5804" w:rsidRPr="00C60A88">
        <w:rPr>
          <w:rFonts w:ascii="Arial" w:hAnsi="Arial" w:cs="Arial"/>
          <w:lang w:val="fr-CA"/>
        </w:rPr>
        <w:t> </w:t>
      </w:r>
      <w:r w:rsidR="00EA78E6" w:rsidRPr="00C60A88">
        <w:rPr>
          <w:rFonts w:ascii="Arial" w:hAnsi="Arial" w:cs="Arial"/>
          <w:lang w:val="fr-CA"/>
        </w:rPr>
        <w:t>h, du lundi au vendredi, ou sur rendez-vous spécial.</w:t>
      </w:r>
    </w:p>
    <w:p w:rsidR="00096B67" w:rsidRPr="00C60A88" w:rsidRDefault="00096B67" w:rsidP="00096B67">
      <w:pPr>
        <w:jc w:val="both"/>
        <w:rPr>
          <w:rFonts w:ascii="Arial" w:hAnsi="Arial" w:cs="Arial"/>
          <w:highlight w:val="yellow"/>
          <w:lang w:val="fr-CA"/>
        </w:rPr>
      </w:pPr>
    </w:p>
    <w:p w:rsidR="009629EE" w:rsidRPr="00C60A88" w:rsidRDefault="009629EE" w:rsidP="006F5C52">
      <w:pPr>
        <w:pStyle w:val="ListParagraph"/>
        <w:numPr>
          <w:ilvl w:val="0"/>
          <w:numId w:val="24"/>
        </w:numPr>
        <w:jc w:val="both"/>
        <w:rPr>
          <w:rFonts w:ascii="Arial" w:hAnsi="Arial" w:cs="Arial"/>
          <w:lang w:val="fr-CA"/>
        </w:rPr>
      </w:pPr>
      <w:r w:rsidRPr="00C60A88">
        <w:rPr>
          <w:rFonts w:ascii="Arial" w:hAnsi="Arial" w:cs="Arial"/>
          <w:lang w:val="fr-CA"/>
        </w:rPr>
        <w:t>À moins qu'un arrangement ait déjà été pris, les rendez</w:t>
      </w:r>
      <w:r w:rsidR="001969BE" w:rsidRPr="00C60A88">
        <w:rPr>
          <w:rFonts w:ascii="Arial" w:hAnsi="Arial" w:cs="Arial"/>
          <w:lang w:val="fr-CA"/>
        </w:rPr>
        <w:noBreakHyphen/>
      </w:r>
      <w:r w:rsidRPr="00C60A88">
        <w:rPr>
          <w:rFonts w:ascii="Arial" w:hAnsi="Arial" w:cs="Arial"/>
          <w:lang w:val="fr-CA"/>
        </w:rPr>
        <w:t xml:space="preserve">vous pour la signature d'une nouvelle ordonnance sur la mise en liberté sous caution ne devraient pas avoir lieu le jour où la personne accusée </w:t>
      </w:r>
      <w:r w:rsidR="001969BE" w:rsidRPr="00C60A88">
        <w:rPr>
          <w:rFonts w:ascii="Arial" w:hAnsi="Arial" w:cs="Arial"/>
          <w:lang w:val="fr-CA"/>
        </w:rPr>
        <w:t xml:space="preserve">doit </w:t>
      </w:r>
      <w:r w:rsidRPr="00C60A88">
        <w:rPr>
          <w:rFonts w:ascii="Arial" w:hAnsi="Arial" w:cs="Arial"/>
          <w:lang w:val="fr-CA"/>
        </w:rPr>
        <w:t>comparaitr</w:t>
      </w:r>
      <w:r w:rsidR="001969BE" w:rsidRPr="00C60A88">
        <w:rPr>
          <w:rFonts w:ascii="Arial" w:hAnsi="Arial" w:cs="Arial"/>
          <w:lang w:val="fr-CA"/>
        </w:rPr>
        <w:t>e</w:t>
      </w:r>
      <w:r w:rsidRPr="00C60A88">
        <w:rPr>
          <w:rFonts w:ascii="Arial" w:hAnsi="Arial" w:cs="Arial"/>
          <w:lang w:val="fr-CA"/>
        </w:rPr>
        <w:t xml:space="preserve"> devant le tribunal pour les audiences de renvoi. </w:t>
      </w:r>
    </w:p>
    <w:p w:rsidR="00E0384E" w:rsidRPr="00C60A88" w:rsidRDefault="009629EE" w:rsidP="006F5C52">
      <w:pPr>
        <w:pStyle w:val="ListParagraph"/>
        <w:numPr>
          <w:ilvl w:val="0"/>
          <w:numId w:val="25"/>
        </w:numPr>
        <w:jc w:val="both"/>
        <w:rPr>
          <w:rFonts w:ascii="Arial" w:hAnsi="Arial" w:cs="Arial"/>
          <w:lang w:val="fr-CA"/>
        </w:rPr>
      </w:pPr>
      <w:r w:rsidRPr="00C60A88">
        <w:rPr>
          <w:rFonts w:ascii="Arial" w:hAnsi="Arial" w:cs="Arial"/>
          <w:lang w:val="fr-CA"/>
        </w:rPr>
        <w:t xml:space="preserve">La personne accusée et les cautions, </w:t>
      </w:r>
      <w:r w:rsidR="001969BE" w:rsidRPr="00C60A88">
        <w:rPr>
          <w:rFonts w:ascii="Arial" w:hAnsi="Arial" w:cs="Arial"/>
          <w:lang w:val="fr-CA"/>
        </w:rPr>
        <w:t>s’il y a lieu</w:t>
      </w:r>
      <w:r w:rsidRPr="00C60A88">
        <w:rPr>
          <w:rFonts w:ascii="Arial" w:hAnsi="Arial" w:cs="Arial"/>
          <w:lang w:val="fr-CA"/>
        </w:rPr>
        <w:t>, doivent se présenter au bureau d'administration de la Cour avant de comparaitre devant l</w:t>
      </w:r>
      <w:r w:rsidR="00565D50" w:rsidRPr="00C60A88">
        <w:rPr>
          <w:rFonts w:ascii="Arial" w:hAnsi="Arial" w:cs="Arial"/>
          <w:lang w:val="fr-CA"/>
        </w:rPr>
        <w:t>a Cour des juges de paix</w:t>
      </w:r>
      <w:r w:rsidRPr="00C60A88">
        <w:rPr>
          <w:rFonts w:ascii="Arial" w:hAnsi="Arial" w:cs="Arial"/>
          <w:lang w:val="fr-CA"/>
        </w:rPr>
        <w:t>.</w:t>
      </w:r>
    </w:p>
    <w:p w:rsidR="009629EE" w:rsidRPr="00C60A88" w:rsidRDefault="009629EE" w:rsidP="006F5C52">
      <w:pPr>
        <w:pStyle w:val="ListParagraph"/>
        <w:numPr>
          <w:ilvl w:val="0"/>
          <w:numId w:val="25"/>
        </w:numPr>
        <w:jc w:val="both"/>
        <w:rPr>
          <w:rFonts w:ascii="Arial" w:hAnsi="Arial" w:cs="Arial"/>
          <w:lang w:val="fr-CA"/>
        </w:rPr>
      </w:pPr>
      <w:r w:rsidRPr="00C60A88">
        <w:rPr>
          <w:rFonts w:ascii="Arial" w:hAnsi="Arial" w:cs="Arial"/>
          <w:lang w:val="fr-CA"/>
        </w:rPr>
        <w:t>Le juge de paix traiter</w:t>
      </w:r>
      <w:r w:rsidR="001969BE" w:rsidRPr="00C60A88">
        <w:rPr>
          <w:rFonts w:ascii="Arial" w:hAnsi="Arial" w:cs="Arial"/>
          <w:lang w:val="fr-CA"/>
        </w:rPr>
        <w:t>a</w:t>
      </w:r>
      <w:r w:rsidRPr="00C60A88">
        <w:rPr>
          <w:rFonts w:ascii="Arial" w:hAnsi="Arial" w:cs="Arial"/>
          <w:lang w:val="fr-CA"/>
        </w:rPr>
        <w:t xml:space="preserve"> l'affaire de</w:t>
      </w:r>
      <w:r w:rsidR="001969BE" w:rsidRPr="00C60A88">
        <w:rPr>
          <w:rFonts w:ascii="Arial" w:hAnsi="Arial" w:cs="Arial"/>
          <w:lang w:val="fr-CA"/>
        </w:rPr>
        <w:t xml:space="preserve"> l'accusé de façon formelle</w:t>
      </w:r>
      <w:r w:rsidRPr="00C60A88">
        <w:rPr>
          <w:rFonts w:ascii="Arial" w:hAnsi="Arial" w:cs="Arial"/>
          <w:lang w:val="fr-CA"/>
        </w:rPr>
        <w:t xml:space="preserve">, comme dans </w:t>
      </w:r>
      <w:r w:rsidR="001969BE" w:rsidRPr="00C60A88">
        <w:rPr>
          <w:rFonts w:ascii="Arial" w:hAnsi="Arial" w:cs="Arial"/>
          <w:lang w:val="fr-CA"/>
        </w:rPr>
        <w:t xml:space="preserve">un </w:t>
      </w:r>
      <w:r w:rsidRPr="00C60A88">
        <w:rPr>
          <w:rFonts w:ascii="Arial" w:hAnsi="Arial" w:cs="Arial"/>
          <w:lang w:val="fr-CA"/>
        </w:rPr>
        <w:t>tribunal pour les audiences de mise en liberté sous caution.</w:t>
      </w:r>
    </w:p>
    <w:p w:rsidR="007650BE" w:rsidRPr="00C60A88" w:rsidRDefault="007650BE" w:rsidP="007650BE">
      <w:pPr>
        <w:pStyle w:val="ListParagraph"/>
        <w:ind w:left="1440"/>
        <w:jc w:val="both"/>
        <w:rPr>
          <w:rFonts w:ascii="Arial" w:hAnsi="Arial" w:cs="Arial"/>
          <w:lang w:val="fr-CA"/>
        </w:rPr>
      </w:pPr>
    </w:p>
    <w:p w:rsidR="007650BE" w:rsidRPr="00C60A88" w:rsidRDefault="007650BE" w:rsidP="007650BE">
      <w:pPr>
        <w:pStyle w:val="ListParagraph"/>
        <w:numPr>
          <w:ilvl w:val="0"/>
          <w:numId w:val="34"/>
        </w:numPr>
        <w:jc w:val="both"/>
        <w:rPr>
          <w:rFonts w:ascii="Arial" w:hAnsi="Arial" w:cs="Arial"/>
          <w:lang w:val="fr-CA"/>
        </w:rPr>
      </w:pPr>
      <w:r w:rsidRPr="00C60A88">
        <w:rPr>
          <w:rFonts w:ascii="Arial" w:hAnsi="Arial" w:cs="Arial"/>
          <w:lang w:val="fr-CA"/>
        </w:rPr>
        <w:t xml:space="preserve">Dans certaines circonstances exceptionnelles et au besoin, </w:t>
      </w:r>
      <w:r w:rsidR="001969BE" w:rsidRPr="00C60A88">
        <w:rPr>
          <w:rFonts w:ascii="Arial" w:hAnsi="Arial" w:cs="Arial"/>
          <w:lang w:val="fr-CA"/>
        </w:rPr>
        <w:t>la</w:t>
      </w:r>
      <w:r w:rsidRPr="00C60A88">
        <w:rPr>
          <w:rFonts w:ascii="Arial" w:hAnsi="Arial" w:cs="Arial"/>
          <w:lang w:val="fr-CA"/>
        </w:rPr>
        <w:t xml:space="preserve"> modification</w:t>
      </w:r>
      <w:r w:rsidR="001969BE" w:rsidRPr="00C60A88">
        <w:rPr>
          <w:rFonts w:ascii="Arial" w:hAnsi="Arial" w:cs="Arial"/>
          <w:lang w:val="fr-CA"/>
        </w:rPr>
        <w:t xml:space="preserve"> d’</w:t>
      </w:r>
      <w:r w:rsidRPr="00C60A88">
        <w:rPr>
          <w:rFonts w:ascii="Arial" w:hAnsi="Arial" w:cs="Arial"/>
          <w:lang w:val="fr-CA"/>
        </w:rPr>
        <w:t>une ordonnance de mise en liberté sous caution sur consentement peut être traitée au cours d'une audience publique.</w:t>
      </w:r>
    </w:p>
    <w:p w:rsidR="00C60A88" w:rsidRDefault="00C60A88">
      <w:pPr>
        <w:spacing w:line="276" w:lineRule="auto"/>
        <w:rPr>
          <w:rFonts w:ascii="Arial" w:hAnsi="Arial" w:cs="Arial"/>
          <w:lang w:val="fr-CA"/>
        </w:rPr>
      </w:pPr>
      <w:r>
        <w:rPr>
          <w:rFonts w:ascii="Arial" w:hAnsi="Arial" w:cs="Arial"/>
          <w:lang w:val="fr-CA"/>
        </w:rPr>
        <w:br w:type="page"/>
      </w:r>
    </w:p>
    <w:p w:rsidR="004826C9" w:rsidRPr="00E0092D" w:rsidRDefault="004826C9" w:rsidP="00E0092D">
      <w:pPr>
        <w:pStyle w:val="Heading1"/>
        <w:jc w:val="center"/>
        <w:rPr>
          <w:rFonts w:ascii="Arial" w:hAnsi="Arial" w:cs="Arial"/>
          <w:color w:val="auto"/>
          <w:lang w:val="fr-CA"/>
        </w:rPr>
      </w:pPr>
      <w:r w:rsidRPr="00E0092D">
        <w:rPr>
          <w:rFonts w:ascii="Arial" w:hAnsi="Arial" w:cs="Arial"/>
          <w:color w:val="auto"/>
          <w:lang w:val="fr-CA"/>
        </w:rPr>
        <w:lastRenderedPageBreak/>
        <w:t>CONFÉRENCES PRÉPARATOIRES AU PROCÈS</w:t>
      </w:r>
    </w:p>
    <w:p w:rsidR="00FD7395" w:rsidRPr="00E0092D" w:rsidRDefault="00FD7395" w:rsidP="00E0092D">
      <w:pPr>
        <w:pStyle w:val="Heading1"/>
        <w:jc w:val="center"/>
        <w:rPr>
          <w:rFonts w:ascii="Arial" w:hAnsi="Arial" w:cs="Arial"/>
          <w:color w:val="auto"/>
          <w:lang w:val="fr-CA"/>
        </w:rPr>
      </w:pPr>
    </w:p>
    <w:p w:rsidR="00FD7395" w:rsidRPr="00C60A88" w:rsidRDefault="001969BE"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Il</w:t>
      </w:r>
      <w:r w:rsidR="00A65ACD" w:rsidRPr="00C60A88">
        <w:rPr>
          <w:rFonts w:ascii="Arial" w:hAnsi="Arial" w:cs="Arial"/>
          <w:lang w:val="fr-CA"/>
        </w:rPr>
        <w:t xml:space="preserve"> est</w:t>
      </w:r>
      <w:r w:rsidR="00F140EC" w:rsidRPr="00C60A88">
        <w:rPr>
          <w:rFonts w:ascii="Arial" w:hAnsi="Arial" w:cs="Arial"/>
          <w:lang w:val="fr-CA"/>
        </w:rPr>
        <w:t xml:space="preserve"> </w:t>
      </w:r>
      <w:r w:rsidR="00A65ACD" w:rsidRPr="00C60A88">
        <w:rPr>
          <w:rFonts w:ascii="Arial" w:hAnsi="Arial" w:cs="Arial"/>
          <w:u w:val="single"/>
          <w:lang w:val="fr-CA"/>
        </w:rPr>
        <w:t>nécessaire</w:t>
      </w:r>
      <w:r w:rsidR="00A65ACD" w:rsidRPr="00C60A88">
        <w:rPr>
          <w:rFonts w:ascii="Arial" w:hAnsi="Arial" w:cs="Arial"/>
          <w:lang w:val="fr-CA"/>
        </w:rPr>
        <w:t xml:space="preserve"> de tenir une réunion de règlement avec la Couronne </w:t>
      </w:r>
      <w:r w:rsidR="00F140EC" w:rsidRPr="00C60A88">
        <w:rPr>
          <w:rFonts w:ascii="Arial" w:hAnsi="Arial" w:cs="Arial"/>
          <w:lang w:val="fr-CA"/>
        </w:rPr>
        <w:t>avant de participer à une conférence préparatoire au procès.</w:t>
      </w:r>
    </w:p>
    <w:p w:rsidR="00FD7395" w:rsidRPr="00C60A88" w:rsidRDefault="00FD7395" w:rsidP="006F5C52">
      <w:pPr>
        <w:pStyle w:val="ListParagraph"/>
        <w:spacing w:line="276" w:lineRule="auto"/>
        <w:jc w:val="both"/>
        <w:rPr>
          <w:rFonts w:ascii="Arial" w:hAnsi="Arial" w:cs="Arial"/>
          <w:lang w:val="fr-CA"/>
        </w:rPr>
      </w:pPr>
    </w:p>
    <w:p w:rsidR="00FD7395" w:rsidRPr="00C60A88" w:rsidRDefault="004826C9"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 xml:space="preserve">Une conférence préparatoire au procès est requise pour toutes les affaires pour lesquelles on s'attend à ce </w:t>
      </w:r>
      <w:r w:rsidR="00B25D08" w:rsidRPr="00C60A88">
        <w:rPr>
          <w:rFonts w:ascii="Arial" w:hAnsi="Arial" w:cs="Arial"/>
          <w:lang w:val="fr-CA"/>
        </w:rPr>
        <w:t>le</w:t>
      </w:r>
      <w:r w:rsidRPr="00C60A88">
        <w:rPr>
          <w:rFonts w:ascii="Arial" w:hAnsi="Arial" w:cs="Arial"/>
          <w:lang w:val="fr-CA"/>
        </w:rPr>
        <w:t xml:space="preserve"> procès ou </w:t>
      </w:r>
      <w:r w:rsidR="00B25D08" w:rsidRPr="00C60A88">
        <w:rPr>
          <w:rFonts w:ascii="Arial" w:hAnsi="Arial" w:cs="Arial"/>
          <w:lang w:val="fr-CA"/>
        </w:rPr>
        <w:t xml:space="preserve">la </w:t>
      </w:r>
      <w:r w:rsidRPr="00C60A88">
        <w:rPr>
          <w:rFonts w:ascii="Arial" w:hAnsi="Arial" w:cs="Arial"/>
          <w:lang w:val="fr-CA"/>
        </w:rPr>
        <w:t xml:space="preserve">conférence préparatoire au procès </w:t>
      </w:r>
      <w:r w:rsidR="00B25D08" w:rsidRPr="00C60A88">
        <w:rPr>
          <w:rFonts w:ascii="Arial" w:hAnsi="Arial" w:cs="Arial"/>
          <w:lang w:val="fr-CA"/>
        </w:rPr>
        <w:t>dure</w:t>
      </w:r>
      <w:r w:rsidRPr="00C60A88">
        <w:rPr>
          <w:rFonts w:ascii="Arial" w:hAnsi="Arial" w:cs="Arial"/>
          <w:lang w:val="fr-CA"/>
        </w:rPr>
        <w:t xml:space="preserve"> un</w:t>
      </w:r>
      <w:r w:rsidR="00B25D08" w:rsidRPr="00C60A88">
        <w:rPr>
          <w:rFonts w:ascii="Arial" w:hAnsi="Arial" w:cs="Arial"/>
          <w:lang w:val="fr-CA"/>
        </w:rPr>
        <w:t>e</w:t>
      </w:r>
      <w:r w:rsidRPr="00C60A88">
        <w:rPr>
          <w:rFonts w:ascii="Arial" w:hAnsi="Arial" w:cs="Arial"/>
          <w:lang w:val="fr-CA"/>
        </w:rPr>
        <w:t xml:space="preserve"> jour</w:t>
      </w:r>
      <w:r w:rsidR="00B25D08" w:rsidRPr="00C60A88">
        <w:rPr>
          <w:rFonts w:ascii="Arial" w:hAnsi="Arial" w:cs="Arial"/>
          <w:lang w:val="fr-CA"/>
        </w:rPr>
        <w:t>née</w:t>
      </w:r>
      <w:r w:rsidRPr="00C60A88">
        <w:rPr>
          <w:rFonts w:ascii="Arial" w:hAnsi="Arial" w:cs="Arial"/>
          <w:lang w:val="fr-CA"/>
        </w:rPr>
        <w:t xml:space="preserve"> ou plus, et cette conférence préparatoire au procès doit avoir eu lieu avant que l'affaire soit </w:t>
      </w:r>
      <w:r w:rsidR="00B25D08" w:rsidRPr="00C60A88">
        <w:rPr>
          <w:rFonts w:ascii="Arial" w:hAnsi="Arial" w:cs="Arial"/>
          <w:lang w:val="fr-CA"/>
        </w:rPr>
        <w:t>mise au rôle d</w:t>
      </w:r>
      <w:r w:rsidRPr="00C60A88">
        <w:rPr>
          <w:rFonts w:ascii="Arial" w:hAnsi="Arial" w:cs="Arial"/>
          <w:lang w:val="fr-CA"/>
        </w:rPr>
        <w:t>u tribunal où l'on fixe la date du procès.</w:t>
      </w:r>
    </w:p>
    <w:p w:rsidR="00FD7395" w:rsidRPr="00C60A88" w:rsidRDefault="00FD7395" w:rsidP="006F5C52">
      <w:pPr>
        <w:pStyle w:val="ListParagraph"/>
        <w:jc w:val="both"/>
        <w:rPr>
          <w:rFonts w:ascii="Arial" w:hAnsi="Arial" w:cs="Arial"/>
          <w:lang w:val="fr-CA"/>
        </w:rPr>
      </w:pPr>
    </w:p>
    <w:p w:rsidR="007D0F06" w:rsidRPr="00C60A88" w:rsidRDefault="004826C9"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Il y a deux types de conférence</w:t>
      </w:r>
      <w:r w:rsidR="00ED5804" w:rsidRPr="00C60A88">
        <w:rPr>
          <w:rFonts w:ascii="Arial" w:hAnsi="Arial" w:cs="Arial"/>
          <w:lang w:val="fr-CA"/>
        </w:rPr>
        <w:t>s</w:t>
      </w:r>
      <w:r w:rsidRPr="00C60A88">
        <w:rPr>
          <w:rFonts w:ascii="Arial" w:hAnsi="Arial" w:cs="Arial"/>
          <w:lang w:val="fr-CA"/>
        </w:rPr>
        <w:t xml:space="preserve"> préparatoire</w:t>
      </w:r>
      <w:r w:rsidR="00ED5804" w:rsidRPr="00C60A88">
        <w:rPr>
          <w:rFonts w:ascii="Arial" w:hAnsi="Arial" w:cs="Arial"/>
          <w:lang w:val="fr-CA"/>
        </w:rPr>
        <w:t>s</w:t>
      </w:r>
      <w:r w:rsidRPr="00C60A88">
        <w:rPr>
          <w:rFonts w:ascii="Arial" w:hAnsi="Arial" w:cs="Arial"/>
          <w:lang w:val="fr-CA"/>
        </w:rPr>
        <w:t xml:space="preserve"> au procès</w:t>
      </w:r>
      <w:r w:rsidR="00ED5804" w:rsidRPr="00C60A88">
        <w:rPr>
          <w:rFonts w:ascii="Arial" w:hAnsi="Arial" w:cs="Arial"/>
          <w:lang w:val="fr-CA"/>
        </w:rPr>
        <w:t> </w:t>
      </w:r>
      <w:r w:rsidRPr="00C60A88">
        <w:rPr>
          <w:rFonts w:ascii="Arial" w:hAnsi="Arial" w:cs="Arial"/>
          <w:lang w:val="fr-CA"/>
        </w:rPr>
        <w:t>: celles qui sont axées sur le règlement et celles qui visent la gestion judiciaire de l'instance.</w:t>
      </w:r>
    </w:p>
    <w:p w:rsidR="007D0F06" w:rsidRPr="00C60A88" w:rsidRDefault="007D0F06" w:rsidP="006F5C52">
      <w:pPr>
        <w:pStyle w:val="ListParagraph"/>
        <w:numPr>
          <w:ilvl w:val="1"/>
          <w:numId w:val="14"/>
        </w:numPr>
        <w:spacing w:line="276" w:lineRule="auto"/>
        <w:jc w:val="both"/>
        <w:rPr>
          <w:rFonts w:ascii="Arial" w:hAnsi="Arial" w:cs="Arial"/>
          <w:lang w:val="fr-CA"/>
        </w:rPr>
      </w:pPr>
      <w:r w:rsidRPr="00C60A88">
        <w:rPr>
          <w:rFonts w:ascii="Arial" w:hAnsi="Arial" w:cs="Arial"/>
          <w:lang w:val="fr-CA"/>
        </w:rPr>
        <w:t>Si l'avocat de la défense tente de régler l'affaire avec l'aide du juge, la conférence préparatoire au procès et le plaidoyer de culpabilité éventuel peuvent être mis au rôle la même journée. Il est souhaitable que l'avocat de la défense demande à la personne accusée de comparaitre en personne ce jour-là afin d'éviter un ajournement inutile.</w:t>
      </w:r>
    </w:p>
    <w:p w:rsidR="007D0F06" w:rsidRPr="00C60A88" w:rsidRDefault="007D0F06" w:rsidP="006F5C52">
      <w:pPr>
        <w:pStyle w:val="ListParagraph"/>
        <w:numPr>
          <w:ilvl w:val="1"/>
          <w:numId w:val="14"/>
        </w:numPr>
        <w:spacing w:line="276" w:lineRule="auto"/>
        <w:jc w:val="both"/>
        <w:rPr>
          <w:rFonts w:ascii="Arial" w:hAnsi="Arial" w:cs="Arial"/>
          <w:lang w:val="fr-CA"/>
        </w:rPr>
      </w:pPr>
      <w:r w:rsidRPr="00C60A88">
        <w:rPr>
          <w:rFonts w:ascii="Arial" w:hAnsi="Arial" w:cs="Arial"/>
          <w:lang w:val="fr-CA"/>
        </w:rPr>
        <w:t>Les conférence</w:t>
      </w:r>
      <w:r w:rsidR="00ED5804" w:rsidRPr="00C60A88">
        <w:rPr>
          <w:rFonts w:ascii="Arial" w:hAnsi="Arial" w:cs="Arial"/>
          <w:lang w:val="fr-CA"/>
        </w:rPr>
        <w:t>s</w:t>
      </w:r>
      <w:r w:rsidRPr="00C60A88">
        <w:rPr>
          <w:rFonts w:ascii="Arial" w:hAnsi="Arial" w:cs="Arial"/>
          <w:lang w:val="fr-CA"/>
        </w:rPr>
        <w:t xml:space="preserve"> préparatoire</w:t>
      </w:r>
      <w:r w:rsidR="00ED5804" w:rsidRPr="00C60A88">
        <w:rPr>
          <w:rFonts w:ascii="Arial" w:hAnsi="Arial" w:cs="Arial"/>
          <w:lang w:val="fr-CA"/>
        </w:rPr>
        <w:t>s</w:t>
      </w:r>
      <w:r w:rsidRPr="00C60A88">
        <w:rPr>
          <w:rFonts w:ascii="Arial" w:hAnsi="Arial" w:cs="Arial"/>
          <w:lang w:val="fr-CA"/>
        </w:rPr>
        <w:t xml:space="preserve"> au procès </w:t>
      </w:r>
      <w:r w:rsidR="00B25D08" w:rsidRPr="00C60A88">
        <w:rPr>
          <w:rFonts w:ascii="Arial" w:hAnsi="Arial" w:cs="Arial"/>
          <w:lang w:val="fr-CA"/>
        </w:rPr>
        <w:t xml:space="preserve">qui </w:t>
      </w:r>
      <w:r w:rsidRPr="00C60A88">
        <w:rPr>
          <w:rFonts w:ascii="Arial" w:hAnsi="Arial" w:cs="Arial"/>
          <w:lang w:val="fr-CA"/>
        </w:rPr>
        <w:t>vis</w:t>
      </w:r>
      <w:r w:rsidR="00B25D08" w:rsidRPr="00C60A88">
        <w:rPr>
          <w:rFonts w:ascii="Arial" w:hAnsi="Arial" w:cs="Arial"/>
          <w:lang w:val="fr-CA"/>
        </w:rPr>
        <w:t>e</w:t>
      </w:r>
      <w:r w:rsidRPr="00C60A88">
        <w:rPr>
          <w:rFonts w:ascii="Arial" w:hAnsi="Arial" w:cs="Arial"/>
          <w:lang w:val="fr-CA"/>
        </w:rPr>
        <w:t>nt la gestion judiciaire de l'instance ont pour but de régler les questions de logistique liées à l'audience à venir.</w:t>
      </w:r>
    </w:p>
    <w:p w:rsidR="005F2DE0" w:rsidRPr="00C60A88" w:rsidRDefault="005F2DE0" w:rsidP="006F5C52">
      <w:pPr>
        <w:pStyle w:val="ListParagraph"/>
        <w:spacing w:line="276" w:lineRule="auto"/>
        <w:ind w:left="1440"/>
        <w:jc w:val="both"/>
        <w:rPr>
          <w:rFonts w:ascii="Arial" w:hAnsi="Arial" w:cs="Arial"/>
          <w:lang w:val="fr-CA"/>
        </w:rPr>
      </w:pPr>
    </w:p>
    <w:p w:rsidR="0018202E" w:rsidRPr="00C60A88" w:rsidRDefault="00B25D08" w:rsidP="006F5C52">
      <w:pPr>
        <w:pStyle w:val="ListParagraph"/>
        <w:numPr>
          <w:ilvl w:val="0"/>
          <w:numId w:val="26"/>
        </w:numPr>
        <w:tabs>
          <w:tab w:val="left" w:pos="1170"/>
          <w:tab w:val="left" w:pos="1350"/>
          <w:tab w:val="left" w:pos="1440"/>
        </w:tabs>
        <w:jc w:val="both"/>
        <w:rPr>
          <w:rFonts w:ascii="Arial" w:hAnsi="Arial" w:cs="Arial"/>
          <w:lang w:val="fr-CA"/>
        </w:rPr>
      </w:pPr>
      <w:r w:rsidRPr="00C60A88">
        <w:rPr>
          <w:rFonts w:ascii="Arial" w:hAnsi="Arial" w:cs="Arial"/>
          <w:lang w:val="fr-CA"/>
        </w:rPr>
        <w:t>Lor</w:t>
      </w:r>
      <w:r w:rsidR="0018202E" w:rsidRPr="00C60A88">
        <w:rPr>
          <w:rFonts w:ascii="Arial" w:hAnsi="Arial" w:cs="Arial"/>
          <w:lang w:val="fr-CA"/>
        </w:rPr>
        <w:t>squ'ils participent à une conférence préparatoire au procès, le procureur de la Couronne et l'avocat de la défense ou leurs mandataires d</w:t>
      </w:r>
      <w:r w:rsidRPr="00C60A88">
        <w:rPr>
          <w:rFonts w:ascii="Arial" w:hAnsi="Arial" w:cs="Arial"/>
          <w:lang w:val="fr-CA"/>
        </w:rPr>
        <w:t>oiv</w:t>
      </w:r>
      <w:r w:rsidR="0018202E" w:rsidRPr="00C60A88">
        <w:rPr>
          <w:rFonts w:ascii="Arial" w:hAnsi="Arial" w:cs="Arial"/>
          <w:lang w:val="fr-CA"/>
        </w:rPr>
        <w:t>ent bien connaître le dossier et être en mesure d'avoir une discussion utile sur l'affaire, ce qui comprend</w:t>
      </w:r>
      <w:r w:rsidR="00ED5804" w:rsidRPr="00C60A88">
        <w:rPr>
          <w:rFonts w:ascii="Arial" w:hAnsi="Arial" w:cs="Arial"/>
          <w:lang w:val="fr-CA"/>
        </w:rPr>
        <w:t> </w:t>
      </w:r>
      <w:r w:rsidR="0018202E" w:rsidRPr="00C60A88">
        <w:rPr>
          <w:rFonts w:ascii="Arial" w:hAnsi="Arial" w:cs="Arial"/>
          <w:lang w:val="fr-CA"/>
        </w:rPr>
        <w:t>:</w:t>
      </w:r>
    </w:p>
    <w:p w:rsidR="0018202E" w:rsidRPr="00C60A88" w:rsidRDefault="0018202E" w:rsidP="006F5C52">
      <w:pPr>
        <w:jc w:val="both"/>
        <w:rPr>
          <w:rFonts w:ascii="Arial" w:hAnsi="Arial" w:cs="Arial"/>
          <w:lang w:val="fr-CA"/>
        </w:rPr>
      </w:pP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les aveux et les renonciations;</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les motions préalables à l'instruction;</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les questions relatives à la divulgation;</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le nombre de témoins requis;</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 xml:space="preserve">toute question non réglée; </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les positions quant au règlement possible;</w:t>
      </w:r>
    </w:p>
    <w:p w:rsidR="0018202E" w:rsidRPr="00C60A88" w:rsidRDefault="0018202E" w:rsidP="006F5C52">
      <w:pPr>
        <w:numPr>
          <w:ilvl w:val="1"/>
          <w:numId w:val="14"/>
        </w:numPr>
        <w:jc w:val="both"/>
        <w:rPr>
          <w:rFonts w:ascii="Arial" w:hAnsi="Arial" w:cs="Arial"/>
          <w:lang w:val="fr-CA"/>
        </w:rPr>
      </w:pPr>
      <w:r w:rsidRPr="00C60A88">
        <w:rPr>
          <w:rFonts w:ascii="Arial" w:hAnsi="Arial" w:cs="Arial"/>
          <w:lang w:val="fr-CA"/>
        </w:rPr>
        <w:t>une estimation du temps.</w:t>
      </w:r>
    </w:p>
    <w:p w:rsidR="0018202E" w:rsidRPr="00C60A88" w:rsidRDefault="0018202E" w:rsidP="006F5C52">
      <w:pPr>
        <w:spacing w:line="276" w:lineRule="auto"/>
        <w:jc w:val="both"/>
        <w:rPr>
          <w:rFonts w:ascii="Arial" w:hAnsi="Arial" w:cs="Arial"/>
          <w:lang w:val="fr-CA"/>
        </w:rPr>
      </w:pPr>
    </w:p>
    <w:p w:rsidR="0026308C" w:rsidRPr="00C60A88" w:rsidRDefault="00F140EC"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Les conférences préparatoire</w:t>
      </w:r>
      <w:r w:rsidR="00ED5804" w:rsidRPr="00C60A88">
        <w:rPr>
          <w:rFonts w:ascii="Arial" w:hAnsi="Arial" w:cs="Arial"/>
          <w:lang w:val="fr-CA"/>
        </w:rPr>
        <w:t>s</w:t>
      </w:r>
      <w:r w:rsidRPr="00C60A88">
        <w:rPr>
          <w:rFonts w:ascii="Arial" w:hAnsi="Arial" w:cs="Arial"/>
          <w:lang w:val="fr-CA"/>
        </w:rPr>
        <w:t xml:space="preserve"> au procès </w:t>
      </w:r>
      <w:r w:rsidR="008C695C" w:rsidRPr="00C60A88">
        <w:rPr>
          <w:rFonts w:ascii="Arial" w:hAnsi="Arial" w:cs="Arial"/>
          <w:lang w:val="fr-CA"/>
        </w:rPr>
        <w:t xml:space="preserve">qui </w:t>
      </w:r>
      <w:r w:rsidRPr="00C60A88">
        <w:rPr>
          <w:rFonts w:ascii="Arial" w:hAnsi="Arial" w:cs="Arial"/>
          <w:lang w:val="fr-CA"/>
        </w:rPr>
        <w:t>vis</w:t>
      </w:r>
      <w:r w:rsidR="008C695C" w:rsidRPr="00C60A88">
        <w:rPr>
          <w:rFonts w:ascii="Arial" w:hAnsi="Arial" w:cs="Arial"/>
          <w:lang w:val="fr-CA"/>
        </w:rPr>
        <w:t>e</w:t>
      </w:r>
      <w:r w:rsidRPr="00C60A88">
        <w:rPr>
          <w:rFonts w:ascii="Arial" w:hAnsi="Arial" w:cs="Arial"/>
          <w:lang w:val="fr-CA"/>
        </w:rPr>
        <w:t xml:space="preserve">nt la gestion judiciaire de l'instance sont tenues le lundi et </w:t>
      </w:r>
      <w:r w:rsidR="008C695C" w:rsidRPr="00C60A88">
        <w:rPr>
          <w:rFonts w:ascii="Arial" w:hAnsi="Arial" w:cs="Arial"/>
          <w:lang w:val="fr-CA"/>
        </w:rPr>
        <w:t xml:space="preserve">le </w:t>
      </w:r>
      <w:r w:rsidRPr="00C60A88">
        <w:rPr>
          <w:rFonts w:ascii="Arial" w:hAnsi="Arial" w:cs="Arial"/>
          <w:lang w:val="fr-CA"/>
        </w:rPr>
        <w:t>vendredi matin avant 10</w:t>
      </w:r>
      <w:r w:rsidR="00ED5804" w:rsidRPr="00C60A88">
        <w:rPr>
          <w:rFonts w:ascii="Arial" w:hAnsi="Arial" w:cs="Arial"/>
          <w:lang w:val="fr-CA"/>
        </w:rPr>
        <w:t> </w:t>
      </w:r>
      <w:r w:rsidRPr="00C60A88">
        <w:rPr>
          <w:rFonts w:ascii="Arial" w:hAnsi="Arial" w:cs="Arial"/>
          <w:lang w:val="fr-CA"/>
        </w:rPr>
        <w:t>h à interv</w:t>
      </w:r>
      <w:r w:rsidR="00ED5804" w:rsidRPr="00C60A88">
        <w:rPr>
          <w:rFonts w:ascii="Arial" w:hAnsi="Arial" w:cs="Arial"/>
          <w:lang w:val="fr-CA"/>
        </w:rPr>
        <w:t>a</w:t>
      </w:r>
      <w:r w:rsidRPr="00C60A88">
        <w:rPr>
          <w:rFonts w:ascii="Arial" w:hAnsi="Arial" w:cs="Arial"/>
          <w:lang w:val="fr-CA"/>
        </w:rPr>
        <w:t>lles de 20 minutes.</w:t>
      </w:r>
    </w:p>
    <w:p w:rsidR="0026308C" w:rsidRPr="00C60A88" w:rsidRDefault="0026308C" w:rsidP="006F5C52">
      <w:pPr>
        <w:pStyle w:val="ListParagraph"/>
        <w:spacing w:line="276" w:lineRule="auto"/>
        <w:jc w:val="both"/>
        <w:rPr>
          <w:rFonts w:ascii="Arial" w:hAnsi="Arial" w:cs="Arial"/>
          <w:lang w:val="fr-CA"/>
        </w:rPr>
      </w:pPr>
    </w:p>
    <w:p w:rsidR="0026308C" w:rsidRPr="00C60A88" w:rsidRDefault="00F140EC"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En règle générale, les conférence</w:t>
      </w:r>
      <w:r w:rsidR="00ED5804" w:rsidRPr="00C60A88">
        <w:rPr>
          <w:rFonts w:ascii="Arial" w:hAnsi="Arial" w:cs="Arial"/>
          <w:lang w:val="fr-CA"/>
        </w:rPr>
        <w:t>s</w:t>
      </w:r>
      <w:r w:rsidRPr="00C60A88">
        <w:rPr>
          <w:rFonts w:ascii="Arial" w:hAnsi="Arial" w:cs="Arial"/>
          <w:lang w:val="fr-CA"/>
        </w:rPr>
        <w:t xml:space="preserve"> préparatoire</w:t>
      </w:r>
      <w:r w:rsidR="00ED5804" w:rsidRPr="00C60A88">
        <w:rPr>
          <w:rFonts w:ascii="Arial" w:hAnsi="Arial" w:cs="Arial"/>
          <w:lang w:val="fr-CA"/>
        </w:rPr>
        <w:t>s</w:t>
      </w:r>
      <w:r w:rsidRPr="00C60A88">
        <w:rPr>
          <w:rFonts w:ascii="Arial" w:hAnsi="Arial" w:cs="Arial"/>
          <w:lang w:val="fr-CA"/>
        </w:rPr>
        <w:t xml:space="preserve"> au procès pour les affaires de violence familiale ont lieu le mercredi à 9</w:t>
      </w:r>
      <w:r w:rsidR="00ED5804" w:rsidRPr="00C60A88">
        <w:rPr>
          <w:rFonts w:ascii="Arial" w:hAnsi="Arial" w:cs="Arial"/>
          <w:lang w:val="fr-CA"/>
        </w:rPr>
        <w:t> h </w:t>
      </w:r>
      <w:r w:rsidRPr="00C60A88">
        <w:rPr>
          <w:rFonts w:ascii="Arial" w:hAnsi="Arial" w:cs="Arial"/>
          <w:lang w:val="fr-CA"/>
        </w:rPr>
        <w:t>30 et les conférence</w:t>
      </w:r>
      <w:r w:rsidR="00ED5804" w:rsidRPr="00C60A88">
        <w:rPr>
          <w:rFonts w:ascii="Arial" w:hAnsi="Arial" w:cs="Arial"/>
          <w:lang w:val="fr-CA"/>
        </w:rPr>
        <w:t>s</w:t>
      </w:r>
      <w:r w:rsidRPr="00C60A88">
        <w:rPr>
          <w:rFonts w:ascii="Arial" w:hAnsi="Arial" w:cs="Arial"/>
          <w:lang w:val="fr-CA"/>
        </w:rPr>
        <w:t xml:space="preserve"> préparatoire</w:t>
      </w:r>
      <w:r w:rsidR="00ED5804" w:rsidRPr="00C60A88">
        <w:rPr>
          <w:rFonts w:ascii="Arial" w:hAnsi="Arial" w:cs="Arial"/>
          <w:lang w:val="fr-CA"/>
        </w:rPr>
        <w:t>s</w:t>
      </w:r>
      <w:r w:rsidRPr="00C60A88">
        <w:rPr>
          <w:rFonts w:ascii="Arial" w:hAnsi="Arial" w:cs="Arial"/>
          <w:lang w:val="fr-CA"/>
        </w:rPr>
        <w:t xml:space="preserve"> </w:t>
      </w:r>
      <w:r w:rsidRPr="00C60A88">
        <w:rPr>
          <w:rFonts w:ascii="Arial" w:hAnsi="Arial" w:cs="Arial"/>
          <w:lang w:val="fr-CA"/>
        </w:rPr>
        <w:lastRenderedPageBreak/>
        <w:t>au procès pour les affaires impliquant des jeunes ont lieu lors des journées où siège le tribunal pour adolescents, soit tous les deux mardis à 9</w:t>
      </w:r>
      <w:r w:rsidR="00ED5804" w:rsidRPr="00C60A88">
        <w:rPr>
          <w:rFonts w:ascii="Arial" w:hAnsi="Arial" w:cs="Arial"/>
          <w:lang w:val="fr-CA"/>
        </w:rPr>
        <w:t> h </w:t>
      </w:r>
      <w:r w:rsidRPr="00C60A88">
        <w:rPr>
          <w:rFonts w:ascii="Arial" w:hAnsi="Arial" w:cs="Arial"/>
          <w:lang w:val="fr-CA"/>
        </w:rPr>
        <w:t>30.</w:t>
      </w:r>
    </w:p>
    <w:p w:rsidR="0026308C" w:rsidRPr="00C60A88" w:rsidRDefault="0026308C" w:rsidP="006F5C52">
      <w:pPr>
        <w:pStyle w:val="ListParagraph"/>
        <w:jc w:val="both"/>
        <w:rPr>
          <w:rFonts w:ascii="Arial" w:hAnsi="Arial" w:cs="Arial"/>
          <w:lang w:val="fr-CA"/>
        </w:rPr>
      </w:pPr>
    </w:p>
    <w:p w:rsidR="0026308C" w:rsidRPr="00C60A88" w:rsidRDefault="004826C9"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 xml:space="preserve">Les conférences préparatoires au procès pour les accusés qui se représentent eux-mêmes ont lieu devant le tribunal et </w:t>
      </w:r>
      <w:r w:rsidR="008C695C" w:rsidRPr="00C60A88">
        <w:rPr>
          <w:rFonts w:ascii="Arial" w:hAnsi="Arial" w:cs="Arial"/>
          <w:lang w:val="fr-CA"/>
        </w:rPr>
        <w:t>seront inscrites au procès-verbal</w:t>
      </w:r>
      <w:r w:rsidRPr="00C60A88">
        <w:rPr>
          <w:rFonts w:ascii="Arial" w:hAnsi="Arial" w:cs="Arial"/>
          <w:lang w:val="fr-CA"/>
        </w:rPr>
        <w:t>. Il est préférable que l'avocat de service fournisse de l'aide à la personne accusée dans de telles situations.</w:t>
      </w:r>
    </w:p>
    <w:p w:rsidR="0026308C" w:rsidRPr="00C60A88" w:rsidRDefault="0026308C" w:rsidP="006F5C52">
      <w:pPr>
        <w:pStyle w:val="ListParagraph"/>
        <w:jc w:val="both"/>
        <w:rPr>
          <w:rFonts w:ascii="Arial" w:hAnsi="Arial" w:cs="Arial"/>
          <w:lang w:val="fr-CA"/>
        </w:rPr>
      </w:pPr>
    </w:p>
    <w:p w:rsidR="0026308C" w:rsidRPr="00C60A88" w:rsidRDefault="00F140EC"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 xml:space="preserve">Dans certaines circonstances exceptionnelles, lorsqu'il est difficile pour l'avocat d'être présent en personne, le juge </w:t>
      </w:r>
      <w:r w:rsidR="008C695C" w:rsidRPr="00C60A88">
        <w:rPr>
          <w:rFonts w:ascii="Arial" w:hAnsi="Arial" w:cs="Arial"/>
          <w:lang w:val="fr-CA"/>
        </w:rPr>
        <w:t xml:space="preserve">qui </w:t>
      </w:r>
      <w:r w:rsidRPr="00C60A88">
        <w:rPr>
          <w:rFonts w:ascii="Arial" w:hAnsi="Arial" w:cs="Arial"/>
          <w:lang w:val="fr-CA"/>
        </w:rPr>
        <w:t>présid</w:t>
      </w:r>
      <w:r w:rsidR="008C695C" w:rsidRPr="00C60A88">
        <w:rPr>
          <w:rFonts w:ascii="Arial" w:hAnsi="Arial" w:cs="Arial"/>
          <w:lang w:val="fr-CA"/>
        </w:rPr>
        <w:t>e</w:t>
      </w:r>
      <w:r w:rsidRPr="00C60A88">
        <w:rPr>
          <w:rFonts w:ascii="Arial" w:hAnsi="Arial" w:cs="Arial"/>
          <w:lang w:val="fr-CA"/>
        </w:rPr>
        <w:t xml:space="preserve"> la conférence préparatoire au procès pourrait accepter que la conférence préparatoire au procès </w:t>
      </w:r>
      <w:r w:rsidR="00B620EE" w:rsidRPr="00C60A88">
        <w:rPr>
          <w:rFonts w:ascii="Arial" w:hAnsi="Arial" w:cs="Arial"/>
          <w:lang w:val="fr-CA"/>
        </w:rPr>
        <w:t>ait lieu</w:t>
      </w:r>
      <w:r w:rsidRPr="00C60A88">
        <w:rPr>
          <w:rFonts w:ascii="Arial" w:hAnsi="Arial" w:cs="Arial"/>
          <w:lang w:val="fr-CA"/>
        </w:rPr>
        <w:t xml:space="preserve"> au téléphone.</w:t>
      </w:r>
    </w:p>
    <w:p w:rsidR="0026308C" w:rsidRPr="00C60A88" w:rsidRDefault="0026308C" w:rsidP="006F5C52">
      <w:pPr>
        <w:pStyle w:val="ListParagraph"/>
        <w:jc w:val="both"/>
        <w:rPr>
          <w:rFonts w:ascii="Arial" w:hAnsi="Arial" w:cs="Arial"/>
          <w:lang w:val="fr-CA"/>
        </w:rPr>
      </w:pPr>
    </w:p>
    <w:p w:rsidR="0026308C" w:rsidRPr="00C60A88" w:rsidRDefault="004826C9" w:rsidP="006F5C52">
      <w:pPr>
        <w:pStyle w:val="ListParagraph"/>
        <w:numPr>
          <w:ilvl w:val="0"/>
          <w:numId w:val="26"/>
        </w:numPr>
        <w:spacing w:line="276" w:lineRule="auto"/>
        <w:jc w:val="both"/>
        <w:rPr>
          <w:rFonts w:ascii="Arial" w:hAnsi="Arial" w:cs="Arial"/>
          <w:lang w:val="fr-CA"/>
        </w:rPr>
      </w:pPr>
      <w:r w:rsidRPr="00C60A88">
        <w:rPr>
          <w:rFonts w:ascii="Arial" w:hAnsi="Arial" w:cs="Arial"/>
          <w:lang w:val="fr-CA"/>
        </w:rPr>
        <w:t>Avant la date fixée pour la conférence préparatoire au procès, le procureur de la Couronne doit fournir un résumé de l'affaire au coordonnateur des procès aux fins d'examen par le juge qui présidera la conférence préparatoire au procès.</w:t>
      </w:r>
    </w:p>
    <w:p w:rsidR="0026308C" w:rsidRPr="00C60A88" w:rsidRDefault="0026308C" w:rsidP="006F5C52">
      <w:pPr>
        <w:pStyle w:val="ListParagraph"/>
        <w:jc w:val="both"/>
        <w:rPr>
          <w:rFonts w:ascii="Arial" w:hAnsi="Arial" w:cs="Arial"/>
          <w:lang w:val="fr-CA"/>
        </w:rPr>
      </w:pPr>
    </w:p>
    <w:p w:rsidR="004826C9" w:rsidRPr="00C60A88" w:rsidRDefault="004826C9" w:rsidP="006F5C52">
      <w:pPr>
        <w:pStyle w:val="ListParagraph"/>
        <w:numPr>
          <w:ilvl w:val="0"/>
          <w:numId w:val="26"/>
        </w:numPr>
        <w:spacing w:line="276" w:lineRule="auto"/>
        <w:ind w:hanging="576"/>
        <w:jc w:val="both"/>
        <w:rPr>
          <w:rFonts w:ascii="Arial" w:hAnsi="Arial" w:cs="Arial"/>
          <w:lang w:val="fr-CA"/>
        </w:rPr>
      </w:pPr>
      <w:r w:rsidRPr="00C60A88">
        <w:rPr>
          <w:rFonts w:ascii="Arial" w:hAnsi="Arial" w:cs="Arial"/>
          <w:lang w:val="fr-CA"/>
        </w:rPr>
        <w:t xml:space="preserve">L'avocat devrait communiquer avec le bureau du coordonnateur des procès afin de fixer une date pour toute conférence préparatoire au procès et obtenir une feuille verte pour la conférence préparatoire au procès, laquelle sera </w:t>
      </w:r>
      <w:r w:rsidR="00B620EE" w:rsidRPr="00C60A88">
        <w:rPr>
          <w:rFonts w:ascii="Arial" w:hAnsi="Arial" w:cs="Arial"/>
          <w:lang w:val="fr-CA"/>
        </w:rPr>
        <w:t>déposée au tribunal</w:t>
      </w:r>
      <w:r w:rsidRPr="00C60A88">
        <w:rPr>
          <w:rFonts w:ascii="Arial" w:hAnsi="Arial" w:cs="Arial"/>
          <w:lang w:val="fr-CA"/>
        </w:rPr>
        <w:t>.</w:t>
      </w:r>
    </w:p>
    <w:p w:rsidR="0048351B" w:rsidRDefault="0048351B">
      <w:pPr>
        <w:spacing w:line="276" w:lineRule="auto"/>
        <w:rPr>
          <w:rFonts w:ascii="Arial" w:hAnsi="Arial" w:cs="Arial"/>
          <w:lang w:val="fr-CA"/>
        </w:rPr>
      </w:pPr>
      <w:r>
        <w:rPr>
          <w:rFonts w:ascii="Arial" w:hAnsi="Arial" w:cs="Arial"/>
          <w:lang w:val="fr-CA"/>
        </w:rPr>
        <w:br w:type="page"/>
      </w:r>
    </w:p>
    <w:p w:rsidR="00A76F0D" w:rsidRPr="00C36D26" w:rsidRDefault="00A76F0D" w:rsidP="00C36D26">
      <w:pPr>
        <w:pStyle w:val="Heading1"/>
        <w:jc w:val="center"/>
        <w:rPr>
          <w:rFonts w:ascii="Arial" w:hAnsi="Arial" w:cs="Arial"/>
          <w:color w:val="auto"/>
          <w:lang w:val="fr-CA"/>
        </w:rPr>
      </w:pPr>
      <w:r w:rsidRPr="00C36D26">
        <w:rPr>
          <w:rFonts w:ascii="Arial" w:hAnsi="Arial" w:cs="Arial"/>
          <w:color w:val="auto"/>
          <w:lang w:val="fr-CA"/>
        </w:rPr>
        <w:lastRenderedPageBreak/>
        <w:t>PLAIDOYERS DE CULPABILITÉ</w:t>
      </w:r>
    </w:p>
    <w:p w:rsidR="00A76F0D" w:rsidRPr="00C36D26" w:rsidRDefault="00A76F0D" w:rsidP="00C36D26">
      <w:pPr>
        <w:pStyle w:val="Heading1"/>
        <w:jc w:val="center"/>
        <w:rPr>
          <w:rFonts w:ascii="Arial" w:hAnsi="Arial" w:cs="Arial"/>
          <w:color w:val="auto"/>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Un tribunal ordinaire</w:t>
      </w:r>
      <w:r w:rsidR="00ED5804" w:rsidRPr="00C60A88">
        <w:rPr>
          <w:rFonts w:ascii="Arial" w:hAnsi="Arial" w:cs="Arial"/>
          <w:lang w:val="fr-CA"/>
        </w:rPr>
        <w:t> </w:t>
      </w:r>
      <w:r w:rsidRPr="00C60A88">
        <w:rPr>
          <w:rFonts w:ascii="Arial" w:hAnsi="Arial" w:cs="Arial"/>
          <w:lang w:val="fr-CA"/>
        </w:rPr>
        <w:t>pour les audiences de plaidoyer de culpabilité siège tous les jeudis à compter de 10</w:t>
      </w:r>
      <w:r w:rsidR="00ED5804" w:rsidRPr="00C60A88">
        <w:rPr>
          <w:rFonts w:ascii="Arial" w:hAnsi="Arial" w:cs="Arial"/>
          <w:lang w:val="fr-CA"/>
        </w:rPr>
        <w:t> </w:t>
      </w:r>
      <w:r w:rsidRPr="00C60A88">
        <w:rPr>
          <w:rFonts w:ascii="Arial" w:hAnsi="Arial" w:cs="Arial"/>
          <w:lang w:val="fr-CA"/>
        </w:rPr>
        <w:t>h.</w:t>
      </w:r>
    </w:p>
    <w:p w:rsidR="00A76F0D" w:rsidRPr="00C60A88" w:rsidRDefault="00A76F0D" w:rsidP="00AD37B3">
      <w:pPr>
        <w:pStyle w:val="ListParagraph"/>
        <w:spacing w:line="276" w:lineRule="auto"/>
        <w:jc w:val="both"/>
        <w:rPr>
          <w:rFonts w:ascii="Arial" w:hAnsi="Arial" w:cs="Arial"/>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 xml:space="preserve">Les avocats </w:t>
      </w:r>
      <w:r w:rsidR="00B620EE" w:rsidRPr="00C60A88">
        <w:rPr>
          <w:rFonts w:ascii="Arial" w:hAnsi="Arial" w:cs="Arial"/>
          <w:lang w:val="fr-CA"/>
        </w:rPr>
        <w:t>peuve</w:t>
      </w:r>
      <w:r w:rsidRPr="00C60A88">
        <w:rPr>
          <w:rFonts w:ascii="Arial" w:hAnsi="Arial" w:cs="Arial"/>
          <w:lang w:val="fr-CA"/>
        </w:rPr>
        <w:t xml:space="preserve">nt habituellement </w:t>
      </w:r>
      <w:r w:rsidR="00B620EE" w:rsidRPr="00C60A88">
        <w:rPr>
          <w:rFonts w:ascii="Arial" w:hAnsi="Arial" w:cs="Arial"/>
          <w:lang w:val="fr-CA"/>
        </w:rPr>
        <w:t>faire renvoyer une affaire d</w:t>
      </w:r>
      <w:r w:rsidRPr="00C60A88">
        <w:rPr>
          <w:rFonts w:ascii="Arial" w:hAnsi="Arial" w:cs="Arial"/>
          <w:lang w:val="fr-CA"/>
        </w:rPr>
        <w:t xml:space="preserve">irectement </w:t>
      </w:r>
      <w:r w:rsidR="00B620EE" w:rsidRPr="00C60A88">
        <w:rPr>
          <w:rFonts w:ascii="Arial" w:hAnsi="Arial" w:cs="Arial"/>
          <w:lang w:val="fr-CA"/>
        </w:rPr>
        <w:t xml:space="preserve">à ce tribunal </w:t>
      </w:r>
      <w:r w:rsidRPr="00C60A88">
        <w:rPr>
          <w:rFonts w:ascii="Arial" w:hAnsi="Arial" w:cs="Arial"/>
          <w:lang w:val="fr-CA"/>
        </w:rPr>
        <w:t xml:space="preserve">à partir d'un tribunal </w:t>
      </w:r>
      <w:r w:rsidR="00B620EE" w:rsidRPr="00C60A88">
        <w:rPr>
          <w:rFonts w:ascii="Arial" w:hAnsi="Arial" w:cs="Arial"/>
          <w:lang w:val="fr-CA"/>
        </w:rPr>
        <w:t>pour les audiences de renvoi</w:t>
      </w:r>
      <w:r w:rsidRPr="00C60A88">
        <w:rPr>
          <w:rFonts w:ascii="Arial" w:hAnsi="Arial" w:cs="Arial"/>
          <w:lang w:val="fr-CA"/>
        </w:rPr>
        <w:t xml:space="preserve"> ou d'un tribunal </w:t>
      </w:r>
      <w:r w:rsidR="00B620EE" w:rsidRPr="00C60A88">
        <w:rPr>
          <w:rFonts w:ascii="Arial" w:hAnsi="Arial" w:cs="Arial"/>
          <w:lang w:val="fr-CA"/>
        </w:rPr>
        <w:t>pour les audiences de mise en liberté sous caution</w:t>
      </w:r>
      <w:r w:rsidRPr="00C60A88">
        <w:rPr>
          <w:rFonts w:ascii="Arial" w:hAnsi="Arial" w:cs="Arial"/>
          <w:lang w:val="fr-CA"/>
        </w:rPr>
        <w:t xml:space="preserve"> sans obteni</w:t>
      </w:r>
      <w:r w:rsidR="00B620EE" w:rsidRPr="00C60A88">
        <w:rPr>
          <w:rFonts w:ascii="Arial" w:hAnsi="Arial" w:cs="Arial"/>
          <w:lang w:val="fr-CA"/>
        </w:rPr>
        <w:t>r une feuille verte</w:t>
      </w:r>
      <w:r w:rsidRPr="00C60A88">
        <w:rPr>
          <w:rFonts w:ascii="Arial" w:hAnsi="Arial" w:cs="Arial"/>
          <w:lang w:val="fr-CA"/>
        </w:rPr>
        <w:t>.</w:t>
      </w:r>
    </w:p>
    <w:p w:rsidR="00A76F0D" w:rsidRPr="00C60A88" w:rsidRDefault="00A76F0D" w:rsidP="00AD37B3">
      <w:pPr>
        <w:pStyle w:val="ListParagraph"/>
        <w:spacing w:line="276" w:lineRule="auto"/>
        <w:jc w:val="both"/>
        <w:rPr>
          <w:rFonts w:ascii="Arial" w:hAnsi="Arial" w:cs="Arial"/>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Les affaires mises au rôle de ce tribunal devraient se limiter aux dossiers moins complexes qui peuvent être traités assez rapidement, préférablement en moins de 20</w:t>
      </w:r>
      <w:r w:rsidR="00B620EE" w:rsidRPr="00C60A88">
        <w:rPr>
          <w:rFonts w:ascii="Arial" w:hAnsi="Arial" w:cs="Arial"/>
          <w:lang w:val="fr-CA"/>
        </w:rPr>
        <w:t> </w:t>
      </w:r>
      <w:r w:rsidRPr="00C60A88">
        <w:rPr>
          <w:rFonts w:ascii="Arial" w:hAnsi="Arial" w:cs="Arial"/>
          <w:lang w:val="fr-CA"/>
        </w:rPr>
        <w:t>minutes (c.-à-d. observations conjointes, etc.).</w:t>
      </w:r>
    </w:p>
    <w:p w:rsidR="00A76F0D" w:rsidRPr="00C60A88" w:rsidRDefault="00A76F0D" w:rsidP="00AD37B3">
      <w:pPr>
        <w:pStyle w:val="ListParagraph"/>
        <w:spacing w:line="276" w:lineRule="auto"/>
        <w:jc w:val="both"/>
        <w:rPr>
          <w:rFonts w:ascii="Arial" w:hAnsi="Arial" w:cs="Arial"/>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Les plaidoyers de culpabilité pour les affaires plus complexes ou qui nécessitent davantage de temps doivent être mis au rôle en passant par le bureau du coordonnateur des procès et nécessitent une feuille verte.</w:t>
      </w:r>
    </w:p>
    <w:p w:rsidR="00AD37B3" w:rsidRPr="00C60A88" w:rsidRDefault="00AD37B3" w:rsidP="00AD37B3">
      <w:pPr>
        <w:pStyle w:val="ListParagraph"/>
        <w:spacing w:line="276" w:lineRule="auto"/>
        <w:jc w:val="both"/>
        <w:rPr>
          <w:rFonts w:ascii="Arial" w:hAnsi="Arial" w:cs="Arial"/>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 xml:space="preserve">Avant de renvoyer des instances </w:t>
      </w:r>
      <w:r w:rsidR="005D2A9C" w:rsidRPr="00C60A88">
        <w:rPr>
          <w:rFonts w:ascii="Arial" w:hAnsi="Arial" w:cs="Arial"/>
          <w:lang w:val="fr-CA"/>
        </w:rPr>
        <w:t>au</w:t>
      </w:r>
      <w:r w:rsidRPr="00C60A88">
        <w:rPr>
          <w:rFonts w:ascii="Arial" w:hAnsi="Arial" w:cs="Arial"/>
          <w:lang w:val="fr-CA"/>
        </w:rPr>
        <w:t xml:space="preserve"> tribunal pour les audiences de plaidoyer de culpabilité </w:t>
      </w:r>
      <w:r w:rsidR="005D2A9C" w:rsidRPr="00C60A88">
        <w:rPr>
          <w:rFonts w:ascii="Arial" w:hAnsi="Arial" w:cs="Arial"/>
          <w:lang w:val="fr-CA"/>
        </w:rPr>
        <w:t xml:space="preserve">depuis le </w:t>
      </w:r>
      <w:r w:rsidRPr="00C60A88">
        <w:rPr>
          <w:rFonts w:ascii="Arial" w:hAnsi="Arial" w:cs="Arial"/>
          <w:lang w:val="fr-CA"/>
        </w:rPr>
        <w:t xml:space="preserve">tribunal pour les audiences de renvoi, l'avocat de </w:t>
      </w:r>
      <w:r w:rsidR="005D2A9C" w:rsidRPr="00C60A88">
        <w:rPr>
          <w:rFonts w:ascii="Arial" w:hAnsi="Arial" w:cs="Arial"/>
          <w:lang w:val="fr-CA"/>
        </w:rPr>
        <w:t>l’a</w:t>
      </w:r>
      <w:r w:rsidRPr="00C60A88">
        <w:rPr>
          <w:rFonts w:ascii="Arial" w:hAnsi="Arial" w:cs="Arial"/>
          <w:lang w:val="fr-CA"/>
        </w:rPr>
        <w:t xml:space="preserve">ccusé devrait être pleinement prêt à </w:t>
      </w:r>
      <w:r w:rsidR="005D2A9C" w:rsidRPr="00C60A88">
        <w:rPr>
          <w:rFonts w:ascii="Arial" w:hAnsi="Arial" w:cs="Arial"/>
          <w:lang w:val="fr-CA"/>
        </w:rPr>
        <w:t>faire instruire l’instance</w:t>
      </w:r>
      <w:r w:rsidRPr="00C60A88">
        <w:rPr>
          <w:rFonts w:ascii="Arial" w:hAnsi="Arial" w:cs="Arial"/>
          <w:lang w:val="fr-CA"/>
        </w:rPr>
        <w:t xml:space="preserve"> (c.-à-d., avoir parlé au </w:t>
      </w:r>
      <w:r w:rsidR="00181BE9" w:rsidRPr="00C60A88">
        <w:rPr>
          <w:rFonts w:ascii="Arial" w:hAnsi="Arial" w:cs="Arial"/>
          <w:lang w:val="fr-CA"/>
        </w:rPr>
        <w:t>procureur de la Couronne en</w:t>
      </w:r>
      <w:r w:rsidRPr="00C60A88">
        <w:rPr>
          <w:rFonts w:ascii="Arial" w:hAnsi="Arial" w:cs="Arial"/>
          <w:lang w:val="fr-CA"/>
        </w:rPr>
        <w:t xml:space="preserve"> ser</w:t>
      </w:r>
      <w:r w:rsidR="005D2A9C" w:rsidRPr="00C60A88">
        <w:rPr>
          <w:rFonts w:ascii="Arial" w:hAnsi="Arial" w:cs="Arial"/>
          <w:lang w:val="fr-CA"/>
        </w:rPr>
        <w:t>vice</w:t>
      </w:r>
      <w:r w:rsidRPr="00C60A88">
        <w:rPr>
          <w:rFonts w:ascii="Arial" w:hAnsi="Arial" w:cs="Arial"/>
          <w:lang w:val="fr-CA"/>
        </w:rPr>
        <w:t xml:space="preserve">, </w:t>
      </w:r>
      <w:r w:rsidR="008214A4" w:rsidRPr="00C60A88">
        <w:rPr>
          <w:rFonts w:ascii="Arial" w:hAnsi="Arial" w:cs="Arial"/>
          <w:lang w:val="fr-CA"/>
        </w:rPr>
        <w:t>avoir tenu une conférence entre les avocats</w:t>
      </w:r>
      <w:r w:rsidRPr="00C60A88">
        <w:rPr>
          <w:rFonts w:ascii="Arial" w:hAnsi="Arial" w:cs="Arial"/>
          <w:lang w:val="fr-CA"/>
        </w:rPr>
        <w:t>, etc.).</w:t>
      </w:r>
    </w:p>
    <w:p w:rsidR="00AD37B3" w:rsidRPr="00C60A88" w:rsidRDefault="00AD37B3" w:rsidP="00AD37B3">
      <w:pPr>
        <w:pStyle w:val="ListParagraph"/>
        <w:spacing w:line="276" w:lineRule="auto"/>
        <w:jc w:val="both"/>
        <w:rPr>
          <w:rFonts w:ascii="Arial" w:hAnsi="Arial" w:cs="Arial"/>
          <w:lang w:val="fr-CA"/>
        </w:rPr>
      </w:pPr>
    </w:p>
    <w:p w:rsidR="00A76F0D" w:rsidRPr="00C60A88" w:rsidRDefault="00A76F0D" w:rsidP="00AD37B3">
      <w:pPr>
        <w:pStyle w:val="ListParagraph"/>
        <w:numPr>
          <w:ilvl w:val="0"/>
          <w:numId w:val="31"/>
        </w:numPr>
        <w:spacing w:line="276" w:lineRule="auto"/>
        <w:jc w:val="both"/>
        <w:rPr>
          <w:rFonts w:ascii="Arial" w:hAnsi="Arial" w:cs="Arial"/>
          <w:lang w:val="fr-CA"/>
        </w:rPr>
      </w:pPr>
      <w:r w:rsidRPr="00C60A88">
        <w:rPr>
          <w:rFonts w:ascii="Arial" w:hAnsi="Arial" w:cs="Arial"/>
          <w:lang w:val="fr-CA"/>
        </w:rPr>
        <w:t>Les conférences préparatoires au procès ne peuvent avoir lieu le jeudi pendant que</w:t>
      </w:r>
      <w:r w:rsidR="005D2A9C" w:rsidRPr="00C60A88">
        <w:rPr>
          <w:rFonts w:ascii="Arial" w:hAnsi="Arial" w:cs="Arial"/>
          <w:lang w:val="fr-CA"/>
        </w:rPr>
        <w:t xml:space="preserve"> siège</w:t>
      </w:r>
      <w:r w:rsidRPr="00C60A88">
        <w:rPr>
          <w:rFonts w:ascii="Arial" w:hAnsi="Arial" w:cs="Arial"/>
          <w:lang w:val="fr-CA"/>
        </w:rPr>
        <w:t xml:space="preserve"> le tribunal pour les audiences d</w:t>
      </w:r>
      <w:r w:rsidR="005D2A9C" w:rsidRPr="00C60A88">
        <w:rPr>
          <w:rFonts w:ascii="Arial" w:hAnsi="Arial" w:cs="Arial"/>
          <w:lang w:val="fr-CA"/>
        </w:rPr>
        <w:t>e plaidoyer de culpabilité</w:t>
      </w:r>
      <w:r w:rsidRPr="00C60A88">
        <w:rPr>
          <w:rFonts w:ascii="Arial" w:hAnsi="Arial" w:cs="Arial"/>
          <w:lang w:val="fr-CA"/>
        </w:rPr>
        <w:t>.</w:t>
      </w:r>
    </w:p>
    <w:p w:rsidR="003C0142" w:rsidRDefault="003C0142">
      <w:pPr>
        <w:spacing w:line="276" w:lineRule="auto"/>
        <w:rPr>
          <w:rFonts w:ascii="Arial" w:hAnsi="Arial" w:cs="Arial"/>
          <w:lang w:val="fr-CA"/>
        </w:rPr>
      </w:pPr>
      <w:r>
        <w:rPr>
          <w:rFonts w:ascii="Arial" w:hAnsi="Arial" w:cs="Arial"/>
          <w:lang w:val="fr-CA"/>
        </w:rPr>
        <w:br w:type="page"/>
      </w:r>
    </w:p>
    <w:p w:rsidR="00A76F0D" w:rsidRPr="0048351B" w:rsidRDefault="00A76F0D" w:rsidP="0048351B">
      <w:pPr>
        <w:pStyle w:val="Heading1"/>
        <w:jc w:val="center"/>
        <w:rPr>
          <w:rFonts w:ascii="Arial" w:hAnsi="Arial" w:cs="Arial"/>
          <w:color w:val="auto"/>
          <w:lang w:val="fr-CA"/>
        </w:rPr>
      </w:pPr>
      <w:r w:rsidRPr="0048351B">
        <w:rPr>
          <w:rFonts w:ascii="Arial" w:hAnsi="Arial" w:cs="Arial"/>
          <w:color w:val="auto"/>
          <w:lang w:val="fr-CA"/>
        </w:rPr>
        <w:lastRenderedPageBreak/>
        <w:t>TRIBUNAL OÙ L'ON FIXE LA DATE DU PROCÈS</w:t>
      </w:r>
    </w:p>
    <w:p w:rsidR="00A76F0D" w:rsidRPr="0048351B" w:rsidRDefault="00A76F0D" w:rsidP="0048351B">
      <w:pPr>
        <w:pStyle w:val="Heading1"/>
        <w:jc w:val="center"/>
        <w:rPr>
          <w:rFonts w:ascii="Arial" w:hAnsi="Arial" w:cs="Arial"/>
          <w:color w:val="auto"/>
          <w:lang w:val="fr-CA"/>
        </w:rPr>
      </w:pPr>
    </w:p>
    <w:p w:rsidR="00A76F0D" w:rsidRPr="00C60A88" w:rsidRDefault="007A3F1C" w:rsidP="00A76F0D">
      <w:pPr>
        <w:pStyle w:val="ListParagraph"/>
        <w:numPr>
          <w:ilvl w:val="0"/>
          <w:numId w:val="30"/>
        </w:numPr>
        <w:spacing w:line="276" w:lineRule="auto"/>
        <w:rPr>
          <w:rFonts w:ascii="Arial" w:hAnsi="Arial" w:cs="Arial"/>
          <w:lang w:val="fr-CA"/>
        </w:rPr>
      </w:pPr>
      <w:r w:rsidRPr="00C60A88">
        <w:rPr>
          <w:rFonts w:ascii="Arial" w:hAnsi="Arial" w:cs="Arial"/>
          <w:lang w:val="fr-CA"/>
        </w:rPr>
        <w:t xml:space="preserve">Seules les affaires pour lesquelles on est </w:t>
      </w:r>
      <w:r w:rsidRPr="00C60A88">
        <w:rPr>
          <w:rFonts w:ascii="Arial" w:hAnsi="Arial" w:cs="Arial"/>
          <w:u w:val="single"/>
          <w:lang w:val="fr-CA"/>
        </w:rPr>
        <w:t>prêt</w:t>
      </w:r>
      <w:r w:rsidRPr="00C60A88">
        <w:rPr>
          <w:rFonts w:ascii="Arial" w:hAnsi="Arial" w:cs="Arial"/>
          <w:lang w:val="fr-CA"/>
        </w:rPr>
        <w:t xml:space="preserve"> à fixer </w:t>
      </w:r>
      <w:r w:rsidR="005D2A9C" w:rsidRPr="00C60A88">
        <w:rPr>
          <w:rFonts w:ascii="Arial" w:hAnsi="Arial" w:cs="Arial"/>
          <w:lang w:val="fr-CA"/>
        </w:rPr>
        <w:t>la</w:t>
      </w:r>
      <w:r w:rsidRPr="00C60A88">
        <w:rPr>
          <w:rFonts w:ascii="Arial" w:hAnsi="Arial" w:cs="Arial"/>
          <w:lang w:val="fr-CA"/>
        </w:rPr>
        <w:t xml:space="preserve"> date </w:t>
      </w:r>
      <w:r w:rsidR="005D2A9C" w:rsidRPr="00C60A88">
        <w:rPr>
          <w:rFonts w:ascii="Arial" w:hAnsi="Arial" w:cs="Arial"/>
          <w:lang w:val="fr-CA"/>
        </w:rPr>
        <w:t>du</w:t>
      </w:r>
      <w:r w:rsidRPr="00C60A88">
        <w:rPr>
          <w:rFonts w:ascii="Arial" w:hAnsi="Arial" w:cs="Arial"/>
          <w:lang w:val="fr-CA"/>
        </w:rPr>
        <w:t xml:space="preserve"> procès, </w:t>
      </w:r>
      <w:r w:rsidR="005D2A9C" w:rsidRPr="00C60A88">
        <w:rPr>
          <w:rFonts w:ascii="Arial" w:hAnsi="Arial" w:cs="Arial"/>
          <w:lang w:val="fr-CA"/>
        </w:rPr>
        <w:t xml:space="preserve">la date </w:t>
      </w:r>
      <w:r w:rsidRPr="00C60A88">
        <w:rPr>
          <w:rFonts w:ascii="Arial" w:hAnsi="Arial" w:cs="Arial"/>
          <w:lang w:val="fr-CA"/>
        </w:rPr>
        <w:t xml:space="preserve">pour la </w:t>
      </w:r>
      <w:r w:rsidR="005D2A9C" w:rsidRPr="00C60A88">
        <w:rPr>
          <w:rFonts w:ascii="Arial" w:hAnsi="Arial" w:cs="Arial"/>
          <w:lang w:val="fr-CA"/>
        </w:rPr>
        <w:t>poursuite</w:t>
      </w:r>
      <w:r w:rsidRPr="00C60A88">
        <w:rPr>
          <w:rFonts w:ascii="Arial" w:hAnsi="Arial" w:cs="Arial"/>
          <w:lang w:val="fr-CA"/>
        </w:rPr>
        <w:t xml:space="preserve"> d'un procès, </w:t>
      </w:r>
      <w:r w:rsidR="005D2A9C" w:rsidRPr="00C60A88">
        <w:rPr>
          <w:rFonts w:ascii="Arial" w:hAnsi="Arial" w:cs="Arial"/>
          <w:lang w:val="fr-CA"/>
        </w:rPr>
        <w:t>la date pour une enquête préliminaire ou</w:t>
      </w:r>
      <w:r w:rsidRPr="00C60A88">
        <w:rPr>
          <w:rFonts w:ascii="Arial" w:hAnsi="Arial" w:cs="Arial"/>
          <w:lang w:val="fr-CA"/>
        </w:rPr>
        <w:t xml:space="preserve"> </w:t>
      </w:r>
      <w:r w:rsidR="005D2A9C" w:rsidRPr="00C60A88">
        <w:rPr>
          <w:rFonts w:ascii="Arial" w:hAnsi="Arial" w:cs="Arial"/>
          <w:lang w:val="fr-CA"/>
        </w:rPr>
        <w:t xml:space="preserve">la date </w:t>
      </w:r>
      <w:r w:rsidRPr="00C60A88">
        <w:rPr>
          <w:rFonts w:ascii="Arial" w:hAnsi="Arial" w:cs="Arial"/>
          <w:lang w:val="fr-CA"/>
        </w:rPr>
        <w:t xml:space="preserve">pour les motions ou </w:t>
      </w:r>
      <w:r w:rsidR="005D2A9C" w:rsidRPr="00C60A88">
        <w:rPr>
          <w:rFonts w:ascii="Arial" w:hAnsi="Arial" w:cs="Arial"/>
          <w:lang w:val="fr-CA"/>
        </w:rPr>
        <w:t xml:space="preserve">les </w:t>
      </w:r>
      <w:r w:rsidRPr="00C60A88">
        <w:rPr>
          <w:rFonts w:ascii="Arial" w:hAnsi="Arial" w:cs="Arial"/>
          <w:lang w:val="fr-CA"/>
        </w:rPr>
        <w:t>demandes sont traitées par le tribunal où</w:t>
      </w:r>
      <w:r w:rsidR="005D2A9C" w:rsidRPr="00C60A88">
        <w:rPr>
          <w:rFonts w:ascii="Arial" w:hAnsi="Arial" w:cs="Arial"/>
          <w:lang w:val="fr-CA"/>
        </w:rPr>
        <w:t xml:space="preserve"> l'on fixe la date du procès, lequel</w:t>
      </w:r>
      <w:r w:rsidRPr="00C60A88">
        <w:rPr>
          <w:rFonts w:ascii="Arial" w:hAnsi="Arial" w:cs="Arial"/>
          <w:lang w:val="fr-CA"/>
        </w:rPr>
        <w:t xml:space="preserve"> siège tous les deux</w:t>
      </w:r>
      <w:r w:rsidR="005D2A9C" w:rsidRPr="00C60A88">
        <w:rPr>
          <w:rFonts w:ascii="Arial" w:hAnsi="Arial" w:cs="Arial"/>
          <w:lang w:val="fr-CA"/>
        </w:rPr>
        <w:t> </w:t>
      </w:r>
      <w:r w:rsidRPr="00C60A88">
        <w:rPr>
          <w:rFonts w:ascii="Arial" w:hAnsi="Arial" w:cs="Arial"/>
          <w:lang w:val="fr-CA"/>
        </w:rPr>
        <w:t>mardis à compter de 9</w:t>
      </w:r>
      <w:r w:rsidR="00ED5804" w:rsidRPr="00C60A88">
        <w:rPr>
          <w:rFonts w:ascii="Arial" w:hAnsi="Arial" w:cs="Arial"/>
          <w:lang w:val="fr-CA"/>
        </w:rPr>
        <w:t> </w:t>
      </w:r>
      <w:r w:rsidRPr="00C60A88">
        <w:rPr>
          <w:rFonts w:ascii="Arial" w:hAnsi="Arial" w:cs="Arial"/>
          <w:lang w:val="fr-CA"/>
        </w:rPr>
        <w:t>h.</w:t>
      </w:r>
    </w:p>
    <w:p w:rsidR="00AD37B3" w:rsidRPr="00E0092D" w:rsidRDefault="00AD37B3" w:rsidP="003C0142">
      <w:pPr>
        <w:pStyle w:val="ListParagraph"/>
        <w:rPr>
          <w:lang w:val="fr-CA"/>
        </w:rPr>
      </w:pPr>
    </w:p>
    <w:p w:rsidR="00A76F0D" w:rsidRPr="00C60A88" w:rsidRDefault="008C703F" w:rsidP="00A76F0D">
      <w:pPr>
        <w:pStyle w:val="ListParagraph"/>
        <w:numPr>
          <w:ilvl w:val="0"/>
          <w:numId w:val="30"/>
        </w:numPr>
        <w:spacing w:line="276" w:lineRule="auto"/>
        <w:rPr>
          <w:rFonts w:ascii="Arial" w:hAnsi="Arial" w:cs="Arial"/>
          <w:lang w:val="fr-CA"/>
        </w:rPr>
      </w:pPr>
      <w:r w:rsidRPr="00C60A88">
        <w:rPr>
          <w:rFonts w:ascii="Arial" w:hAnsi="Arial" w:cs="Arial"/>
          <w:lang w:val="fr-CA"/>
        </w:rPr>
        <w:t xml:space="preserve">Pour la mise au rôle, la priorité est donnée aux accusés qui sont détenus en raison des accusations pesant contre eux, aux affaires </w:t>
      </w:r>
      <w:r w:rsidR="005D2A9C" w:rsidRPr="00C60A88">
        <w:rPr>
          <w:rFonts w:ascii="Arial" w:hAnsi="Arial" w:cs="Arial"/>
          <w:lang w:val="fr-CA"/>
        </w:rPr>
        <w:t xml:space="preserve">qui </w:t>
      </w:r>
      <w:r w:rsidR="00FB225E" w:rsidRPr="00C60A88">
        <w:rPr>
          <w:rFonts w:ascii="Arial" w:hAnsi="Arial" w:cs="Arial"/>
          <w:lang w:val="fr-CA"/>
        </w:rPr>
        <w:t>comprenn</w:t>
      </w:r>
      <w:r w:rsidR="005D2A9C" w:rsidRPr="00C60A88">
        <w:rPr>
          <w:rFonts w:ascii="Arial" w:hAnsi="Arial" w:cs="Arial"/>
          <w:lang w:val="fr-CA"/>
        </w:rPr>
        <w:t>e</w:t>
      </w:r>
      <w:r w:rsidRPr="00C60A88">
        <w:rPr>
          <w:rFonts w:ascii="Arial" w:hAnsi="Arial" w:cs="Arial"/>
          <w:lang w:val="fr-CA"/>
        </w:rPr>
        <w:t>nt des témoins vulnérables, à la poursuite d'un procès ou aux affaires urgentes.</w:t>
      </w:r>
    </w:p>
    <w:p w:rsidR="00AD37B3" w:rsidRPr="00C60A88" w:rsidRDefault="00AD37B3" w:rsidP="00AD37B3">
      <w:pPr>
        <w:pStyle w:val="ListParagraph"/>
        <w:rPr>
          <w:rFonts w:ascii="Arial" w:hAnsi="Arial" w:cs="Arial"/>
          <w:lang w:val="fr-CA"/>
        </w:rPr>
      </w:pPr>
    </w:p>
    <w:p w:rsidR="00C57F43" w:rsidRPr="00C60A88" w:rsidRDefault="00AD37B3" w:rsidP="00A76F0D">
      <w:pPr>
        <w:pStyle w:val="ListParagraph"/>
        <w:numPr>
          <w:ilvl w:val="0"/>
          <w:numId w:val="30"/>
        </w:numPr>
        <w:spacing w:line="276" w:lineRule="auto"/>
        <w:rPr>
          <w:rFonts w:ascii="Arial" w:hAnsi="Arial" w:cs="Arial"/>
          <w:lang w:val="fr-CA"/>
        </w:rPr>
      </w:pPr>
      <w:r w:rsidRPr="00C60A88">
        <w:rPr>
          <w:rFonts w:ascii="Arial" w:hAnsi="Arial" w:cs="Arial"/>
          <w:lang w:val="fr-CA"/>
        </w:rPr>
        <w:t xml:space="preserve">Lorsqu'un mandataire est présent au nom de l'avocat de la défense, le mandataire doit être pleinement au fait du dossier et </w:t>
      </w:r>
      <w:r w:rsidR="00FB225E" w:rsidRPr="00C60A88">
        <w:rPr>
          <w:rFonts w:ascii="Arial" w:hAnsi="Arial" w:cs="Arial"/>
          <w:lang w:val="fr-CA"/>
        </w:rPr>
        <w:t xml:space="preserve">être </w:t>
      </w:r>
      <w:r w:rsidRPr="00C60A88">
        <w:rPr>
          <w:rFonts w:ascii="Arial" w:hAnsi="Arial" w:cs="Arial"/>
          <w:lang w:val="fr-CA"/>
        </w:rPr>
        <w:t>en mesure de fournir des renseignements sur la disponibilité de l'avocat pendant les 12 prochains mois.</w:t>
      </w:r>
    </w:p>
    <w:p w:rsidR="007A3F1C" w:rsidRPr="00C60A88" w:rsidRDefault="007A3F1C" w:rsidP="007A3F1C">
      <w:pPr>
        <w:pStyle w:val="ListParagraph"/>
        <w:rPr>
          <w:rFonts w:ascii="Arial" w:hAnsi="Arial" w:cs="Arial"/>
          <w:lang w:val="fr-CA"/>
        </w:rPr>
      </w:pPr>
    </w:p>
    <w:p w:rsidR="007A3F1C" w:rsidRPr="00C60A88" w:rsidRDefault="007A3F1C" w:rsidP="007A3F1C">
      <w:pPr>
        <w:pStyle w:val="ListParagraph"/>
        <w:numPr>
          <w:ilvl w:val="1"/>
          <w:numId w:val="30"/>
        </w:numPr>
        <w:spacing w:line="276" w:lineRule="auto"/>
        <w:rPr>
          <w:rFonts w:ascii="Arial" w:hAnsi="Arial" w:cs="Arial"/>
          <w:lang w:val="fr-CA"/>
        </w:rPr>
      </w:pPr>
      <w:r w:rsidRPr="00C60A88">
        <w:rPr>
          <w:rFonts w:ascii="Arial" w:hAnsi="Arial" w:cs="Arial"/>
          <w:lang w:val="fr-CA"/>
        </w:rPr>
        <w:t xml:space="preserve">Les </w:t>
      </w:r>
      <w:r w:rsidR="00FB225E" w:rsidRPr="00C60A88">
        <w:rPr>
          <w:rFonts w:ascii="Arial" w:hAnsi="Arial" w:cs="Arial"/>
          <w:lang w:val="fr-CA"/>
        </w:rPr>
        <w:t>détenus</w:t>
      </w:r>
      <w:r w:rsidRPr="00C60A88">
        <w:rPr>
          <w:rFonts w:ascii="Arial" w:hAnsi="Arial" w:cs="Arial"/>
          <w:lang w:val="fr-CA"/>
        </w:rPr>
        <w:t xml:space="preserve"> dont les affaires sont devant le tribunal où l'on fixe la date du procès comparaitront subséquemment devant un tribunal pour les audiences de mise en liberté sous caution afin de </w:t>
      </w:r>
      <w:r w:rsidR="00FB225E" w:rsidRPr="00C60A88">
        <w:rPr>
          <w:rFonts w:ascii="Arial" w:hAnsi="Arial" w:cs="Arial"/>
          <w:lang w:val="fr-CA"/>
        </w:rPr>
        <w:t>confirmer la date de l'audience.</w:t>
      </w:r>
    </w:p>
    <w:p w:rsidR="007A3F1C" w:rsidRPr="00C60A88" w:rsidRDefault="007A3F1C" w:rsidP="007A3F1C">
      <w:pPr>
        <w:pStyle w:val="ListParagraph"/>
        <w:numPr>
          <w:ilvl w:val="1"/>
          <w:numId w:val="30"/>
        </w:numPr>
        <w:spacing w:line="276" w:lineRule="auto"/>
        <w:rPr>
          <w:rFonts w:ascii="Arial" w:hAnsi="Arial" w:cs="Arial"/>
          <w:lang w:val="fr-CA"/>
        </w:rPr>
      </w:pPr>
      <w:r w:rsidRPr="00C60A88">
        <w:rPr>
          <w:rFonts w:ascii="Arial" w:hAnsi="Arial" w:cs="Arial"/>
          <w:lang w:val="fr-CA"/>
        </w:rPr>
        <w:t>Les personnes qui se représentent elles-mêmes doivent comparaitre en personne devant le tribunal où l'on fixe la date du procès.</w:t>
      </w:r>
    </w:p>
    <w:p w:rsidR="00C57F43" w:rsidRPr="00C60A88" w:rsidRDefault="00C57F43" w:rsidP="00C57F43">
      <w:pPr>
        <w:pStyle w:val="ListParagraph"/>
        <w:rPr>
          <w:rFonts w:ascii="Arial" w:hAnsi="Arial" w:cs="Arial"/>
          <w:lang w:val="fr-CA"/>
        </w:rPr>
      </w:pPr>
    </w:p>
    <w:p w:rsidR="00905F5D" w:rsidRPr="00C60A88" w:rsidRDefault="00C57F43" w:rsidP="00A76F0D">
      <w:pPr>
        <w:pStyle w:val="ListParagraph"/>
        <w:numPr>
          <w:ilvl w:val="0"/>
          <w:numId w:val="30"/>
        </w:numPr>
        <w:spacing w:line="276" w:lineRule="auto"/>
        <w:rPr>
          <w:rFonts w:ascii="Arial" w:hAnsi="Arial" w:cs="Arial"/>
          <w:lang w:val="fr-CA"/>
        </w:rPr>
      </w:pPr>
      <w:r w:rsidRPr="00C60A88">
        <w:rPr>
          <w:rFonts w:ascii="Arial" w:hAnsi="Arial" w:cs="Arial"/>
          <w:lang w:val="fr-CA"/>
        </w:rPr>
        <w:t>Les longues demandes préliminaires d</w:t>
      </w:r>
      <w:r w:rsidR="00FB225E" w:rsidRPr="00C60A88">
        <w:rPr>
          <w:rFonts w:ascii="Arial" w:hAnsi="Arial" w:cs="Arial"/>
          <w:lang w:val="fr-CA"/>
        </w:rPr>
        <w:t>oiv</w:t>
      </w:r>
      <w:r w:rsidRPr="00C60A88">
        <w:rPr>
          <w:rFonts w:ascii="Arial" w:hAnsi="Arial" w:cs="Arial"/>
          <w:lang w:val="fr-CA"/>
        </w:rPr>
        <w:t>ent être mises au rôle du tribunal où l'on fixe la date du procès au moins 60</w:t>
      </w:r>
      <w:r w:rsidR="00FB225E" w:rsidRPr="00C60A88">
        <w:rPr>
          <w:rFonts w:ascii="Arial" w:hAnsi="Arial" w:cs="Arial"/>
          <w:lang w:val="fr-CA"/>
        </w:rPr>
        <w:t> </w:t>
      </w:r>
      <w:r w:rsidRPr="00C60A88">
        <w:rPr>
          <w:rFonts w:ascii="Arial" w:hAnsi="Arial" w:cs="Arial"/>
          <w:lang w:val="fr-CA"/>
        </w:rPr>
        <w:t>jours avant la date prévue pour le procès.</w:t>
      </w:r>
    </w:p>
    <w:p w:rsidR="00AD37B3" w:rsidRPr="00C60A88" w:rsidRDefault="00AD37B3" w:rsidP="00905F5D">
      <w:pPr>
        <w:pStyle w:val="ListParagraph"/>
        <w:spacing w:line="276" w:lineRule="auto"/>
        <w:rPr>
          <w:rFonts w:ascii="Arial" w:hAnsi="Arial" w:cs="Arial"/>
          <w:lang w:val="fr-CA"/>
        </w:rPr>
      </w:pPr>
    </w:p>
    <w:p w:rsidR="00905F5D" w:rsidRPr="00C60A88" w:rsidRDefault="00905F5D" w:rsidP="00A76F0D">
      <w:pPr>
        <w:pStyle w:val="ListParagraph"/>
        <w:numPr>
          <w:ilvl w:val="0"/>
          <w:numId w:val="30"/>
        </w:numPr>
        <w:spacing w:line="276" w:lineRule="auto"/>
        <w:rPr>
          <w:rFonts w:ascii="Arial" w:hAnsi="Arial" w:cs="Arial"/>
          <w:lang w:val="fr-CA"/>
        </w:rPr>
      </w:pPr>
      <w:r w:rsidRPr="00C60A88">
        <w:rPr>
          <w:rFonts w:ascii="Arial" w:hAnsi="Arial" w:cs="Arial"/>
          <w:lang w:val="fr-CA"/>
        </w:rPr>
        <w:t xml:space="preserve">Les affaires mises au rôle pour </w:t>
      </w:r>
      <w:r w:rsidR="00FB225E" w:rsidRPr="00C60A88">
        <w:rPr>
          <w:rFonts w:ascii="Arial" w:hAnsi="Arial" w:cs="Arial"/>
          <w:lang w:val="fr-CA"/>
        </w:rPr>
        <w:t xml:space="preserve">une </w:t>
      </w:r>
      <w:r w:rsidRPr="00C60A88">
        <w:rPr>
          <w:rFonts w:ascii="Arial" w:hAnsi="Arial" w:cs="Arial"/>
          <w:lang w:val="fr-CA"/>
        </w:rPr>
        <w:t xml:space="preserve">audience avec ou sans avocat, ou avec un accusé qui se représente soi-même, seront </w:t>
      </w:r>
      <w:r w:rsidR="00FB225E" w:rsidRPr="00C60A88">
        <w:rPr>
          <w:rFonts w:ascii="Arial" w:hAnsi="Arial" w:cs="Arial"/>
          <w:lang w:val="fr-CA"/>
        </w:rPr>
        <w:t>renvoyées au</w:t>
      </w:r>
      <w:r w:rsidRPr="00C60A88">
        <w:rPr>
          <w:rFonts w:ascii="Arial" w:hAnsi="Arial" w:cs="Arial"/>
          <w:lang w:val="fr-CA"/>
        </w:rPr>
        <w:t xml:space="preserve"> tribunal pour les audiences de mise en état trois mois ou plus avant la date d'aud</w:t>
      </w:r>
      <w:r w:rsidR="00ED5804" w:rsidRPr="00C60A88">
        <w:rPr>
          <w:rFonts w:ascii="Arial" w:hAnsi="Arial" w:cs="Arial"/>
          <w:lang w:val="fr-CA"/>
        </w:rPr>
        <w:t>ie</w:t>
      </w:r>
      <w:r w:rsidRPr="00C60A88">
        <w:rPr>
          <w:rFonts w:ascii="Arial" w:hAnsi="Arial" w:cs="Arial"/>
          <w:lang w:val="fr-CA"/>
        </w:rPr>
        <w:t xml:space="preserve">nce afin de confirmer que les parties sont prêtes à </w:t>
      </w:r>
      <w:r w:rsidR="0059654C" w:rsidRPr="00C60A88">
        <w:rPr>
          <w:rFonts w:ascii="Arial" w:hAnsi="Arial" w:cs="Arial"/>
          <w:lang w:val="fr-CA"/>
        </w:rPr>
        <w:t>faire instruire l’affaire</w:t>
      </w:r>
      <w:r w:rsidRPr="00C60A88">
        <w:rPr>
          <w:rFonts w:ascii="Arial" w:hAnsi="Arial" w:cs="Arial"/>
          <w:lang w:val="fr-CA"/>
        </w:rPr>
        <w:t>.</w:t>
      </w:r>
    </w:p>
    <w:p w:rsidR="00B05604" w:rsidRPr="00C60A88" w:rsidRDefault="00B05604" w:rsidP="006F5C52">
      <w:pPr>
        <w:jc w:val="both"/>
        <w:rPr>
          <w:rFonts w:ascii="Arial" w:hAnsi="Arial" w:cs="Arial"/>
          <w:lang w:val="fr-CA"/>
        </w:rPr>
      </w:pPr>
    </w:p>
    <w:p w:rsidR="00B05604" w:rsidRPr="00C60A88" w:rsidRDefault="00B05604" w:rsidP="006F5C52">
      <w:pPr>
        <w:jc w:val="both"/>
        <w:rPr>
          <w:rFonts w:ascii="Arial" w:hAnsi="Arial" w:cs="Arial"/>
          <w:lang w:val="fr-CA"/>
        </w:rPr>
      </w:pPr>
    </w:p>
    <w:p w:rsidR="00795AED" w:rsidRPr="00C60A88" w:rsidRDefault="00C36D26" w:rsidP="006F5C52">
      <w:pPr>
        <w:jc w:val="both"/>
        <w:rPr>
          <w:rFonts w:ascii="Arial" w:hAnsi="Arial" w:cs="Arial"/>
          <w:lang w:val="fr-CA"/>
        </w:rPr>
      </w:pPr>
      <w:r>
        <w:rPr>
          <w:rFonts w:ascii="Arial" w:hAnsi="Arial" w:cs="Arial"/>
          <w:lang w:val="fr-CA"/>
        </w:rPr>
        <w:t>____________________________</w:t>
      </w:r>
      <w:r>
        <w:rPr>
          <w:rFonts w:ascii="Arial" w:hAnsi="Arial" w:cs="Arial"/>
          <w:lang w:val="fr-CA"/>
        </w:rPr>
        <w:tab/>
      </w:r>
      <w:r>
        <w:rPr>
          <w:rFonts w:ascii="Arial" w:hAnsi="Arial" w:cs="Arial"/>
          <w:lang w:val="fr-CA"/>
        </w:rPr>
        <w:tab/>
      </w:r>
      <w:r w:rsidR="00795AED" w:rsidRPr="00C60A88">
        <w:rPr>
          <w:rFonts w:ascii="Arial" w:hAnsi="Arial" w:cs="Arial"/>
          <w:lang w:val="fr-CA"/>
        </w:rPr>
        <w:t>_________________</w:t>
      </w:r>
    </w:p>
    <w:p w:rsidR="00B05604" w:rsidRPr="00C36D26" w:rsidRDefault="00795AED" w:rsidP="006F5C52">
      <w:pPr>
        <w:jc w:val="both"/>
        <w:rPr>
          <w:rFonts w:ascii="Arial" w:hAnsi="Arial" w:cs="Arial"/>
          <w:lang w:val="fr-CA"/>
        </w:rPr>
      </w:pPr>
      <w:r w:rsidRPr="00C36D26">
        <w:rPr>
          <w:rFonts w:ascii="Arial" w:hAnsi="Arial" w:cs="Arial"/>
          <w:iCs/>
          <w:lang w:val="fr-CA"/>
        </w:rPr>
        <w:t xml:space="preserve">Judith C. </w:t>
      </w:r>
      <w:proofErr w:type="spellStart"/>
      <w:r w:rsidRPr="00C36D26">
        <w:rPr>
          <w:rFonts w:ascii="Arial" w:hAnsi="Arial" w:cs="Arial"/>
          <w:iCs/>
          <w:lang w:val="fr-CA"/>
        </w:rPr>
        <w:t>Beaman</w:t>
      </w:r>
      <w:proofErr w:type="spellEnd"/>
      <w:r w:rsidR="00C36D26">
        <w:rPr>
          <w:rFonts w:ascii="Arial" w:hAnsi="Arial" w:cs="Arial"/>
          <w:iCs/>
          <w:lang w:val="fr-CA"/>
        </w:rPr>
        <w:tab/>
      </w:r>
      <w:r w:rsidR="00C36D26">
        <w:rPr>
          <w:rFonts w:ascii="Arial" w:hAnsi="Arial" w:cs="Arial"/>
          <w:iCs/>
          <w:lang w:val="fr-CA"/>
        </w:rPr>
        <w:tab/>
      </w:r>
      <w:r w:rsidR="00C36D26">
        <w:rPr>
          <w:rFonts w:ascii="Arial" w:hAnsi="Arial" w:cs="Arial"/>
          <w:iCs/>
          <w:lang w:val="fr-CA"/>
        </w:rPr>
        <w:tab/>
      </w:r>
      <w:r w:rsidR="00C36D26">
        <w:rPr>
          <w:rFonts w:ascii="Arial" w:hAnsi="Arial" w:cs="Arial"/>
          <w:iCs/>
          <w:lang w:val="fr-CA"/>
        </w:rPr>
        <w:tab/>
      </w:r>
      <w:r w:rsidR="00C36D26">
        <w:rPr>
          <w:rFonts w:ascii="Arial" w:hAnsi="Arial" w:cs="Arial"/>
          <w:iCs/>
          <w:lang w:val="fr-CA"/>
        </w:rPr>
        <w:tab/>
      </w:r>
      <w:r w:rsidRPr="00C36D26">
        <w:rPr>
          <w:rFonts w:ascii="Arial" w:hAnsi="Arial" w:cs="Arial"/>
          <w:iCs/>
          <w:lang w:val="fr-CA"/>
        </w:rPr>
        <w:t>(date)</w:t>
      </w:r>
    </w:p>
    <w:p w:rsidR="005E4AA7" w:rsidRPr="00C36D26" w:rsidRDefault="00795AED" w:rsidP="006F5C52">
      <w:pPr>
        <w:jc w:val="both"/>
        <w:rPr>
          <w:rFonts w:ascii="Courier New" w:hAnsi="Courier New" w:cs="Courier New"/>
          <w:lang w:val="fr-CA"/>
        </w:rPr>
      </w:pPr>
      <w:r w:rsidRPr="00C36D26">
        <w:rPr>
          <w:rFonts w:ascii="Arial" w:hAnsi="Arial" w:cs="Arial"/>
          <w:iCs/>
          <w:lang w:val="fr-CA"/>
        </w:rPr>
        <w:t>Juge et chef régionale de l'administration</w:t>
      </w:r>
      <w:r w:rsidRPr="00C36D26">
        <w:rPr>
          <w:rFonts w:ascii="Courier New" w:hAnsi="Courier New" w:cs="Courier New"/>
          <w:iCs/>
          <w:lang w:val="fr-CA"/>
        </w:rPr>
        <w:t xml:space="preserve"> </w:t>
      </w:r>
    </w:p>
    <w:p w:rsidR="00532DBB" w:rsidRPr="00181BE9" w:rsidRDefault="00532DBB">
      <w:pPr>
        <w:spacing w:line="276" w:lineRule="auto"/>
        <w:rPr>
          <w:rFonts w:eastAsiaTheme="minorHAnsi"/>
          <w:sz w:val="36"/>
          <w:szCs w:val="59"/>
          <w:lang w:val="fr-CA"/>
        </w:rPr>
      </w:pPr>
      <w:r w:rsidRPr="00181BE9">
        <w:rPr>
          <w:rFonts w:eastAsiaTheme="minorHAnsi"/>
          <w:sz w:val="36"/>
          <w:szCs w:val="59"/>
          <w:lang w:val="fr-CA"/>
        </w:rPr>
        <w:br w:type="page"/>
      </w:r>
    </w:p>
    <w:p w:rsidR="002E026F" w:rsidRPr="00C169A0" w:rsidRDefault="002E026F" w:rsidP="002E026F">
      <w:pPr>
        <w:autoSpaceDE w:val="0"/>
        <w:autoSpaceDN w:val="0"/>
        <w:adjustRightInd w:val="0"/>
        <w:jc w:val="center"/>
        <w:rPr>
          <w:rFonts w:ascii="Arial" w:eastAsiaTheme="minorHAnsi" w:hAnsi="Arial" w:cs="Arial"/>
          <w:sz w:val="36"/>
          <w:szCs w:val="59"/>
          <w:lang w:val="fr-CA"/>
        </w:rPr>
      </w:pPr>
      <w:r w:rsidRPr="00C169A0">
        <w:rPr>
          <w:rFonts w:ascii="Arial" w:eastAsiaTheme="minorHAnsi" w:hAnsi="Arial" w:cs="Arial"/>
          <w:noProof/>
          <w:sz w:val="36"/>
          <w:szCs w:val="59"/>
        </w:rPr>
        <w:lastRenderedPageBreak/>
        <w:drawing>
          <wp:anchor distT="0" distB="0" distL="114300" distR="114300" simplePos="0" relativeHeight="251658240" behindDoc="1" locked="0" layoutInCell="1" allowOverlap="1" wp14:anchorId="5D681164" wp14:editId="7C700F9A">
            <wp:simplePos x="0" y="0"/>
            <wp:positionH relativeFrom="column">
              <wp:posOffset>-411773</wp:posOffset>
            </wp:positionH>
            <wp:positionV relativeFrom="paragraph">
              <wp:posOffset>79131</wp:posOffset>
            </wp:positionV>
            <wp:extent cx="1396512" cy="571500"/>
            <wp:effectExtent l="19050" t="0" r="0" b="0"/>
            <wp:wrapNone/>
            <wp:docPr id="5" name="Picture 4" descr="NEW_Ont-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Ont-Logoletterhead"/>
                    <pic:cNvPicPr>
                      <a:picLocks noChangeAspect="1" noChangeArrowheads="1"/>
                    </pic:cNvPicPr>
                  </pic:nvPicPr>
                  <pic:blipFill>
                    <a:blip r:embed="rId10" cstate="print"/>
                    <a:srcRect/>
                    <a:stretch>
                      <a:fillRect/>
                    </a:stretch>
                  </pic:blipFill>
                  <pic:spPr bwMode="auto">
                    <a:xfrm>
                      <a:off x="0" y="0"/>
                      <a:ext cx="1396512" cy="571500"/>
                    </a:xfrm>
                    <a:prstGeom prst="rect">
                      <a:avLst/>
                    </a:prstGeom>
                    <a:noFill/>
                    <a:ln w="9525">
                      <a:noFill/>
                      <a:miter lim="800000"/>
                      <a:headEnd/>
                      <a:tailEnd/>
                    </a:ln>
                  </pic:spPr>
                </pic:pic>
              </a:graphicData>
            </a:graphic>
          </wp:anchor>
        </w:drawing>
      </w:r>
      <w:r w:rsidRPr="00C169A0">
        <w:rPr>
          <w:rFonts w:ascii="Arial" w:eastAsiaTheme="minorHAnsi" w:hAnsi="Arial" w:cs="Arial"/>
          <w:sz w:val="36"/>
          <w:szCs w:val="59"/>
          <w:lang w:val="fr-CA"/>
        </w:rPr>
        <w:t>Annexe A</w:t>
      </w:r>
    </w:p>
    <w:p w:rsidR="002E026F" w:rsidRPr="00C169A0" w:rsidRDefault="002E026F" w:rsidP="002E026F">
      <w:pPr>
        <w:autoSpaceDE w:val="0"/>
        <w:autoSpaceDN w:val="0"/>
        <w:adjustRightInd w:val="0"/>
        <w:jc w:val="center"/>
        <w:rPr>
          <w:rFonts w:ascii="Arial" w:eastAsiaTheme="minorHAnsi" w:hAnsi="Arial" w:cs="Arial"/>
          <w:sz w:val="2"/>
          <w:szCs w:val="59"/>
          <w:lang w:val="fr-CA"/>
        </w:rPr>
      </w:pPr>
    </w:p>
    <w:p w:rsidR="002E026F" w:rsidRPr="00C169A0" w:rsidRDefault="002E026F" w:rsidP="002E026F">
      <w:pPr>
        <w:autoSpaceDE w:val="0"/>
        <w:autoSpaceDN w:val="0"/>
        <w:adjustRightInd w:val="0"/>
        <w:jc w:val="center"/>
        <w:rPr>
          <w:rFonts w:ascii="Arial" w:eastAsiaTheme="minorHAnsi" w:hAnsi="Arial" w:cs="Arial"/>
          <w:szCs w:val="59"/>
          <w:lang w:val="fr-CA"/>
        </w:rPr>
      </w:pPr>
    </w:p>
    <w:p w:rsidR="002E026F" w:rsidRPr="00C169A0" w:rsidRDefault="002E026F" w:rsidP="002E026F">
      <w:pPr>
        <w:autoSpaceDE w:val="0"/>
        <w:autoSpaceDN w:val="0"/>
        <w:adjustRightInd w:val="0"/>
        <w:jc w:val="center"/>
        <w:rPr>
          <w:rFonts w:ascii="Arial" w:eastAsiaTheme="minorHAnsi" w:hAnsi="Arial" w:cs="Arial"/>
          <w:b/>
          <w:sz w:val="28"/>
          <w:szCs w:val="28"/>
          <w:lang w:val="fr-CA"/>
        </w:rPr>
      </w:pPr>
      <w:r w:rsidRPr="00C169A0">
        <w:rPr>
          <w:rFonts w:ascii="Arial" w:eastAsiaTheme="minorHAnsi" w:hAnsi="Arial" w:cs="Arial"/>
          <w:b/>
          <w:bCs/>
          <w:sz w:val="28"/>
          <w:szCs w:val="28"/>
          <w:lang w:val="fr-CA"/>
        </w:rPr>
        <w:t>INFORMATION SUR LES COMPARUTIONS</w:t>
      </w:r>
    </w:p>
    <w:p w:rsidR="002E026F" w:rsidRPr="00C169A0" w:rsidRDefault="002E026F" w:rsidP="002E026F">
      <w:pPr>
        <w:autoSpaceDE w:val="0"/>
        <w:autoSpaceDN w:val="0"/>
        <w:adjustRightInd w:val="0"/>
        <w:jc w:val="center"/>
        <w:rPr>
          <w:rFonts w:ascii="Arial" w:eastAsiaTheme="minorHAnsi" w:hAnsi="Arial" w:cs="Arial"/>
          <w:b/>
          <w:sz w:val="28"/>
          <w:szCs w:val="28"/>
          <w:lang w:val="fr-CA"/>
        </w:rPr>
      </w:pPr>
      <w:r w:rsidRPr="00C169A0">
        <w:rPr>
          <w:rFonts w:ascii="Arial" w:eastAsiaTheme="minorHAnsi" w:hAnsi="Arial" w:cs="Arial"/>
          <w:b/>
          <w:bCs/>
          <w:sz w:val="28"/>
          <w:szCs w:val="28"/>
          <w:lang w:val="fr-CA"/>
        </w:rPr>
        <w:t>DEVANT LA COUR DE JUSTICE DE L'ONTARIO</w:t>
      </w:r>
    </w:p>
    <w:p w:rsidR="002E026F" w:rsidRPr="00C169A0" w:rsidRDefault="002E026F" w:rsidP="002E026F">
      <w:pPr>
        <w:autoSpaceDE w:val="0"/>
        <w:autoSpaceDN w:val="0"/>
        <w:adjustRightInd w:val="0"/>
        <w:jc w:val="center"/>
        <w:rPr>
          <w:rFonts w:ascii="Arial" w:eastAsiaTheme="minorHAnsi" w:hAnsi="Arial" w:cs="Arial"/>
          <w:b/>
          <w:sz w:val="32"/>
          <w:szCs w:val="31"/>
          <w:lang w:val="fr-CA"/>
        </w:rPr>
      </w:pPr>
      <w:r w:rsidRPr="00C169A0">
        <w:rPr>
          <w:rFonts w:ascii="Arial" w:eastAsiaTheme="minorHAnsi" w:hAnsi="Arial" w:cs="Arial"/>
          <w:b/>
          <w:bCs/>
          <w:sz w:val="28"/>
          <w:szCs w:val="28"/>
          <w:lang w:val="fr-CA"/>
        </w:rPr>
        <w:t>DU 279, RUE WELLINGTON, À KINGSTON</w:t>
      </w:r>
    </w:p>
    <w:p w:rsidR="002E026F" w:rsidRPr="00C169A0" w:rsidRDefault="002E026F" w:rsidP="002E026F">
      <w:pPr>
        <w:autoSpaceDE w:val="0"/>
        <w:autoSpaceDN w:val="0"/>
        <w:adjustRightInd w:val="0"/>
        <w:jc w:val="center"/>
        <w:rPr>
          <w:rFonts w:ascii="Arial" w:eastAsiaTheme="minorHAnsi" w:hAnsi="Arial" w:cs="Arial"/>
          <w:b/>
          <w:sz w:val="31"/>
          <w:szCs w:val="31"/>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 xml:space="preserve">QUE DOIS-JE FAIRE AVANT MA PREMIÈRE COMPARUTION? </w:t>
      </w:r>
    </w:p>
    <w:p w:rsidR="00687071" w:rsidRPr="00C169A0" w:rsidRDefault="00687071" w:rsidP="002E026F">
      <w:pPr>
        <w:autoSpaceDE w:val="0"/>
        <w:autoSpaceDN w:val="0"/>
        <w:adjustRightInd w:val="0"/>
        <w:rPr>
          <w:rFonts w:ascii="Arial" w:eastAsiaTheme="minorHAnsi" w:hAnsi="Arial" w:cs="Arial"/>
          <w:b/>
          <w:sz w:val="31"/>
          <w:szCs w:val="31"/>
          <w:lang w:val="fr-CA"/>
        </w:rPr>
      </w:pPr>
    </w:p>
    <w:p w:rsidR="002E026F" w:rsidRPr="00C169A0" w:rsidRDefault="002E026F" w:rsidP="0068150A">
      <w:pPr>
        <w:pStyle w:val="ListParagraph"/>
        <w:numPr>
          <w:ilvl w:val="0"/>
          <w:numId w:val="40"/>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b/>
          <w:bCs/>
          <w:sz w:val="22"/>
          <w:szCs w:val="22"/>
          <w:lang w:val="fr-CA"/>
        </w:rPr>
        <w:t>AVANT</w:t>
      </w:r>
      <w:r w:rsidRPr="00C169A0">
        <w:rPr>
          <w:rFonts w:ascii="Arial" w:eastAsiaTheme="minorHAnsi" w:hAnsi="Arial" w:cs="Arial"/>
          <w:sz w:val="22"/>
          <w:szCs w:val="22"/>
          <w:lang w:val="fr-CA"/>
        </w:rPr>
        <w:t xml:space="preserve"> de comparaitre devant le tribunal, vous devriez décider qui va vous représenter. Les causes des personnes qui ont un avocat sont traitées en premier dans tous les tribunaux.</w:t>
      </w:r>
    </w:p>
    <w:p w:rsidR="00687071" w:rsidRPr="00C169A0" w:rsidRDefault="00687071" w:rsidP="002E026F">
      <w:pPr>
        <w:autoSpaceDE w:val="0"/>
        <w:autoSpaceDN w:val="0"/>
        <w:adjustRightInd w:val="0"/>
        <w:rPr>
          <w:rFonts w:ascii="Arial" w:eastAsiaTheme="minorHAnsi" w:hAnsi="Arial" w:cs="Arial"/>
          <w:sz w:val="22"/>
          <w:szCs w:val="22"/>
          <w:lang w:val="fr-CA"/>
        </w:rPr>
      </w:pPr>
    </w:p>
    <w:p w:rsidR="002E026F" w:rsidRPr="00C169A0" w:rsidRDefault="002E026F" w:rsidP="005B1032">
      <w:pPr>
        <w:pStyle w:val="ListParagraph"/>
        <w:numPr>
          <w:ilvl w:val="0"/>
          <w:numId w:val="40"/>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b/>
          <w:bCs/>
          <w:sz w:val="22"/>
          <w:szCs w:val="22"/>
          <w:lang w:val="fr-CA"/>
        </w:rPr>
        <w:t>Paierez-vous les honoraires d'un avocat vous-même?</w:t>
      </w:r>
      <w:r w:rsidRPr="00C169A0">
        <w:rPr>
          <w:rFonts w:ascii="Arial" w:eastAsiaTheme="minorHAnsi" w:hAnsi="Arial" w:cs="Arial"/>
          <w:sz w:val="22"/>
          <w:szCs w:val="22"/>
          <w:lang w:val="fr-CA"/>
        </w:rPr>
        <w:t xml:space="preserve"> Si vous prévoyez payer pour votre propre avocat, vous devriez communiquer avec lui avant votre première comparution afin qu'il puisse être présent pour vous ce jour-là.</w:t>
      </w:r>
      <w:r w:rsidR="00687071" w:rsidRPr="00C169A0">
        <w:rPr>
          <w:rFonts w:ascii="Arial" w:eastAsiaTheme="minorHAnsi" w:hAnsi="Arial" w:cs="Arial"/>
          <w:sz w:val="22"/>
          <w:szCs w:val="22"/>
          <w:lang w:val="fr-CA"/>
        </w:rPr>
        <w:t xml:space="preserve"> Si votre avocat ne peut être présent, amenez une lettre de votre avocat dans laquelle votre avocat indique qu'il vous représente et ce qu'il aimerait que l'on fasse. </w:t>
      </w:r>
      <w:r w:rsidRPr="00C169A0">
        <w:rPr>
          <w:rFonts w:ascii="Arial" w:eastAsiaTheme="minorHAnsi" w:hAnsi="Arial" w:cs="Arial"/>
          <w:sz w:val="22"/>
          <w:szCs w:val="22"/>
          <w:lang w:val="fr-CA"/>
        </w:rPr>
        <w:t>Si vous avez besoin d'aide pour trouver un avocat, vous pouvez regarder dans les pages jaunes sous la rubrique « Avocats » ou téléphoner au Service de référence du Barreau au 1 800 268-8326.</w:t>
      </w:r>
      <w:r w:rsidR="005B1032" w:rsidRPr="00C169A0">
        <w:rPr>
          <w:rFonts w:ascii="Arial" w:eastAsiaTheme="minorHAnsi" w:hAnsi="Arial" w:cs="Arial"/>
          <w:sz w:val="22"/>
          <w:szCs w:val="22"/>
          <w:lang w:val="fr-CA"/>
        </w:rPr>
        <w:t xml:space="preserve"> </w:t>
      </w:r>
      <w:r w:rsidRPr="00C169A0">
        <w:rPr>
          <w:rFonts w:ascii="Arial" w:eastAsiaTheme="minorHAnsi" w:hAnsi="Arial" w:cs="Arial"/>
          <w:sz w:val="22"/>
          <w:szCs w:val="22"/>
          <w:lang w:val="fr-CA"/>
        </w:rPr>
        <w:t>Vous pouvez également trouver un avocat en visi</w:t>
      </w:r>
      <w:r w:rsidR="00ED5804" w:rsidRPr="00C169A0">
        <w:rPr>
          <w:rFonts w:ascii="Arial" w:eastAsiaTheme="minorHAnsi" w:hAnsi="Arial" w:cs="Arial"/>
          <w:sz w:val="22"/>
          <w:szCs w:val="22"/>
          <w:lang w:val="fr-CA"/>
        </w:rPr>
        <w:t>t</w:t>
      </w:r>
      <w:r w:rsidRPr="00C169A0">
        <w:rPr>
          <w:rFonts w:ascii="Arial" w:eastAsiaTheme="minorHAnsi" w:hAnsi="Arial" w:cs="Arial"/>
          <w:sz w:val="22"/>
          <w:szCs w:val="22"/>
          <w:lang w:val="fr-CA"/>
        </w:rPr>
        <w:t xml:space="preserve">ant le site Web de la Kingston Criminal </w:t>
      </w:r>
      <w:proofErr w:type="spellStart"/>
      <w:r w:rsidRPr="00C169A0">
        <w:rPr>
          <w:rFonts w:ascii="Arial" w:eastAsiaTheme="minorHAnsi" w:hAnsi="Arial" w:cs="Arial"/>
          <w:sz w:val="22"/>
          <w:szCs w:val="22"/>
          <w:lang w:val="fr-CA"/>
        </w:rPr>
        <w:t>Defence</w:t>
      </w:r>
      <w:proofErr w:type="spellEnd"/>
      <w:r w:rsidRPr="00C169A0">
        <w:rPr>
          <w:rFonts w:ascii="Arial" w:eastAsiaTheme="minorHAnsi" w:hAnsi="Arial" w:cs="Arial"/>
          <w:sz w:val="22"/>
          <w:szCs w:val="22"/>
          <w:lang w:val="fr-CA"/>
        </w:rPr>
        <w:t xml:space="preserve"> Lawyers’ Association au </w:t>
      </w:r>
      <w:hyperlink r:id="rId11" w:history="1">
        <w:r w:rsidRPr="00C169A0">
          <w:rPr>
            <w:rStyle w:val="Hyperlink"/>
            <w:rFonts w:ascii="Arial" w:eastAsiaTheme="minorHAnsi" w:hAnsi="Arial" w:cs="Arial"/>
            <w:sz w:val="22"/>
            <w:szCs w:val="22"/>
            <w:lang w:val="fr-CA"/>
          </w:rPr>
          <w:t>www.kingstoncrimlaw.com</w:t>
        </w:r>
      </w:hyperlink>
      <w:r w:rsidRPr="00C169A0">
        <w:rPr>
          <w:rFonts w:ascii="Arial" w:eastAsiaTheme="minorHAnsi" w:hAnsi="Arial" w:cs="Arial"/>
          <w:sz w:val="22"/>
          <w:szCs w:val="22"/>
          <w:lang w:val="fr-CA"/>
        </w:rPr>
        <w:t>.</w:t>
      </w:r>
    </w:p>
    <w:p w:rsidR="00687071" w:rsidRPr="00C169A0" w:rsidRDefault="00687071" w:rsidP="002E026F">
      <w:pPr>
        <w:autoSpaceDE w:val="0"/>
        <w:autoSpaceDN w:val="0"/>
        <w:adjustRightInd w:val="0"/>
        <w:rPr>
          <w:rFonts w:ascii="Arial" w:eastAsiaTheme="minorHAnsi" w:hAnsi="Arial" w:cs="Arial"/>
          <w:sz w:val="22"/>
          <w:szCs w:val="22"/>
          <w:lang w:val="fr-CA"/>
        </w:rPr>
      </w:pPr>
    </w:p>
    <w:p w:rsidR="002E026F" w:rsidRPr="00C169A0" w:rsidRDefault="002E026F" w:rsidP="005B1032">
      <w:pPr>
        <w:pStyle w:val="ListParagraph"/>
        <w:numPr>
          <w:ilvl w:val="0"/>
          <w:numId w:val="40"/>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b/>
          <w:bCs/>
          <w:sz w:val="22"/>
          <w:szCs w:val="22"/>
          <w:lang w:val="fr-CA"/>
        </w:rPr>
        <w:t>Si vous ne pouvez payer les honoraires d'un avocat</w:t>
      </w:r>
      <w:r w:rsidR="00ED5804" w:rsidRPr="00C169A0">
        <w:rPr>
          <w:rFonts w:ascii="Arial" w:eastAsiaTheme="minorHAnsi" w:hAnsi="Arial" w:cs="Arial"/>
          <w:b/>
          <w:bCs/>
          <w:sz w:val="22"/>
          <w:szCs w:val="22"/>
          <w:lang w:val="fr-CA"/>
        </w:rPr>
        <w:t>,</w:t>
      </w:r>
      <w:r w:rsidRPr="00C169A0">
        <w:rPr>
          <w:rFonts w:ascii="Arial" w:eastAsiaTheme="minorHAnsi" w:hAnsi="Arial" w:cs="Arial"/>
          <w:sz w:val="22"/>
          <w:szCs w:val="22"/>
          <w:lang w:val="fr-CA"/>
        </w:rPr>
        <w:t xml:space="preserve"> </w:t>
      </w:r>
      <w:r w:rsidR="00ED5804" w:rsidRPr="00C169A0">
        <w:rPr>
          <w:rFonts w:ascii="Arial" w:eastAsiaTheme="minorHAnsi" w:hAnsi="Arial" w:cs="Arial"/>
          <w:sz w:val="22"/>
          <w:szCs w:val="22"/>
          <w:lang w:val="fr-CA"/>
        </w:rPr>
        <w:t>v</w:t>
      </w:r>
      <w:r w:rsidRPr="00C169A0">
        <w:rPr>
          <w:rFonts w:ascii="Arial" w:eastAsiaTheme="minorHAnsi" w:hAnsi="Arial" w:cs="Arial"/>
          <w:sz w:val="22"/>
          <w:szCs w:val="22"/>
          <w:lang w:val="fr-CA"/>
        </w:rPr>
        <w:t xml:space="preserve">ous pourriez être admissible à l'aide juridique. Vous pouvez présenter une demande </w:t>
      </w:r>
      <w:r w:rsidR="005B1032" w:rsidRPr="00C169A0">
        <w:rPr>
          <w:rFonts w:ascii="Arial" w:eastAsiaTheme="minorHAnsi" w:hAnsi="Arial" w:cs="Arial"/>
          <w:sz w:val="22"/>
          <w:szCs w:val="22"/>
          <w:lang w:val="fr-CA"/>
        </w:rPr>
        <w:t>d</w:t>
      </w:r>
      <w:r w:rsidRPr="00C169A0">
        <w:rPr>
          <w:rFonts w:ascii="Arial" w:eastAsiaTheme="minorHAnsi" w:hAnsi="Arial" w:cs="Arial"/>
          <w:sz w:val="22"/>
          <w:szCs w:val="22"/>
          <w:lang w:val="fr-CA"/>
        </w:rPr>
        <w:t>'aide juridique au 279, rue Wellington, le lundi, le mardi ou le mercredi avant 11</w:t>
      </w:r>
      <w:r w:rsidR="00ED5804" w:rsidRPr="00C169A0">
        <w:rPr>
          <w:rFonts w:ascii="Arial" w:eastAsiaTheme="minorHAnsi" w:hAnsi="Arial" w:cs="Arial"/>
          <w:sz w:val="22"/>
          <w:szCs w:val="22"/>
          <w:lang w:val="fr-CA"/>
        </w:rPr>
        <w:t> h </w:t>
      </w:r>
      <w:r w:rsidRPr="00C169A0">
        <w:rPr>
          <w:rFonts w:ascii="Arial" w:eastAsiaTheme="minorHAnsi" w:hAnsi="Arial" w:cs="Arial"/>
          <w:sz w:val="22"/>
          <w:szCs w:val="22"/>
          <w:lang w:val="fr-CA"/>
        </w:rPr>
        <w:t>30. Des avocats de service sont également disponibles pour vous aider pendant votre comparution si vous n'êtes pas représenté.</w:t>
      </w:r>
      <w:r w:rsidR="005B1032" w:rsidRPr="00C169A0">
        <w:rPr>
          <w:rFonts w:ascii="Arial" w:eastAsiaTheme="minorHAnsi" w:hAnsi="Arial" w:cs="Arial"/>
          <w:sz w:val="22"/>
          <w:szCs w:val="22"/>
          <w:lang w:val="fr-CA"/>
        </w:rPr>
        <w:t xml:space="preserve"> </w:t>
      </w:r>
      <w:r w:rsidRPr="00C169A0">
        <w:rPr>
          <w:rFonts w:ascii="Arial" w:eastAsiaTheme="minorHAnsi" w:hAnsi="Arial" w:cs="Arial"/>
          <w:sz w:val="22"/>
          <w:szCs w:val="22"/>
          <w:lang w:val="fr-CA"/>
        </w:rPr>
        <w:t xml:space="preserve">Le Bureau des avocats de service est situé à l'extérieur de la salle d'audience </w:t>
      </w:r>
      <w:r w:rsidR="00ED5804" w:rsidRPr="00C169A0">
        <w:rPr>
          <w:rFonts w:ascii="Arial" w:hAnsi="Arial" w:cs="Arial"/>
          <w:sz w:val="22"/>
          <w:lang w:val="fr-CA"/>
        </w:rPr>
        <w:t>n</w:t>
      </w:r>
      <w:r w:rsidR="00ED5804" w:rsidRPr="00C169A0">
        <w:rPr>
          <w:rFonts w:ascii="Arial" w:hAnsi="Arial" w:cs="Arial"/>
          <w:sz w:val="22"/>
          <w:vertAlign w:val="superscript"/>
          <w:lang w:val="fr-CA"/>
        </w:rPr>
        <w:t>o</w:t>
      </w:r>
      <w:r w:rsidR="00ED5804" w:rsidRPr="00C169A0">
        <w:rPr>
          <w:rFonts w:ascii="Arial" w:eastAsiaTheme="minorHAnsi" w:hAnsi="Arial" w:cs="Arial"/>
          <w:sz w:val="22"/>
          <w:szCs w:val="22"/>
          <w:lang w:val="fr-CA"/>
        </w:rPr>
        <w:t> </w:t>
      </w:r>
      <w:r w:rsidRPr="00C169A0">
        <w:rPr>
          <w:rFonts w:ascii="Arial" w:eastAsiaTheme="minorHAnsi" w:hAnsi="Arial" w:cs="Arial"/>
          <w:sz w:val="22"/>
          <w:szCs w:val="22"/>
          <w:lang w:val="fr-CA"/>
        </w:rPr>
        <w:t>3.</w:t>
      </w:r>
    </w:p>
    <w:p w:rsidR="00687071" w:rsidRPr="00C169A0" w:rsidRDefault="00687071" w:rsidP="002E026F">
      <w:pPr>
        <w:autoSpaceDE w:val="0"/>
        <w:autoSpaceDN w:val="0"/>
        <w:adjustRightInd w:val="0"/>
        <w:rPr>
          <w:rFonts w:ascii="Arial" w:eastAsiaTheme="minorHAnsi" w:hAnsi="Arial" w:cs="Arial"/>
          <w:sz w:val="22"/>
          <w:szCs w:val="22"/>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QUE SE PASSERA-T-IL LORS DE MA PREMIÈRE COMPARUTION?</w:t>
      </w:r>
    </w:p>
    <w:p w:rsidR="00687071" w:rsidRPr="00C169A0" w:rsidRDefault="00687071" w:rsidP="002E026F">
      <w:pPr>
        <w:autoSpaceDE w:val="0"/>
        <w:autoSpaceDN w:val="0"/>
        <w:adjustRightInd w:val="0"/>
        <w:rPr>
          <w:rFonts w:ascii="Arial" w:eastAsiaTheme="minorHAnsi" w:hAnsi="Arial" w:cs="Arial"/>
          <w:b/>
          <w:sz w:val="22"/>
          <w:szCs w:val="22"/>
          <w:lang w:val="fr-CA"/>
        </w:rPr>
      </w:pPr>
    </w:p>
    <w:p w:rsidR="002E026F" w:rsidRPr="00C169A0" w:rsidRDefault="002E026F" w:rsidP="0068150A">
      <w:pPr>
        <w:pStyle w:val="ListParagraph"/>
        <w:numPr>
          <w:ilvl w:val="0"/>
          <w:numId w:val="40"/>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 xml:space="preserve">Vous devez </w:t>
      </w:r>
      <w:r w:rsidRPr="00C169A0">
        <w:rPr>
          <w:rFonts w:ascii="Arial" w:eastAsiaTheme="minorHAnsi" w:hAnsi="Arial" w:cs="Arial"/>
          <w:b/>
          <w:bCs/>
          <w:sz w:val="22"/>
          <w:szCs w:val="22"/>
          <w:lang w:val="fr-CA"/>
        </w:rPr>
        <w:t xml:space="preserve">ARRIVER TÔT </w:t>
      </w:r>
      <w:r w:rsidRPr="00C169A0">
        <w:rPr>
          <w:rFonts w:ascii="Arial" w:eastAsiaTheme="minorHAnsi" w:hAnsi="Arial" w:cs="Arial"/>
          <w:sz w:val="22"/>
          <w:szCs w:val="22"/>
          <w:lang w:val="fr-CA"/>
        </w:rPr>
        <w:t xml:space="preserve">pour </w:t>
      </w:r>
      <w:r w:rsidR="005B1032" w:rsidRPr="00C169A0">
        <w:rPr>
          <w:rFonts w:ascii="Arial" w:eastAsiaTheme="minorHAnsi" w:hAnsi="Arial" w:cs="Arial"/>
          <w:sz w:val="22"/>
          <w:szCs w:val="22"/>
          <w:lang w:val="fr-CA"/>
        </w:rPr>
        <w:t>avoir le temps d’effectuer</w:t>
      </w:r>
      <w:r w:rsidRPr="00C169A0">
        <w:rPr>
          <w:rFonts w:ascii="Arial" w:eastAsiaTheme="minorHAnsi" w:hAnsi="Arial" w:cs="Arial"/>
          <w:sz w:val="22"/>
          <w:szCs w:val="22"/>
          <w:lang w:val="fr-CA"/>
        </w:rPr>
        <w:t xml:space="preserve"> </w:t>
      </w:r>
      <w:r w:rsidR="005B1032" w:rsidRPr="00C169A0">
        <w:rPr>
          <w:rFonts w:ascii="Arial" w:eastAsiaTheme="minorHAnsi" w:hAnsi="Arial" w:cs="Arial"/>
          <w:sz w:val="22"/>
          <w:szCs w:val="22"/>
          <w:lang w:val="fr-CA"/>
        </w:rPr>
        <w:t xml:space="preserve">tout ce qui </w:t>
      </w:r>
      <w:r w:rsidRPr="00C169A0">
        <w:rPr>
          <w:rFonts w:ascii="Arial" w:eastAsiaTheme="minorHAnsi" w:hAnsi="Arial" w:cs="Arial"/>
          <w:sz w:val="22"/>
          <w:szCs w:val="22"/>
          <w:lang w:val="fr-CA"/>
        </w:rPr>
        <w:t>doit être fait!</w:t>
      </w:r>
    </w:p>
    <w:p w:rsidR="00EB7554" w:rsidRPr="00C169A0" w:rsidRDefault="00EB7554" w:rsidP="00687071">
      <w:pPr>
        <w:autoSpaceDE w:val="0"/>
        <w:autoSpaceDN w:val="0"/>
        <w:adjustRightInd w:val="0"/>
        <w:ind w:left="720"/>
        <w:rPr>
          <w:rFonts w:ascii="Arial" w:eastAsiaTheme="minorHAnsi" w:hAnsi="Arial" w:cs="Arial"/>
          <w:sz w:val="22"/>
          <w:szCs w:val="22"/>
          <w:lang w:val="fr-CA"/>
        </w:rPr>
      </w:pPr>
    </w:p>
    <w:p w:rsidR="00EB7554" w:rsidRPr="00C169A0" w:rsidRDefault="002E026F" w:rsidP="00687071">
      <w:pPr>
        <w:pStyle w:val="ListParagraph"/>
        <w:numPr>
          <w:ilvl w:val="0"/>
          <w:numId w:val="39"/>
        </w:numPr>
        <w:autoSpaceDE w:val="0"/>
        <w:autoSpaceDN w:val="0"/>
        <w:adjustRightInd w:val="0"/>
        <w:ind w:left="720"/>
        <w:rPr>
          <w:rFonts w:ascii="Arial" w:eastAsiaTheme="minorHAnsi" w:hAnsi="Arial" w:cs="Arial"/>
          <w:sz w:val="22"/>
          <w:szCs w:val="22"/>
          <w:lang w:val="fr-CA"/>
        </w:rPr>
      </w:pPr>
      <w:r w:rsidRPr="00C169A0">
        <w:rPr>
          <w:rFonts w:ascii="Arial" w:eastAsiaTheme="minorHAnsi" w:hAnsi="Arial" w:cs="Arial"/>
          <w:b/>
          <w:bCs/>
          <w:sz w:val="22"/>
          <w:szCs w:val="22"/>
          <w:lang w:val="fr-CA"/>
        </w:rPr>
        <w:t>Vérifie</w:t>
      </w:r>
      <w:r w:rsidR="008116DA" w:rsidRPr="00C169A0">
        <w:rPr>
          <w:rFonts w:ascii="Arial" w:eastAsiaTheme="minorHAnsi" w:hAnsi="Arial" w:cs="Arial"/>
          <w:b/>
          <w:bCs/>
          <w:sz w:val="22"/>
          <w:szCs w:val="22"/>
          <w:lang w:val="fr-CA"/>
        </w:rPr>
        <w:t>r</w:t>
      </w:r>
      <w:r w:rsidRPr="00C169A0">
        <w:rPr>
          <w:rFonts w:ascii="Arial" w:eastAsiaTheme="minorHAnsi" w:hAnsi="Arial" w:cs="Arial"/>
          <w:b/>
          <w:bCs/>
          <w:sz w:val="22"/>
          <w:szCs w:val="22"/>
          <w:lang w:val="fr-CA"/>
        </w:rPr>
        <w:t xml:space="preserve"> que votre nom apparaît sur la liste</w:t>
      </w:r>
      <w:r w:rsidRPr="00C169A0">
        <w:rPr>
          <w:rFonts w:ascii="Arial" w:eastAsiaTheme="minorHAnsi" w:hAnsi="Arial" w:cs="Arial"/>
          <w:sz w:val="22"/>
          <w:szCs w:val="22"/>
          <w:lang w:val="fr-CA"/>
        </w:rPr>
        <w:t xml:space="preserve"> </w:t>
      </w:r>
      <w:r w:rsidR="00ED5804" w:rsidRPr="00C169A0">
        <w:rPr>
          <w:rFonts w:ascii="Arial" w:hAnsi="Arial" w:cs="Arial"/>
          <w:lang w:val="fr-CA"/>
        </w:rPr>
        <w:t>–</w:t>
      </w:r>
      <w:r w:rsidRPr="00C169A0">
        <w:rPr>
          <w:rFonts w:ascii="Arial" w:eastAsiaTheme="minorHAnsi" w:hAnsi="Arial" w:cs="Arial"/>
          <w:sz w:val="22"/>
          <w:szCs w:val="22"/>
          <w:lang w:val="fr-CA"/>
        </w:rPr>
        <w:t xml:space="preserve"> </w:t>
      </w:r>
      <w:r w:rsidR="008116DA" w:rsidRPr="00C169A0">
        <w:rPr>
          <w:rFonts w:ascii="Arial" w:eastAsiaTheme="minorHAnsi" w:hAnsi="Arial" w:cs="Arial"/>
          <w:sz w:val="22"/>
          <w:szCs w:val="22"/>
          <w:lang w:val="fr-CA"/>
        </w:rPr>
        <w:t>V</w:t>
      </w:r>
      <w:r w:rsidRPr="00C169A0">
        <w:rPr>
          <w:rFonts w:ascii="Arial" w:eastAsiaTheme="minorHAnsi" w:hAnsi="Arial" w:cs="Arial"/>
          <w:sz w:val="22"/>
          <w:szCs w:val="22"/>
          <w:lang w:val="fr-CA"/>
        </w:rPr>
        <w:t>érifiez que votre nom apparaît sur la liste affichée dans le hall des salles d'audience (le rôle).</w:t>
      </w:r>
    </w:p>
    <w:p w:rsidR="00EB7554" w:rsidRPr="00C169A0" w:rsidRDefault="00EB7554" w:rsidP="00EB7554">
      <w:pPr>
        <w:pStyle w:val="ListParagraph"/>
        <w:autoSpaceDE w:val="0"/>
        <w:autoSpaceDN w:val="0"/>
        <w:adjustRightInd w:val="0"/>
        <w:rPr>
          <w:rFonts w:ascii="Arial" w:eastAsiaTheme="minorHAnsi" w:hAnsi="Arial" w:cs="Arial"/>
          <w:sz w:val="22"/>
          <w:szCs w:val="22"/>
          <w:lang w:val="fr-CA"/>
        </w:rPr>
      </w:pPr>
    </w:p>
    <w:p w:rsidR="00EB7554" w:rsidRPr="00C169A0" w:rsidRDefault="002E026F" w:rsidP="00687071">
      <w:pPr>
        <w:pStyle w:val="ListParagraph"/>
        <w:numPr>
          <w:ilvl w:val="0"/>
          <w:numId w:val="39"/>
        </w:numPr>
        <w:autoSpaceDE w:val="0"/>
        <w:autoSpaceDN w:val="0"/>
        <w:adjustRightInd w:val="0"/>
        <w:ind w:left="720"/>
        <w:rPr>
          <w:rFonts w:ascii="Arial" w:eastAsiaTheme="minorHAnsi" w:hAnsi="Arial" w:cs="Arial"/>
          <w:sz w:val="22"/>
          <w:szCs w:val="22"/>
          <w:lang w:val="fr-CA"/>
        </w:rPr>
      </w:pPr>
      <w:r w:rsidRPr="00C169A0">
        <w:rPr>
          <w:rFonts w:ascii="Arial" w:eastAsiaTheme="minorHAnsi" w:hAnsi="Arial" w:cs="Arial"/>
          <w:b/>
          <w:bCs/>
          <w:sz w:val="22"/>
          <w:szCs w:val="22"/>
          <w:lang w:val="fr-CA"/>
        </w:rPr>
        <w:t>Parler à l'avocat de service ou à votre avocat</w:t>
      </w:r>
    </w:p>
    <w:p w:rsidR="00EB7554" w:rsidRPr="00C169A0" w:rsidRDefault="00EB7554" w:rsidP="00EB7554">
      <w:pPr>
        <w:pStyle w:val="ListParagraph"/>
        <w:rPr>
          <w:rFonts w:ascii="Arial" w:eastAsiaTheme="minorHAnsi" w:hAnsi="Arial" w:cs="Arial"/>
          <w:b/>
          <w:sz w:val="22"/>
          <w:szCs w:val="22"/>
          <w:lang w:val="fr-CA"/>
        </w:rPr>
      </w:pPr>
    </w:p>
    <w:p w:rsidR="00EB7554" w:rsidRPr="00C169A0" w:rsidRDefault="002E026F" w:rsidP="00687071">
      <w:pPr>
        <w:pStyle w:val="ListParagraph"/>
        <w:numPr>
          <w:ilvl w:val="0"/>
          <w:numId w:val="39"/>
        </w:numPr>
        <w:autoSpaceDE w:val="0"/>
        <w:autoSpaceDN w:val="0"/>
        <w:adjustRightInd w:val="0"/>
        <w:ind w:left="720"/>
        <w:rPr>
          <w:rFonts w:ascii="Arial" w:eastAsiaTheme="minorHAnsi" w:hAnsi="Arial" w:cs="Arial"/>
          <w:sz w:val="22"/>
          <w:szCs w:val="22"/>
          <w:lang w:val="fr-CA"/>
        </w:rPr>
      </w:pPr>
      <w:r w:rsidRPr="00C169A0">
        <w:rPr>
          <w:rFonts w:ascii="Arial" w:eastAsiaTheme="minorHAnsi" w:hAnsi="Arial" w:cs="Arial"/>
          <w:b/>
          <w:bCs/>
          <w:sz w:val="22"/>
          <w:szCs w:val="22"/>
          <w:lang w:val="fr-CA"/>
        </w:rPr>
        <w:t>Obtenir votre divulgation</w:t>
      </w:r>
      <w:r w:rsidRPr="00C169A0">
        <w:rPr>
          <w:rFonts w:ascii="Arial" w:eastAsiaTheme="minorHAnsi" w:hAnsi="Arial" w:cs="Arial"/>
          <w:sz w:val="22"/>
          <w:szCs w:val="22"/>
          <w:lang w:val="fr-CA"/>
        </w:rPr>
        <w:t xml:space="preserve"> </w:t>
      </w:r>
      <w:r w:rsidR="00ED5804" w:rsidRPr="00C169A0">
        <w:rPr>
          <w:rFonts w:ascii="Arial" w:hAnsi="Arial" w:cs="Arial"/>
          <w:lang w:val="fr-CA"/>
        </w:rPr>
        <w:t>–</w:t>
      </w:r>
      <w:r w:rsidR="008116DA" w:rsidRPr="00C169A0">
        <w:rPr>
          <w:rFonts w:ascii="Arial" w:eastAsiaTheme="minorHAnsi" w:hAnsi="Arial" w:cs="Arial"/>
          <w:sz w:val="22"/>
          <w:szCs w:val="22"/>
          <w:lang w:val="fr-CA"/>
        </w:rPr>
        <w:t xml:space="preserve"> L</w:t>
      </w:r>
      <w:r w:rsidRPr="00C169A0">
        <w:rPr>
          <w:rFonts w:ascii="Arial" w:eastAsiaTheme="minorHAnsi" w:hAnsi="Arial" w:cs="Arial"/>
          <w:sz w:val="22"/>
          <w:szCs w:val="22"/>
          <w:lang w:val="fr-CA"/>
        </w:rPr>
        <w:t xml:space="preserve">a divulgation est une série de documents qui indiquent à votre avocat </w:t>
      </w:r>
      <w:r w:rsidR="008116DA" w:rsidRPr="00C169A0">
        <w:rPr>
          <w:rFonts w:ascii="Arial" w:eastAsiaTheme="minorHAnsi" w:hAnsi="Arial" w:cs="Arial"/>
          <w:sz w:val="22"/>
          <w:szCs w:val="22"/>
          <w:lang w:val="fr-CA"/>
        </w:rPr>
        <w:t xml:space="preserve">quelles sont </w:t>
      </w:r>
      <w:r w:rsidRPr="00C169A0">
        <w:rPr>
          <w:rFonts w:ascii="Arial" w:eastAsiaTheme="minorHAnsi" w:hAnsi="Arial" w:cs="Arial"/>
          <w:sz w:val="22"/>
          <w:szCs w:val="22"/>
          <w:lang w:val="fr-CA"/>
        </w:rPr>
        <w:t xml:space="preserve">les accusations </w:t>
      </w:r>
      <w:r w:rsidR="008116DA" w:rsidRPr="00C169A0">
        <w:rPr>
          <w:rFonts w:ascii="Arial" w:eastAsiaTheme="minorHAnsi" w:hAnsi="Arial" w:cs="Arial"/>
          <w:sz w:val="22"/>
          <w:szCs w:val="22"/>
          <w:lang w:val="fr-CA"/>
        </w:rPr>
        <w:t>qui pèsent</w:t>
      </w:r>
      <w:r w:rsidRPr="00C169A0">
        <w:rPr>
          <w:rFonts w:ascii="Arial" w:eastAsiaTheme="minorHAnsi" w:hAnsi="Arial" w:cs="Arial"/>
          <w:sz w:val="22"/>
          <w:szCs w:val="22"/>
          <w:lang w:val="fr-CA"/>
        </w:rPr>
        <w:t xml:space="preserve"> contre vous. Si vous êtes représenté par votre propre avocat, il obtiendra votre divulgation auprès du procureur de la Couronne. Si vous prévoyez vous représenter vous-même, vous devez a</w:t>
      </w:r>
      <w:r w:rsidR="00832489" w:rsidRPr="00C169A0">
        <w:rPr>
          <w:rFonts w:ascii="Arial" w:eastAsiaTheme="minorHAnsi" w:hAnsi="Arial" w:cs="Arial"/>
          <w:sz w:val="22"/>
          <w:szCs w:val="22"/>
          <w:lang w:val="fr-CA"/>
        </w:rPr>
        <w:t>pport</w:t>
      </w:r>
      <w:r w:rsidRPr="00C169A0">
        <w:rPr>
          <w:rFonts w:ascii="Arial" w:eastAsiaTheme="minorHAnsi" w:hAnsi="Arial" w:cs="Arial"/>
          <w:sz w:val="22"/>
          <w:szCs w:val="22"/>
          <w:lang w:val="fr-CA"/>
        </w:rPr>
        <w:t>er deux pièces d'identité avec photo au palais de justice et obtenir votre divulgation auprès du procur</w:t>
      </w:r>
      <w:r w:rsidR="008214A4" w:rsidRPr="00C169A0">
        <w:rPr>
          <w:rFonts w:ascii="Arial" w:eastAsiaTheme="minorHAnsi" w:hAnsi="Arial" w:cs="Arial"/>
          <w:sz w:val="22"/>
          <w:szCs w:val="22"/>
          <w:lang w:val="fr-CA"/>
        </w:rPr>
        <w:t>eur de la Couronne en</w:t>
      </w:r>
      <w:r w:rsidR="008116DA" w:rsidRPr="00C169A0">
        <w:rPr>
          <w:rFonts w:ascii="Arial" w:eastAsiaTheme="minorHAnsi" w:hAnsi="Arial" w:cs="Arial"/>
          <w:sz w:val="22"/>
          <w:szCs w:val="22"/>
          <w:lang w:val="fr-CA"/>
        </w:rPr>
        <w:t xml:space="preserve"> service</w:t>
      </w:r>
      <w:r w:rsidRPr="00C169A0">
        <w:rPr>
          <w:rFonts w:ascii="Arial" w:eastAsiaTheme="minorHAnsi" w:hAnsi="Arial" w:cs="Arial"/>
          <w:sz w:val="22"/>
          <w:szCs w:val="22"/>
          <w:lang w:val="fr-CA"/>
        </w:rPr>
        <w:t xml:space="preserve">. Vous pouvez également obtenir votre divulgation en présentant deux pièces d'identité au Bureau du procureur de la Couronne </w:t>
      </w:r>
      <w:r w:rsidR="008116DA" w:rsidRPr="00C169A0">
        <w:rPr>
          <w:rFonts w:ascii="Arial" w:eastAsiaTheme="minorHAnsi" w:hAnsi="Arial" w:cs="Arial"/>
          <w:sz w:val="22"/>
          <w:szCs w:val="22"/>
          <w:lang w:val="fr-CA"/>
        </w:rPr>
        <w:t xml:space="preserve">situé </w:t>
      </w:r>
      <w:r w:rsidRPr="00C169A0">
        <w:rPr>
          <w:rFonts w:ascii="Arial" w:eastAsiaTheme="minorHAnsi" w:hAnsi="Arial" w:cs="Arial"/>
          <w:sz w:val="22"/>
          <w:szCs w:val="22"/>
          <w:lang w:val="fr-CA"/>
        </w:rPr>
        <w:t xml:space="preserve">au 5, rue Court, </w:t>
      </w:r>
      <w:r w:rsidR="008116DA" w:rsidRPr="00C169A0">
        <w:rPr>
          <w:rFonts w:ascii="Arial" w:eastAsiaTheme="minorHAnsi" w:hAnsi="Arial" w:cs="Arial"/>
          <w:sz w:val="22"/>
          <w:szCs w:val="22"/>
          <w:lang w:val="fr-CA"/>
        </w:rPr>
        <w:t xml:space="preserve">au </w:t>
      </w:r>
      <w:r w:rsidRPr="00C169A0">
        <w:rPr>
          <w:rFonts w:ascii="Arial" w:eastAsiaTheme="minorHAnsi" w:hAnsi="Arial" w:cs="Arial"/>
          <w:sz w:val="22"/>
          <w:szCs w:val="22"/>
          <w:lang w:val="fr-CA"/>
        </w:rPr>
        <w:t>2</w:t>
      </w:r>
      <w:r w:rsidRPr="00C169A0">
        <w:rPr>
          <w:rFonts w:ascii="Arial" w:eastAsiaTheme="minorHAnsi" w:hAnsi="Arial" w:cs="Arial"/>
          <w:sz w:val="22"/>
          <w:szCs w:val="22"/>
          <w:vertAlign w:val="superscript"/>
          <w:lang w:val="fr-CA"/>
        </w:rPr>
        <w:t>e</w:t>
      </w:r>
      <w:r w:rsidRPr="00C169A0">
        <w:rPr>
          <w:rFonts w:ascii="Arial" w:eastAsiaTheme="minorHAnsi" w:hAnsi="Arial" w:cs="Arial"/>
          <w:sz w:val="22"/>
          <w:szCs w:val="22"/>
          <w:lang w:val="fr-CA"/>
        </w:rPr>
        <w:t xml:space="preserve"> étage. Si vous prévoyez plaider coupable, il est important d'obtenir votre divulgation afin que l'avocat de service sache quel</w:t>
      </w:r>
      <w:r w:rsidR="00ED5804" w:rsidRPr="00C169A0">
        <w:rPr>
          <w:rFonts w:ascii="Arial" w:eastAsiaTheme="minorHAnsi" w:hAnsi="Arial" w:cs="Arial"/>
          <w:sz w:val="22"/>
          <w:szCs w:val="22"/>
          <w:lang w:val="fr-CA"/>
        </w:rPr>
        <w:t>le</w:t>
      </w:r>
      <w:r w:rsidRPr="00C169A0">
        <w:rPr>
          <w:rFonts w:ascii="Arial" w:eastAsiaTheme="minorHAnsi" w:hAnsi="Arial" w:cs="Arial"/>
          <w:sz w:val="22"/>
          <w:szCs w:val="22"/>
          <w:lang w:val="fr-CA"/>
        </w:rPr>
        <w:t>s sont les allégations de la Couronne.</w:t>
      </w:r>
    </w:p>
    <w:p w:rsidR="00EB7554" w:rsidRPr="00C169A0" w:rsidRDefault="00EB7554" w:rsidP="00EB7554">
      <w:pPr>
        <w:pStyle w:val="ListParagraph"/>
        <w:rPr>
          <w:rFonts w:ascii="Arial" w:eastAsiaTheme="minorHAnsi" w:hAnsi="Arial" w:cs="Arial"/>
          <w:b/>
          <w:sz w:val="22"/>
          <w:szCs w:val="22"/>
          <w:lang w:val="fr-CA"/>
        </w:rPr>
      </w:pPr>
    </w:p>
    <w:p w:rsidR="002E026F" w:rsidRPr="00C169A0" w:rsidRDefault="002E026F" w:rsidP="008116DA">
      <w:pPr>
        <w:pStyle w:val="ListParagraph"/>
        <w:numPr>
          <w:ilvl w:val="0"/>
          <w:numId w:val="39"/>
        </w:numPr>
        <w:autoSpaceDE w:val="0"/>
        <w:autoSpaceDN w:val="0"/>
        <w:adjustRightInd w:val="0"/>
        <w:ind w:left="720"/>
        <w:rPr>
          <w:rFonts w:ascii="Arial" w:eastAsiaTheme="minorHAnsi" w:hAnsi="Arial" w:cs="Arial"/>
          <w:sz w:val="22"/>
          <w:szCs w:val="22"/>
          <w:lang w:val="fr-CA"/>
        </w:rPr>
      </w:pPr>
      <w:r w:rsidRPr="00C169A0">
        <w:rPr>
          <w:rFonts w:ascii="Arial" w:eastAsiaTheme="minorHAnsi" w:hAnsi="Arial" w:cs="Arial"/>
          <w:b/>
          <w:bCs/>
          <w:sz w:val="22"/>
          <w:szCs w:val="22"/>
          <w:lang w:val="fr-CA"/>
        </w:rPr>
        <w:t>Ne quittez pas le palais de justice avant que l'on appelle votre nom!</w:t>
      </w:r>
      <w:r w:rsidRPr="00C169A0">
        <w:rPr>
          <w:rFonts w:ascii="Arial" w:eastAsiaTheme="minorHAnsi" w:hAnsi="Arial" w:cs="Arial"/>
          <w:sz w:val="22"/>
          <w:szCs w:val="22"/>
          <w:lang w:val="fr-CA"/>
        </w:rPr>
        <w:t xml:space="preserve"> Tous les noms sur la liste seront appelés.</w:t>
      </w:r>
      <w:r w:rsidR="008116DA" w:rsidRPr="00C169A0">
        <w:rPr>
          <w:rFonts w:ascii="Arial" w:eastAsiaTheme="minorHAnsi" w:hAnsi="Arial" w:cs="Arial"/>
          <w:sz w:val="22"/>
          <w:szCs w:val="22"/>
          <w:lang w:val="fr-CA"/>
        </w:rPr>
        <w:t xml:space="preserve"> </w:t>
      </w:r>
      <w:r w:rsidRPr="00C169A0">
        <w:rPr>
          <w:rFonts w:ascii="Arial" w:eastAsiaTheme="minorHAnsi" w:hAnsi="Arial" w:cs="Arial"/>
          <w:sz w:val="22"/>
          <w:szCs w:val="22"/>
          <w:lang w:val="fr-CA"/>
        </w:rPr>
        <w:t xml:space="preserve">Habituellement, les personnes qui ont un avocat seront appelées en premier, puis les personnes qui ont parlé à l'avocat de service et, pour terminer, les personnes qui ne sont pas représentées. Si vous quittez le palais de justice avant que l'on appelle votre nom et que personne ne dit au tribunal ce qui doit se passer ensuite, un mandat d'arrestation sera probablement lancé à votre égard. Si l'on n'a pas appelé votre nom et </w:t>
      </w:r>
      <w:r w:rsidR="00ED5804" w:rsidRPr="00C169A0">
        <w:rPr>
          <w:rFonts w:ascii="Arial" w:eastAsiaTheme="minorHAnsi" w:hAnsi="Arial" w:cs="Arial"/>
          <w:sz w:val="22"/>
          <w:szCs w:val="22"/>
          <w:lang w:val="fr-CA"/>
        </w:rPr>
        <w:t xml:space="preserve">s'il semble </w:t>
      </w:r>
      <w:r w:rsidRPr="00C169A0">
        <w:rPr>
          <w:rFonts w:ascii="Arial" w:eastAsiaTheme="minorHAnsi" w:hAnsi="Arial" w:cs="Arial"/>
          <w:sz w:val="22"/>
          <w:szCs w:val="22"/>
          <w:lang w:val="fr-CA"/>
        </w:rPr>
        <w:t xml:space="preserve">que toutes les personnes sur </w:t>
      </w:r>
      <w:r w:rsidR="008116DA" w:rsidRPr="00C169A0">
        <w:rPr>
          <w:rFonts w:ascii="Arial" w:eastAsiaTheme="minorHAnsi" w:hAnsi="Arial" w:cs="Arial"/>
          <w:sz w:val="22"/>
          <w:szCs w:val="22"/>
          <w:lang w:val="fr-CA"/>
        </w:rPr>
        <w:t>la liste</w:t>
      </w:r>
      <w:r w:rsidRPr="00C169A0">
        <w:rPr>
          <w:rFonts w:ascii="Arial" w:eastAsiaTheme="minorHAnsi" w:hAnsi="Arial" w:cs="Arial"/>
          <w:sz w:val="22"/>
          <w:szCs w:val="22"/>
          <w:lang w:val="fr-CA"/>
        </w:rPr>
        <w:t xml:space="preserve"> </w:t>
      </w:r>
      <w:r w:rsidR="00ED5804" w:rsidRPr="00C169A0">
        <w:rPr>
          <w:rFonts w:ascii="Arial" w:eastAsiaTheme="minorHAnsi" w:hAnsi="Arial" w:cs="Arial"/>
          <w:sz w:val="22"/>
          <w:szCs w:val="22"/>
          <w:lang w:val="fr-CA"/>
        </w:rPr>
        <w:t>ont</w:t>
      </w:r>
      <w:r w:rsidRPr="00C169A0">
        <w:rPr>
          <w:rFonts w:ascii="Arial" w:eastAsiaTheme="minorHAnsi" w:hAnsi="Arial" w:cs="Arial"/>
          <w:sz w:val="22"/>
          <w:szCs w:val="22"/>
          <w:lang w:val="fr-CA"/>
        </w:rPr>
        <w:t xml:space="preserve"> ét</w:t>
      </w:r>
      <w:r w:rsidR="00ED5804" w:rsidRPr="00C169A0">
        <w:rPr>
          <w:rFonts w:ascii="Arial" w:eastAsiaTheme="minorHAnsi" w:hAnsi="Arial" w:cs="Arial"/>
          <w:sz w:val="22"/>
          <w:szCs w:val="22"/>
          <w:lang w:val="fr-CA"/>
        </w:rPr>
        <w:t>é</w:t>
      </w:r>
      <w:r w:rsidRPr="00C169A0">
        <w:rPr>
          <w:rFonts w:ascii="Arial" w:eastAsiaTheme="minorHAnsi" w:hAnsi="Arial" w:cs="Arial"/>
          <w:sz w:val="22"/>
          <w:szCs w:val="22"/>
          <w:lang w:val="fr-CA"/>
        </w:rPr>
        <w:t xml:space="preserve"> appelées, vérifiez a</w:t>
      </w:r>
      <w:r w:rsidR="008116DA" w:rsidRPr="00C169A0">
        <w:rPr>
          <w:rFonts w:ascii="Arial" w:eastAsiaTheme="minorHAnsi" w:hAnsi="Arial" w:cs="Arial"/>
          <w:sz w:val="22"/>
          <w:szCs w:val="22"/>
          <w:lang w:val="fr-CA"/>
        </w:rPr>
        <w:t>uprès d’</w:t>
      </w:r>
      <w:r w:rsidRPr="00C169A0">
        <w:rPr>
          <w:rFonts w:ascii="Arial" w:eastAsiaTheme="minorHAnsi" w:hAnsi="Arial" w:cs="Arial"/>
          <w:sz w:val="22"/>
          <w:szCs w:val="22"/>
          <w:lang w:val="fr-CA"/>
        </w:rPr>
        <w:t>un membre du personnel de la salle d'audience.</w:t>
      </w:r>
    </w:p>
    <w:p w:rsidR="00687071" w:rsidRPr="00C169A0" w:rsidRDefault="00687071" w:rsidP="00687071">
      <w:pPr>
        <w:autoSpaceDE w:val="0"/>
        <w:autoSpaceDN w:val="0"/>
        <w:adjustRightInd w:val="0"/>
        <w:ind w:left="720"/>
        <w:rPr>
          <w:rFonts w:ascii="Arial" w:eastAsiaTheme="minorHAnsi" w:hAnsi="Arial" w:cs="Arial"/>
          <w:sz w:val="22"/>
          <w:szCs w:val="22"/>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QU'ARRIVE-T-IL SI JE VEUX PLAIDER COUPABLE?</w:t>
      </w:r>
    </w:p>
    <w:p w:rsidR="00687071" w:rsidRPr="00C169A0" w:rsidRDefault="00687071" w:rsidP="002E026F">
      <w:pPr>
        <w:autoSpaceDE w:val="0"/>
        <w:autoSpaceDN w:val="0"/>
        <w:adjustRightInd w:val="0"/>
        <w:rPr>
          <w:rFonts w:ascii="Arial" w:eastAsiaTheme="minorHAnsi" w:hAnsi="Arial" w:cs="Arial"/>
          <w:b/>
          <w:sz w:val="28"/>
          <w:szCs w:val="28"/>
          <w:lang w:val="fr-CA"/>
        </w:rPr>
      </w:pPr>
    </w:p>
    <w:p w:rsidR="002E026F" w:rsidRPr="00C169A0" w:rsidRDefault="002E026F" w:rsidP="00F225CC">
      <w:pPr>
        <w:pStyle w:val="ListParagraph"/>
        <w:numPr>
          <w:ilvl w:val="0"/>
          <w:numId w:val="35"/>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 xml:space="preserve">Vous devriez demander à votre avocat ou à l'avocat de service d'examiner votre situation. </w:t>
      </w:r>
      <w:r w:rsidR="00F225CC" w:rsidRPr="00C169A0">
        <w:rPr>
          <w:rFonts w:ascii="Arial" w:eastAsiaTheme="minorHAnsi" w:hAnsi="Arial" w:cs="Arial"/>
          <w:sz w:val="22"/>
          <w:szCs w:val="22"/>
          <w:lang w:val="fr-CA"/>
        </w:rPr>
        <w:t>Vous d</w:t>
      </w:r>
      <w:r w:rsidRPr="00C169A0">
        <w:rPr>
          <w:rFonts w:ascii="Arial" w:eastAsiaTheme="minorHAnsi" w:hAnsi="Arial" w:cs="Arial"/>
          <w:sz w:val="22"/>
          <w:szCs w:val="22"/>
          <w:lang w:val="fr-CA"/>
        </w:rPr>
        <w:t>evriez examiner les faits allégués par la Couronne pour vous assurer qu'ils représentent les faits de votre affaire.</w:t>
      </w:r>
      <w:r w:rsidR="00F225CC" w:rsidRPr="00C169A0">
        <w:rPr>
          <w:rFonts w:ascii="Arial" w:eastAsiaTheme="minorHAnsi" w:hAnsi="Arial" w:cs="Arial"/>
          <w:sz w:val="22"/>
          <w:szCs w:val="22"/>
          <w:lang w:val="fr-CA"/>
        </w:rPr>
        <w:t xml:space="preserve"> </w:t>
      </w:r>
      <w:r w:rsidRPr="00C169A0">
        <w:rPr>
          <w:rFonts w:ascii="Arial" w:eastAsiaTheme="minorHAnsi" w:hAnsi="Arial" w:cs="Arial"/>
          <w:sz w:val="22"/>
          <w:szCs w:val="22"/>
          <w:lang w:val="fr-CA"/>
        </w:rPr>
        <w:t>L'avocat de service ou votre propre avocat parl</w:t>
      </w:r>
      <w:r w:rsidR="00F225CC" w:rsidRPr="00C169A0">
        <w:rPr>
          <w:rFonts w:ascii="Arial" w:eastAsiaTheme="minorHAnsi" w:hAnsi="Arial" w:cs="Arial"/>
          <w:sz w:val="22"/>
          <w:szCs w:val="22"/>
          <w:lang w:val="fr-CA"/>
        </w:rPr>
        <w:t>era</w:t>
      </w:r>
      <w:r w:rsidRPr="00C169A0">
        <w:rPr>
          <w:rFonts w:ascii="Arial" w:eastAsiaTheme="minorHAnsi" w:hAnsi="Arial" w:cs="Arial"/>
          <w:sz w:val="22"/>
          <w:szCs w:val="22"/>
          <w:lang w:val="fr-CA"/>
        </w:rPr>
        <w:t xml:space="preserve"> avec le procureur de la Couronne pour déterminer quel</w:t>
      </w:r>
      <w:r w:rsidR="00ED5804" w:rsidRPr="00C169A0">
        <w:rPr>
          <w:rFonts w:ascii="Arial" w:eastAsiaTheme="minorHAnsi" w:hAnsi="Arial" w:cs="Arial"/>
          <w:sz w:val="22"/>
          <w:szCs w:val="22"/>
          <w:lang w:val="fr-CA"/>
        </w:rPr>
        <w:t>le</w:t>
      </w:r>
      <w:r w:rsidRPr="00C169A0">
        <w:rPr>
          <w:rFonts w:ascii="Arial" w:eastAsiaTheme="minorHAnsi" w:hAnsi="Arial" w:cs="Arial"/>
          <w:sz w:val="22"/>
          <w:szCs w:val="22"/>
          <w:lang w:val="fr-CA"/>
        </w:rPr>
        <w:t xml:space="preserve"> pénalité </w:t>
      </w:r>
      <w:r w:rsidR="00F225CC" w:rsidRPr="00C169A0">
        <w:rPr>
          <w:rFonts w:ascii="Arial" w:eastAsiaTheme="minorHAnsi" w:hAnsi="Arial" w:cs="Arial"/>
          <w:sz w:val="22"/>
          <w:szCs w:val="22"/>
          <w:lang w:val="fr-CA"/>
        </w:rPr>
        <w:t xml:space="preserve">est </w:t>
      </w:r>
      <w:r w:rsidRPr="00C169A0">
        <w:rPr>
          <w:rFonts w:ascii="Arial" w:eastAsiaTheme="minorHAnsi" w:hAnsi="Arial" w:cs="Arial"/>
          <w:sz w:val="22"/>
          <w:szCs w:val="22"/>
          <w:lang w:val="fr-CA"/>
        </w:rPr>
        <w:t>demand</w:t>
      </w:r>
      <w:r w:rsidR="00F225CC" w:rsidRPr="00C169A0">
        <w:rPr>
          <w:rFonts w:ascii="Arial" w:eastAsiaTheme="minorHAnsi" w:hAnsi="Arial" w:cs="Arial"/>
          <w:sz w:val="22"/>
          <w:szCs w:val="22"/>
          <w:lang w:val="fr-CA"/>
        </w:rPr>
        <w:t>é</w:t>
      </w:r>
      <w:r w:rsidRPr="00C169A0">
        <w:rPr>
          <w:rFonts w:ascii="Arial" w:eastAsiaTheme="minorHAnsi" w:hAnsi="Arial" w:cs="Arial"/>
          <w:sz w:val="22"/>
          <w:szCs w:val="22"/>
          <w:lang w:val="fr-CA"/>
        </w:rPr>
        <w:t xml:space="preserve">e </w:t>
      </w:r>
      <w:r w:rsidR="00F225CC" w:rsidRPr="00C169A0">
        <w:rPr>
          <w:rFonts w:ascii="Arial" w:eastAsiaTheme="minorHAnsi" w:hAnsi="Arial" w:cs="Arial"/>
          <w:sz w:val="22"/>
          <w:szCs w:val="22"/>
          <w:lang w:val="fr-CA"/>
        </w:rPr>
        <w:t xml:space="preserve">par </w:t>
      </w:r>
      <w:r w:rsidRPr="00C169A0">
        <w:rPr>
          <w:rFonts w:ascii="Arial" w:eastAsiaTheme="minorHAnsi" w:hAnsi="Arial" w:cs="Arial"/>
          <w:sz w:val="22"/>
          <w:szCs w:val="22"/>
          <w:lang w:val="fr-CA"/>
        </w:rPr>
        <w:t>la Couronne. Votre affaire sera transférée à une autre salle d'audience et sera traitée aussi rapidement que possible.</w:t>
      </w:r>
    </w:p>
    <w:p w:rsidR="00687071" w:rsidRPr="00C169A0" w:rsidRDefault="00687071" w:rsidP="00687071">
      <w:pPr>
        <w:autoSpaceDE w:val="0"/>
        <w:autoSpaceDN w:val="0"/>
        <w:adjustRightInd w:val="0"/>
        <w:ind w:left="360"/>
        <w:rPr>
          <w:rFonts w:ascii="Arial" w:eastAsiaTheme="minorHAnsi" w:hAnsi="Arial" w:cs="Arial"/>
          <w:sz w:val="22"/>
          <w:szCs w:val="22"/>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 xml:space="preserve">QUE DOIS-JE FAIRE SI JE NE PARLE </w:t>
      </w:r>
      <w:r w:rsidR="00F225CC" w:rsidRPr="00C169A0">
        <w:rPr>
          <w:rFonts w:ascii="Arial" w:eastAsiaTheme="minorHAnsi" w:hAnsi="Arial" w:cs="Arial"/>
          <w:b/>
          <w:bCs/>
          <w:szCs w:val="28"/>
          <w:lang w:val="fr-CA"/>
        </w:rPr>
        <w:t xml:space="preserve">PAS </w:t>
      </w:r>
      <w:r w:rsidRPr="00C169A0">
        <w:rPr>
          <w:rFonts w:ascii="Arial" w:eastAsiaTheme="minorHAnsi" w:hAnsi="Arial" w:cs="Arial"/>
          <w:b/>
          <w:bCs/>
          <w:szCs w:val="28"/>
          <w:lang w:val="fr-CA"/>
        </w:rPr>
        <w:t>BIEN L'ANGLAIS?</w:t>
      </w:r>
    </w:p>
    <w:p w:rsidR="00687071" w:rsidRPr="00C169A0" w:rsidRDefault="00687071" w:rsidP="002E026F">
      <w:pPr>
        <w:autoSpaceDE w:val="0"/>
        <w:autoSpaceDN w:val="0"/>
        <w:adjustRightInd w:val="0"/>
        <w:rPr>
          <w:rFonts w:ascii="Arial" w:eastAsiaTheme="minorHAnsi" w:hAnsi="Arial" w:cs="Arial"/>
          <w:b/>
          <w:sz w:val="28"/>
          <w:szCs w:val="28"/>
          <w:lang w:val="fr-CA"/>
        </w:rPr>
      </w:pPr>
    </w:p>
    <w:p w:rsidR="002E026F" w:rsidRPr="00C169A0" w:rsidRDefault="002E026F" w:rsidP="00F225CC">
      <w:pPr>
        <w:pStyle w:val="ListParagraph"/>
        <w:numPr>
          <w:ilvl w:val="0"/>
          <w:numId w:val="35"/>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Si vous avez de la difficulté à parler ou à comprendre l'anglais, le tribunal peut vous aider en organisant la présence d'un interprète.</w:t>
      </w:r>
      <w:r w:rsidR="00F225CC" w:rsidRPr="00C169A0">
        <w:rPr>
          <w:rFonts w:ascii="Arial" w:eastAsiaTheme="minorHAnsi" w:hAnsi="Arial" w:cs="Arial"/>
          <w:sz w:val="22"/>
          <w:szCs w:val="22"/>
          <w:lang w:val="fr-CA"/>
        </w:rPr>
        <w:t xml:space="preserve"> </w:t>
      </w:r>
      <w:r w:rsidRPr="00C169A0">
        <w:rPr>
          <w:rFonts w:ascii="Arial" w:eastAsiaTheme="minorHAnsi" w:hAnsi="Arial" w:cs="Arial"/>
          <w:b/>
          <w:bCs/>
          <w:sz w:val="22"/>
          <w:szCs w:val="22"/>
          <w:lang w:val="fr-CA"/>
        </w:rPr>
        <w:t>Il est important d'aviser le tribunal de vos besoins AVANT votre comparution.</w:t>
      </w:r>
      <w:r w:rsidR="00F225CC" w:rsidRPr="00C169A0">
        <w:rPr>
          <w:rFonts w:ascii="Arial" w:eastAsiaTheme="minorHAnsi" w:hAnsi="Arial" w:cs="Arial"/>
          <w:b/>
          <w:bCs/>
          <w:sz w:val="22"/>
          <w:szCs w:val="22"/>
          <w:lang w:val="fr-CA"/>
        </w:rPr>
        <w:t xml:space="preserve"> </w:t>
      </w:r>
      <w:r w:rsidRPr="00C169A0">
        <w:rPr>
          <w:rFonts w:ascii="Arial" w:eastAsiaTheme="minorHAnsi" w:hAnsi="Arial" w:cs="Arial"/>
          <w:sz w:val="22"/>
          <w:szCs w:val="22"/>
          <w:lang w:val="fr-CA"/>
        </w:rPr>
        <w:t>Veuillez téléphoner au 613 548-6200 et indiquer votre nom complet, la langue que vous parlez et la date de votre comparution.</w:t>
      </w:r>
    </w:p>
    <w:p w:rsidR="00D43B9C" w:rsidRPr="00C169A0" w:rsidRDefault="00D43B9C" w:rsidP="00D43B9C">
      <w:pPr>
        <w:autoSpaceDE w:val="0"/>
        <w:autoSpaceDN w:val="0"/>
        <w:adjustRightInd w:val="0"/>
        <w:ind w:left="360"/>
        <w:rPr>
          <w:rFonts w:ascii="Arial" w:eastAsiaTheme="minorHAnsi" w:hAnsi="Arial" w:cs="Arial"/>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QUE DEVRAIS-JE A</w:t>
      </w:r>
      <w:r w:rsidR="00832489" w:rsidRPr="00C169A0">
        <w:rPr>
          <w:rFonts w:ascii="Arial" w:eastAsiaTheme="minorHAnsi" w:hAnsi="Arial" w:cs="Arial"/>
          <w:b/>
          <w:bCs/>
          <w:szCs w:val="28"/>
          <w:lang w:val="fr-CA"/>
        </w:rPr>
        <w:t>PPORTER</w:t>
      </w:r>
      <w:r w:rsidRPr="00C169A0">
        <w:rPr>
          <w:rFonts w:ascii="Arial" w:eastAsiaTheme="minorHAnsi" w:hAnsi="Arial" w:cs="Arial"/>
          <w:b/>
          <w:bCs/>
          <w:szCs w:val="28"/>
          <w:lang w:val="fr-CA"/>
        </w:rPr>
        <w:t xml:space="preserve"> POUR MA COMPARUTION?</w:t>
      </w:r>
    </w:p>
    <w:p w:rsidR="00D43B9C" w:rsidRPr="00C169A0" w:rsidRDefault="00D43B9C" w:rsidP="002E026F">
      <w:pPr>
        <w:autoSpaceDE w:val="0"/>
        <w:autoSpaceDN w:val="0"/>
        <w:adjustRightInd w:val="0"/>
        <w:rPr>
          <w:rFonts w:ascii="Arial" w:eastAsiaTheme="minorHAnsi" w:hAnsi="Arial" w:cs="Arial"/>
          <w:b/>
          <w:sz w:val="28"/>
          <w:szCs w:val="28"/>
          <w:lang w:val="fr-CA"/>
        </w:rPr>
      </w:pPr>
    </w:p>
    <w:p w:rsidR="002E026F" w:rsidRPr="00C169A0" w:rsidRDefault="00F225CC" w:rsidP="00D43B9C">
      <w:pPr>
        <w:pStyle w:val="ListParagraph"/>
        <w:numPr>
          <w:ilvl w:val="0"/>
          <w:numId w:val="35"/>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Vous devriez a</w:t>
      </w:r>
      <w:r w:rsidR="00832489" w:rsidRPr="00C169A0">
        <w:rPr>
          <w:rFonts w:ascii="Arial" w:eastAsiaTheme="minorHAnsi" w:hAnsi="Arial" w:cs="Arial"/>
          <w:sz w:val="22"/>
          <w:szCs w:val="22"/>
          <w:lang w:val="fr-CA"/>
        </w:rPr>
        <w:t>pporter</w:t>
      </w:r>
      <w:r w:rsidRPr="00C169A0">
        <w:rPr>
          <w:rFonts w:ascii="Arial" w:eastAsiaTheme="minorHAnsi" w:hAnsi="Arial" w:cs="Arial"/>
          <w:sz w:val="22"/>
          <w:szCs w:val="22"/>
          <w:lang w:val="fr-CA"/>
        </w:rPr>
        <w:t xml:space="preserve"> tout ce que </w:t>
      </w:r>
      <w:r w:rsidR="002E026F" w:rsidRPr="00C169A0">
        <w:rPr>
          <w:rFonts w:ascii="Arial" w:eastAsiaTheme="minorHAnsi" w:hAnsi="Arial" w:cs="Arial"/>
          <w:sz w:val="22"/>
          <w:szCs w:val="22"/>
          <w:lang w:val="fr-CA"/>
        </w:rPr>
        <w:t>vous aurez besoin devant le tribunal</w:t>
      </w:r>
      <w:r w:rsidR="00ED5804" w:rsidRPr="00C169A0">
        <w:rPr>
          <w:rFonts w:ascii="Arial" w:eastAsiaTheme="minorHAnsi" w:hAnsi="Arial" w:cs="Arial"/>
          <w:sz w:val="22"/>
          <w:szCs w:val="22"/>
          <w:lang w:val="fr-CA"/>
        </w:rPr>
        <w:t> </w:t>
      </w:r>
      <w:r w:rsidR="002E026F" w:rsidRPr="00C169A0">
        <w:rPr>
          <w:rFonts w:ascii="Arial" w:eastAsiaTheme="minorHAnsi" w:hAnsi="Arial" w:cs="Arial"/>
          <w:sz w:val="22"/>
          <w:szCs w:val="22"/>
          <w:lang w:val="fr-CA"/>
        </w:rPr>
        <w:t>:</w:t>
      </w:r>
    </w:p>
    <w:p w:rsidR="00D43B9C" w:rsidRPr="00C169A0" w:rsidRDefault="00D43B9C" w:rsidP="00D43B9C">
      <w:pPr>
        <w:pStyle w:val="ListParagraph"/>
        <w:autoSpaceDE w:val="0"/>
        <w:autoSpaceDN w:val="0"/>
        <w:adjustRightInd w:val="0"/>
        <w:ind w:left="360"/>
        <w:rPr>
          <w:rFonts w:ascii="Arial" w:eastAsiaTheme="minorHAnsi" w:hAnsi="Arial" w:cs="Arial"/>
          <w:sz w:val="22"/>
          <w:szCs w:val="22"/>
          <w:lang w:val="fr-CA"/>
        </w:rPr>
      </w:pPr>
    </w:p>
    <w:p w:rsidR="002E026F" w:rsidRPr="00C169A0" w:rsidRDefault="002E026F" w:rsidP="00EB7554">
      <w:pPr>
        <w:pStyle w:val="ListParagraph"/>
        <w:numPr>
          <w:ilvl w:val="0"/>
          <w:numId w:val="38"/>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A</w:t>
      </w:r>
      <w:r w:rsidR="00832489" w:rsidRPr="00C169A0">
        <w:rPr>
          <w:rFonts w:ascii="Arial" w:eastAsiaTheme="minorHAnsi" w:hAnsi="Arial" w:cs="Arial"/>
          <w:sz w:val="22"/>
          <w:szCs w:val="22"/>
          <w:lang w:val="fr-CA"/>
        </w:rPr>
        <w:t>pporte</w:t>
      </w:r>
      <w:r w:rsidRPr="00C169A0">
        <w:rPr>
          <w:rFonts w:ascii="Arial" w:eastAsiaTheme="minorHAnsi" w:hAnsi="Arial" w:cs="Arial"/>
          <w:sz w:val="22"/>
          <w:szCs w:val="22"/>
          <w:lang w:val="fr-CA"/>
        </w:rPr>
        <w:t>z tout document que vous a remis la police au sujet des accusations portées contre vous.</w:t>
      </w:r>
    </w:p>
    <w:p w:rsidR="00D43B9C" w:rsidRPr="00C169A0" w:rsidRDefault="00D43B9C" w:rsidP="00D43B9C">
      <w:pPr>
        <w:autoSpaceDE w:val="0"/>
        <w:autoSpaceDN w:val="0"/>
        <w:adjustRightInd w:val="0"/>
        <w:ind w:left="360"/>
        <w:rPr>
          <w:rFonts w:ascii="Arial" w:eastAsiaTheme="minorHAnsi" w:hAnsi="Arial" w:cs="Arial"/>
          <w:sz w:val="22"/>
          <w:szCs w:val="22"/>
          <w:lang w:val="fr-CA"/>
        </w:rPr>
      </w:pPr>
    </w:p>
    <w:p w:rsidR="00F225CC" w:rsidRPr="00C169A0" w:rsidRDefault="002E026F" w:rsidP="00F225CC">
      <w:pPr>
        <w:pStyle w:val="ListParagraph"/>
        <w:numPr>
          <w:ilvl w:val="0"/>
          <w:numId w:val="38"/>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A</w:t>
      </w:r>
      <w:r w:rsidR="00832489" w:rsidRPr="00C169A0">
        <w:rPr>
          <w:rFonts w:ascii="Arial" w:eastAsiaTheme="minorHAnsi" w:hAnsi="Arial" w:cs="Arial"/>
          <w:sz w:val="22"/>
          <w:szCs w:val="22"/>
          <w:lang w:val="fr-CA"/>
        </w:rPr>
        <w:t>pport</w:t>
      </w:r>
      <w:r w:rsidRPr="00C169A0">
        <w:rPr>
          <w:rFonts w:ascii="Arial" w:eastAsiaTheme="minorHAnsi" w:hAnsi="Arial" w:cs="Arial"/>
          <w:sz w:val="22"/>
          <w:szCs w:val="22"/>
          <w:lang w:val="fr-CA"/>
        </w:rPr>
        <w:t xml:space="preserve">ez tout document qui pourrait </w:t>
      </w:r>
      <w:r w:rsidR="00F225CC" w:rsidRPr="00C169A0">
        <w:rPr>
          <w:rFonts w:ascii="Arial" w:eastAsiaTheme="minorHAnsi" w:hAnsi="Arial" w:cs="Arial"/>
          <w:sz w:val="22"/>
          <w:szCs w:val="22"/>
          <w:lang w:val="fr-CA"/>
        </w:rPr>
        <w:t>être important pour votre affaire</w:t>
      </w:r>
      <w:r w:rsidRPr="00C169A0">
        <w:rPr>
          <w:rFonts w:ascii="Arial" w:eastAsiaTheme="minorHAnsi" w:hAnsi="Arial" w:cs="Arial"/>
          <w:sz w:val="22"/>
          <w:szCs w:val="22"/>
          <w:lang w:val="fr-CA"/>
        </w:rPr>
        <w:t xml:space="preserve"> (lettres de médecins, de conseillers, d'employeurs, d'écoles ou tout autre document à l'appui)</w:t>
      </w:r>
      <w:r w:rsidR="00F225CC" w:rsidRPr="00C169A0">
        <w:rPr>
          <w:rFonts w:ascii="Arial" w:eastAsiaTheme="minorHAnsi" w:hAnsi="Arial" w:cs="Arial"/>
          <w:sz w:val="22"/>
          <w:szCs w:val="22"/>
          <w:lang w:val="fr-CA"/>
        </w:rPr>
        <w:t>.</w:t>
      </w:r>
    </w:p>
    <w:p w:rsidR="00F225CC" w:rsidRPr="00C169A0" w:rsidRDefault="00F225CC" w:rsidP="00F225CC">
      <w:pPr>
        <w:pStyle w:val="ListParagraph"/>
        <w:rPr>
          <w:rFonts w:ascii="Arial" w:eastAsiaTheme="minorHAnsi" w:hAnsi="Arial" w:cs="Arial"/>
          <w:sz w:val="22"/>
          <w:szCs w:val="22"/>
          <w:lang w:val="fr-CA"/>
        </w:rPr>
      </w:pPr>
    </w:p>
    <w:p w:rsidR="002E026F" w:rsidRPr="00C169A0" w:rsidRDefault="002E026F" w:rsidP="00EB7554">
      <w:pPr>
        <w:pStyle w:val="ListParagraph"/>
        <w:numPr>
          <w:ilvl w:val="0"/>
          <w:numId w:val="38"/>
        </w:numPr>
        <w:autoSpaceDE w:val="0"/>
        <w:autoSpaceDN w:val="0"/>
        <w:adjustRightInd w:val="0"/>
        <w:rPr>
          <w:rFonts w:ascii="Arial" w:eastAsiaTheme="minorHAnsi" w:hAnsi="Arial" w:cs="Arial"/>
          <w:b/>
          <w:sz w:val="22"/>
          <w:szCs w:val="22"/>
          <w:lang w:val="fr-CA"/>
        </w:rPr>
      </w:pPr>
      <w:r w:rsidRPr="00C169A0">
        <w:rPr>
          <w:rFonts w:ascii="Arial" w:eastAsiaTheme="minorHAnsi" w:hAnsi="Arial" w:cs="Arial"/>
          <w:sz w:val="22"/>
          <w:szCs w:val="22"/>
          <w:lang w:val="fr-CA"/>
        </w:rPr>
        <w:t xml:space="preserve">Si vous prévoyez demander </w:t>
      </w:r>
      <w:r w:rsidR="00ED5804" w:rsidRPr="00C169A0">
        <w:rPr>
          <w:rFonts w:ascii="Arial" w:eastAsiaTheme="minorHAnsi" w:hAnsi="Arial" w:cs="Arial"/>
          <w:sz w:val="22"/>
          <w:szCs w:val="22"/>
          <w:lang w:val="fr-CA"/>
        </w:rPr>
        <w:t xml:space="preserve">l'aide </w:t>
      </w:r>
      <w:r w:rsidRPr="00C169A0">
        <w:rPr>
          <w:rFonts w:ascii="Arial" w:eastAsiaTheme="minorHAnsi" w:hAnsi="Arial" w:cs="Arial"/>
          <w:sz w:val="22"/>
          <w:szCs w:val="22"/>
          <w:lang w:val="fr-CA"/>
        </w:rPr>
        <w:t>juridique, amene</w:t>
      </w:r>
      <w:r w:rsidR="00ED5804" w:rsidRPr="00C169A0">
        <w:rPr>
          <w:rFonts w:ascii="Arial" w:eastAsiaTheme="minorHAnsi" w:hAnsi="Arial" w:cs="Arial"/>
          <w:sz w:val="22"/>
          <w:szCs w:val="22"/>
          <w:lang w:val="fr-CA"/>
        </w:rPr>
        <w:t>z</w:t>
      </w:r>
      <w:r w:rsidRPr="00C169A0">
        <w:rPr>
          <w:rFonts w:ascii="Arial" w:eastAsiaTheme="minorHAnsi" w:hAnsi="Arial" w:cs="Arial"/>
          <w:sz w:val="22"/>
          <w:szCs w:val="22"/>
          <w:lang w:val="fr-CA"/>
        </w:rPr>
        <w:t xml:space="preserve"> des preuves de vos </w:t>
      </w:r>
      <w:r w:rsidR="001050E5" w:rsidRPr="00C169A0">
        <w:rPr>
          <w:rFonts w:ascii="Arial" w:eastAsiaTheme="minorHAnsi" w:hAnsi="Arial" w:cs="Arial"/>
          <w:sz w:val="22"/>
          <w:szCs w:val="22"/>
          <w:lang w:val="fr-CA"/>
        </w:rPr>
        <w:t xml:space="preserve">dépenses et de vos revenus </w:t>
      </w:r>
      <w:r w:rsidRPr="00C169A0">
        <w:rPr>
          <w:rFonts w:ascii="Arial" w:eastAsiaTheme="minorHAnsi" w:hAnsi="Arial" w:cs="Arial"/>
          <w:sz w:val="22"/>
          <w:szCs w:val="22"/>
          <w:lang w:val="fr-CA"/>
        </w:rPr>
        <w:t xml:space="preserve">actuels (talons de chèques </w:t>
      </w:r>
      <w:r w:rsidR="001050E5" w:rsidRPr="00C169A0">
        <w:rPr>
          <w:rFonts w:ascii="Arial" w:eastAsiaTheme="minorHAnsi" w:hAnsi="Arial" w:cs="Arial"/>
          <w:sz w:val="22"/>
          <w:szCs w:val="22"/>
          <w:lang w:val="fr-CA"/>
        </w:rPr>
        <w:t>liés aux</w:t>
      </w:r>
      <w:r w:rsidRPr="00C169A0">
        <w:rPr>
          <w:rFonts w:ascii="Arial" w:eastAsiaTheme="minorHAnsi" w:hAnsi="Arial" w:cs="Arial"/>
          <w:sz w:val="22"/>
          <w:szCs w:val="22"/>
          <w:lang w:val="fr-CA"/>
        </w:rPr>
        <w:t xml:space="preserve"> prestation</w:t>
      </w:r>
      <w:r w:rsidR="00ED5804" w:rsidRPr="00C169A0">
        <w:rPr>
          <w:rFonts w:ascii="Arial" w:eastAsiaTheme="minorHAnsi" w:hAnsi="Arial" w:cs="Arial"/>
          <w:sz w:val="22"/>
          <w:szCs w:val="22"/>
          <w:lang w:val="fr-CA"/>
        </w:rPr>
        <w:t>s</w:t>
      </w:r>
      <w:r w:rsidRPr="00C169A0">
        <w:rPr>
          <w:rFonts w:ascii="Arial" w:eastAsiaTheme="minorHAnsi" w:hAnsi="Arial" w:cs="Arial"/>
          <w:sz w:val="22"/>
          <w:szCs w:val="22"/>
          <w:lang w:val="fr-CA"/>
        </w:rPr>
        <w:t xml:space="preserve"> du programme Ontario au travail,</w:t>
      </w:r>
      <w:r w:rsidR="001050E5" w:rsidRPr="00C169A0">
        <w:rPr>
          <w:rFonts w:ascii="Arial" w:eastAsiaTheme="minorHAnsi" w:hAnsi="Arial" w:cs="Arial"/>
          <w:sz w:val="22"/>
          <w:szCs w:val="22"/>
          <w:lang w:val="fr-CA"/>
        </w:rPr>
        <w:t xml:space="preserve"> aux</w:t>
      </w:r>
      <w:r w:rsidRPr="00C169A0">
        <w:rPr>
          <w:rFonts w:ascii="Arial" w:eastAsiaTheme="minorHAnsi" w:hAnsi="Arial" w:cs="Arial"/>
          <w:sz w:val="22"/>
          <w:szCs w:val="22"/>
          <w:lang w:val="fr-CA"/>
        </w:rPr>
        <w:t xml:space="preserve"> prestations du Programme ontarien de soutien aux personnes handicapées, </w:t>
      </w:r>
      <w:r w:rsidR="001050E5" w:rsidRPr="00C169A0">
        <w:rPr>
          <w:rFonts w:ascii="Arial" w:eastAsiaTheme="minorHAnsi" w:hAnsi="Arial" w:cs="Arial"/>
          <w:sz w:val="22"/>
          <w:szCs w:val="22"/>
          <w:lang w:val="fr-CA"/>
        </w:rPr>
        <w:t>à</w:t>
      </w:r>
      <w:r w:rsidR="00D43B9C" w:rsidRPr="00C169A0">
        <w:rPr>
          <w:rFonts w:ascii="Arial" w:eastAsiaTheme="minorHAnsi" w:hAnsi="Arial" w:cs="Arial"/>
          <w:sz w:val="22"/>
          <w:szCs w:val="22"/>
          <w:lang w:val="fr-CA"/>
        </w:rPr>
        <w:t xml:space="preserve"> l'assurance</w:t>
      </w:r>
      <w:r w:rsidR="00F225CC" w:rsidRPr="00C169A0">
        <w:rPr>
          <w:rFonts w:ascii="Arial" w:eastAsiaTheme="minorHAnsi" w:hAnsi="Arial" w:cs="Arial"/>
          <w:sz w:val="22"/>
          <w:szCs w:val="22"/>
          <w:lang w:val="fr-CA"/>
        </w:rPr>
        <w:noBreakHyphen/>
      </w:r>
      <w:r w:rsidR="00D43B9C" w:rsidRPr="00C169A0">
        <w:rPr>
          <w:rFonts w:ascii="Arial" w:eastAsiaTheme="minorHAnsi" w:hAnsi="Arial" w:cs="Arial"/>
          <w:sz w:val="22"/>
          <w:szCs w:val="22"/>
          <w:lang w:val="fr-CA"/>
        </w:rPr>
        <w:t xml:space="preserve">emploi, </w:t>
      </w:r>
      <w:r w:rsidR="001050E5" w:rsidRPr="00C169A0">
        <w:rPr>
          <w:rFonts w:ascii="Arial" w:eastAsiaTheme="minorHAnsi" w:hAnsi="Arial" w:cs="Arial"/>
          <w:sz w:val="22"/>
          <w:szCs w:val="22"/>
          <w:lang w:val="fr-CA"/>
        </w:rPr>
        <w:t xml:space="preserve">à des </w:t>
      </w:r>
      <w:r w:rsidR="00D43B9C" w:rsidRPr="00C169A0">
        <w:rPr>
          <w:rFonts w:ascii="Arial" w:eastAsiaTheme="minorHAnsi" w:hAnsi="Arial" w:cs="Arial"/>
          <w:sz w:val="22"/>
          <w:szCs w:val="22"/>
          <w:lang w:val="fr-CA"/>
        </w:rPr>
        <w:t>indemnité</w:t>
      </w:r>
      <w:r w:rsidR="001050E5" w:rsidRPr="00C169A0">
        <w:rPr>
          <w:rFonts w:ascii="Arial" w:eastAsiaTheme="minorHAnsi" w:hAnsi="Arial" w:cs="Arial"/>
          <w:sz w:val="22"/>
          <w:szCs w:val="22"/>
          <w:lang w:val="fr-CA"/>
        </w:rPr>
        <w:t>s</w:t>
      </w:r>
      <w:r w:rsidR="00D43B9C" w:rsidRPr="00C169A0">
        <w:rPr>
          <w:rFonts w:ascii="Arial" w:eastAsiaTheme="minorHAnsi" w:hAnsi="Arial" w:cs="Arial"/>
          <w:sz w:val="22"/>
          <w:szCs w:val="22"/>
          <w:lang w:val="fr-CA"/>
        </w:rPr>
        <w:t xml:space="preserve"> d'accident du travail ou </w:t>
      </w:r>
      <w:r w:rsidR="001050E5" w:rsidRPr="00C169A0">
        <w:rPr>
          <w:rFonts w:ascii="Arial" w:eastAsiaTheme="minorHAnsi" w:hAnsi="Arial" w:cs="Arial"/>
          <w:sz w:val="22"/>
          <w:szCs w:val="22"/>
          <w:lang w:val="fr-CA"/>
        </w:rPr>
        <w:t>à</w:t>
      </w:r>
      <w:r w:rsidR="00D43B9C" w:rsidRPr="00C169A0">
        <w:rPr>
          <w:rFonts w:ascii="Arial" w:eastAsiaTheme="minorHAnsi" w:hAnsi="Arial" w:cs="Arial"/>
          <w:sz w:val="22"/>
          <w:szCs w:val="22"/>
          <w:lang w:val="fr-CA"/>
        </w:rPr>
        <w:t xml:space="preserve"> tout régime de pension), </w:t>
      </w:r>
      <w:r w:rsidR="001050E5" w:rsidRPr="00C169A0">
        <w:rPr>
          <w:rFonts w:ascii="Arial" w:eastAsiaTheme="minorHAnsi" w:hAnsi="Arial" w:cs="Arial"/>
          <w:sz w:val="22"/>
          <w:szCs w:val="22"/>
          <w:lang w:val="fr-CA"/>
        </w:rPr>
        <w:t xml:space="preserve">des </w:t>
      </w:r>
      <w:r w:rsidR="00D43B9C" w:rsidRPr="00C169A0">
        <w:rPr>
          <w:rFonts w:ascii="Arial" w:eastAsiaTheme="minorHAnsi" w:hAnsi="Arial" w:cs="Arial"/>
          <w:sz w:val="22"/>
          <w:szCs w:val="22"/>
          <w:lang w:val="fr-CA"/>
        </w:rPr>
        <w:t>talons de paie ou une lettre</w:t>
      </w:r>
      <w:r w:rsidRPr="00C169A0">
        <w:rPr>
          <w:rFonts w:ascii="Arial" w:eastAsiaTheme="minorHAnsi" w:hAnsi="Arial" w:cs="Arial"/>
          <w:sz w:val="22"/>
          <w:szCs w:val="22"/>
          <w:lang w:val="fr-CA"/>
        </w:rPr>
        <w:t xml:space="preserve"> de votre employeur </w:t>
      </w:r>
      <w:r w:rsidR="001050E5" w:rsidRPr="00C169A0">
        <w:rPr>
          <w:rFonts w:ascii="Arial" w:eastAsiaTheme="minorHAnsi" w:hAnsi="Arial" w:cs="Arial"/>
          <w:sz w:val="22"/>
          <w:szCs w:val="22"/>
          <w:lang w:val="fr-CA"/>
        </w:rPr>
        <w:t>qui précise</w:t>
      </w:r>
      <w:r w:rsidRPr="00C169A0">
        <w:rPr>
          <w:rFonts w:ascii="Arial" w:eastAsiaTheme="minorHAnsi" w:hAnsi="Arial" w:cs="Arial"/>
          <w:sz w:val="22"/>
          <w:szCs w:val="22"/>
          <w:lang w:val="fr-CA"/>
        </w:rPr>
        <w:t xml:space="preserve"> votre salaire et les déductions.</w:t>
      </w:r>
    </w:p>
    <w:p w:rsidR="00D43B9C" w:rsidRPr="00C169A0" w:rsidRDefault="00D43B9C" w:rsidP="00EB7554">
      <w:pPr>
        <w:autoSpaceDE w:val="0"/>
        <w:autoSpaceDN w:val="0"/>
        <w:adjustRightInd w:val="0"/>
        <w:rPr>
          <w:rFonts w:ascii="Arial" w:eastAsiaTheme="minorHAnsi" w:hAnsi="Arial" w:cs="Arial"/>
          <w:lang w:val="fr-CA"/>
        </w:rPr>
      </w:pPr>
    </w:p>
    <w:p w:rsidR="00532DBB" w:rsidRPr="00C169A0" w:rsidRDefault="00532DBB" w:rsidP="002E026F">
      <w:pPr>
        <w:autoSpaceDE w:val="0"/>
        <w:autoSpaceDN w:val="0"/>
        <w:adjustRightInd w:val="0"/>
        <w:rPr>
          <w:rFonts w:ascii="Arial" w:eastAsiaTheme="minorHAnsi" w:hAnsi="Arial" w:cs="Arial"/>
          <w:b/>
          <w:bCs/>
          <w:szCs w:val="28"/>
          <w:lang w:val="fr-CA"/>
        </w:rPr>
      </w:pPr>
    </w:p>
    <w:p w:rsidR="002E026F" w:rsidRPr="00C169A0" w:rsidRDefault="002E026F" w:rsidP="002E026F">
      <w:pPr>
        <w:autoSpaceDE w:val="0"/>
        <w:autoSpaceDN w:val="0"/>
        <w:adjustRightInd w:val="0"/>
        <w:rPr>
          <w:rFonts w:ascii="Arial" w:eastAsiaTheme="minorHAnsi" w:hAnsi="Arial" w:cs="Arial"/>
          <w:b/>
          <w:szCs w:val="28"/>
          <w:lang w:val="fr-CA"/>
        </w:rPr>
      </w:pPr>
      <w:r w:rsidRPr="00C169A0">
        <w:rPr>
          <w:rFonts w:ascii="Arial" w:eastAsiaTheme="minorHAnsi" w:hAnsi="Arial" w:cs="Arial"/>
          <w:b/>
          <w:bCs/>
          <w:szCs w:val="28"/>
          <w:lang w:val="fr-CA"/>
        </w:rPr>
        <w:t>COMMENT ET OÙ DOIS-JE PRÉSENTER UNE DEMANDE D'AIDE JURIDIQUE?</w:t>
      </w:r>
    </w:p>
    <w:p w:rsidR="00D43B9C" w:rsidRPr="00C169A0" w:rsidRDefault="00D43B9C" w:rsidP="002E026F">
      <w:pPr>
        <w:autoSpaceDE w:val="0"/>
        <w:autoSpaceDN w:val="0"/>
        <w:adjustRightInd w:val="0"/>
        <w:rPr>
          <w:rFonts w:ascii="Arial" w:eastAsiaTheme="minorHAnsi" w:hAnsi="Arial" w:cs="Arial"/>
          <w:b/>
          <w:szCs w:val="28"/>
          <w:lang w:val="fr-CA"/>
        </w:rPr>
      </w:pPr>
    </w:p>
    <w:p w:rsidR="002E026F" w:rsidRPr="00C169A0" w:rsidRDefault="002E026F" w:rsidP="00D43B9C">
      <w:pPr>
        <w:pStyle w:val="ListParagraph"/>
        <w:numPr>
          <w:ilvl w:val="0"/>
          <w:numId w:val="35"/>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Vous devriez présenter une demande d'aide juridique AVANT votre première comparution.</w:t>
      </w:r>
    </w:p>
    <w:p w:rsidR="00D43B9C" w:rsidRPr="00C169A0" w:rsidRDefault="00D43B9C" w:rsidP="00D43B9C">
      <w:pPr>
        <w:pStyle w:val="ListParagraph"/>
        <w:autoSpaceDE w:val="0"/>
        <w:autoSpaceDN w:val="0"/>
        <w:adjustRightInd w:val="0"/>
        <w:ind w:left="360"/>
        <w:rPr>
          <w:rFonts w:ascii="Arial" w:eastAsiaTheme="minorHAnsi" w:hAnsi="Arial" w:cs="Arial"/>
          <w:sz w:val="22"/>
          <w:szCs w:val="22"/>
          <w:lang w:val="fr-CA"/>
        </w:rPr>
      </w:pPr>
    </w:p>
    <w:p w:rsidR="002E026F" w:rsidRPr="00C169A0" w:rsidRDefault="002E026F" w:rsidP="00EB7554">
      <w:pPr>
        <w:pStyle w:val="ListParagraph"/>
        <w:numPr>
          <w:ilvl w:val="0"/>
          <w:numId w:val="36"/>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lastRenderedPageBreak/>
        <w:t xml:space="preserve">Pour être admissible à </w:t>
      </w:r>
      <w:r w:rsidR="00ED5804" w:rsidRPr="00C169A0">
        <w:rPr>
          <w:rFonts w:ascii="Arial" w:eastAsiaTheme="minorHAnsi" w:hAnsi="Arial" w:cs="Arial"/>
          <w:sz w:val="22"/>
          <w:szCs w:val="22"/>
          <w:lang w:val="fr-CA"/>
        </w:rPr>
        <w:t xml:space="preserve">l'aide </w:t>
      </w:r>
      <w:r w:rsidRPr="00C169A0">
        <w:rPr>
          <w:rFonts w:ascii="Arial" w:eastAsiaTheme="minorHAnsi" w:hAnsi="Arial" w:cs="Arial"/>
          <w:sz w:val="22"/>
          <w:szCs w:val="22"/>
          <w:lang w:val="fr-CA"/>
        </w:rPr>
        <w:t>juridique, vous devez répondre à certains critères financiers et juridiques.</w:t>
      </w:r>
    </w:p>
    <w:p w:rsidR="00D43B9C" w:rsidRPr="00C169A0" w:rsidRDefault="00D43B9C" w:rsidP="00D43B9C">
      <w:pPr>
        <w:autoSpaceDE w:val="0"/>
        <w:autoSpaceDN w:val="0"/>
        <w:adjustRightInd w:val="0"/>
        <w:ind w:left="360"/>
        <w:rPr>
          <w:rFonts w:ascii="Arial" w:eastAsiaTheme="minorHAnsi" w:hAnsi="Arial" w:cs="Arial"/>
          <w:sz w:val="22"/>
          <w:szCs w:val="22"/>
          <w:lang w:val="fr-CA"/>
        </w:rPr>
      </w:pPr>
    </w:p>
    <w:p w:rsidR="002E026F" w:rsidRPr="00C169A0" w:rsidRDefault="002E026F" w:rsidP="00EB7554">
      <w:pPr>
        <w:pStyle w:val="ListParagraph"/>
        <w:numPr>
          <w:ilvl w:val="0"/>
          <w:numId w:val="36"/>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 xml:space="preserve">Vous pouvez obtenir des renseignements sur les critères </w:t>
      </w:r>
      <w:r w:rsidR="00ED5804" w:rsidRPr="00C169A0">
        <w:rPr>
          <w:rFonts w:ascii="Arial" w:eastAsiaTheme="minorHAnsi" w:hAnsi="Arial" w:cs="Arial"/>
          <w:sz w:val="22"/>
          <w:szCs w:val="22"/>
          <w:lang w:val="fr-CA"/>
        </w:rPr>
        <w:t>en</w:t>
      </w:r>
      <w:r w:rsidRPr="00C169A0">
        <w:rPr>
          <w:rFonts w:ascii="Arial" w:eastAsiaTheme="minorHAnsi" w:hAnsi="Arial" w:cs="Arial"/>
          <w:sz w:val="22"/>
          <w:szCs w:val="22"/>
          <w:lang w:val="fr-CA"/>
        </w:rPr>
        <w:t xml:space="preserve"> téléphon</w:t>
      </w:r>
      <w:r w:rsidR="00ED5804" w:rsidRPr="00C169A0">
        <w:rPr>
          <w:rFonts w:ascii="Arial" w:eastAsiaTheme="minorHAnsi" w:hAnsi="Arial" w:cs="Arial"/>
          <w:sz w:val="22"/>
          <w:szCs w:val="22"/>
          <w:lang w:val="fr-CA"/>
        </w:rPr>
        <w:t>ant</w:t>
      </w:r>
      <w:r w:rsidRPr="00C169A0">
        <w:rPr>
          <w:rFonts w:ascii="Arial" w:eastAsiaTheme="minorHAnsi" w:hAnsi="Arial" w:cs="Arial"/>
          <w:sz w:val="22"/>
          <w:szCs w:val="22"/>
          <w:lang w:val="fr-CA"/>
        </w:rPr>
        <w:t xml:space="preserve"> à Aide juridique Ontario au 1 800 668 8258 ou en visitant l</w:t>
      </w:r>
      <w:r w:rsidR="001050E5" w:rsidRPr="00C169A0">
        <w:rPr>
          <w:rFonts w:ascii="Arial" w:eastAsiaTheme="minorHAnsi" w:hAnsi="Arial" w:cs="Arial"/>
          <w:sz w:val="22"/>
          <w:szCs w:val="22"/>
          <w:lang w:val="fr-CA"/>
        </w:rPr>
        <w:t>e</w:t>
      </w:r>
      <w:r w:rsidRPr="00C169A0">
        <w:rPr>
          <w:rFonts w:ascii="Arial" w:eastAsiaTheme="minorHAnsi" w:hAnsi="Arial" w:cs="Arial"/>
          <w:sz w:val="22"/>
          <w:szCs w:val="22"/>
          <w:lang w:val="fr-CA"/>
        </w:rPr>
        <w:t xml:space="preserve"> site Web </w:t>
      </w:r>
      <w:hyperlink r:id="rId12" w:history="1">
        <w:r w:rsidRPr="00C169A0">
          <w:rPr>
            <w:rStyle w:val="Hyperlink"/>
            <w:rFonts w:ascii="Arial" w:eastAsiaTheme="minorHAnsi" w:hAnsi="Arial" w:cs="Arial"/>
            <w:sz w:val="22"/>
            <w:szCs w:val="22"/>
            <w:lang w:val="fr-CA"/>
          </w:rPr>
          <w:t>www.legalaid.on.ca</w:t>
        </w:r>
      </w:hyperlink>
      <w:r w:rsidRPr="00C169A0">
        <w:rPr>
          <w:rFonts w:ascii="Arial" w:hAnsi="Arial" w:cs="Arial"/>
          <w:lang w:val="fr-CA"/>
        </w:rPr>
        <w:t>.</w:t>
      </w:r>
    </w:p>
    <w:p w:rsidR="00D43B9C" w:rsidRPr="00C169A0" w:rsidRDefault="00D43B9C" w:rsidP="00D43B9C">
      <w:pPr>
        <w:autoSpaceDE w:val="0"/>
        <w:autoSpaceDN w:val="0"/>
        <w:adjustRightInd w:val="0"/>
        <w:ind w:left="360"/>
        <w:rPr>
          <w:rFonts w:ascii="Arial" w:eastAsiaTheme="minorHAnsi" w:hAnsi="Arial" w:cs="Arial"/>
          <w:sz w:val="22"/>
          <w:szCs w:val="22"/>
          <w:lang w:val="fr-CA"/>
        </w:rPr>
      </w:pPr>
    </w:p>
    <w:p w:rsidR="002E026F" w:rsidRPr="00C169A0" w:rsidRDefault="002E026F" w:rsidP="00EB7554">
      <w:pPr>
        <w:pStyle w:val="ListParagraph"/>
        <w:numPr>
          <w:ilvl w:val="0"/>
          <w:numId w:val="36"/>
        </w:numPr>
        <w:autoSpaceDE w:val="0"/>
        <w:autoSpaceDN w:val="0"/>
        <w:adjustRightInd w:val="0"/>
        <w:rPr>
          <w:rFonts w:ascii="Arial" w:eastAsiaTheme="minorHAnsi" w:hAnsi="Arial" w:cs="Arial"/>
          <w:sz w:val="22"/>
          <w:szCs w:val="22"/>
          <w:lang w:val="fr-CA"/>
        </w:rPr>
      </w:pPr>
      <w:r w:rsidRPr="00C169A0">
        <w:rPr>
          <w:rFonts w:ascii="Arial" w:eastAsiaTheme="minorHAnsi" w:hAnsi="Arial" w:cs="Arial"/>
          <w:sz w:val="22"/>
          <w:szCs w:val="22"/>
          <w:lang w:val="fr-CA"/>
        </w:rPr>
        <w:t xml:space="preserve">Vous pouvez parler en personne à un représentant de l'aide juridique les lundis, mardis et mercredis avant </w:t>
      </w:r>
      <w:r w:rsidR="00ED5804" w:rsidRPr="00C169A0">
        <w:rPr>
          <w:rFonts w:ascii="Arial" w:eastAsiaTheme="minorHAnsi" w:hAnsi="Arial" w:cs="Arial"/>
          <w:sz w:val="22"/>
          <w:szCs w:val="22"/>
          <w:lang w:val="fr-CA"/>
        </w:rPr>
        <w:t>12 h</w:t>
      </w:r>
      <w:r w:rsidRPr="00C169A0">
        <w:rPr>
          <w:rFonts w:ascii="Arial" w:eastAsiaTheme="minorHAnsi" w:hAnsi="Arial" w:cs="Arial"/>
          <w:sz w:val="22"/>
          <w:szCs w:val="22"/>
          <w:lang w:val="fr-CA"/>
        </w:rPr>
        <w:t xml:space="preserve">. Le </w:t>
      </w:r>
      <w:r w:rsidR="001050E5" w:rsidRPr="00C169A0">
        <w:rPr>
          <w:rFonts w:ascii="Arial" w:eastAsiaTheme="minorHAnsi" w:hAnsi="Arial" w:cs="Arial"/>
          <w:sz w:val="22"/>
          <w:szCs w:val="22"/>
          <w:lang w:val="fr-CA"/>
        </w:rPr>
        <w:t xml:space="preserve">bureau du </w:t>
      </w:r>
      <w:r w:rsidRPr="00C169A0">
        <w:rPr>
          <w:rFonts w:ascii="Arial" w:eastAsiaTheme="minorHAnsi" w:hAnsi="Arial" w:cs="Arial"/>
          <w:sz w:val="22"/>
          <w:szCs w:val="22"/>
          <w:lang w:val="fr-CA"/>
        </w:rPr>
        <w:t xml:space="preserve">représentant de l'aide juridique </w:t>
      </w:r>
      <w:r w:rsidR="001050E5" w:rsidRPr="00C169A0">
        <w:rPr>
          <w:rFonts w:ascii="Arial" w:eastAsiaTheme="minorHAnsi" w:hAnsi="Arial" w:cs="Arial"/>
          <w:sz w:val="22"/>
          <w:szCs w:val="22"/>
          <w:lang w:val="fr-CA"/>
        </w:rPr>
        <w:t>se trouve</w:t>
      </w:r>
      <w:r w:rsidRPr="00C169A0">
        <w:rPr>
          <w:rFonts w:ascii="Arial" w:eastAsiaTheme="minorHAnsi" w:hAnsi="Arial" w:cs="Arial"/>
          <w:sz w:val="22"/>
          <w:szCs w:val="22"/>
          <w:lang w:val="fr-CA"/>
        </w:rPr>
        <w:t xml:space="preserve"> dans la Cour de justice de l'Ontario, au deuxième é</w:t>
      </w:r>
      <w:r w:rsidR="001050E5" w:rsidRPr="00C169A0">
        <w:rPr>
          <w:rFonts w:ascii="Arial" w:eastAsiaTheme="minorHAnsi" w:hAnsi="Arial" w:cs="Arial"/>
          <w:sz w:val="22"/>
          <w:szCs w:val="22"/>
          <w:lang w:val="fr-CA"/>
        </w:rPr>
        <w:t xml:space="preserve">tage du 279, rue Wellington, </w:t>
      </w:r>
      <w:r w:rsidRPr="00C169A0">
        <w:rPr>
          <w:rFonts w:ascii="Arial" w:eastAsiaTheme="minorHAnsi" w:hAnsi="Arial" w:cs="Arial"/>
          <w:sz w:val="22"/>
          <w:szCs w:val="22"/>
          <w:lang w:val="fr-CA"/>
        </w:rPr>
        <w:t>à l'extérieur de la salle d'audience</w:t>
      </w:r>
      <w:r w:rsidR="001050E5" w:rsidRPr="00C169A0">
        <w:rPr>
          <w:rFonts w:ascii="Arial" w:eastAsiaTheme="minorHAnsi" w:hAnsi="Arial" w:cs="Arial"/>
          <w:sz w:val="22"/>
          <w:szCs w:val="22"/>
          <w:lang w:val="fr-CA"/>
        </w:rPr>
        <w:t> </w:t>
      </w:r>
      <w:r w:rsidR="00ED5804" w:rsidRPr="00C169A0">
        <w:rPr>
          <w:rFonts w:ascii="Arial" w:hAnsi="Arial" w:cs="Arial"/>
          <w:sz w:val="22"/>
          <w:lang w:val="fr-CA"/>
        </w:rPr>
        <w:t>n</w:t>
      </w:r>
      <w:r w:rsidR="00ED5804" w:rsidRPr="00C169A0">
        <w:rPr>
          <w:rFonts w:ascii="Arial" w:hAnsi="Arial" w:cs="Arial"/>
          <w:sz w:val="22"/>
          <w:vertAlign w:val="superscript"/>
          <w:lang w:val="fr-CA"/>
        </w:rPr>
        <w:t>o</w:t>
      </w:r>
      <w:r w:rsidR="00ED5804" w:rsidRPr="00C169A0">
        <w:rPr>
          <w:rFonts w:ascii="Arial" w:eastAsiaTheme="minorHAnsi" w:hAnsi="Arial" w:cs="Arial"/>
          <w:sz w:val="22"/>
          <w:szCs w:val="22"/>
          <w:lang w:val="fr-CA"/>
        </w:rPr>
        <w:t> </w:t>
      </w:r>
      <w:r w:rsidRPr="00C169A0">
        <w:rPr>
          <w:rFonts w:ascii="Arial" w:eastAsiaTheme="minorHAnsi" w:hAnsi="Arial" w:cs="Arial"/>
          <w:sz w:val="22"/>
          <w:szCs w:val="22"/>
          <w:lang w:val="fr-CA"/>
        </w:rPr>
        <w:t>3.</w:t>
      </w:r>
    </w:p>
    <w:p w:rsidR="00532DBB" w:rsidRPr="00181BE9" w:rsidRDefault="00532DBB">
      <w:pPr>
        <w:spacing w:line="276" w:lineRule="auto"/>
        <w:rPr>
          <w:rFonts w:eastAsiaTheme="minorHAnsi"/>
          <w:sz w:val="36"/>
          <w:szCs w:val="59"/>
          <w:lang w:val="fr-CA"/>
        </w:rPr>
      </w:pPr>
      <w:r w:rsidRPr="00181BE9">
        <w:rPr>
          <w:rFonts w:eastAsiaTheme="minorHAnsi"/>
          <w:sz w:val="36"/>
          <w:szCs w:val="59"/>
          <w:lang w:val="fr-CA"/>
        </w:rPr>
        <w:br w:type="page"/>
      </w:r>
    </w:p>
    <w:p w:rsidR="00EB7554" w:rsidRPr="00181BE9" w:rsidRDefault="00EB7554" w:rsidP="00EB7554">
      <w:pPr>
        <w:autoSpaceDE w:val="0"/>
        <w:autoSpaceDN w:val="0"/>
        <w:adjustRightInd w:val="0"/>
        <w:jc w:val="center"/>
        <w:rPr>
          <w:rFonts w:eastAsiaTheme="minorHAnsi"/>
          <w:sz w:val="36"/>
          <w:szCs w:val="59"/>
          <w:lang w:val="fr-CA"/>
        </w:rPr>
      </w:pPr>
      <w:r w:rsidRPr="00181BE9">
        <w:rPr>
          <w:rFonts w:eastAsiaTheme="minorHAnsi"/>
          <w:sz w:val="36"/>
          <w:szCs w:val="59"/>
          <w:lang w:val="fr-CA"/>
        </w:rPr>
        <w:lastRenderedPageBreak/>
        <w:t>Annexe B</w:t>
      </w:r>
    </w:p>
    <w:p w:rsidR="00EB7554" w:rsidRPr="00181BE9" w:rsidRDefault="00EB7554" w:rsidP="00B05604">
      <w:pPr>
        <w:jc w:val="center"/>
        <w:rPr>
          <w:rFonts w:ascii="Courier New" w:hAnsi="Courier New" w:cs="Courier New"/>
          <w:sz w:val="22"/>
          <w:szCs w:val="22"/>
          <w:lang w:val="fr-CA"/>
        </w:rPr>
      </w:pPr>
    </w:p>
    <w:p w:rsidR="002E3247" w:rsidRPr="00181BE9" w:rsidRDefault="00693750" w:rsidP="00B05604">
      <w:pPr>
        <w:jc w:val="center"/>
        <w:rPr>
          <w:rFonts w:ascii="Courier New" w:hAnsi="Courier New" w:cs="Courier New"/>
          <w:sz w:val="22"/>
          <w:szCs w:val="22"/>
          <w:lang w:val="fr-CA"/>
        </w:rPr>
      </w:pPr>
      <w:r w:rsidRPr="00181BE9">
        <w:rPr>
          <w:rFonts w:ascii="Courier New" w:hAnsi="Courier New" w:cs="Courier New"/>
          <w:noProof/>
          <w:sz w:val="22"/>
          <w:szCs w:val="22"/>
        </w:rPr>
        <w:drawing>
          <wp:inline distT="0" distB="0" distL="0" distR="0">
            <wp:extent cx="5943600" cy="7677887"/>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3600" cy="7677887"/>
                    </a:xfrm>
                    <a:prstGeom prst="rect">
                      <a:avLst/>
                    </a:prstGeom>
                    <a:noFill/>
                    <a:ln w="9525">
                      <a:noFill/>
                      <a:miter lim="800000"/>
                      <a:headEnd/>
                      <a:tailEnd/>
                    </a:ln>
                  </pic:spPr>
                </pic:pic>
              </a:graphicData>
            </a:graphic>
          </wp:inline>
        </w:drawing>
      </w:r>
    </w:p>
    <w:p w:rsidR="00693750" w:rsidRPr="00181BE9" w:rsidRDefault="00693750" w:rsidP="00B05604">
      <w:pPr>
        <w:jc w:val="center"/>
        <w:rPr>
          <w:rFonts w:ascii="Courier New" w:hAnsi="Courier New" w:cs="Courier New"/>
          <w:sz w:val="22"/>
          <w:szCs w:val="22"/>
          <w:lang w:val="fr-CA"/>
        </w:rPr>
      </w:pPr>
      <w:r w:rsidRPr="00181BE9">
        <w:rPr>
          <w:rFonts w:ascii="Courier New" w:hAnsi="Courier New" w:cs="Courier New"/>
          <w:noProof/>
          <w:sz w:val="22"/>
          <w:szCs w:val="22"/>
        </w:rPr>
        <w:lastRenderedPageBreak/>
        <w:drawing>
          <wp:inline distT="0" distB="0" distL="0" distR="0">
            <wp:extent cx="5943600" cy="7677887"/>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943600" cy="7677887"/>
                    </a:xfrm>
                    <a:prstGeom prst="rect">
                      <a:avLst/>
                    </a:prstGeom>
                    <a:noFill/>
                    <a:ln w="9525">
                      <a:noFill/>
                      <a:miter lim="800000"/>
                      <a:headEnd/>
                      <a:tailEnd/>
                    </a:ln>
                  </pic:spPr>
                </pic:pic>
              </a:graphicData>
            </a:graphic>
          </wp:inline>
        </w:drawing>
      </w:r>
    </w:p>
    <w:p w:rsidR="00693750" w:rsidRPr="00181BE9" w:rsidRDefault="00693750" w:rsidP="00B05604">
      <w:pPr>
        <w:jc w:val="center"/>
        <w:rPr>
          <w:rFonts w:ascii="Courier New" w:hAnsi="Courier New" w:cs="Courier New"/>
          <w:sz w:val="22"/>
          <w:szCs w:val="22"/>
          <w:lang w:val="fr-CA"/>
        </w:rPr>
      </w:pPr>
    </w:p>
    <w:p w:rsidR="00693750" w:rsidRPr="00181BE9" w:rsidRDefault="00693750" w:rsidP="00B05604">
      <w:pPr>
        <w:jc w:val="center"/>
        <w:rPr>
          <w:rFonts w:ascii="Courier New" w:hAnsi="Courier New" w:cs="Courier New"/>
          <w:sz w:val="22"/>
          <w:szCs w:val="22"/>
          <w:lang w:val="fr-CA"/>
        </w:rPr>
      </w:pPr>
    </w:p>
    <w:p w:rsidR="00693750" w:rsidRPr="00181BE9" w:rsidRDefault="00693750" w:rsidP="00B05604">
      <w:pPr>
        <w:jc w:val="center"/>
        <w:rPr>
          <w:rFonts w:ascii="Courier New" w:hAnsi="Courier New" w:cs="Courier New"/>
          <w:sz w:val="22"/>
          <w:szCs w:val="22"/>
          <w:lang w:val="fr-CA"/>
        </w:rPr>
      </w:pPr>
    </w:p>
    <w:p w:rsidR="00693750" w:rsidRPr="00181BE9" w:rsidRDefault="00693750" w:rsidP="00B05604">
      <w:pPr>
        <w:jc w:val="center"/>
        <w:rPr>
          <w:rFonts w:ascii="Courier New" w:hAnsi="Courier New" w:cs="Courier New"/>
          <w:sz w:val="22"/>
          <w:szCs w:val="22"/>
          <w:lang w:val="fr-CA"/>
        </w:rPr>
      </w:pPr>
      <w:r w:rsidRPr="00181BE9">
        <w:rPr>
          <w:rFonts w:ascii="Courier New" w:hAnsi="Courier New" w:cs="Courier New"/>
          <w:noProof/>
          <w:sz w:val="22"/>
          <w:szCs w:val="22"/>
        </w:rPr>
        <w:lastRenderedPageBreak/>
        <w:drawing>
          <wp:inline distT="0" distB="0" distL="0" distR="0">
            <wp:extent cx="5943600" cy="7677887"/>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943600" cy="7677887"/>
                    </a:xfrm>
                    <a:prstGeom prst="rect">
                      <a:avLst/>
                    </a:prstGeom>
                    <a:noFill/>
                    <a:ln w="9525">
                      <a:noFill/>
                      <a:miter lim="800000"/>
                      <a:headEnd/>
                      <a:tailEnd/>
                    </a:ln>
                  </pic:spPr>
                </pic:pic>
              </a:graphicData>
            </a:graphic>
          </wp:inline>
        </w:drawing>
      </w:r>
    </w:p>
    <w:sectPr w:rsidR="00693750" w:rsidRPr="00181BE9" w:rsidSect="00BF1D4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8A" w:rsidRDefault="00C4688A" w:rsidP="004865FC">
      <w:r>
        <w:separator/>
      </w:r>
    </w:p>
  </w:endnote>
  <w:endnote w:type="continuationSeparator" w:id="0">
    <w:p w:rsidR="00C4688A" w:rsidRDefault="00C4688A" w:rsidP="0048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BE" w:rsidRDefault="00196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BE" w:rsidRDefault="001969BE">
    <w:pPr>
      <w:pStyle w:val="Footer"/>
    </w:pPr>
    <w:r>
      <w:t xml:space="preserve"> </w:t>
    </w:r>
    <w:proofErr w:type="spellStart"/>
    <w:r>
      <w:t>Préparé</w:t>
    </w:r>
    <w:proofErr w:type="spellEnd"/>
    <w:r>
      <w:t xml:space="preserve"> le 25 </w:t>
    </w:r>
    <w:proofErr w:type="spellStart"/>
    <w:r>
      <w:t>octobre</w:t>
    </w:r>
    <w:proofErr w:type="spellEnd"/>
    <w:r>
      <w:t xml:space="preserve"> 2013</w:t>
    </w:r>
  </w:p>
  <w:p w:rsidR="001969BE" w:rsidRDefault="001969BE" w:rsidP="00E0253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BE" w:rsidRDefault="00196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8A" w:rsidRDefault="00C4688A" w:rsidP="004865FC">
      <w:r>
        <w:separator/>
      </w:r>
    </w:p>
  </w:footnote>
  <w:footnote w:type="continuationSeparator" w:id="0">
    <w:p w:rsidR="00C4688A" w:rsidRDefault="00C4688A" w:rsidP="0048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BE" w:rsidRDefault="00196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3714"/>
      <w:docPartObj>
        <w:docPartGallery w:val="Page Numbers (Top of Page)"/>
        <w:docPartUnique/>
      </w:docPartObj>
    </w:sdtPr>
    <w:sdtEndPr/>
    <w:sdtContent>
      <w:p w:rsidR="001969BE" w:rsidRDefault="00F4616F">
        <w:pPr>
          <w:pStyle w:val="Header"/>
          <w:jc w:val="center"/>
        </w:pPr>
        <w:r>
          <w:fldChar w:fldCharType="begin"/>
        </w:r>
        <w:r w:rsidR="001969BE">
          <w:instrText xml:space="preserve"> PAGE   \* MERGEFORMAT </w:instrText>
        </w:r>
        <w:r>
          <w:fldChar w:fldCharType="separate"/>
        </w:r>
        <w:r w:rsidR="00285292">
          <w:rPr>
            <w:noProof/>
          </w:rPr>
          <w:t>19</w:t>
        </w:r>
        <w:r>
          <w:rPr>
            <w:noProof/>
          </w:rPr>
          <w:fldChar w:fldCharType="end"/>
        </w:r>
      </w:p>
    </w:sdtContent>
  </w:sdt>
  <w:p w:rsidR="001969BE" w:rsidRDefault="001969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BE" w:rsidRDefault="001969BE">
    <w:pPr>
      <w:pStyle w:val="Header"/>
      <w:jc w:val="center"/>
    </w:pPr>
  </w:p>
  <w:p w:rsidR="001969BE" w:rsidRDefault="00196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E28"/>
    <w:multiLevelType w:val="hybridMultilevel"/>
    <w:tmpl w:val="FBD235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820E9A"/>
    <w:multiLevelType w:val="hybridMultilevel"/>
    <w:tmpl w:val="C90665CA"/>
    <w:lvl w:ilvl="0" w:tplc="50FEA5B8">
      <w:start w:val="1"/>
      <w:numFmt w:val="decimal"/>
      <w:lvlText w:val="%1."/>
      <w:lvlJc w:val="left"/>
      <w:pPr>
        <w:ind w:left="720" w:hanging="360"/>
      </w:pPr>
      <w:rPr>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4A84AE6"/>
    <w:multiLevelType w:val="hybridMultilevel"/>
    <w:tmpl w:val="C81098A6"/>
    <w:lvl w:ilvl="0" w:tplc="7E26FC0C">
      <w:start w:val="1"/>
      <w:numFmt w:val="decimal"/>
      <w:lvlText w:val="%1."/>
      <w:lvlJc w:val="left"/>
      <w:pPr>
        <w:tabs>
          <w:tab w:val="num" w:pos="720"/>
        </w:tabs>
        <w:ind w:left="720" w:hanging="360"/>
      </w:pPr>
      <w:rPr>
        <w:b w:val="0"/>
      </w:rPr>
    </w:lvl>
    <w:lvl w:ilvl="1" w:tplc="10090017">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6924E46"/>
    <w:multiLevelType w:val="hybridMultilevel"/>
    <w:tmpl w:val="1226A384"/>
    <w:lvl w:ilvl="0" w:tplc="28E40A7C">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9997296"/>
    <w:multiLevelType w:val="hybridMultilevel"/>
    <w:tmpl w:val="C898EE24"/>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84448"/>
    <w:multiLevelType w:val="hybridMultilevel"/>
    <w:tmpl w:val="745086B6"/>
    <w:lvl w:ilvl="0" w:tplc="6B620FA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A772FA1"/>
    <w:multiLevelType w:val="hybridMultilevel"/>
    <w:tmpl w:val="7B0CECEE"/>
    <w:lvl w:ilvl="0" w:tplc="28E40A7C">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0BF43B4E"/>
    <w:multiLevelType w:val="hybridMultilevel"/>
    <w:tmpl w:val="AF5C061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EA16612"/>
    <w:multiLevelType w:val="hybridMultilevel"/>
    <w:tmpl w:val="FB2C79E4"/>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9">
    <w:nsid w:val="0F70608B"/>
    <w:multiLevelType w:val="hybridMultilevel"/>
    <w:tmpl w:val="79E6D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58954A7"/>
    <w:multiLevelType w:val="hybridMultilevel"/>
    <w:tmpl w:val="57D26CD8"/>
    <w:lvl w:ilvl="0" w:tplc="1009000F">
      <w:start w:val="1"/>
      <w:numFmt w:val="decimal"/>
      <w:lvlText w:val="%1."/>
      <w:lvlJc w:val="left"/>
      <w:pPr>
        <w:tabs>
          <w:tab w:val="num" w:pos="720"/>
        </w:tabs>
        <w:ind w:left="720" w:hanging="360"/>
      </w:pPr>
    </w:lvl>
    <w:lvl w:ilvl="1" w:tplc="10090017">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87204EA"/>
    <w:multiLevelType w:val="hybridMultilevel"/>
    <w:tmpl w:val="5D2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37EB0"/>
    <w:multiLevelType w:val="hybridMultilevel"/>
    <w:tmpl w:val="8D6CE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3A36B1"/>
    <w:multiLevelType w:val="hybridMultilevel"/>
    <w:tmpl w:val="4852CA6C"/>
    <w:lvl w:ilvl="0" w:tplc="F06013F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C5B70"/>
    <w:multiLevelType w:val="hybridMultilevel"/>
    <w:tmpl w:val="FB2C79E4"/>
    <w:lvl w:ilvl="0" w:tplc="10090017">
      <w:start w:val="1"/>
      <w:numFmt w:val="lowerLetter"/>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nsid w:val="24EA5F00"/>
    <w:multiLevelType w:val="hybridMultilevel"/>
    <w:tmpl w:val="1020E64A"/>
    <w:lvl w:ilvl="0" w:tplc="B8342F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5294362"/>
    <w:multiLevelType w:val="hybridMultilevel"/>
    <w:tmpl w:val="A84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C24D7"/>
    <w:multiLevelType w:val="hybridMultilevel"/>
    <w:tmpl w:val="6706C25E"/>
    <w:lvl w:ilvl="0" w:tplc="28E40A7C">
      <w:start w:val="1"/>
      <w:numFmt w:val="lowerRoman"/>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8">
    <w:nsid w:val="33481574"/>
    <w:multiLevelType w:val="hybridMultilevel"/>
    <w:tmpl w:val="0630BC90"/>
    <w:lvl w:ilvl="0" w:tplc="50FEA5B8">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349E50C1"/>
    <w:multiLevelType w:val="hybridMultilevel"/>
    <w:tmpl w:val="69B8445A"/>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204113"/>
    <w:multiLevelType w:val="hybridMultilevel"/>
    <w:tmpl w:val="92460B3C"/>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F652C4"/>
    <w:multiLevelType w:val="hybridMultilevel"/>
    <w:tmpl w:val="E7929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A213E74"/>
    <w:multiLevelType w:val="hybridMultilevel"/>
    <w:tmpl w:val="6D221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D71672D"/>
    <w:multiLevelType w:val="hybridMultilevel"/>
    <w:tmpl w:val="CD0002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F64114C"/>
    <w:multiLevelType w:val="hybridMultilevel"/>
    <w:tmpl w:val="5D76EB70"/>
    <w:lvl w:ilvl="0" w:tplc="6B620FAC">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3FD04C61"/>
    <w:multiLevelType w:val="hybridMultilevel"/>
    <w:tmpl w:val="D5943F06"/>
    <w:lvl w:ilvl="0" w:tplc="F06013F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034B0A"/>
    <w:multiLevelType w:val="hybridMultilevel"/>
    <w:tmpl w:val="7E8896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D06B45"/>
    <w:multiLevelType w:val="hybridMultilevel"/>
    <w:tmpl w:val="138419D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89F5172"/>
    <w:multiLevelType w:val="hybridMultilevel"/>
    <w:tmpl w:val="7BF272B4"/>
    <w:lvl w:ilvl="0" w:tplc="63B825F6">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8A775A4"/>
    <w:multiLevelType w:val="hybridMultilevel"/>
    <w:tmpl w:val="57D26CD8"/>
    <w:lvl w:ilvl="0" w:tplc="1009000F">
      <w:start w:val="1"/>
      <w:numFmt w:val="decimal"/>
      <w:lvlText w:val="%1."/>
      <w:lvlJc w:val="left"/>
      <w:pPr>
        <w:tabs>
          <w:tab w:val="num" w:pos="720"/>
        </w:tabs>
        <w:ind w:left="720" w:hanging="360"/>
      </w:pPr>
    </w:lvl>
    <w:lvl w:ilvl="1" w:tplc="10090017">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4A096E0A"/>
    <w:multiLevelType w:val="hybridMultilevel"/>
    <w:tmpl w:val="A0848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DE2151A"/>
    <w:multiLevelType w:val="hybridMultilevel"/>
    <w:tmpl w:val="68749342"/>
    <w:lvl w:ilvl="0" w:tplc="6B620FAC">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007C84"/>
    <w:multiLevelType w:val="hybridMultilevel"/>
    <w:tmpl w:val="A6D610F0"/>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23345"/>
    <w:multiLevelType w:val="hybridMultilevel"/>
    <w:tmpl w:val="15F4A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1C6546"/>
    <w:multiLevelType w:val="hybridMultilevel"/>
    <w:tmpl w:val="D292E1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76D0021"/>
    <w:multiLevelType w:val="hybridMultilevel"/>
    <w:tmpl w:val="8124A0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B916A6F"/>
    <w:multiLevelType w:val="hybridMultilevel"/>
    <w:tmpl w:val="0E6A5B1C"/>
    <w:lvl w:ilvl="0" w:tplc="F06013F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28333C"/>
    <w:multiLevelType w:val="hybridMultilevel"/>
    <w:tmpl w:val="850A519A"/>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30E281D"/>
    <w:multiLevelType w:val="hybridMultilevel"/>
    <w:tmpl w:val="65803586"/>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7204D90"/>
    <w:multiLevelType w:val="hybridMultilevel"/>
    <w:tmpl w:val="F6A81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7217760"/>
    <w:multiLevelType w:val="hybridMultilevel"/>
    <w:tmpl w:val="F552DA9E"/>
    <w:lvl w:ilvl="0" w:tplc="F06013F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483CB2"/>
    <w:multiLevelType w:val="hybridMultilevel"/>
    <w:tmpl w:val="9634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D07E8"/>
    <w:multiLevelType w:val="hybridMultilevel"/>
    <w:tmpl w:val="186AE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num>
  <w:num w:numId="2">
    <w:abstractNumId w:val="8"/>
  </w:num>
  <w:num w:numId="3">
    <w:abstractNumId w:val="10"/>
  </w:num>
  <w:num w:numId="4">
    <w:abstractNumId w:val="9"/>
  </w:num>
  <w:num w:numId="5">
    <w:abstractNumId w:val="18"/>
  </w:num>
  <w:num w:numId="6">
    <w:abstractNumId w:val="1"/>
  </w:num>
  <w:num w:numId="7">
    <w:abstractNumId w:val="24"/>
  </w:num>
  <w:num w:numId="8">
    <w:abstractNumId w:val="14"/>
  </w:num>
  <w:num w:numId="9">
    <w:abstractNumId w:val="32"/>
  </w:num>
  <w:num w:numId="10">
    <w:abstractNumId w:val="16"/>
  </w:num>
  <w:num w:numId="11">
    <w:abstractNumId w:val="41"/>
  </w:num>
  <w:num w:numId="12">
    <w:abstractNumId w:val="22"/>
  </w:num>
  <w:num w:numId="13">
    <w:abstractNumId w:val="33"/>
  </w:num>
  <w:num w:numId="14">
    <w:abstractNumId w:val="12"/>
  </w:num>
  <w:num w:numId="15">
    <w:abstractNumId w:val="11"/>
  </w:num>
  <w:num w:numId="16">
    <w:abstractNumId w:val="15"/>
  </w:num>
  <w:num w:numId="17">
    <w:abstractNumId w:val="21"/>
  </w:num>
  <w:num w:numId="18">
    <w:abstractNumId w:val="42"/>
  </w:num>
  <w:num w:numId="19">
    <w:abstractNumId w:val="31"/>
  </w:num>
  <w:num w:numId="20">
    <w:abstractNumId w:val="4"/>
  </w:num>
  <w:num w:numId="21">
    <w:abstractNumId w:val="13"/>
  </w:num>
  <w:num w:numId="22">
    <w:abstractNumId w:val="40"/>
  </w:num>
  <w:num w:numId="23">
    <w:abstractNumId w:val="25"/>
  </w:num>
  <w:num w:numId="24">
    <w:abstractNumId w:val="36"/>
  </w:num>
  <w:num w:numId="25">
    <w:abstractNumId w:val="30"/>
  </w:num>
  <w:num w:numId="26">
    <w:abstractNumId w:val="35"/>
  </w:num>
  <w:num w:numId="27">
    <w:abstractNumId w:val="2"/>
  </w:num>
  <w:num w:numId="28">
    <w:abstractNumId w:val="0"/>
  </w:num>
  <w:num w:numId="29">
    <w:abstractNumId w:val="39"/>
  </w:num>
  <w:num w:numId="30">
    <w:abstractNumId w:val="7"/>
  </w:num>
  <w:num w:numId="31">
    <w:abstractNumId w:val="27"/>
  </w:num>
  <w:num w:numId="32">
    <w:abstractNumId w:val="5"/>
  </w:num>
  <w:num w:numId="33">
    <w:abstractNumId w:val="23"/>
  </w:num>
  <w:num w:numId="34">
    <w:abstractNumId w:val="28"/>
  </w:num>
  <w:num w:numId="35">
    <w:abstractNumId w:val="34"/>
  </w:num>
  <w:num w:numId="36">
    <w:abstractNumId w:val="20"/>
  </w:num>
  <w:num w:numId="37">
    <w:abstractNumId w:val="19"/>
  </w:num>
  <w:num w:numId="38">
    <w:abstractNumId w:val="38"/>
  </w:num>
  <w:num w:numId="39">
    <w:abstractNumId w:val="37"/>
  </w:num>
  <w:num w:numId="40">
    <w:abstractNumId w:val="26"/>
  </w:num>
  <w:num w:numId="41">
    <w:abstractNumId w:val="17"/>
  </w:num>
  <w:num w:numId="42">
    <w:abstractNumId w:val="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5F"/>
    <w:rsid w:val="00025C48"/>
    <w:rsid w:val="0003174F"/>
    <w:rsid w:val="000350F7"/>
    <w:rsid w:val="00042EB0"/>
    <w:rsid w:val="00053E02"/>
    <w:rsid w:val="00055445"/>
    <w:rsid w:val="00062E6D"/>
    <w:rsid w:val="00073F4C"/>
    <w:rsid w:val="00075175"/>
    <w:rsid w:val="0007525B"/>
    <w:rsid w:val="0007771F"/>
    <w:rsid w:val="000804E6"/>
    <w:rsid w:val="00094B29"/>
    <w:rsid w:val="00095B04"/>
    <w:rsid w:val="00096B67"/>
    <w:rsid w:val="000A683C"/>
    <w:rsid w:val="000B076D"/>
    <w:rsid w:val="000B7019"/>
    <w:rsid w:val="000C5680"/>
    <w:rsid w:val="000C686C"/>
    <w:rsid w:val="000C7B75"/>
    <w:rsid w:val="000E4F82"/>
    <w:rsid w:val="000F2A17"/>
    <w:rsid w:val="001050E5"/>
    <w:rsid w:val="00115295"/>
    <w:rsid w:val="001206C1"/>
    <w:rsid w:val="00122A45"/>
    <w:rsid w:val="00125318"/>
    <w:rsid w:val="00131339"/>
    <w:rsid w:val="00141F93"/>
    <w:rsid w:val="00154BD6"/>
    <w:rsid w:val="00155EEF"/>
    <w:rsid w:val="00160673"/>
    <w:rsid w:val="0016283E"/>
    <w:rsid w:val="001709B7"/>
    <w:rsid w:val="001777CD"/>
    <w:rsid w:val="00181BE9"/>
    <w:rsid w:val="0018202E"/>
    <w:rsid w:val="00183BC9"/>
    <w:rsid w:val="001969BE"/>
    <w:rsid w:val="001B78AE"/>
    <w:rsid w:val="001B7D05"/>
    <w:rsid w:val="001D169C"/>
    <w:rsid w:val="001D1E6D"/>
    <w:rsid w:val="001E7ED7"/>
    <w:rsid w:val="001F1743"/>
    <w:rsid w:val="00201742"/>
    <w:rsid w:val="00203709"/>
    <w:rsid w:val="0022187D"/>
    <w:rsid w:val="00235984"/>
    <w:rsid w:val="00241712"/>
    <w:rsid w:val="0024799B"/>
    <w:rsid w:val="0026308C"/>
    <w:rsid w:val="00266140"/>
    <w:rsid w:val="002666A0"/>
    <w:rsid w:val="0028404E"/>
    <w:rsid w:val="00285292"/>
    <w:rsid w:val="002C0595"/>
    <w:rsid w:val="002E026F"/>
    <w:rsid w:val="002E0B46"/>
    <w:rsid w:val="002E3247"/>
    <w:rsid w:val="002E39C5"/>
    <w:rsid w:val="002F1AF6"/>
    <w:rsid w:val="002F4803"/>
    <w:rsid w:val="0030106C"/>
    <w:rsid w:val="0032282E"/>
    <w:rsid w:val="00323602"/>
    <w:rsid w:val="00336447"/>
    <w:rsid w:val="00347FB3"/>
    <w:rsid w:val="003569C1"/>
    <w:rsid w:val="00361062"/>
    <w:rsid w:val="00382FD5"/>
    <w:rsid w:val="00384067"/>
    <w:rsid w:val="00384DFE"/>
    <w:rsid w:val="0039311B"/>
    <w:rsid w:val="00397CDD"/>
    <w:rsid w:val="003C0142"/>
    <w:rsid w:val="003C3854"/>
    <w:rsid w:val="003D0A94"/>
    <w:rsid w:val="003D7551"/>
    <w:rsid w:val="004151F3"/>
    <w:rsid w:val="004212A7"/>
    <w:rsid w:val="0042187C"/>
    <w:rsid w:val="00422F5F"/>
    <w:rsid w:val="00451AF0"/>
    <w:rsid w:val="00454C8A"/>
    <w:rsid w:val="00457CD2"/>
    <w:rsid w:val="0046251F"/>
    <w:rsid w:val="00467B6D"/>
    <w:rsid w:val="00467E3E"/>
    <w:rsid w:val="00477D2C"/>
    <w:rsid w:val="004826C9"/>
    <w:rsid w:val="0048351B"/>
    <w:rsid w:val="004865FC"/>
    <w:rsid w:val="004B5E9D"/>
    <w:rsid w:val="004B630F"/>
    <w:rsid w:val="004B6807"/>
    <w:rsid w:val="004D5027"/>
    <w:rsid w:val="004E24E7"/>
    <w:rsid w:val="004E34B9"/>
    <w:rsid w:val="004E35CC"/>
    <w:rsid w:val="0050238D"/>
    <w:rsid w:val="00505256"/>
    <w:rsid w:val="005328AF"/>
    <w:rsid w:val="00532DBB"/>
    <w:rsid w:val="005341FB"/>
    <w:rsid w:val="00537907"/>
    <w:rsid w:val="0056503E"/>
    <w:rsid w:val="00565D50"/>
    <w:rsid w:val="005670AB"/>
    <w:rsid w:val="00571AD5"/>
    <w:rsid w:val="00580F1A"/>
    <w:rsid w:val="00585EDB"/>
    <w:rsid w:val="0059512E"/>
    <w:rsid w:val="0059569E"/>
    <w:rsid w:val="0059654C"/>
    <w:rsid w:val="005B1032"/>
    <w:rsid w:val="005B2FA7"/>
    <w:rsid w:val="005B3007"/>
    <w:rsid w:val="005B6EE4"/>
    <w:rsid w:val="005C3F22"/>
    <w:rsid w:val="005C4C3B"/>
    <w:rsid w:val="005D2A9C"/>
    <w:rsid w:val="005E4AA7"/>
    <w:rsid w:val="005E59C4"/>
    <w:rsid w:val="005F2DE0"/>
    <w:rsid w:val="005F4735"/>
    <w:rsid w:val="006145CA"/>
    <w:rsid w:val="00616549"/>
    <w:rsid w:val="00617436"/>
    <w:rsid w:val="00623FF7"/>
    <w:rsid w:val="006247B6"/>
    <w:rsid w:val="00631693"/>
    <w:rsid w:val="00650D22"/>
    <w:rsid w:val="0066789B"/>
    <w:rsid w:val="00672EA3"/>
    <w:rsid w:val="0068150A"/>
    <w:rsid w:val="006864F9"/>
    <w:rsid w:val="00687071"/>
    <w:rsid w:val="00693750"/>
    <w:rsid w:val="006970FB"/>
    <w:rsid w:val="006972D5"/>
    <w:rsid w:val="00697AF7"/>
    <w:rsid w:val="006A4F83"/>
    <w:rsid w:val="006B497E"/>
    <w:rsid w:val="006D1CE7"/>
    <w:rsid w:val="006D387A"/>
    <w:rsid w:val="006F5C52"/>
    <w:rsid w:val="007006F9"/>
    <w:rsid w:val="00710ECA"/>
    <w:rsid w:val="0072076C"/>
    <w:rsid w:val="0072640A"/>
    <w:rsid w:val="00735AD5"/>
    <w:rsid w:val="00741132"/>
    <w:rsid w:val="0074381C"/>
    <w:rsid w:val="0076124E"/>
    <w:rsid w:val="007650BE"/>
    <w:rsid w:val="00793D6B"/>
    <w:rsid w:val="00795AED"/>
    <w:rsid w:val="00797335"/>
    <w:rsid w:val="007A00B5"/>
    <w:rsid w:val="007A3F1C"/>
    <w:rsid w:val="007B250E"/>
    <w:rsid w:val="007B5FD7"/>
    <w:rsid w:val="007C3E95"/>
    <w:rsid w:val="007D0F06"/>
    <w:rsid w:val="007E16BF"/>
    <w:rsid w:val="007F1F17"/>
    <w:rsid w:val="00801FFB"/>
    <w:rsid w:val="008025E9"/>
    <w:rsid w:val="008116DA"/>
    <w:rsid w:val="00813A85"/>
    <w:rsid w:val="00813EB2"/>
    <w:rsid w:val="008153C0"/>
    <w:rsid w:val="008159FF"/>
    <w:rsid w:val="0081782D"/>
    <w:rsid w:val="008214A4"/>
    <w:rsid w:val="00832489"/>
    <w:rsid w:val="00840A85"/>
    <w:rsid w:val="00845047"/>
    <w:rsid w:val="00845407"/>
    <w:rsid w:val="00845DEF"/>
    <w:rsid w:val="00850C89"/>
    <w:rsid w:val="00872CF7"/>
    <w:rsid w:val="00876655"/>
    <w:rsid w:val="0087667A"/>
    <w:rsid w:val="0088064A"/>
    <w:rsid w:val="0088292C"/>
    <w:rsid w:val="00883F78"/>
    <w:rsid w:val="008A0DB9"/>
    <w:rsid w:val="008C1DA6"/>
    <w:rsid w:val="008C695C"/>
    <w:rsid w:val="008C703F"/>
    <w:rsid w:val="008E103C"/>
    <w:rsid w:val="008E2951"/>
    <w:rsid w:val="008F36B7"/>
    <w:rsid w:val="00905F5D"/>
    <w:rsid w:val="00921DB7"/>
    <w:rsid w:val="009248B3"/>
    <w:rsid w:val="00932DA8"/>
    <w:rsid w:val="00954E9B"/>
    <w:rsid w:val="009629EE"/>
    <w:rsid w:val="009655AC"/>
    <w:rsid w:val="009819EB"/>
    <w:rsid w:val="00986442"/>
    <w:rsid w:val="00987D57"/>
    <w:rsid w:val="00990AAB"/>
    <w:rsid w:val="009A041B"/>
    <w:rsid w:val="009A57FD"/>
    <w:rsid w:val="009A5900"/>
    <w:rsid w:val="009A5DB7"/>
    <w:rsid w:val="009C2B18"/>
    <w:rsid w:val="009D2BA1"/>
    <w:rsid w:val="009D543B"/>
    <w:rsid w:val="009F324C"/>
    <w:rsid w:val="00A03609"/>
    <w:rsid w:val="00A12AD4"/>
    <w:rsid w:val="00A27361"/>
    <w:rsid w:val="00A33C7A"/>
    <w:rsid w:val="00A407F7"/>
    <w:rsid w:val="00A47C3D"/>
    <w:rsid w:val="00A5530C"/>
    <w:rsid w:val="00A65ACD"/>
    <w:rsid w:val="00A74D87"/>
    <w:rsid w:val="00A76F0D"/>
    <w:rsid w:val="00AC33F9"/>
    <w:rsid w:val="00AC767D"/>
    <w:rsid w:val="00AD37B3"/>
    <w:rsid w:val="00AD3A34"/>
    <w:rsid w:val="00AE5ABB"/>
    <w:rsid w:val="00AF014C"/>
    <w:rsid w:val="00B040CB"/>
    <w:rsid w:val="00B05604"/>
    <w:rsid w:val="00B11D5F"/>
    <w:rsid w:val="00B231B8"/>
    <w:rsid w:val="00B24ADE"/>
    <w:rsid w:val="00B25D08"/>
    <w:rsid w:val="00B328FC"/>
    <w:rsid w:val="00B36277"/>
    <w:rsid w:val="00B608D7"/>
    <w:rsid w:val="00B620EE"/>
    <w:rsid w:val="00B756F9"/>
    <w:rsid w:val="00B81E03"/>
    <w:rsid w:val="00B914AA"/>
    <w:rsid w:val="00BA119C"/>
    <w:rsid w:val="00BC09BC"/>
    <w:rsid w:val="00BC29EC"/>
    <w:rsid w:val="00BF1D49"/>
    <w:rsid w:val="00BF555D"/>
    <w:rsid w:val="00C01916"/>
    <w:rsid w:val="00C15E9F"/>
    <w:rsid w:val="00C169A0"/>
    <w:rsid w:val="00C20F89"/>
    <w:rsid w:val="00C336CF"/>
    <w:rsid w:val="00C36D26"/>
    <w:rsid w:val="00C42716"/>
    <w:rsid w:val="00C4688A"/>
    <w:rsid w:val="00C57F43"/>
    <w:rsid w:val="00C6085D"/>
    <w:rsid w:val="00C60A88"/>
    <w:rsid w:val="00C634BB"/>
    <w:rsid w:val="00C6698B"/>
    <w:rsid w:val="00C66BC8"/>
    <w:rsid w:val="00C72035"/>
    <w:rsid w:val="00C76E26"/>
    <w:rsid w:val="00C83296"/>
    <w:rsid w:val="00CB6352"/>
    <w:rsid w:val="00CC247E"/>
    <w:rsid w:val="00CD5399"/>
    <w:rsid w:val="00CD6F6B"/>
    <w:rsid w:val="00CE20F0"/>
    <w:rsid w:val="00CE5F1B"/>
    <w:rsid w:val="00CF066B"/>
    <w:rsid w:val="00D0617C"/>
    <w:rsid w:val="00D07A16"/>
    <w:rsid w:val="00D107B9"/>
    <w:rsid w:val="00D220A2"/>
    <w:rsid w:val="00D43AD3"/>
    <w:rsid w:val="00D43B9C"/>
    <w:rsid w:val="00D56268"/>
    <w:rsid w:val="00D62DF6"/>
    <w:rsid w:val="00D64E19"/>
    <w:rsid w:val="00D65AE3"/>
    <w:rsid w:val="00D81AE1"/>
    <w:rsid w:val="00DA4A83"/>
    <w:rsid w:val="00DC0C18"/>
    <w:rsid w:val="00DD7AD6"/>
    <w:rsid w:val="00E0092D"/>
    <w:rsid w:val="00E02536"/>
    <w:rsid w:val="00E0384E"/>
    <w:rsid w:val="00E0687C"/>
    <w:rsid w:val="00E126A9"/>
    <w:rsid w:val="00E12E2A"/>
    <w:rsid w:val="00E14EFA"/>
    <w:rsid w:val="00E27A49"/>
    <w:rsid w:val="00E336A2"/>
    <w:rsid w:val="00E4792A"/>
    <w:rsid w:val="00E508C8"/>
    <w:rsid w:val="00E563BE"/>
    <w:rsid w:val="00E60296"/>
    <w:rsid w:val="00E740D0"/>
    <w:rsid w:val="00E90928"/>
    <w:rsid w:val="00E910B0"/>
    <w:rsid w:val="00E93346"/>
    <w:rsid w:val="00EA78E6"/>
    <w:rsid w:val="00EB7554"/>
    <w:rsid w:val="00ED5804"/>
    <w:rsid w:val="00EE3D8B"/>
    <w:rsid w:val="00EE5B64"/>
    <w:rsid w:val="00F066D1"/>
    <w:rsid w:val="00F140EC"/>
    <w:rsid w:val="00F21314"/>
    <w:rsid w:val="00F225CC"/>
    <w:rsid w:val="00F32AD3"/>
    <w:rsid w:val="00F3317C"/>
    <w:rsid w:val="00F4616F"/>
    <w:rsid w:val="00F46CB0"/>
    <w:rsid w:val="00F53182"/>
    <w:rsid w:val="00F66451"/>
    <w:rsid w:val="00F75A8D"/>
    <w:rsid w:val="00F931C3"/>
    <w:rsid w:val="00FB225E"/>
    <w:rsid w:val="00FC0402"/>
    <w:rsid w:val="00FC25AA"/>
    <w:rsid w:val="00FC5AF8"/>
    <w:rsid w:val="00FD7395"/>
    <w:rsid w:val="00FF4F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5F"/>
    <w:pPr>
      <w:spacing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3C01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1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AD3"/>
    <w:pPr>
      <w:ind w:left="720"/>
      <w:contextualSpacing/>
    </w:pPr>
  </w:style>
  <w:style w:type="paragraph" w:styleId="BalloonText">
    <w:name w:val="Balloon Text"/>
    <w:basedOn w:val="Normal"/>
    <w:link w:val="BalloonTextChar"/>
    <w:uiPriority w:val="99"/>
    <w:semiHidden/>
    <w:unhideWhenUsed/>
    <w:rsid w:val="00C6698B"/>
    <w:rPr>
      <w:rFonts w:ascii="Tahoma" w:hAnsi="Tahoma" w:cs="Tahoma"/>
      <w:sz w:val="16"/>
      <w:szCs w:val="16"/>
    </w:rPr>
  </w:style>
  <w:style w:type="character" w:customStyle="1" w:styleId="BalloonTextChar">
    <w:name w:val="Balloon Text Char"/>
    <w:basedOn w:val="DefaultParagraphFont"/>
    <w:link w:val="BalloonText"/>
    <w:uiPriority w:val="99"/>
    <w:semiHidden/>
    <w:rsid w:val="00C6698B"/>
    <w:rPr>
      <w:rFonts w:ascii="Tahoma" w:eastAsia="Times New Roman" w:hAnsi="Tahoma" w:cs="Tahoma"/>
      <w:sz w:val="16"/>
      <w:szCs w:val="16"/>
      <w:lang w:eastAsia="en-CA"/>
    </w:rPr>
  </w:style>
  <w:style w:type="paragraph" w:styleId="Header">
    <w:name w:val="header"/>
    <w:basedOn w:val="Normal"/>
    <w:link w:val="HeaderChar"/>
    <w:uiPriority w:val="99"/>
    <w:unhideWhenUsed/>
    <w:rsid w:val="004865FC"/>
    <w:pPr>
      <w:tabs>
        <w:tab w:val="center" w:pos="4680"/>
        <w:tab w:val="right" w:pos="9360"/>
      </w:tabs>
    </w:pPr>
  </w:style>
  <w:style w:type="character" w:customStyle="1" w:styleId="HeaderChar">
    <w:name w:val="Header Char"/>
    <w:basedOn w:val="DefaultParagraphFont"/>
    <w:link w:val="Header"/>
    <w:uiPriority w:val="99"/>
    <w:rsid w:val="004865FC"/>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4865FC"/>
    <w:pPr>
      <w:tabs>
        <w:tab w:val="center" w:pos="4680"/>
        <w:tab w:val="right" w:pos="9360"/>
      </w:tabs>
    </w:pPr>
  </w:style>
  <w:style w:type="character" w:customStyle="1" w:styleId="FooterChar">
    <w:name w:val="Footer Char"/>
    <w:basedOn w:val="DefaultParagraphFont"/>
    <w:link w:val="Footer"/>
    <w:uiPriority w:val="99"/>
    <w:rsid w:val="004865FC"/>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87071"/>
    <w:rPr>
      <w:color w:val="0000FF" w:themeColor="hyperlink"/>
      <w:u w:val="single"/>
    </w:rPr>
  </w:style>
  <w:style w:type="character" w:customStyle="1" w:styleId="Heading1Char">
    <w:name w:val="Heading 1 Char"/>
    <w:basedOn w:val="DefaultParagraphFont"/>
    <w:link w:val="Heading1"/>
    <w:uiPriority w:val="9"/>
    <w:rsid w:val="003C0142"/>
    <w:rPr>
      <w:rFonts w:asciiTheme="majorHAnsi" w:eastAsiaTheme="majorEastAsia" w:hAnsiTheme="majorHAnsi" w:cstheme="majorBidi"/>
      <w:b/>
      <w:bCs/>
      <w:color w:val="365F91" w:themeColor="accent1" w:themeShade="BF"/>
      <w:sz w:val="28"/>
      <w:szCs w:val="28"/>
      <w:lang w:eastAsia="en-CA"/>
    </w:rPr>
  </w:style>
  <w:style w:type="character" w:customStyle="1" w:styleId="Heading2Char">
    <w:name w:val="Heading 2 Char"/>
    <w:basedOn w:val="DefaultParagraphFont"/>
    <w:link w:val="Heading2"/>
    <w:uiPriority w:val="9"/>
    <w:rsid w:val="003C0142"/>
    <w:rPr>
      <w:rFonts w:asciiTheme="majorHAnsi" w:eastAsiaTheme="majorEastAsia" w:hAnsiTheme="majorHAnsi" w:cstheme="majorBidi"/>
      <w:b/>
      <w:bCs/>
      <w:color w:val="4F81BD" w:themeColor="accent1"/>
      <w:sz w:val="26"/>
      <w:szCs w:val="2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5F"/>
    <w:pPr>
      <w:spacing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3C01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1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AD3"/>
    <w:pPr>
      <w:ind w:left="720"/>
      <w:contextualSpacing/>
    </w:pPr>
  </w:style>
  <w:style w:type="paragraph" w:styleId="BalloonText">
    <w:name w:val="Balloon Text"/>
    <w:basedOn w:val="Normal"/>
    <w:link w:val="BalloonTextChar"/>
    <w:uiPriority w:val="99"/>
    <w:semiHidden/>
    <w:unhideWhenUsed/>
    <w:rsid w:val="00C6698B"/>
    <w:rPr>
      <w:rFonts w:ascii="Tahoma" w:hAnsi="Tahoma" w:cs="Tahoma"/>
      <w:sz w:val="16"/>
      <w:szCs w:val="16"/>
    </w:rPr>
  </w:style>
  <w:style w:type="character" w:customStyle="1" w:styleId="BalloonTextChar">
    <w:name w:val="Balloon Text Char"/>
    <w:basedOn w:val="DefaultParagraphFont"/>
    <w:link w:val="BalloonText"/>
    <w:uiPriority w:val="99"/>
    <w:semiHidden/>
    <w:rsid w:val="00C6698B"/>
    <w:rPr>
      <w:rFonts w:ascii="Tahoma" w:eastAsia="Times New Roman" w:hAnsi="Tahoma" w:cs="Tahoma"/>
      <w:sz w:val="16"/>
      <w:szCs w:val="16"/>
      <w:lang w:eastAsia="en-CA"/>
    </w:rPr>
  </w:style>
  <w:style w:type="paragraph" w:styleId="Header">
    <w:name w:val="header"/>
    <w:basedOn w:val="Normal"/>
    <w:link w:val="HeaderChar"/>
    <w:uiPriority w:val="99"/>
    <w:unhideWhenUsed/>
    <w:rsid w:val="004865FC"/>
    <w:pPr>
      <w:tabs>
        <w:tab w:val="center" w:pos="4680"/>
        <w:tab w:val="right" w:pos="9360"/>
      </w:tabs>
    </w:pPr>
  </w:style>
  <w:style w:type="character" w:customStyle="1" w:styleId="HeaderChar">
    <w:name w:val="Header Char"/>
    <w:basedOn w:val="DefaultParagraphFont"/>
    <w:link w:val="Header"/>
    <w:uiPriority w:val="99"/>
    <w:rsid w:val="004865FC"/>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4865FC"/>
    <w:pPr>
      <w:tabs>
        <w:tab w:val="center" w:pos="4680"/>
        <w:tab w:val="right" w:pos="9360"/>
      </w:tabs>
    </w:pPr>
  </w:style>
  <w:style w:type="character" w:customStyle="1" w:styleId="FooterChar">
    <w:name w:val="Footer Char"/>
    <w:basedOn w:val="DefaultParagraphFont"/>
    <w:link w:val="Footer"/>
    <w:uiPriority w:val="99"/>
    <w:rsid w:val="004865FC"/>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87071"/>
    <w:rPr>
      <w:color w:val="0000FF" w:themeColor="hyperlink"/>
      <w:u w:val="single"/>
    </w:rPr>
  </w:style>
  <w:style w:type="character" w:customStyle="1" w:styleId="Heading1Char">
    <w:name w:val="Heading 1 Char"/>
    <w:basedOn w:val="DefaultParagraphFont"/>
    <w:link w:val="Heading1"/>
    <w:uiPriority w:val="9"/>
    <w:rsid w:val="003C0142"/>
    <w:rPr>
      <w:rFonts w:asciiTheme="majorHAnsi" w:eastAsiaTheme="majorEastAsia" w:hAnsiTheme="majorHAnsi" w:cstheme="majorBidi"/>
      <w:b/>
      <w:bCs/>
      <w:color w:val="365F91" w:themeColor="accent1" w:themeShade="BF"/>
      <w:sz w:val="28"/>
      <w:szCs w:val="28"/>
      <w:lang w:eastAsia="en-CA"/>
    </w:rPr>
  </w:style>
  <w:style w:type="character" w:customStyle="1" w:styleId="Heading2Char">
    <w:name w:val="Heading 2 Char"/>
    <w:basedOn w:val="DefaultParagraphFont"/>
    <w:link w:val="Heading2"/>
    <w:uiPriority w:val="9"/>
    <w:rsid w:val="003C0142"/>
    <w:rPr>
      <w:rFonts w:asciiTheme="majorHAnsi" w:eastAsiaTheme="majorEastAsia" w:hAnsiTheme="majorHAnsi" w:cstheme="majorBidi"/>
      <w:b/>
      <w:bCs/>
      <w:color w:val="4F81BD" w:themeColor="accent1"/>
      <w:sz w:val="26"/>
      <w:szCs w:val="2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9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legalaid.on.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stoncrimlaw.com"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18C0-E128-4E9B-85A5-90ADCF93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4180</Words>
  <Characters>23831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Judiciary</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de pratique - Kingston</dc:title>
  <dc:subject>Directive de pratique</dc:subject>
  <dc:creator>Cour de justice de l'Ontario</dc:creator>
  <cp:keywords>Directive de pratique, Kingston</cp:keywords>
  <cp:lastModifiedBy>Tantsis, Sophie (JUD)</cp:lastModifiedBy>
  <cp:revision>2</cp:revision>
  <cp:lastPrinted>2015-07-07T14:16:00Z</cp:lastPrinted>
  <dcterms:created xsi:type="dcterms:W3CDTF">2015-11-20T20:31:00Z</dcterms:created>
  <dcterms:modified xsi:type="dcterms:W3CDTF">2015-11-20T20:31:00Z</dcterms:modified>
</cp:coreProperties>
</file>